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E12" w:rsidRPr="00E9372D" w:rsidRDefault="001B7E12" w:rsidP="001B7E12">
      <w:pPr>
        <w:rPr>
          <w:rFonts w:ascii="黑体" w:eastAsia="黑体" w:hAnsi="宋体" w:hint="eastAsia"/>
          <w:sz w:val="32"/>
          <w:szCs w:val="32"/>
        </w:rPr>
      </w:pPr>
      <w:r w:rsidRPr="00E9372D">
        <w:rPr>
          <w:rFonts w:ascii="黑体" w:eastAsia="黑体" w:hAnsi="宋体" w:hint="eastAsia"/>
          <w:sz w:val="32"/>
          <w:szCs w:val="32"/>
        </w:rPr>
        <w:t>附件1</w:t>
      </w:r>
    </w:p>
    <w:p w:rsidR="001B7E12" w:rsidRPr="00E9372D" w:rsidRDefault="001B7E12" w:rsidP="001B7E12">
      <w:pPr>
        <w:tabs>
          <w:tab w:val="left" w:pos="0"/>
          <w:tab w:val="left" w:pos="425"/>
        </w:tabs>
        <w:spacing w:beforeLines="50" w:before="156" w:afterLines="50" w:after="156" w:line="580" w:lineRule="exact"/>
        <w:jc w:val="center"/>
        <w:rPr>
          <w:rFonts w:ascii="方正小标宋简体" w:eastAsia="方正小标宋简体" w:hAnsi="宋体" w:hint="eastAsia"/>
          <w:sz w:val="36"/>
          <w:szCs w:val="32"/>
        </w:rPr>
      </w:pPr>
      <w:r w:rsidRPr="00E9372D">
        <w:rPr>
          <w:rFonts w:ascii="方正小标宋简体" w:eastAsia="方正小标宋简体" w:hAnsi="宋体" w:hint="eastAsia"/>
          <w:sz w:val="36"/>
          <w:szCs w:val="32"/>
        </w:rPr>
        <w:t>焙炒咖啡开放式生产许可食品类别目录表</w:t>
      </w:r>
    </w:p>
    <w:p w:rsidR="001B7E12" w:rsidRPr="00BA6B49" w:rsidRDefault="001B7E12" w:rsidP="001B7E12">
      <w:pPr>
        <w:tabs>
          <w:tab w:val="left" w:pos="0"/>
          <w:tab w:val="left" w:pos="425"/>
        </w:tabs>
        <w:spacing w:beforeLines="50" w:before="156" w:afterLines="50" w:after="156" w:line="580" w:lineRule="exact"/>
        <w:jc w:val="center"/>
        <w:rPr>
          <w:rFonts w:ascii="宋体" w:hAnsi="宋体"/>
          <w:b/>
          <w:sz w:val="30"/>
          <w:szCs w:val="3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2"/>
        <w:gridCol w:w="1019"/>
        <w:gridCol w:w="2594"/>
        <w:gridCol w:w="1943"/>
        <w:gridCol w:w="1154"/>
      </w:tblGrid>
      <w:tr w:rsidR="001B7E12" w:rsidRPr="00BA6B49" w:rsidTr="00147513">
        <w:trPr>
          <w:trHeight w:val="1128"/>
          <w:tblHeader/>
          <w:jc w:val="center"/>
        </w:trPr>
        <w:tc>
          <w:tcPr>
            <w:tcW w:w="1063" w:type="pct"/>
            <w:tcBorders>
              <w:top w:val="single" w:sz="4" w:space="0" w:color="auto"/>
              <w:left w:val="single" w:sz="4" w:space="0" w:color="auto"/>
              <w:bottom w:val="single" w:sz="4" w:space="0" w:color="auto"/>
              <w:right w:val="single" w:sz="4" w:space="0" w:color="auto"/>
            </w:tcBorders>
            <w:vAlign w:val="center"/>
          </w:tcPr>
          <w:p w:rsidR="001B7E12" w:rsidRPr="00BA6B49" w:rsidRDefault="001B7E12" w:rsidP="00147513">
            <w:pPr>
              <w:spacing w:line="400" w:lineRule="exact"/>
              <w:jc w:val="center"/>
              <w:rPr>
                <w:rFonts w:ascii="宋体" w:hAnsi="宋体"/>
                <w:sz w:val="30"/>
                <w:szCs w:val="30"/>
              </w:rPr>
            </w:pPr>
            <w:r w:rsidRPr="00BA6B49">
              <w:rPr>
                <w:rFonts w:ascii="宋体" w:hAnsi="宋体"/>
                <w:sz w:val="30"/>
                <w:szCs w:val="30"/>
              </w:rPr>
              <w:t>食品</w:t>
            </w:r>
          </w:p>
          <w:p w:rsidR="001B7E12" w:rsidRPr="00BA6B49" w:rsidRDefault="001B7E12" w:rsidP="00147513">
            <w:pPr>
              <w:spacing w:line="400" w:lineRule="exact"/>
              <w:jc w:val="center"/>
              <w:rPr>
                <w:rFonts w:ascii="宋体" w:hAnsi="宋体"/>
                <w:sz w:val="30"/>
                <w:szCs w:val="30"/>
              </w:rPr>
            </w:pPr>
            <w:r w:rsidRPr="00BA6B49">
              <w:rPr>
                <w:rFonts w:ascii="宋体" w:hAnsi="宋体"/>
                <w:sz w:val="30"/>
                <w:szCs w:val="30"/>
              </w:rPr>
              <w:t>类别</w:t>
            </w:r>
          </w:p>
        </w:tc>
        <w:tc>
          <w:tcPr>
            <w:tcW w:w="598" w:type="pct"/>
            <w:tcBorders>
              <w:top w:val="single" w:sz="4" w:space="0" w:color="auto"/>
              <w:left w:val="single" w:sz="4" w:space="0" w:color="auto"/>
              <w:bottom w:val="single" w:sz="4" w:space="0" w:color="auto"/>
              <w:right w:val="single" w:sz="4" w:space="0" w:color="auto"/>
            </w:tcBorders>
            <w:vAlign w:val="center"/>
          </w:tcPr>
          <w:p w:rsidR="001B7E12" w:rsidRPr="00BA6B49" w:rsidRDefault="001B7E12" w:rsidP="00147513">
            <w:pPr>
              <w:spacing w:line="400" w:lineRule="exact"/>
              <w:jc w:val="center"/>
              <w:rPr>
                <w:rFonts w:ascii="宋体" w:hAnsi="宋体"/>
                <w:sz w:val="30"/>
                <w:szCs w:val="30"/>
              </w:rPr>
            </w:pPr>
            <w:r w:rsidRPr="00BA6B49">
              <w:rPr>
                <w:rFonts w:ascii="宋体" w:hAnsi="宋体"/>
                <w:sz w:val="30"/>
                <w:szCs w:val="30"/>
              </w:rPr>
              <w:t>类别</w:t>
            </w:r>
          </w:p>
          <w:p w:rsidR="001B7E12" w:rsidRPr="00BA6B49" w:rsidRDefault="001B7E12" w:rsidP="00147513">
            <w:pPr>
              <w:spacing w:line="400" w:lineRule="exact"/>
              <w:jc w:val="center"/>
              <w:rPr>
                <w:rFonts w:ascii="宋体" w:hAnsi="宋体"/>
                <w:sz w:val="30"/>
                <w:szCs w:val="30"/>
              </w:rPr>
            </w:pPr>
            <w:r w:rsidRPr="00BA6B49">
              <w:rPr>
                <w:rFonts w:ascii="宋体" w:hAnsi="宋体"/>
                <w:sz w:val="30"/>
                <w:szCs w:val="30"/>
              </w:rPr>
              <w:t>名称</w:t>
            </w:r>
          </w:p>
        </w:tc>
        <w:tc>
          <w:tcPr>
            <w:tcW w:w="1522" w:type="pct"/>
            <w:tcBorders>
              <w:top w:val="single" w:sz="4" w:space="0" w:color="auto"/>
              <w:left w:val="single" w:sz="4" w:space="0" w:color="auto"/>
              <w:bottom w:val="single" w:sz="4" w:space="0" w:color="auto"/>
              <w:right w:val="single" w:sz="4" w:space="0" w:color="auto"/>
            </w:tcBorders>
            <w:vAlign w:val="center"/>
          </w:tcPr>
          <w:p w:rsidR="001B7E12" w:rsidRPr="00BA6B49" w:rsidRDefault="001B7E12" w:rsidP="00147513">
            <w:pPr>
              <w:spacing w:line="400" w:lineRule="exact"/>
              <w:jc w:val="center"/>
              <w:rPr>
                <w:rFonts w:ascii="宋体" w:hAnsi="宋体"/>
                <w:sz w:val="30"/>
                <w:szCs w:val="30"/>
              </w:rPr>
            </w:pPr>
            <w:r w:rsidRPr="00BA6B49">
              <w:rPr>
                <w:rFonts w:ascii="宋体" w:hAnsi="宋体"/>
                <w:sz w:val="30"/>
                <w:szCs w:val="30"/>
              </w:rPr>
              <w:t>品种明细</w:t>
            </w:r>
          </w:p>
        </w:tc>
        <w:tc>
          <w:tcPr>
            <w:tcW w:w="1140" w:type="pct"/>
            <w:tcBorders>
              <w:top w:val="single" w:sz="4" w:space="0" w:color="auto"/>
              <w:left w:val="single" w:sz="4" w:space="0" w:color="auto"/>
              <w:bottom w:val="single" w:sz="4" w:space="0" w:color="auto"/>
              <w:right w:val="single" w:sz="4" w:space="0" w:color="auto"/>
            </w:tcBorders>
            <w:vAlign w:val="center"/>
          </w:tcPr>
          <w:p w:rsidR="001B7E12" w:rsidRPr="00BA6B49" w:rsidRDefault="001B7E12" w:rsidP="00147513">
            <w:pPr>
              <w:spacing w:line="400" w:lineRule="exact"/>
              <w:jc w:val="center"/>
              <w:rPr>
                <w:rFonts w:ascii="宋体" w:hAnsi="宋体"/>
                <w:sz w:val="30"/>
                <w:szCs w:val="30"/>
              </w:rPr>
            </w:pPr>
            <w:r w:rsidRPr="00BA6B49">
              <w:rPr>
                <w:rFonts w:ascii="宋体" w:hAnsi="宋体"/>
                <w:sz w:val="30"/>
                <w:szCs w:val="30"/>
              </w:rPr>
              <w:t>定义</w:t>
            </w:r>
          </w:p>
        </w:tc>
        <w:tc>
          <w:tcPr>
            <w:tcW w:w="677" w:type="pct"/>
            <w:tcBorders>
              <w:top w:val="single" w:sz="4" w:space="0" w:color="auto"/>
              <w:left w:val="single" w:sz="4" w:space="0" w:color="auto"/>
              <w:bottom w:val="single" w:sz="4" w:space="0" w:color="auto"/>
              <w:right w:val="single" w:sz="4" w:space="0" w:color="auto"/>
            </w:tcBorders>
            <w:vAlign w:val="center"/>
          </w:tcPr>
          <w:p w:rsidR="001B7E12" w:rsidRPr="00BA6B49" w:rsidRDefault="001B7E12" w:rsidP="00147513">
            <w:pPr>
              <w:spacing w:line="400" w:lineRule="exact"/>
              <w:jc w:val="center"/>
              <w:rPr>
                <w:rFonts w:ascii="宋体" w:hAnsi="宋体"/>
                <w:sz w:val="30"/>
                <w:szCs w:val="30"/>
              </w:rPr>
            </w:pPr>
            <w:r w:rsidRPr="00BA6B49">
              <w:rPr>
                <w:rFonts w:ascii="宋体" w:hAnsi="宋体" w:hint="eastAsia"/>
                <w:sz w:val="30"/>
                <w:szCs w:val="30"/>
              </w:rPr>
              <w:t>备注</w:t>
            </w:r>
          </w:p>
        </w:tc>
      </w:tr>
      <w:tr w:rsidR="001B7E12" w:rsidRPr="00BA6B49" w:rsidTr="00147513">
        <w:trPr>
          <w:trHeight w:val="1797"/>
          <w:jc w:val="center"/>
        </w:trPr>
        <w:tc>
          <w:tcPr>
            <w:tcW w:w="1063" w:type="pct"/>
            <w:tcBorders>
              <w:top w:val="single" w:sz="4" w:space="0" w:color="auto"/>
              <w:left w:val="single" w:sz="4" w:space="0" w:color="auto"/>
              <w:bottom w:val="single" w:sz="4" w:space="0" w:color="auto"/>
              <w:right w:val="single" w:sz="4" w:space="0" w:color="auto"/>
            </w:tcBorders>
            <w:vAlign w:val="center"/>
          </w:tcPr>
          <w:p w:rsidR="001B7E12" w:rsidRPr="00BA6B49" w:rsidRDefault="001B7E12" w:rsidP="00147513">
            <w:pPr>
              <w:spacing w:line="300" w:lineRule="exact"/>
              <w:jc w:val="center"/>
              <w:rPr>
                <w:rFonts w:ascii="宋体" w:hAnsi="宋体"/>
                <w:sz w:val="30"/>
                <w:szCs w:val="30"/>
              </w:rPr>
            </w:pPr>
            <w:r w:rsidRPr="00BA6B49">
              <w:rPr>
                <w:rFonts w:ascii="宋体" w:hAnsi="宋体" w:hint="eastAsia"/>
                <w:sz w:val="30"/>
                <w:szCs w:val="30"/>
              </w:rPr>
              <w:t>可可及焙烤咖啡产品</w:t>
            </w:r>
          </w:p>
        </w:tc>
        <w:tc>
          <w:tcPr>
            <w:tcW w:w="598" w:type="pct"/>
            <w:tcBorders>
              <w:top w:val="single" w:sz="4" w:space="0" w:color="auto"/>
              <w:left w:val="single" w:sz="4" w:space="0" w:color="auto"/>
              <w:bottom w:val="single" w:sz="4" w:space="0" w:color="auto"/>
              <w:right w:val="single" w:sz="4" w:space="0" w:color="auto"/>
            </w:tcBorders>
            <w:vAlign w:val="center"/>
          </w:tcPr>
          <w:p w:rsidR="001B7E12" w:rsidRPr="00BA6B49" w:rsidRDefault="001B7E12" w:rsidP="00147513">
            <w:pPr>
              <w:spacing w:line="300" w:lineRule="exact"/>
              <w:jc w:val="center"/>
              <w:rPr>
                <w:rFonts w:ascii="宋体" w:hAnsi="宋体"/>
                <w:sz w:val="30"/>
                <w:szCs w:val="30"/>
              </w:rPr>
            </w:pPr>
            <w:r w:rsidRPr="00BA6B49">
              <w:rPr>
                <w:rFonts w:ascii="宋体" w:hAnsi="宋体" w:hint="eastAsia"/>
                <w:sz w:val="30"/>
                <w:szCs w:val="30"/>
              </w:rPr>
              <w:t>焙炒咖啡</w:t>
            </w:r>
          </w:p>
        </w:tc>
        <w:tc>
          <w:tcPr>
            <w:tcW w:w="1522" w:type="pct"/>
            <w:tcBorders>
              <w:top w:val="single" w:sz="4" w:space="0" w:color="auto"/>
              <w:left w:val="single" w:sz="4" w:space="0" w:color="auto"/>
              <w:right w:val="single" w:sz="4" w:space="0" w:color="auto"/>
            </w:tcBorders>
            <w:vAlign w:val="center"/>
          </w:tcPr>
          <w:p w:rsidR="001B7E12" w:rsidRPr="00BA6B49" w:rsidRDefault="001B7E12" w:rsidP="00147513">
            <w:pPr>
              <w:spacing w:line="300" w:lineRule="exact"/>
              <w:jc w:val="center"/>
              <w:rPr>
                <w:rFonts w:ascii="宋体" w:hAnsi="宋体"/>
                <w:sz w:val="30"/>
                <w:szCs w:val="30"/>
              </w:rPr>
            </w:pPr>
            <w:r w:rsidRPr="00BA6B49">
              <w:rPr>
                <w:rFonts w:ascii="宋体" w:hAnsi="宋体" w:hint="eastAsia"/>
                <w:sz w:val="30"/>
                <w:szCs w:val="30"/>
              </w:rPr>
              <w:t>焙炒咖啡</w:t>
            </w:r>
          </w:p>
          <w:p w:rsidR="001B7E12" w:rsidRPr="00BA6B49" w:rsidRDefault="001B7E12" w:rsidP="00147513">
            <w:pPr>
              <w:spacing w:line="300" w:lineRule="exact"/>
              <w:jc w:val="center"/>
              <w:rPr>
                <w:rFonts w:ascii="宋体" w:hAnsi="宋体"/>
                <w:sz w:val="30"/>
                <w:szCs w:val="30"/>
              </w:rPr>
            </w:pPr>
            <w:r w:rsidRPr="00BA6B49">
              <w:rPr>
                <w:rFonts w:ascii="宋体" w:hAnsi="宋体" w:hint="eastAsia"/>
                <w:sz w:val="30"/>
                <w:szCs w:val="30"/>
              </w:rPr>
              <w:t>（焙炒咖啡豆）</w:t>
            </w:r>
          </w:p>
        </w:tc>
        <w:tc>
          <w:tcPr>
            <w:tcW w:w="1140" w:type="pct"/>
            <w:tcBorders>
              <w:top w:val="single" w:sz="4" w:space="0" w:color="auto"/>
              <w:left w:val="single" w:sz="4" w:space="0" w:color="auto"/>
              <w:bottom w:val="single" w:sz="4" w:space="0" w:color="auto"/>
              <w:right w:val="single" w:sz="4" w:space="0" w:color="auto"/>
            </w:tcBorders>
            <w:vAlign w:val="center"/>
          </w:tcPr>
          <w:p w:rsidR="001B7E12" w:rsidRPr="00BA6B49" w:rsidRDefault="001B7E12" w:rsidP="00147513">
            <w:pPr>
              <w:spacing w:line="300" w:lineRule="exact"/>
              <w:jc w:val="center"/>
              <w:rPr>
                <w:rFonts w:ascii="宋体" w:hAnsi="宋体"/>
                <w:sz w:val="30"/>
                <w:szCs w:val="30"/>
              </w:rPr>
            </w:pPr>
            <w:r w:rsidRPr="00BA6B49">
              <w:rPr>
                <w:rFonts w:ascii="宋体" w:hAnsi="宋体" w:hint="eastAsia"/>
                <w:sz w:val="30"/>
                <w:szCs w:val="30"/>
              </w:rPr>
              <w:t>生咖啡豆经焙炒所得的产品</w:t>
            </w:r>
          </w:p>
        </w:tc>
        <w:tc>
          <w:tcPr>
            <w:tcW w:w="677" w:type="pct"/>
            <w:tcBorders>
              <w:top w:val="single" w:sz="4" w:space="0" w:color="auto"/>
              <w:left w:val="single" w:sz="4" w:space="0" w:color="auto"/>
              <w:bottom w:val="single" w:sz="4" w:space="0" w:color="auto"/>
              <w:right w:val="single" w:sz="4" w:space="0" w:color="auto"/>
            </w:tcBorders>
            <w:vAlign w:val="center"/>
          </w:tcPr>
          <w:p w:rsidR="001B7E12" w:rsidRPr="00BA6B49" w:rsidRDefault="001B7E12" w:rsidP="00147513">
            <w:pPr>
              <w:spacing w:line="300" w:lineRule="exact"/>
              <w:jc w:val="center"/>
              <w:rPr>
                <w:rFonts w:ascii="宋体" w:hAnsi="宋体"/>
                <w:sz w:val="30"/>
                <w:szCs w:val="30"/>
              </w:rPr>
            </w:pPr>
            <w:r w:rsidRPr="00BA6B49">
              <w:rPr>
                <w:rFonts w:ascii="宋体" w:hAnsi="宋体" w:hint="eastAsia"/>
                <w:sz w:val="30"/>
                <w:szCs w:val="30"/>
              </w:rPr>
              <w:t>开放式生产</w:t>
            </w:r>
          </w:p>
        </w:tc>
      </w:tr>
    </w:tbl>
    <w:p w:rsidR="001B7E12" w:rsidRPr="00BA6B49" w:rsidRDefault="001B7E12" w:rsidP="001B7E12">
      <w:pPr>
        <w:rPr>
          <w:rFonts w:ascii="宋体" w:hAnsi="宋体"/>
          <w:sz w:val="30"/>
          <w:szCs w:val="30"/>
        </w:rPr>
      </w:pPr>
    </w:p>
    <w:p w:rsidR="001B7E12" w:rsidRPr="00E9372D" w:rsidRDefault="001B7E12" w:rsidP="001B7E12">
      <w:pPr>
        <w:rPr>
          <w:rFonts w:ascii="黑体" w:eastAsia="黑体" w:hAnsi="宋体" w:hint="eastAsia"/>
          <w:bCs/>
          <w:sz w:val="32"/>
          <w:szCs w:val="32"/>
        </w:rPr>
      </w:pPr>
      <w:r>
        <w:rPr>
          <w:rFonts w:ascii="宋体" w:hAnsi="宋体"/>
          <w:bCs/>
          <w:sz w:val="30"/>
          <w:szCs w:val="30"/>
        </w:rPr>
        <w:br w:type="page"/>
      </w:r>
      <w:r w:rsidRPr="00E9372D">
        <w:rPr>
          <w:rFonts w:ascii="黑体" w:eastAsia="黑体" w:hAnsi="宋体" w:hint="eastAsia"/>
          <w:bCs/>
          <w:sz w:val="32"/>
          <w:szCs w:val="32"/>
        </w:rPr>
        <w:lastRenderedPageBreak/>
        <w:t>附件2</w:t>
      </w:r>
    </w:p>
    <w:p w:rsidR="001B7E12" w:rsidRPr="00E9372D" w:rsidRDefault="001B7E12" w:rsidP="001B7E12">
      <w:pPr>
        <w:spacing w:beforeLines="50" w:before="156" w:afterLines="50" w:after="156" w:line="560" w:lineRule="exact"/>
        <w:jc w:val="center"/>
        <w:outlineLvl w:val="3"/>
        <w:rPr>
          <w:rFonts w:ascii="方正小标宋简体" w:eastAsia="方正小标宋简体" w:hAnsi="宋体" w:hint="eastAsia"/>
          <w:bCs/>
          <w:sz w:val="36"/>
          <w:szCs w:val="32"/>
        </w:rPr>
      </w:pPr>
      <w:r w:rsidRPr="00E9372D">
        <w:rPr>
          <w:rFonts w:ascii="方正小标宋简体" w:eastAsia="方正小标宋简体" w:hAnsi="宋体" w:hint="eastAsia"/>
          <w:bCs/>
          <w:sz w:val="36"/>
          <w:szCs w:val="32"/>
        </w:rPr>
        <w:t>焙炒咖啡开放式生产基本工艺和设备</w:t>
      </w:r>
    </w:p>
    <w:p w:rsidR="001B7E12" w:rsidRPr="00BA6B49" w:rsidRDefault="001B7E12" w:rsidP="001B7E12">
      <w:pPr>
        <w:spacing w:beforeLines="50" w:before="156" w:afterLines="50" w:after="156" w:line="560" w:lineRule="exact"/>
        <w:jc w:val="center"/>
        <w:outlineLvl w:val="3"/>
        <w:rPr>
          <w:rFonts w:ascii="宋体" w:hAnsi="宋体"/>
          <w:b/>
          <w:bCs/>
          <w:sz w:val="30"/>
          <w:szCs w:val="30"/>
        </w:rPr>
      </w:pPr>
    </w:p>
    <w:tbl>
      <w:tblPr>
        <w:tblW w:w="5000" w:type="pct"/>
        <w:jc w:val="center"/>
        <w:tblLook w:val="0000" w:firstRow="0" w:lastRow="0" w:firstColumn="0" w:lastColumn="0" w:noHBand="0" w:noVBand="0"/>
      </w:tblPr>
      <w:tblGrid>
        <w:gridCol w:w="920"/>
        <w:gridCol w:w="2047"/>
        <w:gridCol w:w="2047"/>
        <w:gridCol w:w="3508"/>
      </w:tblGrid>
      <w:tr w:rsidR="001B7E12" w:rsidRPr="00BA6B49" w:rsidTr="00147513">
        <w:trPr>
          <w:trHeight w:val="587"/>
          <w:tblHeader/>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1B7E12" w:rsidRPr="00BA6B49" w:rsidRDefault="001B7E12" w:rsidP="00147513">
            <w:pPr>
              <w:spacing w:line="380" w:lineRule="exact"/>
              <w:outlineLvl w:val="3"/>
              <w:rPr>
                <w:rFonts w:ascii="宋体" w:hAnsi="宋体"/>
                <w:sz w:val="30"/>
                <w:szCs w:val="30"/>
              </w:rPr>
            </w:pPr>
            <w:r w:rsidRPr="00BA6B49">
              <w:rPr>
                <w:rFonts w:ascii="宋体" w:hAnsi="宋体"/>
                <w:sz w:val="30"/>
                <w:szCs w:val="30"/>
              </w:rPr>
              <w:t>序号</w:t>
            </w:r>
          </w:p>
        </w:tc>
        <w:tc>
          <w:tcPr>
            <w:tcW w:w="1201" w:type="pct"/>
            <w:tcBorders>
              <w:top w:val="single" w:sz="4" w:space="0" w:color="000000"/>
              <w:left w:val="single" w:sz="4" w:space="0" w:color="000000"/>
              <w:bottom w:val="single" w:sz="4" w:space="0" w:color="000000"/>
              <w:right w:val="single" w:sz="4" w:space="0" w:color="000000"/>
            </w:tcBorders>
            <w:vAlign w:val="center"/>
          </w:tcPr>
          <w:p w:rsidR="001B7E12" w:rsidRPr="00BA6B49" w:rsidRDefault="001B7E12" w:rsidP="00147513">
            <w:pPr>
              <w:spacing w:line="380" w:lineRule="exact"/>
              <w:jc w:val="center"/>
              <w:outlineLvl w:val="3"/>
              <w:rPr>
                <w:rFonts w:ascii="宋体" w:hAnsi="宋体"/>
                <w:sz w:val="30"/>
                <w:szCs w:val="30"/>
              </w:rPr>
            </w:pPr>
            <w:r w:rsidRPr="00BA6B49">
              <w:rPr>
                <w:rFonts w:ascii="宋体" w:hAnsi="宋体"/>
                <w:sz w:val="30"/>
                <w:szCs w:val="30"/>
              </w:rPr>
              <w:t>基本生产工艺</w:t>
            </w:r>
          </w:p>
        </w:tc>
        <w:tc>
          <w:tcPr>
            <w:tcW w:w="1201" w:type="pct"/>
            <w:tcBorders>
              <w:top w:val="single" w:sz="4" w:space="0" w:color="000000"/>
              <w:left w:val="single" w:sz="4" w:space="0" w:color="000000"/>
              <w:bottom w:val="single" w:sz="4" w:space="0" w:color="000000"/>
              <w:right w:val="single" w:sz="4" w:space="0" w:color="000000"/>
            </w:tcBorders>
            <w:vAlign w:val="center"/>
          </w:tcPr>
          <w:p w:rsidR="001B7E12" w:rsidRPr="00BA6B49" w:rsidRDefault="001B7E12" w:rsidP="00147513">
            <w:pPr>
              <w:spacing w:line="380" w:lineRule="exact"/>
              <w:jc w:val="center"/>
              <w:outlineLvl w:val="3"/>
              <w:rPr>
                <w:rFonts w:ascii="宋体" w:hAnsi="宋体"/>
                <w:sz w:val="30"/>
                <w:szCs w:val="30"/>
              </w:rPr>
            </w:pPr>
            <w:r w:rsidRPr="00BA6B49">
              <w:rPr>
                <w:rFonts w:ascii="宋体" w:hAnsi="宋体"/>
                <w:sz w:val="30"/>
                <w:szCs w:val="30"/>
              </w:rPr>
              <w:t>生产设备</w:t>
            </w:r>
          </w:p>
        </w:tc>
        <w:tc>
          <w:tcPr>
            <w:tcW w:w="2058" w:type="pct"/>
            <w:tcBorders>
              <w:top w:val="single" w:sz="4" w:space="0" w:color="000000"/>
              <w:left w:val="single" w:sz="4" w:space="0" w:color="000000"/>
              <w:bottom w:val="single" w:sz="4" w:space="0" w:color="000000"/>
              <w:right w:val="single" w:sz="4" w:space="0" w:color="000000"/>
            </w:tcBorders>
            <w:vAlign w:val="center"/>
          </w:tcPr>
          <w:p w:rsidR="001B7E12" w:rsidRPr="00BA6B49" w:rsidRDefault="001B7E12" w:rsidP="00147513">
            <w:pPr>
              <w:spacing w:line="380" w:lineRule="exact"/>
              <w:jc w:val="center"/>
              <w:outlineLvl w:val="3"/>
              <w:rPr>
                <w:rFonts w:ascii="宋体" w:hAnsi="宋体"/>
                <w:sz w:val="30"/>
                <w:szCs w:val="30"/>
              </w:rPr>
            </w:pPr>
            <w:r w:rsidRPr="00BA6B49">
              <w:rPr>
                <w:rFonts w:ascii="宋体" w:hAnsi="宋体"/>
                <w:sz w:val="30"/>
                <w:szCs w:val="30"/>
              </w:rPr>
              <w:t>生产设备要求</w:t>
            </w:r>
          </w:p>
        </w:tc>
      </w:tr>
      <w:tr w:rsidR="001B7E12" w:rsidRPr="00BA6B49" w:rsidTr="00147513">
        <w:trPr>
          <w:trHeight w:val="872"/>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1B7E12" w:rsidRPr="00BA6B49" w:rsidRDefault="001B7E12" w:rsidP="00147513">
            <w:pPr>
              <w:spacing w:line="380" w:lineRule="exact"/>
              <w:jc w:val="center"/>
              <w:outlineLvl w:val="3"/>
              <w:rPr>
                <w:rFonts w:ascii="宋体" w:hAnsi="宋体"/>
                <w:sz w:val="30"/>
                <w:szCs w:val="30"/>
              </w:rPr>
            </w:pPr>
            <w:r w:rsidRPr="00BA6B49">
              <w:rPr>
                <w:rFonts w:ascii="宋体" w:hAnsi="宋体" w:hint="eastAsia"/>
                <w:sz w:val="30"/>
                <w:szCs w:val="30"/>
              </w:rPr>
              <w:t>1</w:t>
            </w:r>
          </w:p>
        </w:tc>
        <w:tc>
          <w:tcPr>
            <w:tcW w:w="1201" w:type="pct"/>
            <w:tcBorders>
              <w:top w:val="single" w:sz="4" w:space="0" w:color="000000"/>
              <w:left w:val="single" w:sz="4" w:space="0" w:color="000000"/>
              <w:bottom w:val="single" w:sz="4" w:space="0" w:color="000000"/>
              <w:right w:val="single" w:sz="4" w:space="0" w:color="000000"/>
            </w:tcBorders>
            <w:vAlign w:val="center"/>
          </w:tcPr>
          <w:p w:rsidR="001B7E12" w:rsidRPr="00BA6B49" w:rsidRDefault="001B7E12" w:rsidP="00147513">
            <w:pPr>
              <w:spacing w:line="380" w:lineRule="exact"/>
              <w:jc w:val="center"/>
              <w:outlineLvl w:val="3"/>
              <w:rPr>
                <w:rFonts w:ascii="宋体" w:hAnsi="宋体"/>
                <w:sz w:val="30"/>
                <w:szCs w:val="30"/>
              </w:rPr>
            </w:pPr>
            <w:r w:rsidRPr="00BA6B49">
              <w:rPr>
                <w:rFonts w:ascii="宋体" w:hAnsi="宋体" w:hint="eastAsia"/>
                <w:sz w:val="30"/>
                <w:szCs w:val="30"/>
              </w:rPr>
              <w:t>清理</w:t>
            </w:r>
          </w:p>
        </w:tc>
        <w:tc>
          <w:tcPr>
            <w:tcW w:w="1201" w:type="pct"/>
            <w:tcBorders>
              <w:top w:val="single" w:sz="4" w:space="0" w:color="000000"/>
              <w:left w:val="single" w:sz="4" w:space="0" w:color="000000"/>
              <w:bottom w:val="single" w:sz="4" w:space="0" w:color="000000"/>
              <w:right w:val="single" w:sz="4" w:space="0" w:color="000000"/>
            </w:tcBorders>
            <w:vAlign w:val="center"/>
          </w:tcPr>
          <w:p w:rsidR="001B7E12" w:rsidRPr="00BA6B49" w:rsidRDefault="001B7E12" w:rsidP="00147513">
            <w:pPr>
              <w:spacing w:line="380" w:lineRule="exact"/>
              <w:outlineLvl w:val="3"/>
              <w:rPr>
                <w:rFonts w:ascii="宋体" w:hAnsi="宋体"/>
                <w:sz w:val="30"/>
                <w:szCs w:val="30"/>
              </w:rPr>
            </w:pPr>
            <w:r w:rsidRPr="00BA6B49">
              <w:rPr>
                <w:rFonts w:ascii="宋体" w:hAnsi="宋体" w:hint="eastAsia"/>
                <w:sz w:val="30"/>
                <w:szCs w:val="30"/>
              </w:rPr>
              <w:t>磁力筛选等原料清理设备</w:t>
            </w:r>
          </w:p>
        </w:tc>
        <w:tc>
          <w:tcPr>
            <w:tcW w:w="2058" w:type="pct"/>
            <w:tcBorders>
              <w:top w:val="single" w:sz="4" w:space="0" w:color="000000"/>
              <w:left w:val="single" w:sz="4" w:space="0" w:color="000000"/>
              <w:bottom w:val="single" w:sz="4" w:space="0" w:color="000000"/>
              <w:right w:val="single" w:sz="4" w:space="0" w:color="000000"/>
            </w:tcBorders>
            <w:vAlign w:val="center"/>
          </w:tcPr>
          <w:p w:rsidR="001B7E12" w:rsidRPr="00BA6B49" w:rsidRDefault="001B7E12" w:rsidP="00147513">
            <w:pPr>
              <w:spacing w:line="380" w:lineRule="exact"/>
              <w:ind w:left="30" w:hanging="30"/>
              <w:outlineLvl w:val="3"/>
              <w:rPr>
                <w:rFonts w:ascii="宋体" w:hAnsi="宋体"/>
                <w:sz w:val="30"/>
                <w:szCs w:val="30"/>
              </w:rPr>
            </w:pPr>
          </w:p>
        </w:tc>
      </w:tr>
      <w:tr w:rsidR="001B7E12" w:rsidRPr="00BA6B49" w:rsidTr="00147513">
        <w:trPr>
          <w:trHeight w:val="924"/>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1B7E12" w:rsidRPr="00BA6B49" w:rsidRDefault="001B7E12" w:rsidP="00147513">
            <w:pPr>
              <w:spacing w:line="380" w:lineRule="exact"/>
              <w:jc w:val="center"/>
              <w:outlineLvl w:val="3"/>
              <w:rPr>
                <w:rFonts w:ascii="宋体" w:hAnsi="宋体"/>
                <w:sz w:val="30"/>
                <w:szCs w:val="30"/>
              </w:rPr>
            </w:pPr>
            <w:r w:rsidRPr="00BA6B49">
              <w:rPr>
                <w:rFonts w:ascii="宋体" w:hAnsi="宋体" w:hint="eastAsia"/>
                <w:sz w:val="30"/>
                <w:szCs w:val="30"/>
              </w:rPr>
              <w:t>2</w:t>
            </w:r>
          </w:p>
        </w:tc>
        <w:tc>
          <w:tcPr>
            <w:tcW w:w="1201" w:type="pct"/>
            <w:tcBorders>
              <w:top w:val="single" w:sz="4" w:space="0" w:color="000000"/>
              <w:left w:val="single" w:sz="4" w:space="0" w:color="000000"/>
              <w:bottom w:val="single" w:sz="4" w:space="0" w:color="000000"/>
              <w:right w:val="single" w:sz="4" w:space="0" w:color="000000"/>
            </w:tcBorders>
            <w:vAlign w:val="center"/>
          </w:tcPr>
          <w:p w:rsidR="001B7E12" w:rsidRPr="00BA6B49" w:rsidRDefault="001B7E12" w:rsidP="00147513">
            <w:pPr>
              <w:spacing w:line="380" w:lineRule="exact"/>
              <w:jc w:val="center"/>
              <w:outlineLvl w:val="3"/>
              <w:rPr>
                <w:rFonts w:ascii="宋体" w:hAnsi="宋体"/>
                <w:sz w:val="30"/>
                <w:szCs w:val="30"/>
              </w:rPr>
            </w:pPr>
            <w:r w:rsidRPr="00BA6B49">
              <w:rPr>
                <w:rFonts w:ascii="宋体" w:hAnsi="宋体" w:hint="eastAsia"/>
                <w:sz w:val="30"/>
                <w:szCs w:val="30"/>
              </w:rPr>
              <w:t>调配</w:t>
            </w:r>
          </w:p>
        </w:tc>
        <w:tc>
          <w:tcPr>
            <w:tcW w:w="1201" w:type="pct"/>
            <w:tcBorders>
              <w:top w:val="single" w:sz="4" w:space="0" w:color="000000"/>
              <w:left w:val="single" w:sz="4" w:space="0" w:color="000000"/>
              <w:bottom w:val="single" w:sz="4" w:space="0" w:color="000000"/>
              <w:right w:val="single" w:sz="4" w:space="0" w:color="000000"/>
            </w:tcBorders>
            <w:vAlign w:val="center"/>
          </w:tcPr>
          <w:p w:rsidR="001B7E12" w:rsidRPr="00BA6B49" w:rsidRDefault="001B7E12" w:rsidP="00147513">
            <w:pPr>
              <w:spacing w:line="380" w:lineRule="exact"/>
              <w:outlineLvl w:val="3"/>
              <w:rPr>
                <w:rFonts w:ascii="宋体" w:hAnsi="宋体"/>
                <w:sz w:val="30"/>
                <w:szCs w:val="30"/>
              </w:rPr>
            </w:pPr>
            <w:r w:rsidRPr="00BA6B49">
              <w:rPr>
                <w:rFonts w:ascii="宋体" w:hAnsi="宋体" w:hint="eastAsia"/>
                <w:sz w:val="30"/>
                <w:szCs w:val="30"/>
              </w:rPr>
              <w:t>调配系统</w:t>
            </w:r>
          </w:p>
        </w:tc>
        <w:tc>
          <w:tcPr>
            <w:tcW w:w="2058" w:type="pct"/>
            <w:tcBorders>
              <w:top w:val="single" w:sz="4" w:space="0" w:color="000000"/>
              <w:left w:val="single" w:sz="4" w:space="0" w:color="000000"/>
              <w:bottom w:val="single" w:sz="4" w:space="0" w:color="000000"/>
              <w:right w:val="single" w:sz="4" w:space="0" w:color="000000"/>
            </w:tcBorders>
            <w:vAlign w:val="center"/>
          </w:tcPr>
          <w:p w:rsidR="001B7E12" w:rsidRPr="00BA6B49" w:rsidRDefault="001B7E12" w:rsidP="00147513">
            <w:pPr>
              <w:spacing w:line="380" w:lineRule="exact"/>
              <w:ind w:left="30" w:hanging="30"/>
              <w:outlineLvl w:val="3"/>
              <w:rPr>
                <w:rFonts w:ascii="宋体" w:hAnsi="宋体"/>
                <w:sz w:val="30"/>
                <w:szCs w:val="30"/>
              </w:rPr>
            </w:pPr>
            <w:r w:rsidRPr="00BA6B49">
              <w:rPr>
                <w:rFonts w:ascii="宋体" w:hAnsi="宋体" w:hint="eastAsia"/>
                <w:sz w:val="30"/>
                <w:szCs w:val="30"/>
              </w:rPr>
              <w:t>自动调配</w:t>
            </w:r>
          </w:p>
        </w:tc>
      </w:tr>
      <w:tr w:rsidR="001B7E12" w:rsidRPr="00BA6B49" w:rsidTr="00147513">
        <w:trPr>
          <w:trHeight w:val="962"/>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1B7E12" w:rsidRPr="00BA6B49" w:rsidRDefault="001B7E12" w:rsidP="00147513">
            <w:pPr>
              <w:spacing w:line="380" w:lineRule="exact"/>
              <w:jc w:val="center"/>
              <w:outlineLvl w:val="3"/>
              <w:rPr>
                <w:rFonts w:ascii="宋体" w:hAnsi="宋体"/>
                <w:sz w:val="30"/>
                <w:szCs w:val="30"/>
              </w:rPr>
            </w:pPr>
            <w:r w:rsidRPr="00BA6B49">
              <w:rPr>
                <w:rFonts w:ascii="宋体" w:hAnsi="宋体" w:hint="eastAsia"/>
                <w:sz w:val="30"/>
                <w:szCs w:val="30"/>
              </w:rPr>
              <w:t>3</w:t>
            </w:r>
          </w:p>
        </w:tc>
        <w:tc>
          <w:tcPr>
            <w:tcW w:w="1201" w:type="pct"/>
            <w:tcBorders>
              <w:top w:val="single" w:sz="4" w:space="0" w:color="000000"/>
              <w:left w:val="single" w:sz="4" w:space="0" w:color="000000"/>
              <w:bottom w:val="single" w:sz="4" w:space="0" w:color="000000"/>
              <w:right w:val="single" w:sz="4" w:space="0" w:color="000000"/>
            </w:tcBorders>
            <w:vAlign w:val="center"/>
          </w:tcPr>
          <w:p w:rsidR="001B7E12" w:rsidRPr="00BA6B49" w:rsidRDefault="001B7E12" w:rsidP="00147513">
            <w:pPr>
              <w:spacing w:line="380" w:lineRule="exact"/>
              <w:jc w:val="center"/>
              <w:outlineLvl w:val="3"/>
              <w:rPr>
                <w:rFonts w:ascii="宋体" w:hAnsi="宋体"/>
                <w:sz w:val="30"/>
                <w:szCs w:val="30"/>
              </w:rPr>
            </w:pPr>
            <w:r w:rsidRPr="00BA6B49">
              <w:rPr>
                <w:rFonts w:ascii="宋体" w:hAnsi="宋体" w:hint="eastAsia"/>
                <w:sz w:val="30"/>
                <w:szCs w:val="30"/>
              </w:rPr>
              <w:t>焙烤</w:t>
            </w:r>
          </w:p>
        </w:tc>
        <w:tc>
          <w:tcPr>
            <w:tcW w:w="1201" w:type="pct"/>
            <w:tcBorders>
              <w:top w:val="single" w:sz="4" w:space="0" w:color="000000"/>
              <w:left w:val="single" w:sz="4" w:space="0" w:color="000000"/>
              <w:bottom w:val="single" w:sz="4" w:space="0" w:color="000000"/>
              <w:right w:val="single" w:sz="4" w:space="0" w:color="000000"/>
            </w:tcBorders>
            <w:vAlign w:val="center"/>
          </w:tcPr>
          <w:p w:rsidR="001B7E12" w:rsidRPr="00BA6B49" w:rsidRDefault="001B7E12" w:rsidP="00147513">
            <w:pPr>
              <w:spacing w:line="380" w:lineRule="exact"/>
              <w:outlineLvl w:val="3"/>
              <w:rPr>
                <w:rFonts w:ascii="宋体" w:hAnsi="宋体"/>
                <w:sz w:val="30"/>
                <w:szCs w:val="30"/>
              </w:rPr>
            </w:pPr>
            <w:r w:rsidRPr="00BA6B49">
              <w:rPr>
                <w:rFonts w:ascii="宋体" w:hAnsi="宋体" w:hint="eastAsia"/>
                <w:sz w:val="30"/>
                <w:szCs w:val="30"/>
              </w:rPr>
              <w:t>咖啡烘焙机</w:t>
            </w:r>
          </w:p>
        </w:tc>
        <w:tc>
          <w:tcPr>
            <w:tcW w:w="2058" w:type="pct"/>
            <w:tcBorders>
              <w:top w:val="single" w:sz="4" w:space="0" w:color="000000"/>
              <w:left w:val="single" w:sz="4" w:space="0" w:color="000000"/>
              <w:bottom w:val="single" w:sz="4" w:space="0" w:color="000000"/>
              <w:right w:val="single" w:sz="4" w:space="0" w:color="000000"/>
            </w:tcBorders>
            <w:vAlign w:val="center"/>
          </w:tcPr>
          <w:p w:rsidR="001B7E12" w:rsidRPr="00BA6B49" w:rsidRDefault="001B7E12" w:rsidP="00147513">
            <w:pPr>
              <w:spacing w:line="380" w:lineRule="exact"/>
              <w:outlineLvl w:val="3"/>
              <w:rPr>
                <w:rFonts w:ascii="宋体" w:hAnsi="宋体"/>
                <w:sz w:val="30"/>
                <w:szCs w:val="30"/>
              </w:rPr>
            </w:pPr>
            <w:r w:rsidRPr="00BA6B49">
              <w:rPr>
                <w:rFonts w:ascii="宋体" w:hAnsi="宋体" w:hint="eastAsia"/>
                <w:sz w:val="30"/>
                <w:szCs w:val="30"/>
              </w:rPr>
              <w:t>带自动温度记录仪</w:t>
            </w:r>
          </w:p>
        </w:tc>
      </w:tr>
      <w:tr w:rsidR="001B7E12" w:rsidRPr="00BA6B49" w:rsidTr="00147513">
        <w:trPr>
          <w:trHeight w:val="971"/>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1B7E12" w:rsidRPr="00BA6B49" w:rsidRDefault="001B7E12" w:rsidP="00147513">
            <w:pPr>
              <w:spacing w:line="380" w:lineRule="exact"/>
              <w:jc w:val="center"/>
              <w:outlineLvl w:val="3"/>
              <w:rPr>
                <w:rFonts w:ascii="宋体" w:hAnsi="宋体"/>
                <w:sz w:val="30"/>
                <w:szCs w:val="30"/>
              </w:rPr>
            </w:pPr>
            <w:r w:rsidRPr="00BA6B49">
              <w:rPr>
                <w:rFonts w:ascii="宋体" w:hAnsi="宋体"/>
                <w:sz w:val="30"/>
                <w:szCs w:val="30"/>
              </w:rPr>
              <w:t>4</w:t>
            </w:r>
          </w:p>
        </w:tc>
        <w:tc>
          <w:tcPr>
            <w:tcW w:w="1201" w:type="pct"/>
            <w:tcBorders>
              <w:top w:val="single" w:sz="4" w:space="0" w:color="000000"/>
              <w:left w:val="single" w:sz="4" w:space="0" w:color="000000"/>
              <w:bottom w:val="single" w:sz="4" w:space="0" w:color="000000"/>
              <w:right w:val="single" w:sz="4" w:space="0" w:color="000000"/>
            </w:tcBorders>
            <w:vAlign w:val="center"/>
          </w:tcPr>
          <w:p w:rsidR="001B7E12" w:rsidRPr="00BA6B49" w:rsidRDefault="001B7E12" w:rsidP="00147513">
            <w:pPr>
              <w:spacing w:line="380" w:lineRule="exact"/>
              <w:jc w:val="center"/>
              <w:outlineLvl w:val="3"/>
              <w:rPr>
                <w:rFonts w:ascii="宋体" w:hAnsi="宋体"/>
                <w:sz w:val="30"/>
                <w:szCs w:val="30"/>
              </w:rPr>
            </w:pPr>
            <w:r w:rsidRPr="00BA6B49">
              <w:rPr>
                <w:rFonts w:ascii="宋体" w:hAnsi="宋体" w:hint="eastAsia"/>
                <w:sz w:val="30"/>
                <w:szCs w:val="30"/>
              </w:rPr>
              <w:t>冷却</w:t>
            </w:r>
          </w:p>
        </w:tc>
        <w:tc>
          <w:tcPr>
            <w:tcW w:w="1201" w:type="pct"/>
            <w:tcBorders>
              <w:top w:val="single" w:sz="4" w:space="0" w:color="000000"/>
              <w:left w:val="single" w:sz="4" w:space="0" w:color="000000"/>
              <w:bottom w:val="single" w:sz="4" w:space="0" w:color="000000"/>
              <w:right w:val="single" w:sz="4" w:space="0" w:color="000000"/>
            </w:tcBorders>
            <w:vAlign w:val="center"/>
          </w:tcPr>
          <w:p w:rsidR="001B7E12" w:rsidRPr="00BA6B49" w:rsidRDefault="001B7E12" w:rsidP="00147513">
            <w:pPr>
              <w:spacing w:line="380" w:lineRule="exact"/>
              <w:outlineLvl w:val="3"/>
              <w:rPr>
                <w:rFonts w:ascii="宋体" w:hAnsi="宋体"/>
                <w:sz w:val="30"/>
                <w:szCs w:val="30"/>
              </w:rPr>
            </w:pPr>
            <w:r w:rsidRPr="00BA6B49">
              <w:rPr>
                <w:rFonts w:ascii="宋体" w:hAnsi="宋体" w:hint="eastAsia"/>
                <w:sz w:val="30"/>
                <w:szCs w:val="30"/>
              </w:rPr>
              <w:t>咖啡冷却盘</w:t>
            </w:r>
          </w:p>
        </w:tc>
        <w:tc>
          <w:tcPr>
            <w:tcW w:w="2058" w:type="pct"/>
            <w:tcBorders>
              <w:top w:val="single" w:sz="4" w:space="0" w:color="000000"/>
              <w:left w:val="single" w:sz="4" w:space="0" w:color="000000"/>
              <w:bottom w:val="single" w:sz="4" w:space="0" w:color="000000"/>
              <w:right w:val="single" w:sz="4" w:space="0" w:color="000000"/>
            </w:tcBorders>
            <w:vAlign w:val="center"/>
          </w:tcPr>
          <w:p w:rsidR="001B7E12" w:rsidRPr="00BA6B49" w:rsidRDefault="001B7E12" w:rsidP="00147513">
            <w:pPr>
              <w:spacing w:line="380" w:lineRule="exact"/>
              <w:outlineLvl w:val="3"/>
              <w:rPr>
                <w:rFonts w:ascii="宋体" w:hAnsi="宋体"/>
                <w:sz w:val="30"/>
                <w:szCs w:val="30"/>
              </w:rPr>
            </w:pPr>
            <w:r w:rsidRPr="00BA6B49">
              <w:rPr>
                <w:rFonts w:ascii="宋体" w:hAnsi="宋体" w:hint="eastAsia"/>
                <w:sz w:val="30"/>
                <w:szCs w:val="30"/>
              </w:rPr>
              <w:t>冷却盘上方应设有防护板，防护板最低点设置应不高于生产区域与非生产区域间的透明防护设施高度，防护板面积应大于冷却盘，防止异物进入</w:t>
            </w:r>
          </w:p>
        </w:tc>
      </w:tr>
      <w:tr w:rsidR="001B7E12" w:rsidRPr="00BA6B49" w:rsidTr="00147513">
        <w:trPr>
          <w:trHeight w:val="1104"/>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1B7E12" w:rsidRPr="00BA6B49" w:rsidRDefault="001B7E12" w:rsidP="00147513">
            <w:pPr>
              <w:spacing w:line="380" w:lineRule="exact"/>
              <w:jc w:val="center"/>
              <w:outlineLvl w:val="3"/>
              <w:rPr>
                <w:rFonts w:ascii="宋体" w:hAnsi="宋体"/>
                <w:sz w:val="30"/>
                <w:szCs w:val="30"/>
              </w:rPr>
            </w:pPr>
            <w:r w:rsidRPr="00BA6B49">
              <w:rPr>
                <w:rFonts w:ascii="宋体" w:hAnsi="宋体" w:hint="eastAsia"/>
                <w:sz w:val="30"/>
                <w:szCs w:val="30"/>
              </w:rPr>
              <w:t>5</w:t>
            </w:r>
          </w:p>
        </w:tc>
        <w:tc>
          <w:tcPr>
            <w:tcW w:w="1201" w:type="pct"/>
            <w:tcBorders>
              <w:top w:val="single" w:sz="4" w:space="0" w:color="000000"/>
              <w:left w:val="single" w:sz="4" w:space="0" w:color="000000"/>
              <w:bottom w:val="single" w:sz="4" w:space="0" w:color="000000"/>
              <w:right w:val="single" w:sz="4" w:space="0" w:color="000000"/>
            </w:tcBorders>
            <w:vAlign w:val="center"/>
          </w:tcPr>
          <w:p w:rsidR="001B7E12" w:rsidRPr="00BA6B49" w:rsidRDefault="001B7E12" w:rsidP="00147513">
            <w:pPr>
              <w:spacing w:line="380" w:lineRule="exact"/>
              <w:jc w:val="center"/>
              <w:outlineLvl w:val="3"/>
              <w:rPr>
                <w:rFonts w:ascii="宋体" w:hAnsi="宋体"/>
                <w:sz w:val="30"/>
                <w:szCs w:val="30"/>
              </w:rPr>
            </w:pPr>
            <w:r w:rsidRPr="00BA6B49">
              <w:rPr>
                <w:rFonts w:ascii="宋体" w:hAnsi="宋体" w:hint="eastAsia"/>
                <w:sz w:val="30"/>
                <w:szCs w:val="30"/>
              </w:rPr>
              <w:t>除石</w:t>
            </w:r>
          </w:p>
        </w:tc>
        <w:tc>
          <w:tcPr>
            <w:tcW w:w="1201" w:type="pct"/>
            <w:tcBorders>
              <w:top w:val="single" w:sz="4" w:space="0" w:color="000000"/>
              <w:left w:val="single" w:sz="4" w:space="0" w:color="000000"/>
              <w:bottom w:val="single" w:sz="4" w:space="0" w:color="000000"/>
              <w:right w:val="single" w:sz="4" w:space="0" w:color="000000"/>
            </w:tcBorders>
            <w:vAlign w:val="center"/>
          </w:tcPr>
          <w:p w:rsidR="001B7E12" w:rsidRPr="00BA6B49" w:rsidRDefault="001B7E12" w:rsidP="00147513">
            <w:pPr>
              <w:spacing w:line="380" w:lineRule="exact"/>
              <w:outlineLvl w:val="3"/>
              <w:rPr>
                <w:rFonts w:ascii="宋体" w:hAnsi="宋体"/>
                <w:sz w:val="30"/>
                <w:szCs w:val="30"/>
              </w:rPr>
            </w:pPr>
            <w:r w:rsidRPr="00BA6B49">
              <w:rPr>
                <w:rFonts w:ascii="宋体" w:hAnsi="宋体" w:hint="eastAsia"/>
                <w:sz w:val="30"/>
                <w:szCs w:val="30"/>
              </w:rPr>
              <w:t>除石机</w:t>
            </w:r>
            <w:r>
              <w:rPr>
                <w:rFonts w:ascii="宋体" w:hAnsi="宋体" w:hint="eastAsia"/>
                <w:sz w:val="30"/>
                <w:szCs w:val="30"/>
              </w:rPr>
              <w:t>（可选）</w:t>
            </w:r>
          </w:p>
        </w:tc>
        <w:tc>
          <w:tcPr>
            <w:tcW w:w="2058" w:type="pct"/>
            <w:tcBorders>
              <w:top w:val="single" w:sz="4" w:space="0" w:color="000000"/>
              <w:left w:val="single" w:sz="4" w:space="0" w:color="000000"/>
              <w:bottom w:val="single" w:sz="4" w:space="0" w:color="000000"/>
              <w:right w:val="single" w:sz="4" w:space="0" w:color="000000"/>
            </w:tcBorders>
            <w:vAlign w:val="center"/>
          </w:tcPr>
          <w:p w:rsidR="001B7E12" w:rsidRPr="00BA6B49" w:rsidRDefault="001B7E12" w:rsidP="00147513">
            <w:pPr>
              <w:spacing w:line="380" w:lineRule="exact"/>
              <w:outlineLvl w:val="3"/>
              <w:rPr>
                <w:rFonts w:ascii="宋体" w:hAnsi="宋体"/>
                <w:sz w:val="30"/>
                <w:szCs w:val="30"/>
              </w:rPr>
            </w:pPr>
            <w:bookmarkStart w:id="0" w:name="OLE_LINK5"/>
            <w:bookmarkStart w:id="1" w:name="OLE_LINK7"/>
            <w:bookmarkStart w:id="2" w:name="OLE_LINK8"/>
            <w:r w:rsidRPr="00BA6B49">
              <w:rPr>
                <w:rFonts w:ascii="宋体" w:hAnsi="宋体" w:hint="eastAsia"/>
                <w:sz w:val="30"/>
                <w:szCs w:val="30"/>
              </w:rPr>
              <w:t>可去除密度大于0.8g/ml的异物</w:t>
            </w:r>
            <w:bookmarkEnd w:id="0"/>
            <w:bookmarkEnd w:id="1"/>
            <w:bookmarkEnd w:id="2"/>
          </w:p>
        </w:tc>
      </w:tr>
      <w:tr w:rsidR="001B7E12" w:rsidRPr="00BA6B49" w:rsidTr="00147513">
        <w:trPr>
          <w:trHeight w:val="1104"/>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1B7E12" w:rsidRPr="00BA6B49" w:rsidRDefault="001B7E12" w:rsidP="00147513">
            <w:pPr>
              <w:spacing w:line="380" w:lineRule="exact"/>
              <w:jc w:val="center"/>
              <w:outlineLvl w:val="3"/>
              <w:rPr>
                <w:rFonts w:ascii="宋体" w:hAnsi="宋体"/>
                <w:sz w:val="30"/>
                <w:szCs w:val="30"/>
              </w:rPr>
            </w:pPr>
            <w:r w:rsidRPr="00BA6B49">
              <w:rPr>
                <w:rFonts w:ascii="宋体" w:hAnsi="宋体" w:hint="eastAsia"/>
                <w:sz w:val="30"/>
                <w:szCs w:val="30"/>
              </w:rPr>
              <w:t>6</w:t>
            </w:r>
          </w:p>
        </w:tc>
        <w:tc>
          <w:tcPr>
            <w:tcW w:w="1201" w:type="pct"/>
            <w:tcBorders>
              <w:top w:val="single" w:sz="4" w:space="0" w:color="000000"/>
              <w:left w:val="single" w:sz="4" w:space="0" w:color="000000"/>
              <w:bottom w:val="single" w:sz="4" w:space="0" w:color="000000"/>
              <w:right w:val="single" w:sz="4" w:space="0" w:color="000000"/>
            </w:tcBorders>
            <w:vAlign w:val="center"/>
          </w:tcPr>
          <w:p w:rsidR="001B7E12" w:rsidRPr="00BA6B49" w:rsidRDefault="001B7E12" w:rsidP="00147513">
            <w:pPr>
              <w:spacing w:line="380" w:lineRule="exact"/>
              <w:jc w:val="center"/>
              <w:outlineLvl w:val="3"/>
              <w:rPr>
                <w:rFonts w:ascii="宋体" w:hAnsi="宋体"/>
                <w:sz w:val="30"/>
                <w:szCs w:val="30"/>
              </w:rPr>
            </w:pPr>
            <w:r w:rsidRPr="00BA6B49">
              <w:rPr>
                <w:rFonts w:ascii="宋体" w:hAnsi="宋体"/>
                <w:sz w:val="30"/>
                <w:szCs w:val="30"/>
              </w:rPr>
              <w:t>包装</w:t>
            </w:r>
          </w:p>
        </w:tc>
        <w:tc>
          <w:tcPr>
            <w:tcW w:w="1201" w:type="pct"/>
            <w:tcBorders>
              <w:top w:val="single" w:sz="4" w:space="0" w:color="000000"/>
              <w:left w:val="single" w:sz="4" w:space="0" w:color="000000"/>
              <w:bottom w:val="single" w:sz="4" w:space="0" w:color="000000"/>
              <w:right w:val="single" w:sz="4" w:space="0" w:color="000000"/>
            </w:tcBorders>
            <w:vAlign w:val="center"/>
          </w:tcPr>
          <w:p w:rsidR="001B7E12" w:rsidRPr="00BA6B49" w:rsidRDefault="001B7E12" w:rsidP="00147513">
            <w:pPr>
              <w:spacing w:line="380" w:lineRule="exact"/>
              <w:outlineLvl w:val="3"/>
              <w:rPr>
                <w:rFonts w:ascii="宋体" w:hAnsi="宋体"/>
                <w:sz w:val="30"/>
                <w:szCs w:val="30"/>
              </w:rPr>
            </w:pPr>
            <w:r w:rsidRPr="00BA6B49">
              <w:rPr>
                <w:rFonts w:ascii="宋体" w:hAnsi="宋体" w:hint="eastAsia"/>
                <w:sz w:val="30"/>
                <w:szCs w:val="30"/>
              </w:rPr>
              <w:t>自动咖啡包装机</w:t>
            </w:r>
          </w:p>
        </w:tc>
        <w:tc>
          <w:tcPr>
            <w:tcW w:w="2058" w:type="pct"/>
            <w:tcBorders>
              <w:top w:val="single" w:sz="4" w:space="0" w:color="000000"/>
              <w:left w:val="single" w:sz="4" w:space="0" w:color="000000"/>
              <w:bottom w:val="single" w:sz="4" w:space="0" w:color="000000"/>
              <w:right w:val="single" w:sz="4" w:space="0" w:color="000000"/>
            </w:tcBorders>
            <w:vAlign w:val="center"/>
          </w:tcPr>
          <w:p w:rsidR="001B7E12" w:rsidRPr="00BA6B49" w:rsidRDefault="001B7E12" w:rsidP="00147513">
            <w:pPr>
              <w:spacing w:line="380" w:lineRule="exact"/>
              <w:outlineLvl w:val="3"/>
              <w:rPr>
                <w:rFonts w:ascii="宋体" w:hAnsi="宋体"/>
                <w:sz w:val="30"/>
                <w:szCs w:val="30"/>
              </w:rPr>
            </w:pPr>
            <w:r w:rsidRPr="00BA6B49">
              <w:rPr>
                <w:rFonts w:ascii="宋体" w:hAnsi="宋体"/>
                <w:sz w:val="30"/>
                <w:szCs w:val="30"/>
              </w:rPr>
              <w:t>包装设备应带有自动质量计量和校正系统</w:t>
            </w:r>
          </w:p>
        </w:tc>
      </w:tr>
      <w:tr w:rsidR="001B7E12" w:rsidRPr="00BA6B49" w:rsidTr="00147513">
        <w:trPr>
          <w:trHeight w:val="840"/>
          <w:jc w:val="center"/>
        </w:trPr>
        <w:tc>
          <w:tcPr>
            <w:tcW w:w="540" w:type="pct"/>
            <w:tcBorders>
              <w:top w:val="single" w:sz="4" w:space="0" w:color="000000"/>
              <w:left w:val="single" w:sz="4" w:space="0" w:color="000000"/>
              <w:bottom w:val="single" w:sz="4" w:space="0" w:color="000000"/>
              <w:right w:val="single" w:sz="4" w:space="0" w:color="000000"/>
            </w:tcBorders>
            <w:vAlign w:val="center"/>
          </w:tcPr>
          <w:p w:rsidR="001B7E12" w:rsidRPr="00BA6B49" w:rsidRDefault="001B7E12" w:rsidP="00147513">
            <w:pPr>
              <w:spacing w:line="380" w:lineRule="exact"/>
              <w:jc w:val="center"/>
              <w:outlineLvl w:val="3"/>
              <w:rPr>
                <w:rFonts w:ascii="宋体" w:hAnsi="宋体"/>
                <w:sz w:val="30"/>
                <w:szCs w:val="30"/>
              </w:rPr>
            </w:pPr>
            <w:r w:rsidRPr="00BA6B49">
              <w:rPr>
                <w:rFonts w:ascii="宋体" w:hAnsi="宋体" w:hint="eastAsia"/>
                <w:sz w:val="30"/>
                <w:szCs w:val="30"/>
              </w:rPr>
              <w:t>7</w:t>
            </w:r>
          </w:p>
        </w:tc>
        <w:tc>
          <w:tcPr>
            <w:tcW w:w="1201" w:type="pct"/>
            <w:tcBorders>
              <w:top w:val="single" w:sz="4" w:space="0" w:color="000000"/>
              <w:left w:val="single" w:sz="4" w:space="0" w:color="000000"/>
              <w:bottom w:val="single" w:sz="4" w:space="0" w:color="000000"/>
              <w:right w:val="single" w:sz="4" w:space="0" w:color="000000"/>
            </w:tcBorders>
            <w:vAlign w:val="center"/>
          </w:tcPr>
          <w:p w:rsidR="001B7E12" w:rsidRPr="00BA6B49" w:rsidRDefault="001B7E12" w:rsidP="00147513">
            <w:pPr>
              <w:spacing w:line="380" w:lineRule="exact"/>
              <w:jc w:val="center"/>
              <w:outlineLvl w:val="3"/>
              <w:rPr>
                <w:rFonts w:ascii="宋体" w:hAnsi="宋体"/>
                <w:sz w:val="30"/>
                <w:szCs w:val="30"/>
              </w:rPr>
            </w:pPr>
            <w:r w:rsidRPr="00BA6B49">
              <w:rPr>
                <w:rFonts w:ascii="宋体" w:hAnsi="宋体"/>
                <w:sz w:val="30"/>
                <w:szCs w:val="30"/>
              </w:rPr>
              <w:t>成品</w:t>
            </w:r>
            <w:r w:rsidRPr="00BA6B49">
              <w:rPr>
                <w:rFonts w:ascii="宋体" w:hAnsi="宋体" w:hint="eastAsia"/>
                <w:sz w:val="30"/>
                <w:szCs w:val="30"/>
              </w:rPr>
              <w:t>金属、异物</w:t>
            </w:r>
            <w:r w:rsidRPr="00BA6B49">
              <w:rPr>
                <w:rFonts w:ascii="宋体" w:hAnsi="宋体"/>
                <w:sz w:val="30"/>
                <w:szCs w:val="30"/>
              </w:rPr>
              <w:t>检测</w:t>
            </w:r>
          </w:p>
        </w:tc>
        <w:tc>
          <w:tcPr>
            <w:tcW w:w="1201" w:type="pct"/>
            <w:tcBorders>
              <w:top w:val="single" w:sz="4" w:space="0" w:color="000000"/>
              <w:left w:val="single" w:sz="4" w:space="0" w:color="000000"/>
              <w:bottom w:val="single" w:sz="4" w:space="0" w:color="000000"/>
              <w:right w:val="single" w:sz="4" w:space="0" w:color="000000"/>
            </w:tcBorders>
            <w:vAlign w:val="center"/>
          </w:tcPr>
          <w:p w:rsidR="001B7E12" w:rsidRPr="00BA6B49" w:rsidRDefault="001B7E12" w:rsidP="00147513">
            <w:pPr>
              <w:spacing w:line="380" w:lineRule="exact"/>
              <w:outlineLvl w:val="3"/>
              <w:rPr>
                <w:rFonts w:ascii="宋体" w:hAnsi="宋体"/>
                <w:sz w:val="30"/>
                <w:szCs w:val="30"/>
              </w:rPr>
            </w:pPr>
            <w:r w:rsidRPr="00EF13CB">
              <w:rPr>
                <w:rFonts w:ascii="宋体" w:hAnsi="宋体" w:hint="eastAsia"/>
                <w:sz w:val="30"/>
                <w:szCs w:val="30"/>
              </w:rPr>
              <w:t>金属探测仪或</w:t>
            </w:r>
            <w:r w:rsidRPr="00BA6B49">
              <w:rPr>
                <w:rFonts w:ascii="宋体" w:hAnsi="宋体" w:hint="eastAsia"/>
                <w:sz w:val="30"/>
                <w:szCs w:val="30"/>
              </w:rPr>
              <w:t>X-</w:t>
            </w:r>
            <w:proofErr w:type="gramStart"/>
            <w:r w:rsidRPr="00BA6B49">
              <w:rPr>
                <w:rFonts w:ascii="宋体" w:hAnsi="宋体"/>
                <w:sz w:val="30"/>
                <w:szCs w:val="30"/>
              </w:rPr>
              <w:t>光</w:t>
            </w:r>
            <w:r w:rsidRPr="00BA6B49">
              <w:rPr>
                <w:rFonts w:ascii="宋体" w:hAnsi="宋体" w:hint="eastAsia"/>
                <w:sz w:val="30"/>
                <w:szCs w:val="30"/>
              </w:rPr>
              <w:t>质量</w:t>
            </w:r>
            <w:proofErr w:type="gramEnd"/>
            <w:r w:rsidRPr="00BA6B49">
              <w:rPr>
                <w:rFonts w:ascii="宋体" w:hAnsi="宋体" w:hint="eastAsia"/>
                <w:sz w:val="30"/>
                <w:szCs w:val="30"/>
              </w:rPr>
              <w:t>检测仪</w:t>
            </w:r>
          </w:p>
        </w:tc>
        <w:tc>
          <w:tcPr>
            <w:tcW w:w="2058" w:type="pct"/>
            <w:tcBorders>
              <w:top w:val="single" w:sz="4" w:space="0" w:color="000000"/>
              <w:left w:val="single" w:sz="4" w:space="0" w:color="000000"/>
              <w:bottom w:val="single" w:sz="4" w:space="0" w:color="000000"/>
              <w:right w:val="single" w:sz="4" w:space="0" w:color="000000"/>
            </w:tcBorders>
            <w:vAlign w:val="center"/>
          </w:tcPr>
          <w:p w:rsidR="001B7E12" w:rsidRPr="00BA6B49" w:rsidRDefault="001B7E12" w:rsidP="00147513">
            <w:pPr>
              <w:spacing w:line="380" w:lineRule="exact"/>
              <w:outlineLvl w:val="3"/>
              <w:rPr>
                <w:rFonts w:ascii="宋体" w:hAnsi="宋体"/>
                <w:sz w:val="30"/>
                <w:szCs w:val="30"/>
              </w:rPr>
            </w:pPr>
            <w:r w:rsidRPr="00BA6B49">
              <w:rPr>
                <w:rFonts w:ascii="宋体" w:hAnsi="宋体" w:hint="eastAsia"/>
                <w:sz w:val="30"/>
                <w:szCs w:val="30"/>
              </w:rPr>
              <w:t>自动控制，能检测出球径≥2毫米金属</w:t>
            </w:r>
          </w:p>
        </w:tc>
      </w:tr>
    </w:tbl>
    <w:p w:rsidR="001B7E12" w:rsidRPr="00BA6B49" w:rsidRDefault="001B7E12" w:rsidP="001B7E12">
      <w:pPr>
        <w:rPr>
          <w:rFonts w:ascii="宋体" w:hAnsi="宋体"/>
          <w:sz w:val="30"/>
          <w:szCs w:val="30"/>
        </w:rPr>
      </w:pPr>
    </w:p>
    <w:p w:rsidR="001B7E12" w:rsidRPr="0027583C" w:rsidRDefault="001B7E12" w:rsidP="001B7E12">
      <w:pPr>
        <w:rPr>
          <w:rFonts w:ascii="宋体" w:hAnsi="宋体"/>
          <w:sz w:val="30"/>
          <w:szCs w:val="30"/>
        </w:rPr>
      </w:pPr>
    </w:p>
    <w:p w:rsidR="00A53413" w:rsidRPr="001B7E12" w:rsidRDefault="00A53413">
      <w:bookmarkStart w:id="3" w:name="_GoBack"/>
      <w:bookmarkEnd w:id="3"/>
    </w:p>
    <w:sectPr w:rsidR="00A53413" w:rsidRPr="001B7E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E12"/>
    <w:rsid w:val="001B7E12"/>
    <w:rsid w:val="009345D6"/>
    <w:rsid w:val="00A53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E1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3"/>
    <w:link w:val="1Char"/>
    <w:qFormat/>
    <w:rsid w:val="009345D6"/>
    <w:pPr>
      <w:widowControl/>
      <w:jc w:val="left"/>
    </w:pPr>
    <w:rPr>
      <w:rFonts w:ascii="宋体" w:hAnsi="宋体" w:cstheme="minorBidi"/>
      <w:bCs/>
      <w:color w:val="000000"/>
      <w:kern w:val="0"/>
    </w:rPr>
  </w:style>
  <w:style w:type="character" w:customStyle="1" w:styleId="1Char">
    <w:name w:val="样式1 Char"/>
    <w:link w:val="1"/>
    <w:rsid w:val="009345D6"/>
    <w:rPr>
      <w:rFonts w:ascii="宋体" w:hAnsi="宋体"/>
      <w:bCs/>
      <w:color w:val="000000"/>
      <w:kern w:val="0"/>
      <w:sz w:val="24"/>
      <w:szCs w:val="24"/>
    </w:rPr>
  </w:style>
  <w:style w:type="paragraph" w:styleId="a3">
    <w:name w:val="Normal (Web)"/>
    <w:basedOn w:val="a"/>
    <w:uiPriority w:val="99"/>
    <w:semiHidden/>
    <w:unhideWhenUsed/>
    <w:rsid w:val="009345D6"/>
    <w:rPr>
      <w:rFonts w:eastAsiaTheme="minorEastAsi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E1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3"/>
    <w:link w:val="1Char"/>
    <w:qFormat/>
    <w:rsid w:val="009345D6"/>
    <w:pPr>
      <w:widowControl/>
      <w:jc w:val="left"/>
    </w:pPr>
    <w:rPr>
      <w:rFonts w:ascii="宋体" w:hAnsi="宋体" w:cstheme="minorBidi"/>
      <w:bCs/>
      <w:color w:val="000000"/>
      <w:kern w:val="0"/>
    </w:rPr>
  </w:style>
  <w:style w:type="character" w:customStyle="1" w:styleId="1Char">
    <w:name w:val="样式1 Char"/>
    <w:link w:val="1"/>
    <w:rsid w:val="009345D6"/>
    <w:rPr>
      <w:rFonts w:ascii="宋体" w:hAnsi="宋体"/>
      <w:bCs/>
      <w:color w:val="000000"/>
      <w:kern w:val="0"/>
      <w:sz w:val="24"/>
      <w:szCs w:val="24"/>
    </w:rPr>
  </w:style>
  <w:style w:type="paragraph" w:styleId="a3">
    <w:name w:val="Normal (Web)"/>
    <w:basedOn w:val="a"/>
    <w:uiPriority w:val="99"/>
    <w:semiHidden/>
    <w:unhideWhenUsed/>
    <w:rsid w:val="009345D6"/>
    <w:rPr>
      <w:rFonts w:eastAsia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Words>
  <Characters>331</Characters>
  <Application>Microsoft Office Word</Application>
  <DocSecurity>0</DocSecurity>
  <Lines>2</Lines>
  <Paragraphs>1</Paragraphs>
  <ScaleCrop>false</ScaleCrop>
  <Company/>
  <LinksUpToDate>false</LinksUpToDate>
  <CharactersWithSpaces>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wuyanna</dc:creator>
  <cp:lastModifiedBy>wuyanna</cp:lastModifiedBy>
  <cp:revision>1</cp:revision>
  <dcterms:created xsi:type="dcterms:W3CDTF">2017-09-27T06:10:00Z</dcterms:created>
  <dcterms:modified xsi:type="dcterms:W3CDTF">2017-09-27T06:11:00Z</dcterms:modified>
</cp:coreProperties>
</file>