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5DD" w:rsidRDefault="006655DD" w:rsidP="006655DD">
      <w:pPr>
        <w:rPr>
          <w:rFonts w:ascii="黑体" w:eastAsia="黑体" w:hAnsi="黑体"/>
          <w:color w:val="000000"/>
          <w:sz w:val="36"/>
          <w:szCs w:val="36"/>
        </w:rPr>
      </w:pPr>
      <w:r w:rsidRPr="00F845E9">
        <w:rPr>
          <w:rFonts w:ascii="仿宋_GB2312" w:eastAsia="仿宋_GB2312" w:hint="eastAsia"/>
          <w:sz w:val="32"/>
          <w:szCs w:val="32"/>
        </w:rPr>
        <w:t>附表：</w:t>
      </w:r>
      <w:r>
        <w:rPr>
          <w:rFonts w:ascii="仿宋_GB2312" w:eastAsia="仿宋_GB2312" w:hint="eastAsia"/>
          <w:sz w:val="32"/>
          <w:szCs w:val="32"/>
        </w:rPr>
        <w:t xml:space="preserve">                    </w:t>
      </w:r>
      <w:r w:rsidRPr="00240EF5">
        <w:rPr>
          <w:rFonts w:ascii="黑体" w:eastAsia="黑体" w:hAnsi="黑体" w:hint="eastAsia"/>
          <w:color w:val="000000"/>
          <w:sz w:val="36"/>
          <w:szCs w:val="36"/>
        </w:rPr>
        <w:t>上海市市民满意的食品安全城</w:t>
      </w:r>
      <w:r>
        <w:rPr>
          <w:rFonts w:ascii="黑体" w:eastAsia="黑体" w:hAnsi="黑体" w:hint="eastAsia"/>
          <w:color w:val="000000"/>
          <w:sz w:val="36"/>
          <w:szCs w:val="36"/>
        </w:rPr>
        <w:t>区</w:t>
      </w:r>
      <w:r w:rsidRPr="00DC4EE4">
        <w:rPr>
          <w:rFonts w:ascii="黑体" w:eastAsia="黑体" w:hAnsi="黑体" w:hint="eastAsia"/>
          <w:color w:val="000000"/>
          <w:sz w:val="36"/>
          <w:szCs w:val="36"/>
        </w:rPr>
        <w:t>评价</w:t>
      </w:r>
      <w:r>
        <w:rPr>
          <w:rFonts w:ascii="黑体" w:eastAsia="黑体" w:hAnsi="黑体" w:hint="eastAsia"/>
          <w:color w:val="000000"/>
          <w:sz w:val="36"/>
          <w:szCs w:val="36"/>
        </w:rPr>
        <w:t>细则</w:t>
      </w:r>
    </w:p>
    <w:tbl>
      <w:tblPr>
        <w:tblW w:w="15445" w:type="dxa"/>
        <w:jc w:val="center"/>
        <w:tblLook w:val="04A0" w:firstRow="1" w:lastRow="0" w:firstColumn="1" w:lastColumn="0" w:noHBand="0" w:noVBand="1"/>
      </w:tblPr>
      <w:tblGrid>
        <w:gridCol w:w="1028"/>
        <w:gridCol w:w="1276"/>
        <w:gridCol w:w="5386"/>
        <w:gridCol w:w="709"/>
        <w:gridCol w:w="2551"/>
        <w:gridCol w:w="1335"/>
        <w:gridCol w:w="1500"/>
        <w:gridCol w:w="1660"/>
      </w:tblGrid>
      <w:tr w:rsidR="006655DD" w:rsidRPr="00E15696" w:rsidTr="004B5028">
        <w:trPr>
          <w:trHeight w:val="480"/>
          <w:tblHeader/>
          <w:jc w:val="center"/>
        </w:trPr>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jc w:val="center"/>
              <w:rPr>
                <w:b/>
                <w:color w:val="000000"/>
                <w:sz w:val="20"/>
                <w:szCs w:val="20"/>
              </w:rPr>
            </w:pPr>
            <w:r w:rsidRPr="00E15696">
              <w:rPr>
                <w:rFonts w:hint="eastAsia"/>
                <w:b/>
                <w:color w:val="000000"/>
                <w:sz w:val="20"/>
                <w:szCs w:val="20"/>
              </w:rPr>
              <w:t>一级指标</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b/>
                <w:color w:val="000000"/>
                <w:sz w:val="20"/>
                <w:szCs w:val="20"/>
              </w:rPr>
            </w:pPr>
            <w:r w:rsidRPr="00E15696">
              <w:rPr>
                <w:rFonts w:hint="eastAsia"/>
                <w:b/>
                <w:color w:val="000000"/>
                <w:sz w:val="20"/>
                <w:szCs w:val="20"/>
              </w:rPr>
              <w:t>二级指标</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b/>
                <w:color w:val="000000"/>
                <w:sz w:val="20"/>
                <w:szCs w:val="20"/>
              </w:rPr>
            </w:pPr>
            <w:r w:rsidRPr="00E15696">
              <w:rPr>
                <w:rFonts w:hint="eastAsia"/>
                <w:b/>
                <w:color w:val="000000"/>
                <w:sz w:val="20"/>
                <w:szCs w:val="20"/>
              </w:rPr>
              <w:t>三级指标</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b/>
                <w:color w:val="000000"/>
                <w:sz w:val="15"/>
                <w:szCs w:val="15"/>
              </w:rPr>
            </w:pPr>
            <w:r w:rsidRPr="00E15696">
              <w:rPr>
                <w:rFonts w:hint="eastAsia"/>
                <w:b/>
                <w:color w:val="000000"/>
                <w:sz w:val="20"/>
                <w:szCs w:val="20"/>
              </w:rPr>
              <w:t>分值</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b/>
                <w:color w:val="000000"/>
                <w:sz w:val="20"/>
                <w:szCs w:val="20"/>
              </w:rPr>
            </w:pPr>
            <w:r w:rsidRPr="00E15696">
              <w:rPr>
                <w:rFonts w:hint="eastAsia"/>
                <w:b/>
                <w:color w:val="000000"/>
                <w:sz w:val="20"/>
                <w:szCs w:val="20"/>
              </w:rPr>
              <w:t>自评工作开展情况（简要描述，重点突出工作数据）</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b/>
                <w:color w:val="000000"/>
                <w:sz w:val="20"/>
                <w:szCs w:val="20"/>
              </w:rPr>
            </w:pPr>
            <w:r w:rsidRPr="00E15696">
              <w:rPr>
                <w:rFonts w:hint="eastAsia"/>
                <w:b/>
                <w:color w:val="000000"/>
                <w:sz w:val="20"/>
                <w:szCs w:val="20"/>
              </w:rPr>
              <w:t>区实际提供的材料清单</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5402E1" w:rsidRDefault="006655DD" w:rsidP="004B5028">
            <w:pPr>
              <w:jc w:val="center"/>
              <w:rPr>
                <w:b/>
                <w:color w:val="000000"/>
                <w:sz w:val="20"/>
                <w:szCs w:val="20"/>
              </w:rPr>
            </w:pPr>
            <w:r w:rsidRPr="00E15696">
              <w:rPr>
                <w:rFonts w:hint="eastAsia"/>
                <w:b/>
                <w:color w:val="000000"/>
                <w:sz w:val="20"/>
                <w:szCs w:val="20"/>
              </w:rPr>
              <w:t>自评扣分</w:t>
            </w:r>
          </w:p>
          <w:p w:rsidR="006655DD" w:rsidRPr="00E15696" w:rsidRDefault="006655DD" w:rsidP="004B5028">
            <w:pPr>
              <w:jc w:val="center"/>
              <w:rPr>
                <w:b/>
                <w:color w:val="000000"/>
                <w:sz w:val="20"/>
                <w:szCs w:val="20"/>
              </w:rPr>
            </w:pPr>
            <w:r w:rsidRPr="00E15696">
              <w:rPr>
                <w:rFonts w:hint="eastAsia"/>
                <w:b/>
                <w:color w:val="000000"/>
                <w:sz w:val="20"/>
                <w:szCs w:val="20"/>
              </w:rPr>
              <w:t>及原因</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Default="006655DD" w:rsidP="004B5028">
            <w:pPr>
              <w:jc w:val="center"/>
              <w:rPr>
                <w:b/>
                <w:color w:val="000000"/>
                <w:sz w:val="20"/>
                <w:szCs w:val="20"/>
              </w:rPr>
            </w:pPr>
            <w:r w:rsidRPr="00E15696">
              <w:rPr>
                <w:rFonts w:hint="eastAsia"/>
                <w:b/>
                <w:color w:val="000000"/>
                <w:sz w:val="20"/>
                <w:szCs w:val="20"/>
              </w:rPr>
              <w:t>评估验收</w:t>
            </w:r>
          </w:p>
          <w:p w:rsidR="006655DD" w:rsidRPr="00E15696" w:rsidRDefault="006655DD" w:rsidP="004B5028">
            <w:pPr>
              <w:jc w:val="center"/>
              <w:rPr>
                <w:b/>
                <w:color w:val="000000"/>
                <w:sz w:val="20"/>
                <w:szCs w:val="20"/>
              </w:rPr>
            </w:pPr>
            <w:r w:rsidRPr="00E15696">
              <w:rPr>
                <w:rFonts w:hint="eastAsia"/>
                <w:b/>
                <w:color w:val="000000"/>
                <w:sz w:val="20"/>
                <w:szCs w:val="20"/>
              </w:rPr>
              <w:t>实施部门</w:t>
            </w:r>
          </w:p>
        </w:tc>
      </w:tr>
      <w:tr w:rsidR="006655DD" w:rsidRPr="00E15696" w:rsidTr="004B5028">
        <w:trPr>
          <w:trHeight w:val="1200"/>
          <w:jc w:val="center"/>
        </w:trPr>
        <w:tc>
          <w:tcPr>
            <w:tcW w:w="10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1.</w:t>
            </w:r>
            <w:r w:rsidRPr="00E15696">
              <w:rPr>
                <w:rFonts w:hint="eastAsia"/>
                <w:color w:val="000000"/>
                <w:sz w:val="20"/>
                <w:szCs w:val="20"/>
              </w:rPr>
              <w:t>食品安全总体状况持续良好</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1.1 </w:t>
            </w:r>
            <w:r w:rsidRPr="00E15696">
              <w:rPr>
                <w:rFonts w:hint="eastAsia"/>
                <w:color w:val="000000"/>
                <w:sz w:val="20"/>
                <w:szCs w:val="20"/>
              </w:rPr>
              <w:t>食品安全水平明显提高。</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1.1.1 </w:t>
            </w:r>
            <w:r w:rsidRPr="00E15696">
              <w:rPr>
                <w:rFonts w:hint="eastAsia"/>
                <w:color w:val="000000"/>
                <w:sz w:val="20"/>
                <w:szCs w:val="20"/>
              </w:rPr>
              <w:t>近三年来未发生重大食品安全事故，未发生区域性、系统性重大食品安全事故，未发生引发国内外广泛关注、造成严重不良社会影响的食品安全事件。无隐瞒、谎报、</w:t>
            </w:r>
            <w:proofErr w:type="gramStart"/>
            <w:r w:rsidRPr="00E15696">
              <w:rPr>
                <w:rFonts w:hint="eastAsia"/>
                <w:color w:val="000000"/>
                <w:sz w:val="20"/>
                <w:szCs w:val="20"/>
              </w:rPr>
              <w:t>缓报食品</w:t>
            </w:r>
            <w:proofErr w:type="gramEnd"/>
            <w:r w:rsidRPr="00E15696">
              <w:rPr>
                <w:rFonts w:hint="eastAsia"/>
                <w:color w:val="000000"/>
                <w:sz w:val="20"/>
                <w:szCs w:val="20"/>
              </w:rPr>
              <w:t>安全事故的行为。集体性食物中毒事故年报告发生率</w:t>
            </w:r>
            <w:r w:rsidRPr="00E15696">
              <w:rPr>
                <w:rFonts w:hint="eastAsia"/>
                <w:color w:val="000000"/>
                <w:sz w:val="20"/>
                <w:szCs w:val="20"/>
              </w:rPr>
              <w:t>5</w:t>
            </w:r>
            <w:proofErr w:type="gramStart"/>
            <w:r w:rsidRPr="00E15696">
              <w:rPr>
                <w:rFonts w:hint="eastAsia"/>
                <w:color w:val="000000"/>
                <w:sz w:val="20"/>
                <w:szCs w:val="20"/>
              </w:rPr>
              <w:t>例以下</w:t>
            </w:r>
            <w:proofErr w:type="gramEnd"/>
            <w:r w:rsidRPr="00E15696">
              <w:rPr>
                <w:rFonts w:hint="eastAsia"/>
                <w:color w:val="000000"/>
                <w:sz w:val="20"/>
                <w:szCs w:val="20"/>
              </w:rPr>
              <w:t>/10</w:t>
            </w:r>
            <w:r w:rsidRPr="00E15696">
              <w:rPr>
                <w:rFonts w:hint="eastAsia"/>
                <w:color w:val="000000"/>
                <w:sz w:val="20"/>
                <w:szCs w:val="20"/>
              </w:rPr>
              <w:t>万人。</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15"/>
                <w:szCs w:val="15"/>
              </w:rPr>
            </w:pPr>
            <w:r w:rsidRPr="00E15696">
              <w:rPr>
                <w:rFonts w:hint="eastAsia"/>
                <w:color w:val="000000"/>
                <w:sz w:val="15"/>
                <w:szCs w:val="15"/>
              </w:rPr>
              <w:t>否决项</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市食药监局（餐饮处、应急处）</w:t>
            </w:r>
          </w:p>
        </w:tc>
      </w:tr>
      <w:tr w:rsidR="006655DD" w:rsidRPr="00E15696" w:rsidTr="004B5028">
        <w:trPr>
          <w:trHeight w:val="72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1.1.2 </w:t>
            </w:r>
            <w:r w:rsidRPr="00E15696">
              <w:rPr>
                <w:rFonts w:hint="eastAsia"/>
                <w:color w:val="000000"/>
                <w:sz w:val="20"/>
                <w:szCs w:val="20"/>
              </w:rPr>
              <w:t>食品检验量达到每年</w:t>
            </w:r>
            <w:r w:rsidRPr="00E15696">
              <w:rPr>
                <w:rFonts w:hint="eastAsia"/>
                <w:color w:val="000000"/>
                <w:sz w:val="20"/>
                <w:szCs w:val="20"/>
              </w:rPr>
              <w:t>4</w:t>
            </w:r>
            <w:r w:rsidRPr="00E15696">
              <w:rPr>
                <w:rFonts w:hint="eastAsia"/>
                <w:color w:val="000000"/>
                <w:sz w:val="20"/>
                <w:szCs w:val="20"/>
              </w:rPr>
              <w:t>份</w:t>
            </w:r>
            <w:r w:rsidRPr="00E15696">
              <w:rPr>
                <w:rFonts w:hint="eastAsia"/>
                <w:color w:val="000000"/>
                <w:sz w:val="20"/>
                <w:szCs w:val="20"/>
              </w:rPr>
              <w:t>/</w:t>
            </w:r>
            <w:r w:rsidRPr="00E15696">
              <w:rPr>
                <w:rFonts w:hint="eastAsia"/>
                <w:color w:val="000000"/>
                <w:sz w:val="20"/>
                <w:szCs w:val="20"/>
              </w:rPr>
              <w:t>千人（检验项目和检验方法应科学合理）。其中，主要针对农药兽药残留的食品检验量不低于每年</w:t>
            </w:r>
            <w:r w:rsidRPr="00E15696">
              <w:rPr>
                <w:rFonts w:hint="eastAsia"/>
                <w:color w:val="000000"/>
                <w:sz w:val="20"/>
                <w:szCs w:val="20"/>
              </w:rPr>
              <w:t>2</w:t>
            </w:r>
            <w:r w:rsidRPr="00E15696">
              <w:rPr>
                <w:rFonts w:hint="eastAsia"/>
                <w:color w:val="000000"/>
                <w:sz w:val="20"/>
                <w:szCs w:val="20"/>
              </w:rPr>
              <w:t>份</w:t>
            </w:r>
            <w:r w:rsidRPr="00E15696">
              <w:rPr>
                <w:rFonts w:hint="eastAsia"/>
                <w:color w:val="000000"/>
                <w:sz w:val="20"/>
                <w:szCs w:val="20"/>
              </w:rPr>
              <w:t>/</w:t>
            </w:r>
            <w:r w:rsidRPr="00E15696">
              <w:rPr>
                <w:rFonts w:hint="eastAsia"/>
                <w:color w:val="000000"/>
                <w:sz w:val="20"/>
                <w:szCs w:val="20"/>
              </w:rPr>
              <w:t>千人。</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15"/>
                <w:szCs w:val="15"/>
              </w:rPr>
            </w:pPr>
            <w:r w:rsidRPr="00E15696">
              <w:rPr>
                <w:rFonts w:hint="eastAsia"/>
                <w:color w:val="000000"/>
                <w:sz w:val="15"/>
                <w:szCs w:val="15"/>
              </w:rPr>
              <w:t>否决项</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市食药监局（协调处）</w:t>
            </w:r>
          </w:p>
        </w:tc>
      </w:tr>
      <w:tr w:rsidR="006655DD" w:rsidRPr="00E15696" w:rsidTr="004B5028">
        <w:trPr>
          <w:trHeight w:val="72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1.1.3 </w:t>
            </w:r>
            <w:r w:rsidRPr="00E15696">
              <w:rPr>
                <w:rFonts w:hint="eastAsia"/>
                <w:color w:val="000000"/>
                <w:sz w:val="20"/>
                <w:szCs w:val="20"/>
              </w:rPr>
              <w:t>推进绿色农业发展，建设崇明生态岛“全国绿色农产品生产基地”。无公害农产品、绿色食品、有机农产品等认证产量占地产农产品上市量的比重达到</w:t>
            </w:r>
            <w:r w:rsidRPr="00E15696">
              <w:rPr>
                <w:rFonts w:hint="eastAsia"/>
                <w:color w:val="000000"/>
                <w:sz w:val="20"/>
                <w:szCs w:val="20"/>
              </w:rPr>
              <w:t>70%</w:t>
            </w:r>
            <w:r w:rsidRPr="00E15696">
              <w:rPr>
                <w:rFonts w:hint="eastAsia"/>
                <w:color w:val="000000"/>
                <w:sz w:val="20"/>
                <w:szCs w:val="20"/>
              </w:rPr>
              <w:t>以上。</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F71CBC" w:rsidRDefault="006655DD" w:rsidP="004B5028">
            <w:pPr>
              <w:jc w:val="center"/>
              <w:rPr>
                <w:color w:val="000000"/>
                <w:sz w:val="20"/>
                <w:szCs w:val="20"/>
              </w:rPr>
            </w:pPr>
            <w:r w:rsidRPr="00F71CBC">
              <w:rPr>
                <w:rFonts w:hint="eastAsia"/>
                <w:color w:val="000000"/>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市农委</w:t>
            </w:r>
          </w:p>
        </w:tc>
      </w:tr>
      <w:tr w:rsidR="006655DD" w:rsidRPr="00E15696" w:rsidTr="004B5028">
        <w:trPr>
          <w:trHeight w:val="72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1.1.4 </w:t>
            </w:r>
            <w:r w:rsidRPr="00E15696">
              <w:rPr>
                <w:rFonts w:hint="eastAsia"/>
                <w:color w:val="000000"/>
                <w:sz w:val="20"/>
                <w:szCs w:val="20"/>
              </w:rPr>
              <w:t>地区、部门食品安全监管事权划分明确，不存在交叉重复或漏洞盲区。地方政府创建期间没有出现因未履行法定责任而被问责的情形。</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15"/>
                <w:szCs w:val="15"/>
              </w:rPr>
            </w:pPr>
            <w:r w:rsidRPr="00E15696">
              <w:rPr>
                <w:rFonts w:hint="eastAsia"/>
                <w:color w:val="000000"/>
                <w:sz w:val="15"/>
                <w:szCs w:val="15"/>
              </w:rPr>
              <w:t>否决项</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市食药安办</w:t>
            </w:r>
          </w:p>
        </w:tc>
      </w:tr>
      <w:tr w:rsidR="006655DD" w:rsidRPr="00E15696" w:rsidTr="004B5028">
        <w:trPr>
          <w:trHeight w:val="48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1.1.5 </w:t>
            </w:r>
            <w:r w:rsidRPr="00E15696">
              <w:rPr>
                <w:rFonts w:hint="eastAsia"/>
                <w:color w:val="000000"/>
                <w:sz w:val="20"/>
                <w:szCs w:val="20"/>
              </w:rPr>
              <w:t>辖区内街镇（乡）全部通过上海市食品安全示范街镇创建验收。</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15"/>
                <w:szCs w:val="15"/>
              </w:rPr>
            </w:pPr>
            <w:r w:rsidRPr="00E15696">
              <w:rPr>
                <w:rFonts w:hint="eastAsia"/>
                <w:color w:val="000000"/>
                <w:sz w:val="15"/>
                <w:szCs w:val="15"/>
              </w:rPr>
              <w:t>否决项</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市食药安办</w:t>
            </w:r>
          </w:p>
        </w:tc>
      </w:tr>
      <w:tr w:rsidR="006655DD" w:rsidRPr="00E15696" w:rsidTr="004B5028">
        <w:trPr>
          <w:trHeight w:val="24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1.2 </w:t>
            </w:r>
            <w:r w:rsidRPr="00E15696">
              <w:rPr>
                <w:rFonts w:hint="eastAsia"/>
                <w:color w:val="000000"/>
                <w:sz w:val="20"/>
                <w:szCs w:val="20"/>
              </w:rPr>
              <w:t>市民对食品安全的安全感和满意度明显提升。</w:t>
            </w:r>
          </w:p>
        </w:tc>
        <w:tc>
          <w:tcPr>
            <w:tcW w:w="5386" w:type="dxa"/>
            <w:tcBorders>
              <w:top w:val="single" w:sz="4" w:space="0" w:color="auto"/>
              <w:left w:val="nil"/>
              <w:bottom w:val="single" w:sz="4" w:space="0" w:color="auto"/>
              <w:right w:val="nil"/>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1.2.1 </w:t>
            </w:r>
            <w:r w:rsidRPr="00E15696">
              <w:rPr>
                <w:rFonts w:hint="eastAsia"/>
                <w:color w:val="000000"/>
                <w:sz w:val="20"/>
                <w:szCs w:val="20"/>
              </w:rPr>
              <w:t>市民对食品安全总体满意度达到</w:t>
            </w:r>
            <w:r w:rsidRPr="00E15696">
              <w:rPr>
                <w:rFonts w:hint="eastAsia"/>
                <w:color w:val="000000"/>
                <w:sz w:val="20"/>
                <w:szCs w:val="20"/>
              </w:rPr>
              <w:t>70%</w:t>
            </w:r>
            <w:r w:rsidRPr="00E15696">
              <w:rPr>
                <w:rFonts w:hint="eastAsia"/>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15"/>
                <w:szCs w:val="15"/>
              </w:rPr>
            </w:pPr>
            <w:r w:rsidRPr="00E15696">
              <w:rPr>
                <w:rFonts w:hint="eastAsia"/>
                <w:color w:val="000000"/>
                <w:sz w:val="15"/>
                <w:szCs w:val="15"/>
              </w:rPr>
              <w:t>否决项</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市食药安办</w:t>
            </w:r>
          </w:p>
        </w:tc>
      </w:tr>
      <w:tr w:rsidR="006655DD" w:rsidRPr="00E15696" w:rsidTr="004B5028">
        <w:trPr>
          <w:trHeight w:val="24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1.2.2 </w:t>
            </w:r>
            <w:r w:rsidRPr="00E15696">
              <w:rPr>
                <w:rFonts w:hint="eastAsia"/>
                <w:color w:val="000000"/>
                <w:sz w:val="20"/>
                <w:szCs w:val="20"/>
              </w:rPr>
              <w:t>市民食品安全基本知识知晓度评分</w:t>
            </w:r>
            <w:r w:rsidRPr="00E15696">
              <w:rPr>
                <w:rFonts w:hint="eastAsia"/>
                <w:color w:val="000000"/>
                <w:sz w:val="20"/>
                <w:szCs w:val="20"/>
              </w:rPr>
              <w:t>85</w:t>
            </w:r>
            <w:r w:rsidRPr="00E15696">
              <w:rPr>
                <w:rFonts w:hint="eastAsia"/>
                <w:color w:val="000000"/>
                <w:sz w:val="20"/>
                <w:szCs w:val="20"/>
              </w:rPr>
              <w:t>分。</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FB6BB9" w:rsidRDefault="006655DD" w:rsidP="004B5028">
            <w:pPr>
              <w:jc w:val="center"/>
              <w:rPr>
                <w:color w:val="000000"/>
                <w:sz w:val="20"/>
                <w:szCs w:val="20"/>
              </w:rPr>
            </w:pPr>
            <w:r w:rsidRPr="00F71CBC">
              <w:rPr>
                <w:rFonts w:hint="eastAsia"/>
                <w:color w:val="000000"/>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市食药安办</w:t>
            </w:r>
          </w:p>
        </w:tc>
      </w:tr>
      <w:tr w:rsidR="006655DD" w:rsidRPr="00E15696" w:rsidTr="004B5028">
        <w:trPr>
          <w:trHeight w:val="24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1.2.3 </w:t>
            </w:r>
            <w:r w:rsidRPr="00E15696">
              <w:rPr>
                <w:rFonts w:hint="eastAsia"/>
                <w:color w:val="000000"/>
                <w:sz w:val="20"/>
                <w:szCs w:val="20"/>
              </w:rPr>
              <w:t>市民公众对创建工作的知晓率达</w:t>
            </w:r>
            <w:r w:rsidRPr="00E15696">
              <w:rPr>
                <w:rFonts w:hint="eastAsia"/>
                <w:color w:val="000000"/>
                <w:sz w:val="20"/>
                <w:szCs w:val="20"/>
              </w:rPr>
              <w:t>75%</w:t>
            </w:r>
            <w:r w:rsidRPr="00E15696">
              <w:rPr>
                <w:rFonts w:hint="eastAsia"/>
                <w:color w:val="000000"/>
                <w:sz w:val="20"/>
                <w:szCs w:val="20"/>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15"/>
                <w:szCs w:val="15"/>
              </w:rPr>
            </w:pPr>
            <w:r w:rsidRPr="00E15696">
              <w:rPr>
                <w:rFonts w:hint="eastAsia"/>
                <w:color w:val="000000"/>
                <w:sz w:val="15"/>
                <w:szCs w:val="15"/>
              </w:rPr>
              <w:t>否决项</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市食药安办</w:t>
            </w:r>
          </w:p>
        </w:tc>
      </w:tr>
      <w:tr w:rsidR="006655DD" w:rsidRPr="00E15696" w:rsidTr="004B5028">
        <w:trPr>
          <w:trHeight w:val="24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1.2.4 </w:t>
            </w:r>
            <w:r w:rsidRPr="00E15696">
              <w:rPr>
                <w:rFonts w:hint="eastAsia"/>
                <w:color w:val="000000"/>
                <w:sz w:val="20"/>
                <w:szCs w:val="20"/>
              </w:rPr>
              <w:t>市民对创建工作的支持率达</w:t>
            </w:r>
            <w:r w:rsidRPr="00E15696">
              <w:rPr>
                <w:rFonts w:hint="eastAsia"/>
                <w:color w:val="000000"/>
                <w:sz w:val="20"/>
                <w:szCs w:val="20"/>
              </w:rPr>
              <w:t>90%</w:t>
            </w:r>
            <w:r w:rsidRPr="00E15696">
              <w:rPr>
                <w:rFonts w:hint="eastAsia"/>
                <w:color w:val="000000"/>
                <w:sz w:val="20"/>
                <w:szCs w:val="20"/>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15"/>
                <w:szCs w:val="15"/>
              </w:rPr>
            </w:pPr>
            <w:r w:rsidRPr="00E15696">
              <w:rPr>
                <w:rFonts w:hint="eastAsia"/>
                <w:color w:val="000000"/>
                <w:sz w:val="15"/>
                <w:szCs w:val="15"/>
              </w:rPr>
              <w:t>否决项</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市食药安办</w:t>
            </w:r>
          </w:p>
        </w:tc>
      </w:tr>
      <w:tr w:rsidR="006655DD" w:rsidRPr="00E15696" w:rsidTr="004B5028">
        <w:trPr>
          <w:trHeight w:val="743"/>
          <w:jc w:val="center"/>
        </w:trPr>
        <w:tc>
          <w:tcPr>
            <w:tcW w:w="10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2.</w:t>
            </w:r>
            <w:r w:rsidRPr="00E15696">
              <w:rPr>
                <w:rFonts w:hint="eastAsia"/>
                <w:color w:val="000000"/>
                <w:sz w:val="20"/>
                <w:szCs w:val="20"/>
              </w:rPr>
              <w:t>党政同</w:t>
            </w:r>
            <w:proofErr w:type="gramStart"/>
            <w:r w:rsidRPr="00E15696">
              <w:rPr>
                <w:rFonts w:hint="eastAsia"/>
                <w:color w:val="000000"/>
                <w:sz w:val="20"/>
                <w:szCs w:val="20"/>
              </w:rPr>
              <w:t>责落实</w:t>
            </w:r>
            <w:proofErr w:type="gramEnd"/>
            <w:r w:rsidRPr="00E15696">
              <w:rPr>
                <w:rFonts w:hint="eastAsia"/>
                <w:color w:val="000000"/>
                <w:sz w:val="20"/>
                <w:szCs w:val="20"/>
              </w:rPr>
              <w:t>到</w:t>
            </w:r>
            <w:r w:rsidRPr="00E15696">
              <w:rPr>
                <w:rFonts w:hint="eastAsia"/>
                <w:color w:val="000000"/>
                <w:sz w:val="20"/>
                <w:szCs w:val="20"/>
              </w:rPr>
              <w:lastRenderedPageBreak/>
              <w:t>位，食品安全保障有力</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lastRenderedPageBreak/>
              <w:t xml:space="preserve">2.1 </w:t>
            </w:r>
            <w:r w:rsidRPr="00E15696">
              <w:rPr>
                <w:rFonts w:hint="eastAsia"/>
                <w:color w:val="000000"/>
                <w:sz w:val="20"/>
                <w:szCs w:val="20"/>
              </w:rPr>
              <w:t>党委政府高度重视</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2.1.1 </w:t>
            </w:r>
            <w:r w:rsidRPr="00E15696">
              <w:rPr>
                <w:rFonts w:hint="eastAsia"/>
                <w:color w:val="000000"/>
                <w:sz w:val="20"/>
                <w:szCs w:val="20"/>
              </w:rPr>
              <w:t>党政同</w:t>
            </w:r>
            <w:proofErr w:type="gramStart"/>
            <w:r w:rsidRPr="00E15696">
              <w:rPr>
                <w:rFonts w:hint="eastAsia"/>
                <w:color w:val="000000"/>
                <w:sz w:val="20"/>
                <w:szCs w:val="20"/>
              </w:rPr>
              <w:t>责落实</w:t>
            </w:r>
            <w:proofErr w:type="gramEnd"/>
            <w:r w:rsidRPr="00E15696">
              <w:rPr>
                <w:rFonts w:hint="eastAsia"/>
                <w:color w:val="000000"/>
                <w:sz w:val="20"/>
                <w:szCs w:val="20"/>
              </w:rPr>
              <w:t>到位，区委、区政府建立统筹协调建设市民满意的食品安全城市领导工作机制和相关实施方案，建</w:t>
            </w:r>
            <w:r w:rsidRPr="00E15696">
              <w:rPr>
                <w:rFonts w:hint="eastAsia"/>
                <w:color w:val="000000"/>
                <w:sz w:val="20"/>
                <w:szCs w:val="20"/>
              </w:rPr>
              <w:lastRenderedPageBreak/>
              <w:t>立健全“党政同责、一岗双责、齐抓共管”的工作机制，出台落实食品安全党政同</w:t>
            </w:r>
            <w:proofErr w:type="gramStart"/>
            <w:r w:rsidRPr="00E15696">
              <w:rPr>
                <w:rFonts w:hint="eastAsia"/>
                <w:color w:val="000000"/>
                <w:sz w:val="20"/>
                <w:szCs w:val="20"/>
              </w:rPr>
              <w:t>责要求</w:t>
            </w:r>
            <w:proofErr w:type="gramEnd"/>
            <w:r w:rsidRPr="00E15696">
              <w:rPr>
                <w:rFonts w:hint="eastAsia"/>
                <w:color w:val="000000"/>
                <w:sz w:val="20"/>
                <w:szCs w:val="20"/>
              </w:rPr>
              <w:t>的相关文件。</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FB6BB9" w:rsidRDefault="006655DD" w:rsidP="004B5028">
            <w:pPr>
              <w:jc w:val="center"/>
              <w:rPr>
                <w:color w:val="000000"/>
                <w:sz w:val="20"/>
                <w:szCs w:val="20"/>
              </w:rPr>
            </w:pPr>
            <w:r w:rsidRPr="00F71CBC">
              <w:rPr>
                <w:rFonts w:hint="eastAsia"/>
                <w:color w:val="000000"/>
                <w:sz w:val="20"/>
                <w:szCs w:val="20"/>
              </w:rPr>
              <w:lastRenderedPageBreak/>
              <w:t>2*</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市食药安办</w:t>
            </w:r>
          </w:p>
        </w:tc>
      </w:tr>
      <w:tr w:rsidR="006655DD" w:rsidRPr="00E15696" w:rsidTr="004B5028">
        <w:trPr>
          <w:trHeight w:val="279"/>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2.1.2 </w:t>
            </w:r>
            <w:r w:rsidRPr="00E15696">
              <w:rPr>
                <w:rFonts w:hint="eastAsia"/>
                <w:color w:val="000000"/>
                <w:sz w:val="20"/>
                <w:szCs w:val="20"/>
              </w:rPr>
              <w:t>区、街镇将食品安全工作纳入地区经济社会发展规划及党委、政府年度重点工作，党委和政府定期专题研究食品安全工作。</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FB6BB9" w:rsidRDefault="006655DD" w:rsidP="004B5028">
            <w:pPr>
              <w:jc w:val="center"/>
              <w:rPr>
                <w:color w:val="000000"/>
                <w:sz w:val="20"/>
                <w:szCs w:val="20"/>
              </w:rPr>
            </w:pPr>
            <w:r w:rsidRPr="00F71CBC">
              <w:rPr>
                <w:rFonts w:hint="eastAsia"/>
                <w:color w:val="000000"/>
                <w:sz w:val="20"/>
                <w:szCs w:val="20"/>
              </w:rPr>
              <w:t>2*</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市食药安办</w:t>
            </w:r>
          </w:p>
        </w:tc>
      </w:tr>
      <w:tr w:rsidR="006655DD" w:rsidRPr="00E15696" w:rsidTr="004B5028">
        <w:trPr>
          <w:trHeight w:val="152"/>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2.1.3 </w:t>
            </w:r>
            <w:r w:rsidRPr="00E15696">
              <w:rPr>
                <w:rFonts w:hint="eastAsia"/>
                <w:color w:val="000000"/>
                <w:sz w:val="20"/>
                <w:szCs w:val="20"/>
              </w:rPr>
              <w:t>市、区、乡镇（街道）逐级签订食品安全责任书；食品安全委员会各相关成员单位签订食品安全责任书。</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FB6BB9" w:rsidRDefault="006655DD" w:rsidP="004B5028">
            <w:pPr>
              <w:jc w:val="center"/>
              <w:rPr>
                <w:color w:val="000000"/>
                <w:sz w:val="20"/>
                <w:szCs w:val="20"/>
              </w:rPr>
            </w:pPr>
            <w:r w:rsidRPr="00F71CBC">
              <w:rPr>
                <w:rFonts w:hint="eastAsia"/>
                <w:color w:val="000000"/>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市食药安办</w:t>
            </w:r>
          </w:p>
        </w:tc>
      </w:tr>
      <w:tr w:rsidR="006655DD" w:rsidRPr="00E15696" w:rsidTr="004B5028">
        <w:trPr>
          <w:trHeight w:val="19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2.1.4 </w:t>
            </w:r>
            <w:r w:rsidRPr="00E15696">
              <w:rPr>
                <w:rFonts w:hint="eastAsia"/>
                <w:color w:val="000000"/>
                <w:sz w:val="20"/>
                <w:szCs w:val="20"/>
              </w:rPr>
              <w:t>将食品安全工作列入各级党政领导班子年度绩效考评及领导干部综合考核评价，考核权重不低于</w:t>
            </w:r>
            <w:r w:rsidRPr="00E15696">
              <w:rPr>
                <w:rFonts w:hint="eastAsia"/>
                <w:color w:val="000000"/>
                <w:sz w:val="20"/>
                <w:szCs w:val="20"/>
              </w:rPr>
              <w:t>3%</w:t>
            </w:r>
            <w:r w:rsidRPr="00E15696">
              <w:rPr>
                <w:rFonts w:hint="eastAsia"/>
                <w:color w:val="000000"/>
                <w:sz w:val="20"/>
                <w:szCs w:val="20"/>
              </w:rPr>
              <w:t>，实施重大食品安全事故“一票否决”。</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FB6BB9" w:rsidRDefault="006655DD" w:rsidP="004B5028">
            <w:pPr>
              <w:jc w:val="center"/>
              <w:rPr>
                <w:color w:val="000000"/>
                <w:sz w:val="20"/>
                <w:szCs w:val="20"/>
              </w:rPr>
            </w:pPr>
            <w:r w:rsidRPr="00F71CBC">
              <w:rPr>
                <w:rFonts w:hint="eastAsia"/>
                <w:color w:val="000000"/>
                <w:sz w:val="20"/>
                <w:szCs w:val="20"/>
              </w:rPr>
              <w:t>2*</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市食药安办</w:t>
            </w:r>
          </w:p>
        </w:tc>
      </w:tr>
      <w:tr w:rsidR="006655DD" w:rsidRPr="00E15696" w:rsidTr="004B5028">
        <w:trPr>
          <w:trHeight w:val="912"/>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2.2 </w:t>
            </w:r>
            <w:r w:rsidRPr="00E15696">
              <w:rPr>
                <w:rFonts w:hint="eastAsia"/>
                <w:color w:val="000000"/>
                <w:sz w:val="20"/>
                <w:szCs w:val="20"/>
              </w:rPr>
              <w:t>完善统一权威的监管体制，机构设置到位。</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2.2.1 </w:t>
            </w:r>
            <w:r w:rsidRPr="00E15696">
              <w:rPr>
                <w:rFonts w:hint="eastAsia"/>
                <w:color w:val="000000"/>
                <w:sz w:val="20"/>
                <w:szCs w:val="20"/>
              </w:rPr>
              <w:t>区、乡镇（街道）设立食品药品安全委员会及办公室，加强食品安全综合协调，健全食品安全委员会各成员单位工作协同配合机制以及信息通报、形势会商、风险交流、协调联动等制度，统筹协调、监督指导各成员单位落实食品安全职责。</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FB6BB9" w:rsidRDefault="006655DD" w:rsidP="004B5028">
            <w:pPr>
              <w:jc w:val="center"/>
              <w:rPr>
                <w:color w:val="000000"/>
                <w:sz w:val="20"/>
                <w:szCs w:val="20"/>
              </w:rPr>
            </w:pPr>
            <w:r w:rsidRPr="00FB6BB9">
              <w:rPr>
                <w:rFonts w:hint="eastAsia"/>
                <w:color w:val="000000"/>
                <w:sz w:val="20"/>
                <w:szCs w:val="20"/>
              </w:rPr>
              <w:t>2*</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市食药安办</w:t>
            </w:r>
          </w:p>
        </w:tc>
      </w:tr>
      <w:tr w:rsidR="006655DD" w:rsidRPr="00E15696" w:rsidTr="004B5028">
        <w:trPr>
          <w:trHeight w:val="72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2.2.2 </w:t>
            </w:r>
            <w:r w:rsidRPr="00E15696">
              <w:rPr>
                <w:rFonts w:hint="eastAsia"/>
                <w:color w:val="000000"/>
                <w:sz w:val="20"/>
                <w:szCs w:val="20"/>
              </w:rPr>
              <w:t>完善食品安全考核评议制度，加大督查考评力度，形成监管合力。建立食品安全工作激励和奖惩机制，健全食品安全行政效能监察和问责机制。</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FB6BB9" w:rsidRDefault="006655DD" w:rsidP="004B5028">
            <w:pPr>
              <w:jc w:val="center"/>
              <w:rPr>
                <w:color w:val="000000"/>
                <w:sz w:val="20"/>
                <w:szCs w:val="20"/>
              </w:rPr>
            </w:pPr>
            <w:r w:rsidRPr="00FB6BB9">
              <w:rPr>
                <w:rFonts w:hint="eastAsia"/>
                <w:color w:val="000000"/>
                <w:sz w:val="20"/>
                <w:szCs w:val="20"/>
              </w:rPr>
              <w:t>2*</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市食药安办</w:t>
            </w:r>
          </w:p>
        </w:tc>
      </w:tr>
      <w:tr w:rsidR="006655DD" w:rsidRPr="00E15696" w:rsidTr="004B5028">
        <w:trPr>
          <w:trHeight w:val="120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2.2.3 </w:t>
            </w:r>
            <w:r w:rsidRPr="00E15696">
              <w:rPr>
                <w:rFonts w:hint="eastAsia"/>
                <w:color w:val="000000"/>
                <w:sz w:val="20"/>
                <w:szCs w:val="20"/>
              </w:rPr>
              <w:t>区、街镇要完善食品安全监管体制，将食品药品安全作为市场监管综合执法的首要责任。推进落实本市《市场监督管理所通用管理规范》，加强基层市场监管所标准化、规范化建设，加强力量建设，确保事有人做、</w:t>
            </w:r>
            <w:proofErr w:type="gramStart"/>
            <w:r w:rsidRPr="00E15696">
              <w:rPr>
                <w:rFonts w:hint="eastAsia"/>
                <w:color w:val="000000"/>
                <w:sz w:val="20"/>
                <w:szCs w:val="20"/>
              </w:rPr>
              <w:t>责有人</w:t>
            </w:r>
            <w:proofErr w:type="gramEnd"/>
            <w:r w:rsidRPr="00E15696">
              <w:rPr>
                <w:rFonts w:hint="eastAsia"/>
                <w:color w:val="000000"/>
                <w:sz w:val="20"/>
                <w:szCs w:val="20"/>
              </w:rPr>
              <w:t>负。</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FB6BB9" w:rsidRDefault="006655DD" w:rsidP="004B5028">
            <w:pPr>
              <w:jc w:val="center"/>
              <w:rPr>
                <w:color w:val="000000"/>
                <w:sz w:val="20"/>
                <w:szCs w:val="20"/>
              </w:rPr>
            </w:pPr>
            <w:r w:rsidRPr="00FB6BB9">
              <w:rPr>
                <w:rFonts w:hint="eastAsia"/>
                <w:color w:val="000000"/>
                <w:sz w:val="20"/>
                <w:szCs w:val="20"/>
              </w:rPr>
              <w:t>2*</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市食药监局（协调处、人事处）、市质监局</w:t>
            </w:r>
          </w:p>
        </w:tc>
      </w:tr>
      <w:tr w:rsidR="006655DD" w:rsidRPr="00E15696" w:rsidTr="004B5028">
        <w:trPr>
          <w:trHeight w:val="96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2.3 </w:t>
            </w:r>
            <w:r w:rsidRPr="00E15696">
              <w:rPr>
                <w:rFonts w:hint="eastAsia"/>
                <w:color w:val="000000"/>
                <w:sz w:val="20"/>
                <w:szCs w:val="20"/>
              </w:rPr>
              <w:t>落实人员、经费、装备等基层</w:t>
            </w:r>
            <w:r w:rsidRPr="00E15696">
              <w:rPr>
                <w:rFonts w:hint="eastAsia"/>
                <w:color w:val="000000"/>
                <w:sz w:val="20"/>
                <w:szCs w:val="20"/>
              </w:rPr>
              <w:lastRenderedPageBreak/>
              <w:t>食品安全“四有两责”。</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lastRenderedPageBreak/>
              <w:t xml:space="preserve">2.3.1 </w:t>
            </w:r>
            <w:r w:rsidRPr="00E15696">
              <w:rPr>
                <w:rFonts w:hint="eastAsia"/>
                <w:color w:val="000000"/>
                <w:sz w:val="20"/>
                <w:szCs w:val="20"/>
              </w:rPr>
              <w:t>食品安全监管岗位设置与监管人员数量满足监管工作实际需要，基层食品药品安全工作人员数占常住人口比重达到</w:t>
            </w:r>
            <w:r w:rsidRPr="00E15696">
              <w:rPr>
                <w:rFonts w:hint="eastAsia"/>
                <w:color w:val="000000"/>
                <w:sz w:val="20"/>
                <w:szCs w:val="20"/>
              </w:rPr>
              <w:t>3</w:t>
            </w:r>
            <w:r w:rsidRPr="00E15696">
              <w:rPr>
                <w:rFonts w:hint="eastAsia"/>
                <w:color w:val="000000"/>
                <w:sz w:val="20"/>
                <w:szCs w:val="20"/>
              </w:rPr>
              <w:t>人</w:t>
            </w:r>
            <w:r w:rsidRPr="00E15696">
              <w:rPr>
                <w:rFonts w:hint="eastAsia"/>
                <w:color w:val="000000"/>
                <w:sz w:val="20"/>
                <w:szCs w:val="20"/>
              </w:rPr>
              <w:t>/</w:t>
            </w:r>
            <w:r w:rsidRPr="00E15696">
              <w:rPr>
                <w:rFonts w:hint="eastAsia"/>
                <w:color w:val="000000"/>
                <w:sz w:val="20"/>
                <w:szCs w:val="20"/>
              </w:rPr>
              <w:t>万人，基层市场监管所具备食品安全领域执法能力的</w:t>
            </w:r>
            <w:r w:rsidRPr="00E15696">
              <w:rPr>
                <w:rFonts w:hint="eastAsia"/>
                <w:color w:val="000000"/>
                <w:sz w:val="20"/>
                <w:szCs w:val="20"/>
              </w:rPr>
              <w:lastRenderedPageBreak/>
              <w:t>执法人员比例达到</w:t>
            </w:r>
            <w:r w:rsidRPr="00E15696">
              <w:rPr>
                <w:rFonts w:hint="eastAsia"/>
                <w:color w:val="000000"/>
                <w:sz w:val="20"/>
                <w:szCs w:val="20"/>
              </w:rPr>
              <w:t>80%</w:t>
            </w:r>
            <w:r w:rsidRPr="00E15696">
              <w:rPr>
                <w:rFonts w:hint="eastAsia"/>
                <w:color w:val="000000"/>
                <w:sz w:val="20"/>
                <w:szCs w:val="20"/>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FB6BB9" w:rsidRDefault="006655DD" w:rsidP="004B5028">
            <w:pPr>
              <w:jc w:val="center"/>
              <w:rPr>
                <w:color w:val="000000"/>
                <w:sz w:val="20"/>
                <w:szCs w:val="20"/>
              </w:rPr>
            </w:pPr>
            <w:r w:rsidRPr="00FB6BB9">
              <w:rPr>
                <w:rFonts w:hint="eastAsia"/>
                <w:color w:val="000000"/>
                <w:sz w:val="20"/>
                <w:szCs w:val="20"/>
              </w:rPr>
              <w:lastRenderedPageBreak/>
              <w:t>2*</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市食药监局（人事处）</w:t>
            </w:r>
          </w:p>
        </w:tc>
      </w:tr>
      <w:tr w:rsidR="006655DD" w:rsidRPr="00E15696" w:rsidTr="004B5028">
        <w:trPr>
          <w:trHeight w:val="72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2.3.2 </w:t>
            </w:r>
            <w:r w:rsidRPr="00E15696">
              <w:rPr>
                <w:rFonts w:hint="eastAsia"/>
                <w:color w:val="000000"/>
                <w:sz w:val="20"/>
                <w:szCs w:val="20"/>
              </w:rPr>
              <w:t>经费投入到位，食品安全工作经费纳入财政预算，食品安全监管所需的人、财、物投入得到有效保障，对建设市民满意的食品安全城市的实施项目予以经费保障。</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FB6BB9" w:rsidRDefault="006655DD" w:rsidP="004B5028">
            <w:pPr>
              <w:jc w:val="center"/>
              <w:rPr>
                <w:color w:val="000000"/>
                <w:sz w:val="20"/>
                <w:szCs w:val="20"/>
              </w:rPr>
            </w:pPr>
            <w:r w:rsidRPr="00FB6BB9">
              <w:rPr>
                <w:rFonts w:hint="eastAsia"/>
                <w:color w:val="000000"/>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市财政局</w:t>
            </w:r>
          </w:p>
        </w:tc>
      </w:tr>
      <w:tr w:rsidR="006655DD" w:rsidRPr="00E15696" w:rsidTr="004B5028">
        <w:trPr>
          <w:trHeight w:val="96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2.3.3 </w:t>
            </w:r>
            <w:r w:rsidRPr="00E15696">
              <w:rPr>
                <w:rFonts w:hint="eastAsia"/>
                <w:color w:val="000000"/>
                <w:sz w:val="20"/>
                <w:szCs w:val="20"/>
              </w:rPr>
              <w:t>专业执法装备配备达标，区、街镇监管机构的业务用房、执法车辆、快速检测、执法取证、应急处置、通信等执法装备、设施配备达到监管执法的规范化要求，落实“六个统一”的建设标准。</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FB6BB9" w:rsidRDefault="006655DD" w:rsidP="004B5028">
            <w:pPr>
              <w:jc w:val="center"/>
              <w:rPr>
                <w:color w:val="000000"/>
                <w:sz w:val="20"/>
                <w:szCs w:val="20"/>
              </w:rPr>
            </w:pPr>
            <w:r w:rsidRPr="00FB6BB9">
              <w:rPr>
                <w:rFonts w:hint="eastAsia"/>
                <w:color w:val="000000"/>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市食药监局（办公室、科信处）</w:t>
            </w:r>
          </w:p>
        </w:tc>
      </w:tr>
      <w:tr w:rsidR="006655DD" w:rsidRPr="00E15696" w:rsidTr="004B5028">
        <w:trPr>
          <w:trHeight w:val="192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2.4 </w:t>
            </w:r>
            <w:r w:rsidRPr="00E15696">
              <w:rPr>
                <w:rFonts w:hint="eastAsia"/>
                <w:color w:val="000000"/>
                <w:sz w:val="20"/>
                <w:szCs w:val="20"/>
              </w:rPr>
              <w:t>职业化检查员队伍建设到位。</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2.4.1 </w:t>
            </w:r>
            <w:r w:rsidRPr="00E15696">
              <w:rPr>
                <w:rFonts w:hint="eastAsia"/>
                <w:color w:val="000000"/>
                <w:sz w:val="20"/>
                <w:szCs w:val="20"/>
              </w:rPr>
              <w:t>全面实施《关于上海市行政执法类公务员队伍建设三年行动计划（</w:t>
            </w:r>
            <w:r w:rsidRPr="00E15696">
              <w:rPr>
                <w:rFonts w:hint="eastAsia"/>
                <w:color w:val="000000"/>
                <w:sz w:val="20"/>
                <w:szCs w:val="20"/>
              </w:rPr>
              <w:t>2016-2018</w:t>
            </w:r>
            <w:r w:rsidRPr="00E15696">
              <w:rPr>
                <w:rFonts w:hint="eastAsia"/>
                <w:color w:val="000000"/>
                <w:sz w:val="20"/>
                <w:szCs w:val="20"/>
              </w:rPr>
              <w:t>年）》，各区制订相关实施方案，强化食品安全职业化检查员队伍建设，明确检查员的资格标准、检查职责、培训管理、考核评价、职业发展等内容。依托现有资源建立与本地区食品产业规模相适应的职业化检查员队伍，确保检查工作应查尽查。</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15"/>
                <w:szCs w:val="15"/>
              </w:rPr>
            </w:pPr>
            <w:r w:rsidRPr="00FB6BB9">
              <w:rPr>
                <w:rFonts w:hint="eastAsia"/>
                <w:color w:val="000000"/>
                <w:sz w:val="20"/>
                <w:szCs w:val="20"/>
              </w:rPr>
              <w:t>1</w:t>
            </w:r>
            <w:r w:rsidRPr="00E15696">
              <w:rPr>
                <w:rFonts w:hint="eastAsia"/>
                <w:color w:val="000000"/>
                <w:sz w:val="15"/>
                <w:szCs w:val="15"/>
              </w:rPr>
              <w:t>（鼓励项）</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市食药监局（人事处）</w:t>
            </w:r>
          </w:p>
        </w:tc>
      </w:tr>
      <w:tr w:rsidR="006655DD" w:rsidRPr="00E15696" w:rsidTr="004B5028">
        <w:trPr>
          <w:trHeight w:val="7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2.4.2 </w:t>
            </w:r>
            <w:r w:rsidRPr="00E15696">
              <w:rPr>
                <w:rFonts w:hint="eastAsia"/>
                <w:color w:val="000000"/>
                <w:sz w:val="20"/>
                <w:szCs w:val="20"/>
              </w:rPr>
              <w:t>以购买服务等方式增加食品安全监管辅助人员。居（村）委会配备食品安全“一站三员”，基层协管员、信息员队伍健全，培训、考核及报酬保障制度完善。</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FB6BB9" w:rsidRDefault="006655DD" w:rsidP="004B5028">
            <w:pPr>
              <w:jc w:val="center"/>
              <w:rPr>
                <w:color w:val="000000"/>
                <w:sz w:val="20"/>
                <w:szCs w:val="20"/>
              </w:rPr>
            </w:pPr>
            <w:r w:rsidRPr="00FB6BB9">
              <w:rPr>
                <w:rFonts w:hint="eastAsia"/>
                <w:color w:val="000000"/>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市食药监局（协调处、人事处）</w:t>
            </w:r>
          </w:p>
        </w:tc>
      </w:tr>
      <w:tr w:rsidR="006655DD" w:rsidRPr="00E15696" w:rsidTr="004B5028">
        <w:trPr>
          <w:trHeight w:val="96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2.4.3 </w:t>
            </w:r>
            <w:r w:rsidRPr="00E15696">
              <w:rPr>
                <w:rFonts w:hint="eastAsia"/>
                <w:color w:val="000000"/>
                <w:sz w:val="20"/>
                <w:szCs w:val="20"/>
              </w:rPr>
              <w:t>食品安全监管执法人员每年接受食品安全专业培训不少于</w:t>
            </w:r>
            <w:r w:rsidRPr="00E15696">
              <w:rPr>
                <w:rFonts w:hint="eastAsia"/>
                <w:color w:val="000000"/>
                <w:sz w:val="20"/>
                <w:szCs w:val="20"/>
              </w:rPr>
              <w:t>60</w:t>
            </w:r>
            <w:r w:rsidRPr="00E15696">
              <w:rPr>
                <w:rFonts w:hint="eastAsia"/>
                <w:color w:val="000000"/>
                <w:sz w:val="20"/>
                <w:szCs w:val="20"/>
              </w:rPr>
              <w:t>小时，乡镇（街道）食品安全工作人员和居（村）委</w:t>
            </w:r>
            <w:proofErr w:type="gramStart"/>
            <w:r w:rsidRPr="00E15696">
              <w:rPr>
                <w:rFonts w:hint="eastAsia"/>
                <w:color w:val="000000"/>
                <w:sz w:val="20"/>
                <w:szCs w:val="20"/>
              </w:rPr>
              <w:t>会食品</w:t>
            </w:r>
            <w:proofErr w:type="gramEnd"/>
            <w:r w:rsidRPr="00E15696">
              <w:rPr>
                <w:rFonts w:hint="eastAsia"/>
                <w:color w:val="000000"/>
                <w:sz w:val="20"/>
                <w:szCs w:val="20"/>
              </w:rPr>
              <w:t>安全协管员、信息员、宣传员每年接受食品安全知识培训不少于</w:t>
            </w:r>
            <w:r w:rsidRPr="00E15696">
              <w:rPr>
                <w:rFonts w:hint="eastAsia"/>
                <w:color w:val="000000"/>
                <w:sz w:val="20"/>
                <w:szCs w:val="20"/>
              </w:rPr>
              <w:t>60</w:t>
            </w:r>
            <w:r w:rsidRPr="00E15696">
              <w:rPr>
                <w:rFonts w:hint="eastAsia"/>
                <w:color w:val="000000"/>
                <w:sz w:val="20"/>
                <w:szCs w:val="20"/>
              </w:rPr>
              <w:t>小时。</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FB6BB9" w:rsidRDefault="006655DD" w:rsidP="004B5028">
            <w:pPr>
              <w:jc w:val="center"/>
              <w:rPr>
                <w:color w:val="000000"/>
                <w:sz w:val="20"/>
                <w:szCs w:val="20"/>
              </w:rPr>
            </w:pPr>
            <w:r w:rsidRPr="00FB6BB9">
              <w:rPr>
                <w:rFonts w:hint="eastAsia"/>
                <w:color w:val="000000"/>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市食药监局（协调处、人事处）</w:t>
            </w:r>
          </w:p>
        </w:tc>
      </w:tr>
      <w:tr w:rsidR="006655DD" w:rsidRPr="00E15696" w:rsidTr="004B5028">
        <w:trPr>
          <w:trHeight w:val="144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2.5 </w:t>
            </w:r>
            <w:r w:rsidRPr="00E15696">
              <w:rPr>
                <w:rFonts w:hint="eastAsia"/>
                <w:color w:val="000000"/>
                <w:sz w:val="20"/>
                <w:szCs w:val="20"/>
              </w:rPr>
              <w:t>专业检验能力建设达标。</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2.5.1 </w:t>
            </w:r>
            <w:r w:rsidRPr="00E15696">
              <w:rPr>
                <w:rFonts w:hint="eastAsia"/>
                <w:color w:val="000000"/>
                <w:sz w:val="20"/>
                <w:szCs w:val="20"/>
              </w:rPr>
              <w:t>区域食品检验检测机构具备食品微生物、理化、农药兽药残留等常规检验检测能力及定性快速检测能力，具备应对常见食品安全突发事件的检验能力，及时向区监管部门通报不合格食品检测结果。能够开展打击假冒伪劣及非法添加的补充检验方法研究及检验检测，为政府部门日常监管和执法提供可靠的技术支持。</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FB6BB9" w:rsidRDefault="006655DD" w:rsidP="004B5028">
            <w:pPr>
              <w:jc w:val="center"/>
              <w:rPr>
                <w:color w:val="000000"/>
                <w:sz w:val="20"/>
                <w:szCs w:val="20"/>
              </w:rPr>
            </w:pPr>
            <w:r w:rsidRPr="00FB6BB9">
              <w:rPr>
                <w:rFonts w:hint="eastAsia"/>
                <w:color w:val="000000"/>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市食药监局（科信处）</w:t>
            </w:r>
          </w:p>
        </w:tc>
      </w:tr>
      <w:tr w:rsidR="006655DD" w:rsidRPr="00E15696" w:rsidTr="004B5028">
        <w:trPr>
          <w:trHeight w:val="48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2.5.2 </w:t>
            </w:r>
            <w:r w:rsidRPr="00E15696">
              <w:rPr>
                <w:rFonts w:hint="eastAsia"/>
                <w:color w:val="000000"/>
                <w:sz w:val="20"/>
                <w:szCs w:val="20"/>
              </w:rPr>
              <w:t>充分发挥社会第三方机构和企业自检实验室的作用</w:t>
            </w:r>
            <w:r w:rsidRPr="00E15696">
              <w:rPr>
                <w:rFonts w:hint="eastAsia"/>
                <w:color w:val="000000"/>
                <w:sz w:val="20"/>
                <w:szCs w:val="20"/>
              </w:rPr>
              <w:t>,</w:t>
            </w:r>
            <w:r w:rsidRPr="00E15696">
              <w:rPr>
                <w:rFonts w:hint="eastAsia"/>
                <w:color w:val="000000"/>
                <w:sz w:val="20"/>
                <w:szCs w:val="20"/>
              </w:rPr>
              <w:t>基本满足食品产业发展和企业产品质量检验需要。</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15"/>
                <w:szCs w:val="15"/>
              </w:rPr>
            </w:pPr>
            <w:r w:rsidRPr="00FB6BB9">
              <w:rPr>
                <w:rFonts w:hint="eastAsia"/>
                <w:color w:val="000000"/>
                <w:sz w:val="20"/>
                <w:szCs w:val="20"/>
              </w:rPr>
              <w:t>1</w:t>
            </w:r>
            <w:r w:rsidRPr="00E15696">
              <w:rPr>
                <w:rFonts w:hint="eastAsia"/>
                <w:color w:val="000000"/>
                <w:sz w:val="15"/>
                <w:szCs w:val="15"/>
              </w:rPr>
              <w:t>（鼓励项）</w:t>
            </w:r>
          </w:p>
        </w:tc>
        <w:tc>
          <w:tcPr>
            <w:tcW w:w="2551" w:type="dxa"/>
            <w:tcBorders>
              <w:top w:val="single" w:sz="4" w:space="0" w:color="auto"/>
              <w:left w:val="nil"/>
              <w:bottom w:val="single" w:sz="4" w:space="0" w:color="auto"/>
              <w:right w:val="nil"/>
            </w:tcBorders>
            <w:shd w:val="clear" w:color="auto" w:fill="auto"/>
            <w:vAlign w:val="center"/>
            <w:hideMark/>
          </w:tcPr>
          <w:p w:rsidR="006655DD" w:rsidRPr="00E15696" w:rsidRDefault="006655DD" w:rsidP="004B5028">
            <w:pPr>
              <w:jc w:val="center"/>
              <w:rPr>
                <w:color w:val="000000"/>
                <w:sz w:val="20"/>
                <w:szCs w:val="20"/>
              </w:rPr>
            </w:pP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市食药监局（科信处、协调处）</w:t>
            </w:r>
          </w:p>
        </w:tc>
      </w:tr>
      <w:tr w:rsidR="006655DD" w:rsidRPr="00E15696" w:rsidTr="004B5028">
        <w:trPr>
          <w:trHeight w:val="72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2.6 </w:t>
            </w:r>
            <w:r w:rsidRPr="00E15696">
              <w:rPr>
                <w:rFonts w:hint="eastAsia"/>
                <w:color w:val="000000"/>
                <w:sz w:val="20"/>
                <w:szCs w:val="20"/>
              </w:rPr>
              <w:t>食品安全信息化建设到位，科技创新能力得到提升。</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2.6.1 </w:t>
            </w:r>
            <w:r w:rsidRPr="00E15696">
              <w:rPr>
                <w:rFonts w:hint="eastAsia"/>
                <w:color w:val="000000"/>
                <w:sz w:val="20"/>
                <w:szCs w:val="20"/>
              </w:rPr>
              <w:t>推进食品安全信息系统整合</w:t>
            </w:r>
            <w:r w:rsidRPr="00E15696">
              <w:rPr>
                <w:rFonts w:hint="eastAsia"/>
                <w:color w:val="000000"/>
                <w:sz w:val="20"/>
                <w:szCs w:val="20"/>
              </w:rPr>
              <w:t>,</w:t>
            </w:r>
            <w:r w:rsidRPr="00E15696">
              <w:rPr>
                <w:rFonts w:hint="eastAsia"/>
                <w:color w:val="000000"/>
                <w:sz w:val="20"/>
                <w:szCs w:val="20"/>
              </w:rPr>
              <w:t>实现市、区两级监管部门及相关部门、相关企业的数据对接，加强对食品安全信息的分析</w:t>
            </w:r>
            <w:proofErr w:type="gramStart"/>
            <w:r w:rsidRPr="00E15696">
              <w:rPr>
                <w:rFonts w:hint="eastAsia"/>
                <w:color w:val="000000"/>
                <w:sz w:val="20"/>
                <w:szCs w:val="20"/>
              </w:rPr>
              <w:t>研</w:t>
            </w:r>
            <w:proofErr w:type="gramEnd"/>
            <w:r w:rsidRPr="00E15696">
              <w:rPr>
                <w:rFonts w:hint="eastAsia"/>
                <w:color w:val="000000"/>
                <w:sz w:val="20"/>
                <w:szCs w:val="20"/>
              </w:rPr>
              <w:t>判，着力提高监管水平。</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FB6BB9" w:rsidRDefault="006655DD" w:rsidP="004B5028">
            <w:pPr>
              <w:jc w:val="center"/>
              <w:rPr>
                <w:color w:val="000000"/>
                <w:sz w:val="20"/>
                <w:szCs w:val="20"/>
              </w:rPr>
            </w:pPr>
            <w:r w:rsidRPr="00FB6BB9">
              <w:rPr>
                <w:rFonts w:hint="eastAsia"/>
                <w:color w:val="000000"/>
                <w:sz w:val="20"/>
                <w:szCs w:val="20"/>
              </w:rPr>
              <w:t>0.5</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市经信委、市食药监局（科信处）</w:t>
            </w:r>
          </w:p>
        </w:tc>
      </w:tr>
      <w:tr w:rsidR="006655DD" w:rsidRPr="00E15696" w:rsidTr="004B5028">
        <w:trPr>
          <w:trHeight w:val="48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2.6.2 </w:t>
            </w:r>
            <w:r w:rsidRPr="00E15696">
              <w:rPr>
                <w:rFonts w:hint="eastAsia"/>
                <w:color w:val="000000"/>
                <w:sz w:val="20"/>
                <w:szCs w:val="20"/>
              </w:rPr>
              <w:t>全面落实本市网上政务大厅的建设要求，实现网上办事、网上服务。</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FB6BB9" w:rsidRDefault="006655DD" w:rsidP="004B5028">
            <w:pPr>
              <w:jc w:val="center"/>
              <w:rPr>
                <w:color w:val="000000"/>
                <w:sz w:val="20"/>
                <w:szCs w:val="20"/>
              </w:rPr>
            </w:pPr>
            <w:r w:rsidRPr="00FB6BB9">
              <w:rPr>
                <w:rFonts w:hint="eastAsia"/>
                <w:color w:val="000000"/>
                <w:sz w:val="20"/>
                <w:szCs w:val="20"/>
              </w:rPr>
              <w:t>0.5</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市食药监局（科信处）</w:t>
            </w:r>
          </w:p>
        </w:tc>
      </w:tr>
      <w:tr w:rsidR="006655DD" w:rsidRPr="00E15696" w:rsidTr="004B5028">
        <w:trPr>
          <w:trHeight w:val="176"/>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2.6.3 </w:t>
            </w:r>
            <w:r w:rsidRPr="00E15696">
              <w:rPr>
                <w:rFonts w:hint="eastAsia"/>
                <w:color w:val="000000"/>
                <w:sz w:val="20"/>
                <w:szCs w:val="20"/>
              </w:rPr>
              <w:t>提升食品安全智慧监管能力。加强食品安全监管信息化建设，重点围绕行政审批、监管检查、稽查执法、应急管理、检验监测、风险评估、信用管理、公共服务等业务领域，实施“互联网</w:t>
            </w:r>
            <w:r w:rsidRPr="00E15696">
              <w:rPr>
                <w:rFonts w:hint="eastAsia"/>
                <w:color w:val="000000"/>
                <w:sz w:val="20"/>
                <w:szCs w:val="20"/>
              </w:rPr>
              <w:t>+</w:t>
            </w:r>
            <w:r w:rsidRPr="00E15696">
              <w:rPr>
                <w:rFonts w:hint="eastAsia"/>
                <w:color w:val="000000"/>
                <w:sz w:val="20"/>
                <w:szCs w:val="20"/>
              </w:rPr>
              <w:t>”食品安全监管项目，推进食品安全监管大数据资源共享和应用，提高监管效能</w:t>
            </w:r>
            <w:r w:rsidRPr="00E15696">
              <w:rPr>
                <w:rFonts w:hint="eastAsia"/>
                <w:color w:val="000000"/>
                <w:sz w:val="20"/>
                <w:szCs w:val="20"/>
              </w:rPr>
              <w:t>,</w:t>
            </w:r>
            <w:r w:rsidRPr="00E15696">
              <w:rPr>
                <w:rFonts w:hint="eastAsia"/>
                <w:color w:val="000000"/>
                <w:sz w:val="20"/>
                <w:szCs w:val="20"/>
              </w:rPr>
              <w:t>有效防控和及时处置食品安全风险。</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市经信委、市食药监局（科信处）</w:t>
            </w:r>
          </w:p>
        </w:tc>
      </w:tr>
      <w:tr w:rsidR="006655DD" w:rsidRPr="00E15696" w:rsidTr="004B5028">
        <w:trPr>
          <w:trHeight w:val="96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2.6.4 </w:t>
            </w:r>
            <w:r w:rsidRPr="00E15696">
              <w:rPr>
                <w:rFonts w:hint="eastAsia"/>
                <w:color w:val="000000"/>
                <w:sz w:val="20"/>
                <w:szCs w:val="20"/>
              </w:rPr>
              <w:t>政府相关部门加强资源统筹，以破解监管难题为导向，支持开展食品安全监管科技共性和关键技术研发，推动科技成果转化和应用，加强研发人才队伍建设，为科学监管提供科技支撑。</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0.5</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市科委</w:t>
            </w:r>
          </w:p>
        </w:tc>
      </w:tr>
      <w:tr w:rsidR="006655DD" w:rsidRPr="00E15696" w:rsidTr="004B5028">
        <w:trPr>
          <w:trHeight w:val="480"/>
          <w:jc w:val="center"/>
        </w:trPr>
        <w:tc>
          <w:tcPr>
            <w:tcW w:w="10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3.</w:t>
            </w:r>
            <w:r w:rsidRPr="00E15696">
              <w:rPr>
                <w:rFonts w:hint="eastAsia"/>
                <w:color w:val="000000"/>
                <w:sz w:val="20"/>
                <w:szCs w:val="20"/>
              </w:rPr>
              <w:t>食品安全源头治</w:t>
            </w:r>
            <w:r w:rsidRPr="00E15696">
              <w:rPr>
                <w:rFonts w:hint="eastAsia"/>
                <w:color w:val="000000"/>
                <w:sz w:val="20"/>
                <w:szCs w:val="20"/>
              </w:rPr>
              <w:lastRenderedPageBreak/>
              <w:t>理有效</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lastRenderedPageBreak/>
              <w:t xml:space="preserve">3.1 </w:t>
            </w:r>
            <w:r w:rsidRPr="00E15696">
              <w:rPr>
                <w:rFonts w:hint="eastAsia"/>
                <w:color w:val="000000"/>
                <w:sz w:val="20"/>
                <w:szCs w:val="20"/>
              </w:rPr>
              <w:t>保障食用农产品质</w:t>
            </w:r>
            <w:r w:rsidRPr="00E15696">
              <w:rPr>
                <w:rFonts w:hint="eastAsia"/>
                <w:color w:val="000000"/>
                <w:sz w:val="20"/>
                <w:szCs w:val="20"/>
              </w:rPr>
              <w:lastRenderedPageBreak/>
              <w:t>量安全。</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lastRenderedPageBreak/>
              <w:t xml:space="preserve">3.1.1 </w:t>
            </w:r>
            <w:r w:rsidRPr="00E15696">
              <w:rPr>
                <w:rFonts w:hint="eastAsia"/>
                <w:color w:val="000000"/>
                <w:sz w:val="20"/>
                <w:szCs w:val="20"/>
              </w:rPr>
              <w:t>按照《国家农产品质量安全县考核办法》的有关要求，全面创建“农产品质量安全县”。</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市农委</w:t>
            </w:r>
          </w:p>
        </w:tc>
      </w:tr>
      <w:tr w:rsidR="006655DD" w:rsidRPr="00E15696" w:rsidTr="004B5028">
        <w:trPr>
          <w:trHeight w:val="120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3.1.2 </w:t>
            </w:r>
            <w:r w:rsidRPr="00E15696">
              <w:rPr>
                <w:rFonts w:hint="eastAsia"/>
                <w:color w:val="000000"/>
                <w:sz w:val="20"/>
                <w:szCs w:val="20"/>
              </w:rPr>
              <w:t>实施农业标准化推广工程，推广良好农业规范。农村土地承包地经营权</w:t>
            </w:r>
            <w:proofErr w:type="gramStart"/>
            <w:r w:rsidRPr="00E15696">
              <w:rPr>
                <w:rFonts w:hint="eastAsia"/>
                <w:color w:val="000000"/>
                <w:sz w:val="20"/>
                <w:szCs w:val="20"/>
              </w:rPr>
              <w:t>流转率</w:t>
            </w:r>
            <w:proofErr w:type="gramEnd"/>
            <w:r w:rsidRPr="00E15696">
              <w:rPr>
                <w:rFonts w:hint="eastAsia"/>
                <w:color w:val="000000"/>
                <w:sz w:val="20"/>
                <w:szCs w:val="20"/>
              </w:rPr>
              <w:t>达到</w:t>
            </w:r>
            <w:r w:rsidRPr="00E15696">
              <w:rPr>
                <w:rFonts w:hint="eastAsia"/>
                <w:color w:val="000000"/>
                <w:sz w:val="20"/>
                <w:szCs w:val="20"/>
              </w:rPr>
              <w:t>75%</w:t>
            </w:r>
            <w:r w:rsidRPr="00E15696">
              <w:rPr>
                <w:rFonts w:hint="eastAsia"/>
                <w:color w:val="000000"/>
                <w:sz w:val="20"/>
                <w:szCs w:val="20"/>
              </w:rPr>
              <w:t>，标准化生产示范园（场）全部通过“三品一标”认证登记。主要农产品质</w:t>
            </w:r>
            <w:proofErr w:type="gramStart"/>
            <w:r w:rsidRPr="00E15696">
              <w:rPr>
                <w:rFonts w:hint="eastAsia"/>
                <w:color w:val="000000"/>
                <w:sz w:val="20"/>
                <w:szCs w:val="20"/>
              </w:rPr>
              <w:t>量安全</w:t>
            </w:r>
            <w:proofErr w:type="gramEnd"/>
            <w:r w:rsidRPr="00E15696">
              <w:rPr>
                <w:rFonts w:hint="eastAsia"/>
                <w:color w:val="000000"/>
                <w:sz w:val="20"/>
                <w:szCs w:val="20"/>
              </w:rPr>
              <w:t>监测总体合格率达</w:t>
            </w:r>
            <w:r w:rsidRPr="00E15696">
              <w:rPr>
                <w:rFonts w:hint="eastAsia"/>
                <w:color w:val="000000"/>
                <w:sz w:val="20"/>
                <w:szCs w:val="20"/>
              </w:rPr>
              <w:t>97%</w:t>
            </w:r>
            <w:r w:rsidRPr="00E15696">
              <w:rPr>
                <w:rFonts w:hint="eastAsia"/>
                <w:color w:val="000000"/>
                <w:sz w:val="20"/>
                <w:szCs w:val="20"/>
              </w:rPr>
              <w:t>以上。</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市农委</w:t>
            </w:r>
          </w:p>
        </w:tc>
      </w:tr>
      <w:tr w:rsidR="006655DD" w:rsidRPr="00E15696" w:rsidTr="004B5028">
        <w:trPr>
          <w:trHeight w:val="144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3.1.3 </w:t>
            </w:r>
            <w:r w:rsidRPr="00E15696">
              <w:rPr>
                <w:rFonts w:hint="eastAsia"/>
                <w:color w:val="000000"/>
                <w:sz w:val="20"/>
                <w:szCs w:val="20"/>
              </w:rPr>
              <w:t>加强农业投入品使用的监督管理和指导，注重农业生态环境保护和建设</w:t>
            </w:r>
            <w:r w:rsidRPr="00E15696">
              <w:rPr>
                <w:rFonts w:hint="eastAsia"/>
                <w:color w:val="000000"/>
                <w:sz w:val="20"/>
                <w:szCs w:val="20"/>
              </w:rPr>
              <w:t>,</w:t>
            </w:r>
            <w:r w:rsidRPr="00E15696">
              <w:rPr>
                <w:rFonts w:hint="eastAsia"/>
                <w:color w:val="000000"/>
                <w:sz w:val="20"/>
                <w:szCs w:val="20"/>
              </w:rPr>
              <w:t>建立农药、兽药、肥料、饲料和饲料添加剂等农业投入品生产、采购、使用和记录制度</w:t>
            </w:r>
            <w:r w:rsidRPr="00E15696">
              <w:rPr>
                <w:rFonts w:hint="eastAsia"/>
                <w:color w:val="000000"/>
                <w:sz w:val="20"/>
                <w:szCs w:val="20"/>
              </w:rPr>
              <w:t>,</w:t>
            </w:r>
            <w:r w:rsidRPr="00E15696">
              <w:rPr>
                <w:rFonts w:hint="eastAsia"/>
                <w:color w:val="000000"/>
                <w:sz w:val="20"/>
                <w:szCs w:val="20"/>
              </w:rPr>
              <w:t>严格执行农业投入品使用规定，有效治理种植、养殖、运输过程中违法使用农业投入品等行为。地产农产品农药、化肥使用量持续下降。</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市农委</w:t>
            </w:r>
          </w:p>
        </w:tc>
      </w:tr>
      <w:tr w:rsidR="006655DD" w:rsidRPr="00E15696" w:rsidTr="004B5028">
        <w:trPr>
          <w:trHeight w:val="96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3.1.4 </w:t>
            </w:r>
            <w:r w:rsidRPr="00E15696">
              <w:rPr>
                <w:rFonts w:hint="eastAsia"/>
                <w:color w:val="000000"/>
                <w:sz w:val="20"/>
                <w:szCs w:val="20"/>
              </w:rPr>
              <w:t>建立以食用农产品检验检疫合格证明、食用农产品质量合格证明为基础的食用农产品产地准出制度和市场准入制度，拟上市销售的食用农产品均应按要求具备产地证明、质量合格证明、检验检疫合格证明等证明文件。</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市农委、市食药监局（食品流通处）</w:t>
            </w:r>
          </w:p>
        </w:tc>
      </w:tr>
      <w:tr w:rsidR="006655DD" w:rsidRPr="00E15696" w:rsidTr="004B5028">
        <w:trPr>
          <w:trHeight w:val="168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3.1.5 </w:t>
            </w:r>
            <w:r w:rsidRPr="00E15696">
              <w:rPr>
                <w:rFonts w:hint="eastAsia"/>
                <w:color w:val="000000"/>
                <w:sz w:val="20"/>
                <w:szCs w:val="20"/>
              </w:rPr>
              <w:t>深入开展农药兽药残留综合治理。严格落实农药兽药登记和安全使用制度，落实高毒农药定点经营和实名购买制度，未出现将剧毒、高毒农药用于蔬菜、瓜果、茶叶和中草药材等国家规定的农作物生产的情况。探索创新多种形式发展专业化服务，逐步替代农民自己施用农药和使用兽药。主要农作物病虫害绿色防控覆盖率达</w:t>
            </w:r>
            <w:r w:rsidRPr="00E15696">
              <w:rPr>
                <w:rFonts w:hint="eastAsia"/>
                <w:color w:val="000000"/>
                <w:sz w:val="20"/>
                <w:szCs w:val="20"/>
              </w:rPr>
              <w:t>30%</w:t>
            </w:r>
            <w:r w:rsidRPr="00E15696">
              <w:rPr>
                <w:rFonts w:hint="eastAsia"/>
                <w:color w:val="000000"/>
                <w:sz w:val="20"/>
                <w:szCs w:val="20"/>
              </w:rPr>
              <w:t>以上，专业化统防统治覆盖率达</w:t>
            </w:r>
            <w:r w:rsidRPr="00E15696">
              <w:rPr>
                <w:rFonts w:hint="eastAsia"/>
                <w:color w:val="000000"/>
                <w:sz w:val="20"/>
                <w:szCs w:val="20"/>
              </w:rPr>
              <w:t>40%</w:t>
            </w:r>
            <w:r w:rsidRPr="00E15696">
              <w:rPr>
                <w:rFonts w:hint="eastAsia"/>
                <w:color w:val="000000"/>
                <w:sz w:val="20"/>
                <w:szCs w:val="20"/>
              </w:rPr>
              <w:t>以上。</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市农委</w:t>
            </w:r>
          </w:p>
        </w:tc>
      </w:tr>
      <w:tr w:rsidR="006655DD" w:rsidRPr="00E15696" w:rsidTr="004B5028">
        <w:trPr>
          <w:trHeight w:val="72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3.1.6 </w:t>
            </w:r>
            <w:r w:rsidRPr="00E15696">
              <w:rPr>
                <w:rFonts w:hint="eastAsia"/>
                <w:color w:val="000000"/>
                <w:sz w:val="20"/>
                <w:szCs w:val="20"/>
              </w:rPr>
              <w:t>食品安全监管部门要全面掌握本地农药兽药使用品种、数量，特别是各类食用农产品种植、养殖过程中农药兽药使用情况。</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市农委</w:t>
            </w:r>
          </w:p>
        </w:tc>
      </w:tr>
      <w:tr w:rsidR="006655DD" w:rsidRPr="00E15696" w:rsidTr="004B5028">
        <w:trPr>
          <w:trHeight w:val="48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3.1.7 </w:t>
            </w:r>
            <w:r w:rsidRPr="00E15696">
              <w:rPr>
                <w:rFonts w:hint="eastAsia"/>
                <w:color w:val="000000"/>
                <w:sz w:val="20"/>
                <w:szCs w:val="20"/>
              </w:rPr>
              <w:t>开展国务院食品安全委员会办公室布置的农药兽药残</w:t>
            </w:r>
            <w:r w:rsidRPr="00E15696">
              <w:rPr>
                <w:rFonts w:hint="eastAsia"/>
                <w:color w:val="000000"/>
                <w:sz w:val="20"/>
                <w:szCs w:val="20"/>
              </w:rPr>
              <w:lastRenderedPageBreak/>
              <w:t>留综合治理试点工作，取得阶段性效果。</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15"/>
                <w:szCs w:val="15"/>
              </w:rPr>
            </w:pPr>
            <w:r w:rsidRPr="00463605">
              <w:rPr>
                <w:rFonts w:hint="eastAsia"/>
                <w:color w:val="000000"/>
                <w:sz w:val="20"/>
                <w:szCs w:val="20"/>
              </w:rPr>
              <w:lastRenderedPageBreak/>
              <w:t>1</w:t>
            </w:r>
            <w:r w:rsidRPr="00E15696">
              <w:rPr>
                <w:rFonts w:hint="eastAsia"/>
                <w:color w:val="000000"/>
                <w:sz w:val="15"/>
                <w:szCs w:val="15"/>
              </w:rPr>
              <w:t>（鼓励</w:t>
            </w:r>
            <w:r w:rsidRPr="00E15696">
              <w:rPr>
                <w:rFonts w:hint="eastAsia"/>
                <w:color w:val="000000"/>
                <w:sz w:val="15"/>
                <w:szCs w:val="15"/>
              </w:rPr>
              <w:lastRenderedPageBreak/>
              <w:t>项）</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lastRenderedPageBreak/>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市农委</w:t>
            </w:r>
          </w:p>
        </w:tc>
      </w:tr>
      <w:tr w:rsidR="006655DD" w:rsidRPr="00E15696" w:rsidTr="004B5028">
        <w:trPr>
          <w:trHeight w:val="96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3.1.8 </w:t>
            </w:r>
            <w:r w:rsidRPr="00E15696">
              <w:rPr>
                <w:rFonts w:hint="eastAsia"/>
                <w:color w:val="000000"/>
                <w:sz w:val="20"/>
                <w:szCs w:val="20"/>
              </w:rPr>
              <w:t>推进耕地污染源头治理。摸清土壤污染分布情况，掌握污染耕地生产的食用农产品抽检监测情况。污染严重耕地禁止种植食用农产品。落实大气、水、土壤污染防治行动计划，加强对重点行业、企业的环保执法。</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市环保局、市农委</w:t>
            </w:r>
          </w:p>
        </w:tc>
      </w:tr>
      <w:tr w:rsidR="006655DD" w:rsidRPr="00E15696" w:rsidTr="004B5028">
        <w:trPr>
          <w:trHeight w:val="120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3.1.9 </w:t>
            </w:r>
            <w:r w:rsidRPr="00E15696">
              <w:rPr>
                <w:rFonts w:hint="eastAsia"/>
                <w:color w:val="000000"/>
                <w:sz w:val="20"/>
                <w:szCs w:val="20"/>
              </w:rPr>
              <w:t>加强粮食质量安全监测与监管。严把粮食收购、贮存、运输关，不符合食品安全国家标准的粮食以及其他食用农产品，</w:t>
            </w:r>
            <w:r w:rsidRPr="005E23AB">
              <w:rPr>
                <w:rFonts w:hint="eastAsia"/>
                <w:color w:val="000000"/>
                <w:sz w:val="20"/>
                <w:szCs w:val="20"/>
              </w:rPr>
              <w:t>不得流入口粮市场</w:t>
            </w:r>
            <w:r w:rsidRPr="00E15696">
              <w:rPr>
                <w:rFonts w:hint="eastAsia"/>
                <w:color w:val="000000"/>
                <w:sz w:val="20"/>
                <w:szCs w:val="20"/>
              </w:rPr>
              <w:t>。充足配备粮食烘干服务设施，防止霉变引发的食品安全问题。推动建立重金属等超标粮食处置长效机制。</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市粮食局</w:t>
            </w:r>
            <w:r>
              <w:rPr>
                <w:rFonts w:hint="eastAsia"/>
                <w:color w:val="000000"/>
                <w:sz w:val="20"/>
                <w:szCs w:val="20"/>
              </w:rPr>
              <w:t>、市农委</w:t>
            </w:r>
          </w:p>
        </w:tc>
      </w:tr>
      <w:tr w:rsidR="006655DD" w:rsidRPr="00E15696" w:rsidTr="004B5028">
        <w:trPr>
          <w:trHeight w:val="48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3.2 </w:t>
            </w:r>
            <w:r w:rsidRPr="00E15696">
              <w:rPr>
                <w:rFonts w:hint="eastAsia"/>
                <w:color w:val="000000"/>
                <w:sz w:val="20"/>
                <w:szCs w:val="20"/>
              </w:rPr>
              <w:t>食用农产品批发交易市场管理规范。</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3.2.1 </w:t>
            </w:r>
            <w:r w:rsidRPr="00E15696">
              <w:rPr>
                <w:rFonts w:hint="eastAsia"/>
                <w:color w:val="000000"/>
                <w:sz w:val="20"/>
                <w:szCs w:val="20"/>
              </w:rPr>
              <w:t>加强食用农产品批发交易市场食品安全标准化建设，标准化菜市场建设率达到</w:t>
            </w:r>
            <w:r w:rsidRPr="00E15696">
              <w:rPr>
                <w:rFonts w:hint="eastAsia"/>
                <w:color w:val="000000"/>
                <w:sz w:val="20"/>
                <w:szCs w:val="20"/>
              </w:rPr>
              <w:t>90%</w:t>
            </w:r>
            <w:r w:rsidRPr="00E15696">
              <w:rPr>
                <w:rFonts w:hint="eastAsia"/>
                <w:color w:val="000000"/>
                <w:sz w:val="20"/>
                <w:szCs w:val="20"/>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w:t>
            </w:r>
            <w:proofErr w:type="gramStart"/>
            <w:r w:rsidRPr="00E15696">
              <w:rPr>
                <w:rFonts w:hint="eastAsia"/>
                <w:color w:val="000000"/>
                <w:sz w:val="20"/>
                <w:szCs w:val="20"/>
              </w:rPr>
              <w:t>商务委</w:t>
            </w:r>
            <w:proofErr w:type="gramEnd"/>
          </w:p>
        </w:tc>
      </w:tr>
      <w:tr w:rsidR="006655DD" w:rsidRPr="00E15696" w:rsidTr="004B5028">
        <w:trPr>
          <w:trHeight w:val="72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3.2.2 </w:t>
            </w:r>
            <w:r w:rsidRPr="00E15696">
              <w:rPr>
                <w:rFonts w:hint="eastAsia"/>
                <w:color w:val="000000"/>
                <w:sz w:val="20"/>
                <w:szCs w:val="20"/>
              </w:rPr>
              <w:t>严格落实食品经营者食品安全管理责任，建立并严格实施市场准入、退市和信息通报制度，及时公示不合格产品、违法销售行为信息，并向监管部门报告。</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0.5</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市食药监局（食品流通处）</w:t>
            </w:r>
          </w:p>
        </w:tc>
      </w:tr>
      <w:tr w:rsidR="006655DD" w:rsidRPr="00E15696" w:rsidTr="004B5028">
        <w:trPr>
          <w:trHeight w:val="48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3.2.3 </w:t>
            </w:r>
            <w:r w:rsidRPr="00E15696">
              <w:rPr>
                <w:rFonts w:hint="eastAsia"/>
                <w:color w:val="000000"/>
                <w:sz w:val="20"/>
                <w:szCs w:val="20"/>
              </w:rPr>
              <w:t>批发市场、菜市场、农贸市场、超市建立肉菜追溯体系并能稳定运行，覆盖率达到</w:t>
            </w:r>
            <w:r w:rsidRPr="00E15696">
              <w:rPr>
                <w:rFonts w:hint="eastAsia"/>
                <w:color w:val="000000"/>
                <w:sz w:val="20"/>
                <w:szCs w:val="20"/>
              </w:rPr>
              <w:t>70%</w:t>
            </w:r>
            <w:r w:rsidRPr="00E15696">
              <w:rPr>
                <w:rFonts w:hint="eastAsia"/>
                <w:color w:val="000000"/>
                <w:sz w:val="20"/>
                <w:szCs w:val="20"/>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w:t>
            </w:r>
            <w:proofErr w:type="gramStart"/>
            <w:r w:rsidRPr="00E15696">
              <w:rPr>
                <w:rFonts w:hint="eastAsia"/>
                <w:color w:val="000000"/>
                <w:sz w:val="20"/>
                <w:szCs w:val="20"/>
              </w:rPr>
              <w:t>商务委</w:t>
            </w:r>
            <w:proofErr w:type="gramEnd"/>
          </w:p>
        </w:tc>
      </w:tr>
      <w:tr w:rsidR="006655DD" w:rsidRPr="00E15696" w:rsidTr="004B5028">
        <w:trPr>
          <w:trHeight w:val="48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3.2.4 </w:t>
            </w:r>
            <w:r w:rsidRPr="00E15696">
              <w:rPr>
                <w:rFonts w:hint="eastAsia"/>
                <w:color w:val="000000"/>
                <w:sz w:val="20"/>
                <w:szCs w:val="20"/>
              </w:rPr>
              <w:t>食用农产品批发交易市场及超市卖场落实食品安全快检制度，并将检测数据及时上传监管部门。</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0.5</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市食药监局（食品流通处）</w:t>
            </w:r>
          </w:p>
        </w:tc>
      </w:tr>
      <w:tr w:rsidR="006655DD" w:rsidRPr="00E15696" w:rsidTr="004B5028">
        <w:trPr>
          <w:trHeight w:val="72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3.3 </w:t>
            </w:r>
            <w:r w:rsidRPr="00E15696">
              <w:rPr>
                <w:rFonts w:hint="eastAsia"/>
                <w:color w:val="000000"/>
                <w:sz w:val="20"/>
                <w:szCs w:val="20"/>
              </w:rPr>
              <w:t>畜禽屠宰管理规范。</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3.3.1 </w:t>
            </w:r>
            <w:r w:rsidRPr="00E15696">
              <w:rPr>
                <w:rFonts w:hint="eastAsia"/>
                <w:color w:val="000000"/>
                <w:sz w:val="20"/>
                <w:szCs w:val="20"/>
              </w:rPr>
              <w:t>严格执行定点屠宰制度，按照有关规定需要检疫、检验的肉类，应当签发检疫合格证明、检验合格证明等证明文件，并</w:t>
            </w:r>
            <w:proofErr w:type="gramStart"/>
            <w:r w:rsidRPr="00E15696">
              <w:rPr>
                <w:rFonts w:hint="eastAsia"/>
                <w:color w:val="000000"/>
                <w:sz w:val="20"/>
                <w:szCs w:val="20"/>
              </w:rPr>
              <w:t>做到票货相符</w:t>
            </w:r>
            <w:proofErr w:type="gramEnd"/>
            <w:r w:rsidRPr="00E15696">
              <w:rPr>
                <w:rFonts w:hint="eastAsia"/>
                <w:color w:val="000000"/>
                <w:sz w:val="20"/>
                <w:szCs w:val="20"/>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市农委</w:t>
            </w:r>
          </w:p>
        </w:tc>
      </w:tr>
      <w:tr w:rsidR="006655DD" w:rsidRPr="00E15696" w:rsidTr="004B5028">
        <w:trPr>
          <w:trHeight w:val="240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3.3.2 </w:t>
            </w:r>
            <w:r w:rsidRPr="00E15696">
              <w:rPr>
                <w:rFonts w:hint="eastAsia"/>
                <w:color w:val="000000"/>
                <w:sz w:val="20"/>
                <w:szCs w:val="20"/>
              </w:rPr>
              <w:t>规范处置畜禽产品废弃物。屠宰企业、肉类加工企业等单位应当按照规定单独收集、存放本单位产生的肉类加工废弃物或检验检疫不合格的畜禽产品，建立相关制度及台账。无自建无害化处理设施的上述单位，对肉类加工废弃物、检验检疫不合格畜禽产品，要委托防疫条件合格的无害化处理企业处理，签订委托处理协议，明确双方权利义务，建立健全无害化处理台账，无害化处理记录和凭证保存期限不得少于两年。鼓励企业探索在屠宰车间、肉类加工车间和无害化处理车间等关键环节安装摄像装备，追溯废弃物流向。</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市农委</w:t>
            </w:r>
          </w:p>
        </w:tc>
      </w:tr>
      <w:tr w:rsidR="006655DD" w:rsidRPr="00E15696" w:rsidTr="004B5028">
        <w:trPr>
          <w:trHeight w:val="48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3.3.3 </w:t>
            </w:r>
            <w:r w:rsidRPr="00E15696">
              <w:rPr>
                <w:rFonts w:hint="eastAsia"/>
                <w:color w:val="000000"/>
                <w:sz w:val="20"/>
                <w:szCs w:val="20"/>
              </w:rPr>
              <w:t>及时查处私屠滥宰行为，严厉打击屠宰、销售病死畜禽、未经检疫合格的食用动物及其产品等违法行为。</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市农委</w:t>
            </w:r>
          </w:p>
        </w:tc>
      </w:tr>
      <w:tr w:rsidR="006655DD" w:rsidRPr="00E15696" w:rsidTr="004B5028">
        <w:trPr>
          <w:trHeight w:val="120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3.4 </w:t>
            </w:r>
            <w:r w:rsidRPr="00E15696">
              <w:rPr>
                <w:rFonts w:hint="eastAsia"/>
                <w:color w:val="000000"/>
                <w:sz w:val="20"/>
                <w:szCs w:val="20"/>
              </w:rPr>
              <w:t>建立餐厨废弃物集中收集、资源化利用和无害化处理体系。</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3.4.1</w:t>
            </w:r>
            <w:r>
              <w:rPr>
                <w:rFonts w:hint="eastAsia"/>
                <w:color w:val="000000"/>
                <w:sz w:val="20"/>
                <w:szCs w:val="20"/>
              </w:rPr>
              <w:t xml:space="preserve"> </w:t>
            </w:r>
            <w:r w:rsidRPr="00E11B12">
              <w:rPr>
                <w:rFonts w:hint="eastAsia"/>
                <w:color w:val="000000"/>
                <w:sz w:val="20"/>
                <w:szCs w:val="20"/>
              </w:rPr>
              <w:t>推进餐</w:t>
            </w:r>
            <w:proofErr w:type="gramStart"/>
            <w:r w:rsidRPr="00E11B12">
              <w:rPr>
                <w:rFonts w:hint="eastAsia"/>
                <w:color w:val="000000"/>
                <w:sz w:val="20"/>
                <w:szCs w:val="20"/>
              </w:rPr>
              <w:t>厨</w:t>
            </w:r>
            <w:proofErr w:type="gramEnd"/>
            <w:r w:rsidRPr="00E11B12">
              <w:rPr>
                <w:rFonts w:hint="eastAsia"/>
                <w:color w:val="000000"/>
                <w:sz w:val="20"/>
                <w:szCs w:val="20"/>
              </w:rPr>
              <w:t>垃圾、餐厨废弃油脂产生单位申报，申报率达到</w:t>
            </w:r>
            <w:r w:rsidRPr="00E11B12">
              <w:rPr>
                <w:color w:val="000000"/>
                <w:sz w:val="20"/>
                <w:szCs w:val="20"/>
              </w:rPr>
              <w:t>90%</w:t>
            </w:r>
            <w:r w:rsidRPr="00E11B12">
              <w:rPr>
                <w:color w:val="000000"/>
                <w:sz w:val="20"/>
                <w:szCs w:val="20"/>
              </w:rPr>
              <w:t>以上，完善餐厨废弃油脂收运信息化监管</w:t>
            </w:r>
            <w:r w:rsidRPr="00E11B12">
              <w:rPr>
                <w:color w:val="000000"/>
                <w:sz w:val="20"/>
                <w:szCs w:val="20"/>
              </w:rPr>
              <w:t>,</w:t>
            </w:r>
            <w:r w:rsidRPr="00E11B12">
              <w:rPr>
                <w:color w:val="000000"/>
                <w:sz w:val="20"/>
                <w:szCs w:val="20"/>
              </w:rPr>
              <w:t>确保辖区内餐厨垃圾、餐厨废弃油脂进入正规处置渠道，餐厨废弃油脂产生单位油水分离装置安装率达到</w:t>
            </w:r>
            <w:r w:rsidRPr="00E11B12">
              <w:rPr>
                <w:color w:val="000000"/>
                <w:sz w:val="20"/>
                <w:szCs w:val="20"/>
              </w:rPr>
              <w:t>90%</w:t>
            </w:r>
            <w:r w:rsidRPr="00E11B12">
              <w:rPr>
                <w:color w:val="000000"/>
                <w:sz w:val="20"/>
                <w:szCs w:val="20"/>
              </w:rPr>
              <w:t>以上。</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w:t>
            </w:r>
            <w:proofErr w:type="gramStart"/>
            <w:r w:rsidRPr="00E15696">
              <w:rPr>
                <w:rFonts w:hint="eastAsia"/>
                <w:color w:val="000000"/>
                <w:sz w:val="20"/>
                <w:szCs w:val="20"/>
              </w:rPr>
              <w:t>绿化市容</w:t>
            </w:r>
            <w:proofErr w:type="gramEnd"/>
            <w:r w:rsidRPr="00E15696">
              <w:rPr>
                <w:rFonts w:hint="eastAsia"/>
                <w:color w:val="000000"/>
                <w:sz w:val="20"/>
                <w:szCs w:val="20"/>
              </w:rPr>
              <w:t>局、市食药监局（餐饮处）</w:t>
            </w:r>
          </w:p>
        </w:tc>
      </w:tr>
      <w:tr w:rsidR="006655DD" w:rsidRPr="00E15696" w:rsidTr="004B5028">
        <w:trPr>
          <w:trHeight w:val="72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3.4.2 </w:t>
            </w:r>
            <w:r w:rsidRPr="00E15696">
              <w:rPr>
                <w:rFonts w:hint="eastAsia"/>
                <w:color w:val="000000"/>
                <w:sz w:val="20"/>
                <w:szCs w:val="20"/>
              </w:rPr>
              <w:t>及时发现并查处</w:t>
            </w:r>
            <w:r w:rsidRPr="00E11B12">
              <w:rPr>
                <w:rFonts w:hint="eastAsia"/>
                <w:color w:val="000000"/>
                <w:sz w:val="20"/>
                <w:szCs w:val="20"/>
              </w:rPr>
              <w:t>餐厨垃圾、餐厨废弃油脂</w:t>
            </w:r>
            <w:r w:rsidRPr="00E15696">
              <w:rPr>
                <w:rFonts w:hint="eastAsia"/>
                <w:color w:val="000000"/>
                <w:sz w:val="20"/>
                <w:szCs w:val="20"/>
              </w:rPr>
              <w:t>违法违规收运处置以及以“地沟油”等形式回流餐桌的案件。</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市城管执法局、市</w:t>
            </w:r>
            <w:proofErr w:type="gramStart"/>
            <w:r w:rsidRPr="00E15696">
              <w:rPr>
                <w:rFonts w:hint="eastAsia"/>
                <w:color w:val="000000"/>
                <w:sz w:val="20"/>
                <w:szCs w:val="20"/>
              </w:rPr>
              <w:t>绿化市容</w:t>
            </w:r>
            <w:proofErr w:type="gramEnd"/>
            <w:r w:rsidRPr="00E15696">
              <w:rPr>
                <w:rFonts w:hint="eastAsia"/>
                <w:color w:val="000000"/>
                <w:sz w:val="20"/>
                <w:szCs w:val="20"/>
              </w:rPr>
              <w:t>局、市食药监局</w:t>
            </w:r>
            <w:r>
              <w:rPr>
                <w:rFonts w:hint="eastAsia"/>
                <w:color w:val="000000"/>
                <w:sz w:val="20"/>
                <w:szCs w:val="20"/>
              </w:rPr>
              <w:t>（餐饮处）</w:t>
            </w:r>
          </w:p>
        </w:tc>
      </w:tr>
      <w:tr w:rsidR="006655DD" w:rsidRPr="00E15696" w:rsidTr="004B5028">
        <w:trPr>
          <w:trHeight w:val="889"/>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3.4.3</w:t>
            </w:r>
            <w:r>
              <w:rPr>
                <w:rFonts w:hint="eastAsia"/>
                <w:color w:val="000000"/>
                <w:sz w:val="20"/>
                <w:szCs w:val="20"/>
              </w:rPr>
              <w:t xml:space="preserve"> </w:t>
            </w:r>
            <w:r w:rsidRPr="00E11B12">
              <w:rPr>
                <w:rFonts w:hint="eastAsia"/>
                <w:color w:val="000000"/>
                <w:sz w:val="20"/>
                <w:szCs w:val="20"/>
              </w:rPr>
              <w:t>推进单位垃圾强制分类，提升餐厨垃圾品质。按照本市规划要求，推进辖区湿垃圾设施建设，提高餐厨垃圾资源化利用水平。</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0.5</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w:t>
            </w:r>
            <w:proofErr w:type="gramStart"/>
            <w:r w:rsidRPr="00E15696">
              <w:rPr>
                <w:rFonts w:hint="eastAsia"/>
                <w:color w:val="000000"/>
                <w:sz w:val="20"/>
                <w:szCs w:val="20"/>
              </w:rPr>
              <w:t>绿化市容</w:t>
            </w:r>
            <w:proofErr w:type="gramEnd"/>
            <w:r w:rsidRPr="00E15696">
              <w:rPr>
                <w:rFonts w:hint="eastAsia"/>
                <w:color w:val="000000"/>
                <w:sz w:val="20"/>
                <w:szCs w:val="20"/>
              </w:rPr>
              <w:t>局、市食药监局</w:t>
            </w:r>
            <w:r>
              <w:rPr>
                <w:rFonts w:hint="eastAsia"/>
                <w:color w:val="000000"/>
                <w:sz w:val="20"/>
                <w:szCs w:val="20"/>
              </w:rPr>
              <w:t>（餐饮处）</w:t>
            </w:r>
          </w:p>
        </w:tc>
      </w:tr>
      <w:tr w:rsidR="006655DD" w:rsidRPr="00E15696" w:rsidTr="004B5028">
        <w:trPr>
          <w:trHeight w:val="72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3.5 </w:t>
            </w:r>
            <w:r w:rsidRPr="00E15696">
              <w:rPr>
                <w:rFonts w:hint="eastAsia"/>
                <w:color w:val="000000"/>
                <w:sz w:val="20"/>
                <w:szCs w:val="20"/>
              </w:rPr>
              <w:t>提高食品产业集约化、规模化、</w:t>
            </w:r>
            <w:r w:rsidRPr="00E15696">
              <w:rPr>
                <w:rFonts w:hint="eastAsia"/>
                <w:color w:val="000000"/>
                <w:sz w:val="20"/>
                <w:szCs w:val="20"/>
              </w:rPr>
              <w:lastRenderedPageBreak/>
              <w:t>品牌化发展水平。</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lastRenderedPageBreak/>
              <w:t xml:space="preserve">3.5.1 </w:t>
            </w:r>
            <w:r w:rsidRPr="00E15696">
              <w:rPr>
                <w:rFonts w:hint="eastAsia"/>
                <w:color w:val="000000"/>
                <w:sz w:val="20"/>
                <w:szCs w:val="20"/>
              </w:rPr>
              <w:t>落实食品相关产业政策，食品规模化生产和连锁经营、统一配送程度较高。农贸市场等食品集中交易市场分布满足需求。</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0.5</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市经信委、市</w:t>
            </w:r>
            <w:proofErr w:type="gramStart"/>
            <w:r w:rsidRPr="00E15696">
              <w:rPr>
                <w:rFonts w:hint="eastAsia"/>
                <w:color w:val="000000"/>
                <w:sz w:val="20"/>
                <w:szCs w:val="20"/>
              </w:rPr>
              <w:t>商务委</w:t>
            </w:r>
            <w:proofErr w:type="gramEnd"/>
          </w:p>
        </w:tc>
      </w:tr>
      <w:tr w:rsidR="006655DD" w:rsidRPr="00E15696" w:rsidTr="004B5028">
        <w:trPr>
          <w:trHeight w:val="96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3.5.2 </w:t>
            </w:r>
            <w:r w:rsidRPr="00E15696">
              <w:rPr>
                <w:rFonts w:hint="eastAsia"/>
                <w:color w:val="000000"/>
                <w:sz w:val="20"/>
                <w:szCs w:val="20"/>
              </w:rPr>
              <w:t>开展</w:t>
            </w:r>
            <w:proofErr w:type="gramStart"/>
            <w:r w:rsidRPr="00E15696">
              <w:rPr>
                <w:rFonts w:hint="eastAsia"/>
                <w:color w:val="000000"/>
                <w:sz w:val="20"/>
                <w:szCs w:val="20"/>
              </w:rPr>
              <w:t>集食品</w:t>
            </w:r>
            <w:proofErr w:type="gramEnd"/>
            <w:r w:rsidRPr="00E15696">
              <w:rPr>
                <w:rFonts w:hint="eastAsia"/>
                <w:color w:val="000000"/>
                <w:sz w:val="20"/>
                <w:szCs w:val="20"/>
              </w:rPr>
              <w:t>研发创新、检测认证、包装印刷、冷链物流、人才培训、工业旅游、集中供热、污水集中处理等于一体的现代食品工业基地建设示范，带动食品产业转型升级和食品质量安全管理水平整体提升。</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15"/>
                <w:szCs w:val="15"/>
              </w:rPr>
            </w:pPr>
            <w:r w:rsidRPr="00463605">
              <w:rPr>
                <w:rFonts w:hint="eastAsia"/>
                <w:color w:val="000000"/>
                <w:sz w:val="20"/>
                <w:szCs w:val="20"/>
              </w:rPr>
              <w:t>1</w:t>
            </w:r>
            <w:r w:rsidRPr="00E15696">
              <w:rPr>
                <w:rFonts w:hint="eastAsia"/>
                <w:color w:val="000000"/>
                <w:sz w:val="15"/>
                <w:szCs w:val="15"/>
              </w:rPr>
              <w:t>（鼓励项）</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w:t>
            </w:r>
            <w:proofErr w:type="gramStart"/>
            <w:r w:rsidRPr="00E15696">
              <w:rPr>
                <w:rFonts w:hint="eastAsia"/>
                <w:color w:val="000000"/>
                <w:sz w:val="20"/>
                <w:szCs w:val="20"/>
              </w:rPr>
              <w:t>经信委</w:t>
            </w:r>
            <w:proofErr w:type="gramEnd"/>
          </w:p>
        </w:tc>
      </w:tr>
      <w:tr w:rsidR="006655DD" w:rsidRPr="00E15696" w:rsidTr="004B5028">
        <w:trPr>
          <w:trHeight w:val="96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nil"/>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3.5.3 </w:t>
            </w:r>
            <w:r w:rsidRPr="00E15696">
              <w:rPr>
                <w:rFonts w:hint="eastAsia"/>
                <w:color w:val="000000"/>
                <w:sz w:val="20"/>
                <w:szCs w:val="20"/>
              </w:rPr>
              <w:t>大力培育食品品牌，保护和传承食品行业老字号，使优秀品牌不断发扬光大，发挥其质量管理的示范带动作用。加强品牌建设，积极争创名牌，用品牌保证人们对产品质量的信心。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15"/>
                <w:szCs w:val="15"/>
              </w:rPr>
            </w:pPr>
            <w:r w:rsidRPr="00463605">
              <w:rPr>
                <w:rFonts w:hint="eastAsia"/>
                <w:color w:val="000000"/>
                <w:sz w:val="20"/>
                <w:szCs w:val="20"/>
              </w:rPr>
              <w:t>1</w:t>
            </w:r>
            <w:r w:rsidRPr="00E15696">
              <w:rPr>
                <w:rFonts w:hint="eastAsia"/>
                <w:color w:val="000000"/>
                <w:sz w:val="15"/>
                <w:szCs w:val="15"/>
              </w:rPr>
              <w:t>（鼓励项）</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w:t>
            </w:r>
            <w:proofErr w:type="gramStart"/>
            <w:r w:rsidRPr="00E15696">
              <w:rPr>
                <w:rFonts w:hint="eastAsia"/>
                <w:color w:val="000000"/>
                <w:sz w:val="20"/>
                <w:szCs w:val="20"/>
              </w:rPr>
              <w:t>经信委</w:t>
            </w:r>
            <w:proofErr w:type="gramEnd"/>
          </w:p>
        </w:tc>
      </w:tr>
      <w:tr w:rsidR="006655DD" w:rsidRPr="00E15696" w:rsidTr="004B5028">
        <w:trPr>
          <w:trHeight w:val="960"/>
          <w:jc w:val="center"/>
        </w:trPr>
        <w:tc>
          <w:tcPr>
            <w:tcW w:w="1028" w:type="dxa"/>
            <w:vMerge/>
            <w:tcBorders>
              <w:top w:val="single" w:sz="4" w:space="0" w:color="auto"/>
              <w:left w:val="single" w:sz="4" w:space="0" w:color="auto"/>
              <w:bottom w:val="single" w:sz="4" w:space="0" w:color="auto"/>
              <w:right w:val="single" w:sz="4" w:space="0" w:color="auto"/>
            </w:tcBorders>
            <w:vAlign w:val="center"/>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nil"/>
            </w:tcBorders>
            <w:shd w:val="clear" w:color="auto" w:fill="auto"/>
            <w:vAlign w:val="center"/>
          </w:tcPr>
          <w:p w:rsidR="006655DD" w:rsidRPr="00E15696" w:rsidRDefault="006655DD" w:rsidP="004B5028">
            <w:pPr>
              <w:rPr>
                <w:color w:val="000000"/>
                <w:sz w:val="20"/>
                <w:szCs w:val="20"/>
              </w:rPr>
            </w:pPr>
            <w:r>
              <w:rPr>
                <w:rFonts w:hint="eastAsia"/>
                <w:color w:val="000000"/>
                <w:sz w:val="20"/>
                <w:szCs w:val="20"/>
              </w:rPr>
              <w:t xml:space="preserve">3.5.4 </w:t>
            </w:r>
            <w:r w:rsidRPr="005E23AB">
              <w:rPr>
                <w:rFonts w:hint="eastAsia"/>
                <w:color w:val="000000"/>
                <w:sz w:val="20"/>
                <w:szCs w:val="20"/>
              </w:rPr>
              <w:t>推进出口食品农产品质</w:t>
            </w:r>
            <w:proofErr w:type="gramStart"/>
            <w:r w:rsidRPr="005E23AB">
              <w:rPr>
                <w:rFonts w:hint="eastAsia"/>
                <w:color w:val="000000"/>
                <w:sz w:val="20"/>
                <w:szCs w:val="20"/>
              </w:rPr>
              <w:t>量安全</w:t>
            </w:r>
            <w:proofErr w:type="gramEnd"/>
            <w:r w:rsidRPr="005E23AB">
              <w:rPr>
                <w:rFonts w:hint="eastAsia"/>
                <w:color w:val="000000"/>
                <w:sz w:val="20"/>
                <w:szCs w:val="20"/>
              </w:rPr>
              <w:t>示范区建设，制定相应工作措施、工作方案和计划</w:t>
            </w:r>
            <w:r>
              <w:rPr>
                <w:rFonts w:hint="eastAsia"/>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655DD" w:rsidRPr="00621C46" w:rsidRDefault="006655DD" w:rsidP="004B5028">
            <w:pPr>
              <w:jc w:val="center"/>
              <w:rPr>
                <w:color w:val="000000"/>
                <w:sz w:val="20"/>
                <w:szCs w:val="20"/>
              </w:rPr>
            </w:pPr>
            <w:r>
              <w:rPr>
                <w:rFonts w:hint="eastAsia"/>
                <w:color w:val="000000"/>
                <w:sz w:val="20"/>
                <w:szCs w:val="20"/>
              </w:rPr>
              <w:t>1</w:t>
            </w:r>
            <w:r w:rsidRPr="005E23AB">
              <w:rPr>
                <w:rFonts w:hint="eastAsia"/>
                <w:color w:val="000000"/>
                <w:sz w:val="15"/>
                <w:szCs w:val="15"/>
              </w:rPr>
              <w:t>（鼓励项）</w:t>
            </w:r>
          </w:p>
        </w:tc>
        <w:tc>
          <w:tcPr>
            <w:tcW w:w="2551" w:type="dxa"/>
            <w:tcBorders>
              <w:top w:val="single" w:sz="4" w:space="0" w:color="auto"/>
              <w:left w:val="nil"/>
              <w:bottom w:val="single" w:sz="4" w:space="0" w:color="auto"/>
              <w:right w:val="single" w:sz="4" w:space="0" w:color="auto"/>
            </w:tcBorders>
            <w:shd w:val="clear" w:color="auto" w:fill="auto"/>
            <w:vAlign w:val="center"/>
          </w:tcPr>
          <w:p w:rsidR="006655DD" w:rsidRPr="00E15696" w:rsidRDefault="006655DD" w:rsidP="004B5028">
            <w:pPr>
              <w:jc w:val="center"/>
              <w:rPr>
                <w:color w:val="000000"/>
                <w:sz w:val="20"/>
                <w:szCs w:val="20"/>
              </w:rPr>
            </w:pPr>
          </w:p>
        </w:tc>
        <w:tc>
          <w:tcPr>
            <w:tcW w:w="1335" w:type="dxa"/>
            <w:tcBorders>
              <w:top w:val="single" w:sz="4" w:space="0" w:color="auto"/>
              <w:left w:val="nil"/>
              <w:bottom w:val="single" w:sz="4" w:space="0" w:color="auto"/>
              <w:right w:val="single" w:sz="4" w:space="0" w:color="auto"/>
            </w:tcBorders>
            <w:shd w:val="clear" w:color="auto" w:fill="auto"/>
            <w:vAlign w:val="center"/>
          </w:tcPr>
          <w:p w:rsidR="006655DD" w:rsidRPr="00E15696" w:rsidRDefault="006655DD" w:rsidP="004B5028">
            <w:pPr>
              <w:jc w:val="center"/>
              <w:rPr>
                <w:color w:val="000000"/>
                <w:sz w:val="20"/>
                <w:szCs w:val="20"/>
              </w:rPr>
            </w:pPr>
          </w:p>
        </w:tc>
        <w:tc>
          <w:tcPr>
            <w:tcW w:w="1500" w:type="dxa"/>
            <w:tcBorders>
              <w:top w:val="single" w:sz="4" w:space="0" w:color="auto"/>
              <w:left w:val="nil"/>
              <w:bottom w:val="single" w:sz="4" w:space="0" w:color="auto"/>
              <w:right w:val="single" w:sz="4" w:space="0" w:color="auto"/>
            </w:tcBorders>
            <w:shd w:val="clear" w:color="auto" w:fill="auto"/>
            <w:vAlign w:val="center"/>
          </w:tcPr>
          <w:p w:rsidR="006655DD" w:rsidRPr="00E15696" w:rsidRDefault="006655DD" w:rsidP="004B5028">
            <w:pPr>
              <w:jc w:val="center"/>
              <w:rPr>
                <w:color w:val="000000"/>
                <w:sz w:val="20"/>
                <w:szCs w:val="20"/>
              </w:rPr>
            </w:pPr>
          </w:p>
        </w:tc>
        <w:tc>
          <w:tcPr>
            <w:tcW w:w="1660" w:type="dxa"/>
            <w:tcBorders>
              <w:top w:val="single" w:sz="4" w:space="0" w:color="auto"/>
              <w:left w:val="nil"/>
              <w:bottom w:val="single" w:sz="4" w:space="0" w:color="auto"/>
              <w:right w:val="single" w:sz="4" w:space="0" w:color="auto"/>
            </w:tcBorders>
            <w:shd w:val="clear" w:color="auto" w:fill="auto"/>
            <w:vAlign w:val="center"/>
          </w:tcPr>
          <w:p w:rsidR="006655DD" w:rsidRPr="00E15696" w:rsidRDefault="006655DD" w:rsidP="004B5028">
            <w:pPr>
              <w:rPr>
                <w:color w:val="000000"/>
                <w:sz w:val="20"/>
                <w:szCs w:val="20"/>
              </w:rPr>
            </w:pPr>
            <w:r w:rsidRPr="005E23AB">
              <w:rPr>
                <w:rFonts w:hint="eastAsia"/>
                <w:color w:val="000000"/>
                <w:sz w:val="20"/>
                <w:szCs w:val="20"/>
              </w:rPr>
              <w:t>上海</w:t>
            </w:r>
            <w:r>
              <w:rPr>
                <w:rFonts w:hint="eastAsia"/>
                <w:color w:val="000000"/>
                <w:sz w:val="20"/>
                <w:szCs w:val="20"/>
              </w:rPr>
              <w:t>出入境</w:t>
            </w:r>
            <w:r w:rsidRPr="005E23AB">
              <w:rPr>
                <w:rFonts w:hint="eastAsia"/>
                <w:color w:val="000000"/>
                <w:sz w:val="20"/>
                <w:szCs w:val="20"/>
              </w:rPr>
              <w:t>检验检疫局</w:t>
            </w:r>
          </w:p>
        </w:tc>
      </w:tr>
      <w:tr w:rsidR="006655DD" w:rsidRPr="00E15696" w:rsidTr="004B5028">
        <w:trPr>
          <w:trHeight w:val="1920"/>
          <w:jc w:val="center"/>
        </w:trPr>
        <w:tc>
          <w:tcPr>
            <w:tcW w:w="10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4.</w:t>
            </w:r>
            <w:r w:rsidRPr="00E15696">
              <w:rPr>
                <w:rFonts w:hint="eastAsia"/>
                <w:color w:val="000000"/>
                <w:sz w:val="20"/>
                <w:szCs w:val="20"/>
              </w:rPr>
              <w:t>着力解决食品安全突出问题</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4.1 </w:t>
            </w:r>
            <w:r w:rsidRPr="00E15696">
              <w:rPr>
                <w:rFonts w:hint="eastAsia"/>
                <w:color w:val="000000"/>
                <w:sz w:val="20"/>
                <w:szCs w:val="20"/>
              </w:rPr>
              <w:t>加强无证无照食品生产经营治理。</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4.1.1 </w:t>
            </w:r>
            <w:r w:rsidRPr="00E15696">
              <w:rPr>
                <w:rFonts w:hint="eastAsia"/>
                <w:color w:val="000000"/>
                <w:sz w:val="20"/>
                <w:szCs w:val="20"/>
              </w:rPr>
              <w:t>综合治理无证无照食品生产经营。在市无证无照综合治理联席会议的领导下，加强对无证无照食品生产经营综合治理。对无证无照食品生产经营者，以及明知从事无证无照食品生产经营仍为其提供生产经营场所或者其他条件的单位和个人，将其有关信息纳入本市公共信用信息平台，实施联合惩戒。对符合条件的小型餐饮服务提供者通过备案管理方式纳入监管，并建立相应退出机制和事中事后监管制度。</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w:t>
            </w:r>
            <w:r>
              <w:rPr>
                <w:rFonts w:hint="eastAsia"/>
                <w:color w:val="000000"/>
                <w:sz w:val="20"/>
                <w:szCs w:val="20"/>
              </w:rPr>
              <w:t>食品生产处、食品流通处、餐饮处、协调处、</w:t>
            </w:r>
            <w:r w:rsidRPr="00E15696">
              <w:rPr>
                <w:rFonts w:hint="eastAsia"/>
                <w:color w:val="000000"/>
                <w:sz w:val="20"/>
                <w:szCs w:val="20"/>
              </w:rPr>
              <w:t>稽查处）、市工商局、</w:t>
            </w:r>
            <w:proofErr w:type="gramStart"/>
            <w:r w:rsidRPr="00E15696">
              <w:rPr>
                <w:rFonts w:hint="eastAsia"/>
                <w:color w:val="000000"/>
                <w:sz w:val="20"/>
                <w:szCs w:val="20"/>
              </w:rPr>
              <w:t>市发改委</w:t>
            </w:r>
            <w:proofErr w:type="gramEnd"/>
          </w:p>
        </w:tc>
      </w:tr>
      <w:tr w:rsidR="006655DD" w:rsidRPr="00E15696" w:rsidTr="004B5028">
        <w:trPr>
          <w:trHeight w:val="144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4.1.2 </w:t>
            </w:r>
            <w:r w:rsidRPr="00E15696">
              <w:rPr>
                <w:rFonts w:hint="eastAsia"/>
                <w:color w:val="000000"/>
                <w:sz w:val="20"/>
                <w:szCs w:val="20"/>
              </w:rPr>
              <w:t>加强农村食品安全治理。贯彻落实《国务院食品安全办等五部门关于进一步加强农村食品安全治理工作的意见》，完善农村食品市场配送体系，开展超市直接配送、农超对接及农村食品安全示范店建设，推进主副食品品牌企业进入农村。加强农村集体聚餐的管理和指导，落实报告制度。</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市食药监局（协调处、食品流通处、餐饮处）、市</w:t>
            </w:r>
            <w:proofErr w:type="gramStart"/>
            <w:r w:rsidRPr="00E15696">
              <w:rPr>
                <w:rFonts w:hint="eastAsia"/>
                <w:color w:val="000000"/>
                <w:sz w:val="20"/>
                <w:szCs w:val="20"/>
              </w:rPr>
              <w:t>商务委</w:t>
            </w:r>
            <w:proofErr w:type="gramEnd"/>
          </w:p>
        </w:tc>
      </w:tr>
      <w:tr w:rsidR="006655DD" w:rsidRPr="00E15696" w:rsidTr="004B5028">
        <w:trPr>
          <w:trHeight w:val="96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4.1.3 </w:t>
            </w:r>
            <w:r w:rsidRPr="00E15696">
              <w:rPr>
                <w:rFonts w:hint="eastAsia"/>
                <w:color w:val="000000"/>
                <w:sz w:val="20"/>
                <w:szCs w:val="20"/>
              </w:rPr>
              <w:t>全面落实《关于加强本市基层食品药品安全网格化管理工作的实施意见》，将食品安全纳入各区网格化管理平台，明确责任人和目标任务，开展五项食品安全网格</w:t>
            </w:r>
            <w:proofErr w:type="gramStart"/>
            <w:r w:rsidRPr="00E15696">
              <w:rPr>
                <w:rFonts w:hint="eastAsia"/>
                <w:color w:val="000000"/>
                <w:sz w:val="20"/>
                <w:szCs w:val="20"/>
              </w:rPr>
              <w:t>化事件</w:t>
            </w:r>
            <w:proofErr w:type="gramEnd"/>
            <w:r w:rsidRPr="00E15696">
              <w:rPr>
                <w:rFonts w:hint="eastAsia"/>
                <w:color w:val="000000"/>
                <w:sz w:val="20"/>
                <w:szCs w:val="20"/>
              </w:rPr>
              <w:t>的整治，及时发现和处置辖区内食品安全问题。</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市食药安办</w:t>
            </w:r>
          </w:p>
        </w:tc>
      </w:tr>
      <w:tr w:rsidR="006655DD" w:rsidRPr="00E15696" w:rsidTr="004B5028">
        <w:trPr>
          <w:trHeight w:val="96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4.2 </w:t>
            </w:r>
            <w:r w:rsidRPr="00E15696">
              <w:rPr>
                <w:rFonts w:hint="eastAsia"/>
                <w:color w:val="000000"/>
                <w:sz w:val="20"/>
                <w:szCs w:val="20"/>
              </w:rPr>
              <w:t>加强网络食品经营等新业态的监管。</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4.2.1 </w:t>
            </w:r>
            <w:r w:rsidRPr="00E15696">
              <w:rPr>
                <w:rFonts w:hint="eastAsia"/>
                <w:color w:val="000000"/>
                <w:sz w:val="20"/>
                <w:szCs w:val="20"/>
              </w:rPr>
              <w:t>加强网络食品销售、网络订餐等业态的监管，进一步落实网络食品交易第三方平台的食品安全主体责任，建立严格的入网审查标准，落实入网食品生产经营者资质审查和证照公示。</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市食药监局（食品流通处、餐饮处）</w:t>
            </w:r>
          </w:p>
        </w:tc>
      </w:tr>
      <w:tr w:rsidR="006655DD" w:rsidRPr="00E15696" w:rsidTr="004B5028">
        <w:trPr>
          <w:trHeight w:val="120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4.2.2 </w:t>
            </w:r>
            <w:r w:rsidRPr="00E15696">
              <w:rPr>
                <w:rFonts w:hint="eastAsia"/>
                <w:color w:val="000000"/>
                <w:sz w:val="20"/>
                <w:szCs w:val="20"/>
              </w:rPr>
              <w:t>加强监管部门与网络食品交易第三方平台食品安全信息的衔接，利用新技术和大数据，建立对入网食品经营者的监管机制和食品安全信用评价体系，加强网络食品经营事中事后监管，完善网络订餐在线投诉和售后维权机制。</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市食药监局（食品流通处、餐饮处）</w:t>
            </w:r>
          </w:p>
        </w:tc>
      </w:tr>
      <w:tr w:rsidR="006655DD" w:rsidRPr="00E15696" w:rsidTr="004B5028">
        <w:trPr>
          <w:trHeight w:val="72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4.3 </w:t>
            </w:r>
            <w:r w:rsidRPr="00E15696">
              <w:rPr>
                <w:rFonts w:hint="eastAsia"/>
                <w:color w:val="000000"/>
                <w:sz w:val="20"/>
                <w:szCs w:val="20"/>
              </w:rPr>
              <w:t>加强食品生产加工小作坊和食品摊贩管理。</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4.3.1 </w:t>
            </w:r>
            <w:r w:rsidRPr="00E15696">
              <w:rPr>
                <w:rFonts w:hint="eastAsia"/>
                <w:color w:val="000000"/>
                <w:sz w:val="20"/>
                <w:szCs w:val="20"/>
              </w:rPr>
              <w:t>落实食品生产加工小作坊准许生产制度及目录管理。实施食品生产加工小作坊集中管理，完善准入和监管制度。</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0.5</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市食药监局（食品生产处）</w:t>
            </w:r>
          </w:p>
        </w:tc>
      </w:tr>
      <w:tr w:rsidR="006655DD" w:rsidRPr="00E15696" w:rsidTr="004B5028">
        <w:trPr>
          <w:trHeight w:val="72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4.3.2 </w:t>
            </w:r>
            <w:r w:rsidRPr="00E15696">
              <w:rPr>
                <w:rFonts w:hint="eastAsia"/>
                <w:color w:val="000000"/>
                <w:sz w:val="20"/>
                <w:szCs w:val="20"/>
              </w:rPr>
              <w:t>落实《上海市食品摊贩经营管理办法》，加强食品流动摊贩管理，特别是加强夜排档管理，严格执行食品摊贩信息登记和定时、定点管理制度。</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0.5</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市食药监局（餐饮处、食品流通处）</w:t>
            </w:r>
          </w:p>
        </w:tc>
      </w:tr>
      <w:tr w:rsidR="006655DD" w:rsidRPr="00E15696" w:rsidTr="004B5028">
        <w:trPr>
          <w:trHeight w:val="72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4.3.3 </w:t>
            </w:r>
            <w:r w:rsidRPr="00E15696">
              <w:rPr>
                <w:rFonts w:hint="eastAsia"/>
                <w:color w:val="000000"/>
                <w:sz w:val="20"/>
                <w:szCs w:val="20"/>
              </w:rPr>
              <w:t>加强政府服务，支持食品生产加工小作坊、食品摊贩等生产经营条件不断改善，引导其进入固定集中区域、规范管理。</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0.5</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市食药监局（食品流通处、餐饮处）</w:t>
            </w:r>
          </w:p>
        </w:tc>
      </w:tr>
      <w:tr w:rsidR="006655DD" w:rsidRPr="00E15696" w:rsidTr="004B5028">
        <w:trPr>
          <w:trHeight w:val="720"/>
          <w:jc w:val="center"/>
        </w:trPr>
        <w:tc>
          <w:tcPr>
            <w:tcW w:w="10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5.</w:t>
            </w:r>
            <w:r w:rsidRPr="00E15696">
              <w:rPr>
                <w:rFonts w:hint="eastAsia"/>
                <w:color w:val="000000"/>
                <w:sz w:val="20"/>
                <w:szCs w:val="20"/>
              </w:rPr>
              <w:t>企业主体责任落实到位</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5.1 </w:t>
            </w:r>
            <w:r w:rsidRPr="00E15696">
              <w:rPr>
                <w:rFonts w:hint="eastAsia"/>
                <w:color w:val="000000"/>
                <w:sz w:val="20"/>
                <w:szCs w:val="20"/>
              </w:rPr>
              <w:t>严格遵守许可条件和相关行为规范。</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5.1.1 </w:t>
            </w:r>
            <w:r w:rsidRPr="00E15696">
              <w:rPr>
                <w:rFonts w:hint="eastAsia"/>
                <w:color w:val="000000"/>
                <w:sz w:val="20"/>
                <w:szCs w:val="20"/>
              </w:rPr>
              <w:t>依法应当取得许可资质方可从事食品生产经营的单位，应取得食品生产经营许可证或备案证明，并持续符合许可条件。</w:t>
            </w:r>
            <w:r w:rsidRPr="005E23AB">
              <w:rPr>
                <w:color w:val="000000"/>
                <w:sz w:val="20"/>
                <w:szCs w:val="20"/>
              </w:rPr>
              <w:t>食品生产经营者应当建立临近保质期食品和食品添加剂管理制度，将临近保质期的食品和食品添加剂集中存放、陈列、出售，并</w:t>
            </w:r>
            <w:proofErr w:type="gramStart"/>
            <w:r w:rsidRPr="005E23AB">
              <w:rPr>
                <w:color w:val="000000"/>
                <w:sz w:val="20"/>
                <w:szCs w:val="20"/>
              </w:rPr>
              <w:t>作出</w:t>
            </w:r>
            <w:proofErr w:type="gramEnd"/>
            <w:r w:rsidRPr="005E23AB">
              <w:rPr>
                <w:color w:val="000000"/>
                <w:sz w:val="20"/>
                <w:szCs w:val="20"/>
              </w:rPr>
              <w:t>醒目提示</w:t>
            </w:r>
            <w:r>
              <w:rPr>
                <w:rFonts w:hint="eastAsia"/>
                <w:color w:val="000000"/>
                <w:sz w:val="20"/>
                <w:szCs w:val="20"/>
              </w:rPr>
              <w:t>；</w:t>
            </w:r>
            <w:r w:rsidRPr="005E23AB">
              <w:rPr>
                <w:color w:val="000000"/>
                <w:sz w:val="20"/>
                <w:szCs w:val="20"/>
              </w:rPr>
              <w:t>高风险食品生产经营企</w:t>
            </w:r>
            <w:r w:rsidRPr="005E23AB">
              <w:rPr>
                <w:color w:val="000000"/>
                <w:sz w:val="20"/>
                <w:szCs w:val="20"/>
              </w:rPr>
              <w:lastRenderedPageBreak/>
              <w:t>业应当建立主要原料和食品供应</w:t>
            </w:r>
            <w:proofErr w:type="gramStart"/>
            <w:r w:rsidRPr="005E23AB">
              <w:rPr>
                <w:color w:val="000000"/>
                <w:sz w:val="20"/>
                <w:szCs w:val="20"/>
              </w:rPr>
              <w:t>商检查</w:t>
            </w:r>
            <w:proofErr w:type="gramEnd"/>
            <w:r w:rsidRPr="005E23AB">
              <w:rPr>
                <w:color w:val="000000"/>
                <w:sz w:val="20"/>
                <w:szCs w:val="20"/>
              </w:rPr>
              <w:t>评价制度</w:t>
            </w:r>
            <w:r>
              <w:rPr>
                <w:rFonts w:hint="eastAsia"/>
                <w:color w:val="000000"/>
                <w:sz w:val="20"/>
                <w:szCs w:val="20"/>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lastRenderedPageBreak/>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市食药监局（食品生产处、食品流通处、餐饮处）</w:t>
            </w:r>
          </w:p>
        </w:tc>
      </w:tr>
      <w:tr w:rsidR="006655DD" w:rsidRPr="00E15696" w:rsidTr="004B5028">
        <w:trPr>
          <w:trHeight w:val="240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nil"/>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5.1.2 </w:t>
            </w:r>
            <w:r w:rsidRPr="00E15696">
              <w:rPr>
                <w:rFonts w:hint="eastAsia"/>
                <w:color w:val="000000"/>
                <w:sz w:val="20"/>
                <w:szCs w:val="20"/>
              </w:rPr>
              <w:t>有效实施良好行为规范。健全食品安全全程监管机制，严格监管各类食品生产经营及互联网销售、网上订餐等单位有效实施食品生产经营良好行为规范。食品生产经营企业严格执行国家食品生产通用卫生规范、食品经营过程卫生规范，确保生产经营过程符合要求。食品生产企业全面实行良好生产规范（</w:t>
            </w:r>
            <w:r w:rsidRPr="00E15696">
              <w:rPr>
                <w:rFonts w:hint="eastAsia"/>
                <w:color w:val="000000"/>
                <w:sz w:val="20"/>
                <w:szCs w:val="20"/>
              </w:rPr>
              <w:t>GMP</w:t>
            </w:r>
            <w:r w:rsidRPr="00E15696">
              <w:rPr>
                <w:rFonts w:hint="eastAsia"/>
                <w:color w:val="000000"/>
                <w:sz w:val="20"/>
                <w:szCs w:val="20"/>
              </w:rPr>
              <w:t>）。规模以上食品生产经营企业普遍实施危害分析与关键控制点（</w:t>
            </w:r>
            <w:r w:rsidRPr="00E15696">
              <w:rPr>
                <w:rFonts w:hint="eastAsia"/>
                <w:color w:val="000000"/>
                <w:sz w:val="20"/>
                <w:szCs w:val="20"/>
              </w:rPr>
              <w:t>HACCP</w:t>
            </w:r>
            <w:r w:rsidRPr="00E15696">
              <w:rPr>
                <w:rFonts w:hint="eastAsia"/>
                <w:color w:val="000000"/>
                <w:sz w:val="20"/>
                <w:szCs w:val="20"/>
              </w:rPr>
              <w:t>）体系、食品安全管理体系和食品防护计划等自愿性质量管理规范。通过认证的，可以在其产品包装上予以标识，认证机构应当依法实施跟踪调查并通报、公布。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2*</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市经信委、市食药监局（食品生产处、食品流通处、餐饮处）</w:t>
            </w:r>
          </w:p>
        </w:tc>
      </w:tr>
      <w:tr w:rsidR="006655DD" w:rsidRPr="00E15696" w:rsidTr="004B5028">
        <w:trPr>
          <w:trHeight w:val="72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5.2 </w:t>
            </w:r>
            <w:r w:rsidRPr="00E15696">
              <w:rPr>
                <w:rFonts w:hint="eastAsia"/>
                <w:color w:val="000000"/>
                <w:sz w:val="20"/>
                <w:szCs w:val="20"/>
              </w:rPr>
              <w:t>加强从业人员管理。</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5.2.1 </w:t>
            </w:r>
            <w:r w:rsidRPr="00E15696">
              <w:rPr>
                <w:rFonts w:hint="eastAsia"/>
                <w:color w:val="000000"/>
                <w:sz w:val="20"/>
                <w:szCs w:val="20"/>
              </w:rPr>
              <w:t>从业人员</w:t>
            </w:r>
            <w:r w:rsidRPr="00E15696">
              <w:rPr>
                <w:rFonts w:hint="eastAsia"/>
                <w:color w:val="000000"/>
                <w:sz w:val="20"/>
                <w:szCs w:val="20"/>
              </w:rPr>
              <w:t>100%</w:t>
            </w:r>
            <w:r w:rsidRPr="00E15696">
              <w:rPr>
                <w:rFonts w:hint="eastAsia"/>
                <w:color w:val="000000"/>
                <w:sz w:val="20"/>
                <w:szCs w:val="20"/>
              </w:rPr>
              <w:t>持健康证明，并经培训考核后上岗。食品生产经营单位负责人、食品安全管理人员、食品从业人员每人每年接受食品安全集中培训不少于</w:t>
            </w:r>
            <w:r w:rsidRPr="00E15696">
              <w:rPr>
                <w:rFonts w:hint="eastAsia"/>
                <w:color w:val="000000"/>
                <w:sz w:val="20"/>
                <w:szCs w:val="20"/>
              </w:rPr>
              <w:t>60</w:t>
            </w:r>
            <w:r w:rsidRPr="00E15696">
              <w:rPr>
                <w:rFonts w:hint="eastAsia"/>
                <w:color w:val="000000"/>
                <w:sz w:val="20"/>
                <w:szCs w:val="20"/>
              </w:rPr>
              <w:t>小时。</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市食药监局（食品生产处、食品流通处、餐饮处）</w:t>
            </w:r>
          </w:p>
        </w:tc>
      </w:tr>
      <w:tr w:rsidR="006655DD" w:rsidRPr="00E15696" w:rsidTr="004B5028">
        <w:trPr>
          <w:trHeight w:val="72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5.2.2 </w:t>
            </w:r>
            <w:r w:rsidRPr="00E15696">
              <w:rPr>
                <w:rFonts w:hint="eastAsia"/>
                <w:color w:val="000000"/>
                <w:sz w:val="20"/>
                <w:szCs w:val="20"/>
              </w:rPr>
              <w:t>规模以上食品生产经营企业设置食品安全管理机构，明确食品安全负责人和食品安全管理人员。</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市食药监局（食品生产处、食品流通处、餐饮处）</w:t>
            </w:r>
          </w:p>
        </w:tc>
      </w:tr>
      <w:tr w:rsidR="006655DD" w:rsidRPr="00E15696" w:rsidTr="004B5028">
        <w:trPr>
          <w:trHeight w:val="168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5.3 </w:t>
            </w:r>
            <w:r w:rsidRPr="00E15696">
              <w:rPr>
                <w:rFonts w:hint="eastAsia"/>
                <w:color w:val="000000"/>
                <w:sz w:val="20"/>
                <w:szCs w:val="20"/>
              </w:rPr>
              <w:t>建设“诚信企业”“守信超市”“放心餐厅”。</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5.3.1 </w:t>
            </w:r>
            <w:r w:rsidRPr="00E15696">
              <w:rPr>
                <w:rFonts w:hint="eastAsia"/>
                <w:color w:val="000000"/>
                <w:sz w:val="20"/>
                <w:szCs w:val="20"/>
              </w:rPr>
              <w:t>落实食品安全追溯责任。食品生产经营者应当依法建立并执行食品生产、销售、进货查验、出厂检验等各项记录制度，能够通过记录和查验有效实现追溯。鼓励采用信息化手段采集、留存生产经营信息，实行电子追溯，并纳入本市食品安全信息追溯平台，主要食品品种信息追溯覆盖率</w:t>
            </w:r>
            <w:r w:rsidRPr="00E15696">
              <w:rPr>
                <w:rFonts w:hint="eastAsia"/>
                <w:color w:val="000000"/>
                <w:sz w:val="20"/>
                <w:szCs w:val="20"/>
              </w:rPr>
              <w:t>90%</w:t>
            </w:r>
            <w:r w:rsidRPr="00E15696">
              <w:rPr>
                <w:rFonts w:hint="eastAsia"/>
                <w:color w:val="000000"/>
                <w:sz w:val="20"/>
                <w:szCs w:val="20"/>
              </w:rPr>
              <w:t>以上，婴幼儿配方乳粉生产经营全面实现电子追溯。</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2*</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市食药监局（食品生产处、食品流通处、餐饮处）、市农委、市</w:t>
            </w:r>
            <w:proofErr w:type="gramStart"/>
            <w:r w:rsidRPr="00E15696">
              <w:rPr>
                <w:rFonts w:hint="eastAsia"/>
                <w:color w:val="000000"/>
                <w:sz w:val="20"/>
                <w:szCs w:val="20"/>
              </w:rPr>
              <w:t>商务委</w:t>
            </w:r>
            <w:proofErr w:type="gramEnd"/>
          </w:p>
        </w:tc>
      </w:tr>
      <w:tr w:rsidR="006655DD" w:rsidRPr="00E15696" w:rsidTr="004B5028">
        <w:trPr>
          <w:trHeight w:val="48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5.3.2 </w:t>
            </w:r>
            <w:r w:rsidRPr="00E15696">
              <w:rPr>
                <w:rFonts w:hint="eastAsia"/>
                <w:color w:val="000000"/>
                <w:sz w:val="20"/>
                <w:szCs w:val="20"/>
              </w:rPr>
              <w:t>区教育行政部门运行食品安全管理平台</w:t>
            </w:r>
            <w:proofErr w:type="gramStart"/>
            <w:r w:rsidRPr="00E15696">
              <w:rPr>
                <w:rFonts w:hint="eastAsia"/>
                <w:color w:val="000000"/>
                <w:sz w:val="20"/>
                <w:szCs w:val="20"/>
              </w:rPr>
              <w:t>且及时</w:t>
            </w:r>
            <w:proofErr w:type="gramEnd"/>
            <w:r w:rsidRPr="00E15696">
              <w:rPr>
                <w:rFonts w:hint="eastAsia"/>
                <w:color w:val="000000"/>
                <w:sz w:val="20"/>
                <w:szCs w:val="20"/>
              </w:rPr>
              <w:t>履行食品安全信息追溯义务。</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*2</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市教委</w:t>
            </w:r>
          </w:p>
        </w:tc>
      </w:tr>
      <w:tr w:rsidR="006655DD" w:rsidRPr="00E15696" w:rsidTr="004B5028">
        <w:trPr>
          <w:trHeight w:val="96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5.3.3 </w:t>
            </w:r>
            <w:r w:rsidRPr="00E15696">
              <w:rPr>
                <w:rFonts w:hint="eastAsia"/>
                <w:color w:val="000000"/>
                <w:sz w:val="20"/>
                <w:szCs w:val="20"/>
              </w:rPr>
              <w:t>对照国际标准，在本市食品和食品相关产品生产领域，推动“上海市食品安全诚信企业”“上海市食品相关产品质量提升</w:t>
            </w:r>
            <w:r>
              <w:rPr>
                <w:rFonts w:hint="eastAsia"/>
                <w:color w:val="000000"/>
                <w:sz w:val="20"/>
                <w:szCs w:val="20"/>
              </w:rPr>
              <w:t>工作</w:t>
            </w:r>
            <w:r w:rsidRPr="00E15696">
              <w:rPr>
                <w:rFonts w:hint="eastAsia"/>
                <w:color w:val="000000"/>
                <w:sz w:val="20"/>
                <w:szCs w:val="20"/>
              </w:rPr>
              <w:t>”“上海市著名商标”等建设。</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15"/>
                <w:szCs w:val="15"/>
              </w:rPr>
            </w:pPr>
            <w:r w:rsidRPr="00463605">
              <w:rPr>
                <w:rFonts w:hint="eastAsia"/>
                <w:color w:val="000000"/>
                <w:sz w:val="20"/>
                <w:szCs w:val="20"/>
              </w:rPr>
              <w:t>1</w:t>
            </w:r>
            <w:r w:rsidRPr="00E15696">
              <w:rPr>
                <w:rFonts w:hint="eastAsia"/>
                <w:color w:val="000000"/>
                <w:sz w:val="15"/>
                <w:szCs w:val="15"/>
              </w:rPr>
              <w:t>（鼓励项）</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市食药监局（食品生产处）、市经信委、市工商局、市质监局</w:t>
            </w:r>
          </w:p>
        </w:tc>
      </w:tr>
      <w:tr w:rsidR="006655DD" w:rsidRPr="00E15696" w:rsidTr="004B5028">
        <w:trPr>
          <w:trHeight w:val="168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5.3.4 </w:t>
            </w:r>
            <w:r w:rsidRPr="00E15696">
              <w:rPr>
                <w:rFonts w:hint="eastAsia"/>
                <w:color w:val="000000"/>
                <w:sz w:val="20"/>
                <w:szCs w:val="20"/>
              </w:rPr>
              <w:t>开展“守信超市”和放心肉菜示范超市创建，培育消费者信任的食品流通领域品牌企业。“守信超市”创建数量达到辖区超市总量的</w:t>
            </w:r>
            <w:r w:rsidRPr="00E15696">
              <w:rPr>
                <w:rFonts w:hint="eastAsia"/>
                <w:color w:val="000000"/>
                <w:sz w:val="20"/>
                <w:szCs w:val="20"/>
              </w:rPr>
              <w:t>30%</w:t>
            </w:r>
            <w:r w:rsidRPr="00E15696">
              <w:rPr>
                <w:rFonts w:hint="eastAsia"/>
                <w:color w:val="000000"/>
                <w:sz w:val="20"/>
                <w:szCs w:val="20"/>
              </w:rPr>
              <w:t>以上，推进“标准化菜市场”升级建设。辖区内至少有</w:t>
            </w:r>
            <w:r w:rsidRPr="00E15696">
              <w:rPr>
                <w:rFonts w:hint="eastAsia"/>
                <w:color w:val="000000"/>
                <w:sz w:val="20"/>
                <w:szCs w:val="20"/>
              </w:rPr>
              <w:t>1</w:t>
            </w:r>
            <w:r w:rsidRPr="00E15696">
              <w:rPr>
                <w:rFonts w:hint="eastAsia"/>
                <w:color w:val="000000"/>
                <w:sz w:val="20"/>
                <w:szCs w:val="20"/>
              </w:rPr>
              <w:t>家授牌的“放心肉菜示范超市”，示范超市设立优质精品肉菜专柜，严把进货关。农业、食品药品监管等部门要按照示范超市公示的标准每月开展不少于</w:t>
            </w:r>
            <w:r w:rsidRPr="00E15696">
              <w:rPr>
                <w:rFonts w:hint="eastAsia"/>
                <w:color w:val="000000"/>
                <w:sz w:val="20"/>
                <w:szCs w:val="20"/>
              </w:rPr>
              <w:t>1</w:t>
            </w:r>
            <w:r w:rsidRPr="00E15696">
              <w:rPr>
                <w:rFonts w:hint="eastAsia"/>
                <w:color w:val="000000"/>
                <w:sz w:val="20"/>
                <w:szCs w:val="20"/>
              </w:rPr>
              <w:t>次的监督检查和监督抽检。</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2*</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市食药监局（食品流通处）、市</w:t>
            </w:r>
            <w:proofErr w:type="gramStart"/>
            <w:r w:rsidRPr="00E15696">
              <w:rPr>
                <w:rFonts w:hint="eastAsia"/>
                <w:color w:val="000000"/>
                <w:sz w:val="20"/>
                <w:szCs w:val="20"/>
              </w:rPr>
              <w:t>商务委</w:t>
            </w:r>
            <w:proofErr w:type="gramEnd"/>
          </w:p>
        </w:tc>
      </w:tr>
      <w:tr w:rsidR="006655DD" w:rsidRPr="00E15696" w:rsidTr="004B5028">
        <w:trPr>
          <w:trHeight w:val="216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5.3.5 </w:t>
            </w:r>
            <w:r w:rsidRPr="00E15696">
              <w:rPr>
                <w:rFonts w:hint="eastAsia"/>
                <w:color w:val="000000"/>
                <w:sz w:val="20"/>
                <w:szCs w:val="20"/>
              </w:rPr>
              <w:t>实施餐饮业质量安全提升工程。在本市连锁餐饮企业及中型以上的公共餐饮服务单位全面开展市民“放心餐厅”建设，在中小学校（含托幼机构）食堂全面开展学生及家长“放心食堂”建设，在企事业单位食堂全面开展职工“放心食堂”建设，创建数量符合工作方案要求。获得许可证的餐饮服务单位按照规定的进度全面推行“明厨亮灶”。确保餐饮原料的购进质量，严格执行餐饮服务食品安全操作规范，加强餐饮食品安全员培训和考核，完善餐饮服务食品安全标准。</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2*</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市食药监局（餐饮处）</w:t>
            </w:r>
          </w:p>
        </w:tc>
      </w:tr>
      <w:tr w:rsidR="006655DD" w:rsidRPr="00E15696" w:rsidTr="004B5028">
        <w:trPr>
          <w:trHeight w:val="120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5.3.6 </w:t>
            </w:r>
            <w:r w:rsidRPr="00E15696">
              <w:rPr>
                <w:rFonts w:hint="eastAsia"/>
                <w:color w:val="000000"/>
                <w:sz w:val="20"/>
                <w:szCs w:val="20"/>
              </w:rPr>
              <w:t>建立小餐饮单位餐具集中消毒制度。督促餐具、饮具集中消毒服务单位建立自查制度、落实生产过程质量控制措施，提高餐具、饮具集中消毒服务单位卫生安全管理水平。对本行政区域的餐具、饮具集中消毒服务单位每年至少开展</w:t>
            </w:r>
            <w:r w:rsidRPr="00E15696">
              <w:rPr>
                <w:rFonts w:hint="eastAsia"/>
                <w:color w:val="000000"/>
                <w:sz w:val="20"/>
                <w:szCs w:val="20"/>
              </w:rPr>
              <w:t>1</w:t>
            </w:r>
            <w:r w:rsidRPr="00E15696">
              <w:rPr>
                <w:rFonts w:hint="eastAsia"/>
                <w:color w:val="000000"/>
                <w:sz w:val="20"/>
                <w:szCs w:val="20"/>
              </w:rPr>
              <w:t>次覆盖全项目的检查。</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市卫计委</w:t>
            </w:r>
            <w:r>
              <w:rPr>
                <w:rFonts w:hint="eastAsia"/>
                <w:color w:val="000000"/>
                <w:sz w:val="20"/>
                <w:szCs w:val="20"/>
              </w:rPr>
              <w:t>、市食药监局（餐饮处）</w:t>
            </w:r>
          </w:p>
        </w:tc>
      </w:tr>
      <w:tr w:rsidR="006655DD" w:rsidRPr="00E15696" w:rsidTr="004B5028">
        <w:trPr>
          <w:trHeight w:val="72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nil"/>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5.3.7 </w:t>
            </w:r>
            <w:r w:rsidRPr="00E15696">
              <w:rPr>
                <w:rFonts w:hint="eastAsia"/>
                <w:color w:val="000000"/>
                <w:sz w:val="20"/>
                <w:szCs w:val="20"/>
              </w:rPr>
              <w:t>积极培育食品企业文化。食品企业将保证食品安全、诚信自律、对社会和公众负责融入企业精神、企业使命、企业形象、企业制度等，营造良好文化氛围。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0.5</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市食药监局（宣传处）、市质监局</w:t>
            </w:r>
          </w:p>
        </w:tc>
      </w:tr>
      <w:tr w:rsidR="006655DD" w:rsidRPr="00E15696" w:rsidTr="004B5028">
        <w:trPr>
          <w:trHeight w:val="168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5.4 </w:t>
            </w:r>
            <w:r w:rsidRPr="00E15696">
              <w:rPr>
                <w:rFonts w:hint="eastAsia"/>
                <w:color w:val="000000"/>
                <w:sz w:val="20"/>
                <w:szCs w:val="20"/>
              </w:rPr>
              <w:t>落实市场、出租、展销等举办</w:t>
            </w:r>
            <w:proofErr w:type="gramStart"/>
            <w:r w:rsidRPr="00E15696">
              <w:rPr>
                <w:rFonts w:hint="eastAsia"/>
                <w:color w:val="000000"/>
                <w:sz w:val="20"/>
                <w:szCs w:val="20"/>
              </w:rPr>
              <w:t>者食品</w:t>
            </w:r>
            <w:proofErr w:type="gramEnd"/>
            <w:r w:rsidRPr="00E15696">
              <w:rPr>
                <w:rFonts w:hint="eastAsia"/>
                <w:color w:val="000000"/>
                <w:sz w:val="20"/>
                <w:szCs w:val="20"/>
              </w:rPr>
              <w:t>安全管理责任。</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5.4.1 </w:t>
            </w:r>
            <w:r w:rsidRPr="00E15696">
              <w:rPr>
                <w:rFonts w:hint="eastAsia"/>
                <w:color w:val="000000"/>
                <w:sz w:val="20"/>
                <w:szCs w:val="20"/>
              </w:rPr>
              <w:t>集中交易市场管理规范。食用农产品批发交易市场及大型农贸市场开办者、柜台出租者和食品展销会举办者全面落实食品安全管理责任，建立并严格实施入场销售者及食用农产品准入和退市、检验、自查、主动报告、信息公示等制度，依法做好入场食品经营者许可证的审查，严格检查其经营环境和条件，督促入场销售者依法依规从事销售活动，及时制止违法行为并立即报告。</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0.5</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市商务委、市食药监局（食品流通处）</w:t>
            </w:r>
          </w:p>
        </w:tc>
      </w:tr>
      <w:tr w:rsidR="006655DD" w:rsidRPr="00E15696" w:rsidTr="004B5028">
        <w:trPr>
          <w:trHeight w:val="72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5.4.2 </w:t>
            </w:r>
            <w:r w:rsidRPr="00E15696">
              <w:rPr>
                <w:rFonts w:hint="eastAsia"/>
                <w:color w:val="000000"/>
                <w:sz w:val="20"/>
                <w:szCs w:val="20"/>
              </w:rPr>
              <w:t>食用农产品销售者主动落实食品安全主体责任，建立并严格实施进货查验记录制度，不得销售禁止销售以及来源不明的食用农产品。</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市食药监局（食品流通处）</w:t>
            </w:r>
          </w:p>
        </w:tc>
      </w:tr>
      <w:tr w:rsidR="006655DD" w:rsidRPr="00E15696" w:rsidTr="004B5028">
        <w:trPr>
          <w:trHeight w:val="48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5.4.3 </w:t>
            </w:r>
            <w:r w:rsidRPr="00E15696">
              <w:rPr>
                <w:rFonts w:hint="eastAsia"/>
                <w:color w:val="000000"/>
                <w:sz w:val="20"/>
                <w:szCs w:val="20"/>
              </w:rPr>
              <w:t>依法落实食用农产品批发交易市场的开办者、柜台出租者和食品展销会举办者的连带责任。</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0.5</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市食药监局（食品流通处）</w:t>
            </w:r>
          </w:p>
        </w:tc>
      </w:tr>
      <w:tr w:rsidR="006655DD" w:rsidRPr="00E15696" w:rsidTr="004B5028">
        <w:trPr>
          <w:trHeight w:val="144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5.5 </w:t>
            </w:r>
            <w:r w:rsidRPr="00E15696">
              <w:rPr>
                <w:rFonts w:hint="eastAsia"/>
                <w:color w:val="000000"/>
                <w:sz w:val="20"/>
                <w:szCs w:val="20"/>
              </w:rPr>
              <w:t>及时依法召回问题食品。</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5.5.1 </w:t>
            </w:r>
            <w:r w:rsidRPr="00E15696">
              <w:rPr>
                <w:rFonts w:hint="eastAsia"/>
                <w:color w:val="000000"/>
                <w:sz w:val="20"/>
                <w:szCs w:val="20"/>
              </w:rPr>
              <w:t>食品生产经营者发现其生产经营的食品属于不安全食品的，应当立即停止生产经营，并告知相关食品生产经营者和消费者，同时采取必要的措施防控食品安全风险。食品生产者通过任何方式知悉其生产经营的食品属于不安全食品的，都应当主动召回，相关食品经营者知悉后应当采取措施</w:t>
            </w:r>
            <w:r w:rsidRPr="00E15696">
              <w:rPr>
                <w:rFonts w:hint="eastAsia"/>
                <w:color w:val="000000"/>
                <w:sz w:val="20"/>
                <w:szCs w:val="20"/>
              </w:rPr>
              <w:lastRenderedPageBreak/>
              <w:t>配合。</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lastRenderedPageBreak/>
              <w:t>0.5</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市食药监局（食品生产处、食品流通处、餐饮处）</w:t>
            </w:r>
          </w:p>
        </w:tc>
      </w:tr>
      <w:tr w:rsidR="006655DD" w:rsidRPr="00E15696" w:rsidTr="004B5028">
        <w:trPr>
          <w:trHeight w:val="168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5.5.2 </w:t>
            </w:r>
            <w:r w:rsidRPr="00E15696">
              <w:rPr>
                <w:rFonts w:hint="eastAsia"/>
                <w:color w:val="000000"/>
                <w:sz w:val="20"/>
                <w:szCs w:val="20"/>
              </w:rPr>
              <w:t>食品经营者对因自身原因所导致的不安全食品，应当依法依规主动召回。要严格制定并执行召回计划。食品生产经营者应当依法依规对退出市场的不安全食品采取处置措施，并如实记录停止生产经营、召回和处置不安全食品的相关信息，做到召回情况记录完整、有据可查，记录保存期限不得少于</w:t>
            </w:r>
            <w:r w:rsidRPr="00E15696">
              <w:rPr>
                <w:rFonts w:hint="eastAsia"/>
                <w:color w:val="000000"/>
                <w:sz w:val="20"/>
                <w:szCs w:val="20"/>
              </w:rPr>
              <w:t>2</w:t>
            </w:r>
            <w:r w:rsidRPr="00E15696">
              <w:rPr>
                <w:rFonts w:hint="eastAsia"/>
                <w:color w:val="000000"/>
                <w:sz w:val="20"/>
                <w:szCs w:val="20"/>
              </w:rPr>
              <w:t>年。被召回的食品全部依法采取无害化处理。</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0.5</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市食药监局（食品生产处、食品流通处、餐饮处）</w:t>
            </w:r>
          </w:p>
        </w:tc>
      </w:tr>
      <w:tr w:rsidR="006655DD" w:rsidRPr="00E15696" w:rsidTr="004B5028">
        <w:trPr>
          <w:trHeight w:val="960"/>
          <w:jc w:val="center"/>
        </w:trPr>
        <w:tc>
          <w:tcPr>
            <w:tcW w:w="10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6.</w:t>
            </w:r>
            <w:r w:rsidRPr="00E15696">
              <w:rPr>
                <w:rFonts w:hint="eastAsia"/>
                <w:color w:val="000000"/>
                <w:sz w:val="20"/>
                <w:szCs w:val="20"/>
              </w:rPr>
              <w:t>提高食品安全监管水平，监督执法检查全面覆盖</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6.1 </w:t>
            </w:r>
            <w:r w:rsidRPr="00E15696">
              <w:rPr>
                <w:rFonts w:hint="eastAsia"/>
                <w:color w:val="000000"/>
                <w:sz w:val="20"/>
                <w:szCs w:val="20"/>
              </w:rPr>
              <w:t>执行更严格的标准。</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6.1.1 </w:t>
            </w:r>
            <w:r w:rsidRPr="00E15696">
              <w:rPr>
                <w:rFonts w:hint="eastAsia"/>
                <w:color w:val="000000"/>
                <w:sz w:val="20"/>
                <w:szCs w:val="20"/>
              </w:rPr>
              <w:t>加强食品安全标准跟踪评价和宣传贯彻培训，严格执行食品安全国家标准。</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市卫计委、市食药监局（食品生产处、食品流通处、餐饮处、科信处）</w:t>
            </w:r>
          </w:p>
        </w:tc>
      </w:tr>
      <w:tr w:rsidR="006655DD" w:rsidRPr="00E15696" w:rsidTr="004B5028">
        <w:trPr>
          <w:trHeight w:val="96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6.1.2 </w:t>
            </w:r>
            <w:r w:rsidRPr="00E15696">
              <w:rPr>
                <w:rFonts w:hint="eastAsia"/>
                <w:color w:val="000000"/>
                <w:sz w:val="20"/>
                <w:szCs w:val="20"/>
              </w:rPr>
              <w:t>采取措施鼓励食品生产企业制定并执行严于食品安全国家标准或地方标准的企业标准。按照发达国家和地区更加严格的食品质量安全标准体系，对当地食品安全状况开展评估分析，有针对性地改进本地食品安全工作。</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0.5</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市食药监局（食品生产处）、市卫计委</w:t>
            </w:r>
          </w:p>
        </w:tc>
      </w:tr>
      <w:tr w:rsidR="006655DD" w:rsidRPr="00E15696" w:rsidTr="004B5028">
        <w:trPr>
          <w:trHeight w:val="120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6.2 </w:t>
            </w:r>
            <w:r w:rsidRPr="00E15696">
              <w:rPr>
                <w:rFonts w:hint="eastAsia"/>
                <w:color w:val="000000"/>
                <w:sz w:val="20"/>
                <w:szCs w:val="20"/>
              </w:rPr>
              <w:t>严格落实监管责任。</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6.2.1 </w:t>
            </w:r>
            <w:r w:rsidRPr="00E15696">
              <w:rPr>
                <w:rFonts w:hint="eastAsia"/>
                <w:color w:val="000000"/>
                <w:sz w:val="20"/>
                <w:szCs w:val="20"/>
              </w:rPr>
              <w:t>监管责任全覆盖。科学划定食品安全网格，合理配备监管协管力量，做到“定格、定岗、定员、定责”。建立健全责任包干、信息管理、上下联动、社会协作、协调处理、宣传引导、考核评价等制度，有效消除各类风险隐患。</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2*</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市食药安办</w:t>
            </w:r>
          </w:p>
        </w:tc>
      </w:tr>
      <w:tr w:rsidR="006655DD" w:rsidRPr="00E15696" w:rsidTr="004B5028">
        <w:trPr>
          <w:trHeight w:val="264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6.2.2 </w:t>
            </w:r>
            <w:r w:rsidRPr="00E15696">
              <w:rPr>
                <w:rFonts w:hint="eastAsia"/>
                <w:color w:val="000000"/>
                <w:sz w:val="20"/>
                <w:szCs w:val="20"/>
              </w:rPr>
              <w:t>强化抽样检验。抽检任务完成率</w:t>
            </w:r>
            <w:r w:rsidRPr="00E15696">
              <w:rPr>
                <w:rFonts w:hint="eastAsia"/>
                <w:color w:val="000000"/>
                <w:sz w:val="20"/>
                <w:szCs w:val="20"/>
              </w:rPr>
              <w:t>100%</w:t>
            </w:r>
            <w:r w:rsidRPr="00E15696">
              <w:rPr>
                <w:rFonts w:hint="eastAsia"/>
                <w:color w:val="000000"/>
                <w:sz w:val="20"/>
                <w:szCs w:val="20"/>
              </w:rPr>
              <w:t>，问题发现率不低于近两年平均水平，在规定时限内监督抽检不合格产品核查处置完成率不低于</w:t>
            </w:r>
            <w:r w:rsidRPr="00E15696">
              <w:rPr>
                <w:rFonts w:hint="eastAsia"/>
                <w:color w:val="000000"/>
                <w:sz w:val="20"/>
                <w:szCs w:val="20"/>
              </w:rPr>
              <w:t>95%</w:t>
            </w:r>
            <w:r w:rsidRPr="00E15696">
              <w:rPr>
                <w:rFonts w:hint="eastAsia"/>
                <w:color w:val="000000"/>
                <w:sz w:val="20"/>
                <w:szCs w:val="20"/>
              </w:rPr>
              <w:t>。落实对食用农产品农药兽药残留和餐饮服务环节添加剂滥用的监督抽检责任，承担本行政区域内具有一定规模的市场销售的蔬菜、水果、畜禽肉、鲜蛋、水产品、奶等产品中农药兽药残留抽检任务以及小企业、小作坊和餐饮服务单位抽检任务。制定的年度抽检计划和按月实施的抽检样本数量要能够覆盖全部当地生产销售的上述品种，</w:t>
            </w:r>
            <w:r>
              <w:rPr>
                <w:rFonts w:hint="eastAsia"/>
                <w:color w:val="000000"/>
                <w:sz w:val="20"/>
                <w:szCs w:val="20"/>
              </w:rPr>
              <w:t>每月</w:t>
            </w:r>
            <w:r w:rsidRPr="00E15696">
              <w:rPr>
                <w:rFonts w:hint="eastAsia"/>
                <w:color w:val="000000"/>
                <w:sz w:val="20"/>
                <w:szCs w:val="20"/>
              </w:rPr>
              <w:t>每个品种抽样不少于</w:t>
            </w:r>
            <w:r w:rsidRPr="00E15696">
              <w:rPr>
                <w:rFonts w:hint="eastAsia"/>
                <w:color w:val="000000"/>
                <w:sz w:val="20"/>
                <w:szCs w:val="20"/>
              </w:rPr>
              <w:t>20</w:t>
            </w:r>
            <w:r w:rsidRPr="00E15696">
              <w:rPr>
                <w:rFonts w:hint="eastAsia"/>
                <w:color w:val="000000"/>
                <w:sz w:val="20"/>
                <w:szCs w:val="20"/>
              </w:rPr>
              <w:t>个，抽样检验结果及时向社会公开。把食品安全抽检情况列为食品安全工作考核的重点内容。</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2*</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市食药监局（协调处、食品生产处、食品流通处、餐饮处）</w:t>
            </w:r>
          </w:p>
        </w:tc>
      </w:tr>
      <w:tr w:rsidR="006655DD" w:rsidRPr="00E15696" w:rsidTr="004B5028">
        <w:trPr>
          <w:trHeight w:val="168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6.3 </w:t>
            </w:r>
            <w:r w:rsidRPr="00E15696">
              <w:rPr>
                <w:rFonts w:hint="eastAsia"/>
                <w:color w:val="000000"/>
                <w:sz w:val="20"/>
                <w:szCs w:val="20"/>
              </w:rPr>
              <w:t>加强重点地区和重要食品的监管。</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6.3.1 </w:t>
            </w:r>
            <w:r w:rsidRPr="00E15696">
              <w:rPr>
                <w:rFonts w:hint="eastAsia"/>
                <w:color w:val="000000"/>
                <w:sz w:val="20"/>
                <w:szCs w:val="20"/>
              </w:rPr>
              <w:t>及时解决行业共性隐患问题。完善风险隐患排查机制，建立覆盖风险监测、监督抽检、投诉举报、监督执法及舆情监测等全方位的食品安全形势分析和</w:t>
            </w:r>
            <w:proofErr w:type="gramStart"/>
            <w:r w:rsidRPr="00E15696">
              <w:rPr>
                <w:rFonts w:hint="eastAsia"/>
                <w:color w:val="000000"/>
                <w:sz w:val="20"/>
                <w:szCs w:val="20"/>
              </w:rPr>
              <w:t>研判</w:t>
            </w:r>
            <w:proofErr w:type="gramEnd"/>
            <w:r w:rsidRPr="00E15696">
              <w:rPr>
                <w:rFonts w:hint="eastAsia"/>
                <w:color w:val="000000"/>
                <w:sz w:val="20"/>
                <w:szCs w:val="20"/>
              </w:rPr>
              <w:t>的工作机制，主动排查、及时处置本地出现的各类危害食品安全的行业共性隐患问题。“十三五”国家食品安全规划中提出的十类危害食品安全的“潜规则”和相关违法行为得到有效治理。</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2*</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市食药监局（协调处、食品生产处、食品流通处、餐饮处）、市农委、市质监局</w:t>
            </w:r>
          </w:p>
        </w:tc>
      </w:tr>
      <w:tr w:rsidR="006655DD" w:rsidRPr="00E15696" w:rsidTr="004B5028">
        <w:trPr>
          <w:trHeight w:val="144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6.3.2 </w:t>
            </w:r>
            <w:r w:rsidRPr="00E15696">
              <w:rPr>
                <w:rFonts w:hint="eastAsia"/>
                <w:color w:val="000000"/>
                <w:sz w:val="20"/>
                <w:szCs w:val="20"/>
              </w:rPr>
              <w:t>加强学校校园及周边食品安全监管，把校园食品安全纳入地方食品安全年度考核，列为“平安学校创建”和“校园及周边治安综合治理工作”的考核内容。建立食品安全办、综治办、教育部门、公安部门、城市管理执法部门、食品安全监管部门等共同参加的学校校园及周边食品安全综合治理机制。</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市食药安办、市教委、市公安局、市城管执法局、市食药监局（餐饮处、食品流通处）</w:t>
            </w:r>
          </w:p>
        </w:tc>
      </w:tr>
      <w:tr w:rsidR="006655DD" w:rsidRPr="00E15696" w:rsidTr="004B5028">
        <w:trPr>
          <w:trHeight w:val="144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6.3.3 </w:t>
            </w:r>
            <w:r w:rsidRPr="00E15696">
              <w:rPr>
                <w:rFonts w:hint="eastAsia"/>
                <w:color w:val="000000"/>
                <w:sz w:val="20"/>
                <w:szCs w:val="20"/>
              </w:rPr>
              <w:t>将学校校园及周边食品生产经营者全部纳入监管范围，实行</w:t>
            </w:r>
            <w:proofErr w:type="gramStart"/>
            <w:r w:rsidRPr="00E15696">
              <w:rPr>
                <w:rFonts w:hint="eastAsia"/>
                <w:color w:val="000000"/>
                <w:sz w:val="20"/>
                <w:szCs w:val="20"/>
              </w:rPr>
              <w:t>监管全</w:t>
            </w:r>
            <w:proofErr w:type="gramEnd"/>
            <w:r w:rsidRPr="00E15696">
              <w:rPr>
                <w:rFonts w:hint="eastAsia"/>
                <w:color w:val="000000"/>
                <w:sz w:val="20"/>
                <w:szCs w:val="20"/>
              </w:rPr>
              <w:t>覆盖。将校园食品安全作为学校安全重要内容，实行食品安全校长负责制，落实校园食品安全管理主体责任。大力推进学校食堂、幼儿园食堂实时监控工作。在学校食品安全管理平台运行中，区教育行政部门及时督促学校及时处理预警</w:t>
            </w:r>
            <w:proofErr w:type="gramStart"/>
            <w:r w:rsidRPr="00E15696">
              <w:rPr>
                <w:rFonts w:hint="eastAsia"/>
                <w:color w:val="000000"/>
                <w:sz w:val="20"/>
                <w:szCs w:val="20"/>
              </w:rPr>
              <w:t>且学校</w:t>
            </w:r>
            <w:proofErr w:type="gramEnd"/>
            <w:r w:rsidRPr="00E15696">
              <w:rPr>
                <w:rFonts w:hint="eastAsia"/>
                <w:color w:val="000000"/>
                <w:sz w:val="20"/>
                <w:szCs w:val="20"/>
              </w:rPr>
              <w:t>及时处理。</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市食药监局（餐饮处、食品流通处）、市教委</w:t>
            </w:r>
          </w:p>
        </w:tc>
      </w:tr>
      <w:tr w:rsidR="006655DD" w:rsidRPr="00E15696" w:rsidTr="004B5028">
        <w:trPr>
          <w:trHeight w:val="96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6.3.4 </w:t>
            </w:r>
            <w:r w:rsidRPr="00E15696">
              <w:rPr>
                <w:rFonts w:hint="eastAsia"/>
                <w:color w:val="000000"/>
                <w:sz w:val="20"/>
                <w:szCs w:val="20"/>
              </w:rPr>
              <w:t>开展《国民营养计划（</w:t>
            </w:r>
            <w:r w:rsidRPr="00E15696">
              <w:rPr>
                <w:rFonts w:hint="eastAsia"/>
                <w:color w:val="000000"/>
                <w:sz w:val="20"/>
                <w:szCs w:val="20"/>
              </w:rPr>
              <w:t>2017</w:t>
            </w:r>
            <w:r w:rsidRPr="00E15696">
              <w:rPr>
                <w:rFonts w:hint="eastAsia"/>
                <w:color w:val="000000"/>
                <w:sz w:val="20"/>
                <w:szCs w:val="20"/>
              </w:rPr>
              <w:t>—</w:t>
            </w:r>
            <w:r w:rsidRPr="00E15696">
              <w:rPr>
                <w:rFonts w:hint="eastAsia"/>
                <w:color w:val="000000"/>
                <w:sz w:val="20"/>
                <w:szCs w:val="20"/>
              </w:rPr>
              <w:t>2030</w:t>
            </w:r>
            <w:r w:rsidRPr="00E15696">
              <w:rPr>
                <w:rFonts w:hint="eastAsia"/>
                <w:color w:val="000000"/>
                <w:sz w:val="20"/>
                <w:szCs w:val="20"/>
              </w:rPr>
              <w:t>年）》中提出的“学生营养改善行动”。开展学生营养干预。中小学生体质健康达标率达到</w:t>
            </w:r>
            <w:r w:rsidRPr="00E15696">
              <w:rPr>
                <w:rFonts w:hint="eastAsia"/>
                <w:color w:val="000000"/>
                <w:sz w:val="20"/>
                <w:szCs w:val="20"/>
              </w:rPr>
              <w:t>90%</w:t>
            </w:r>
            <w:r w:rsidRPr="00E15696">
              <w:rPr>
                <w:rFonts w:hint="eastAsia"/>
                <w:color w:val="000000"/>
                <w:sz w:val="20"/>
                <w:szCs w:val="20"/>
              </w:rPr>
              <w:t>，其中</w:t>
            </w:r>
            <w:r w:rsidRPr="00E15696">
              <w:rPr>
                <w:rFonts w:hint="eastAsia"/>
                <w:color w:val="000000"/>
                <w:sz w:val="20"/>
                <w:szCs w:val="20"/>
              </w:rPr>
              <w:t>BMI</w:t>
            </w:r>
            <w:r w:rsidRPr="00E15696">
              <w:rPr>
                <w:rFonts w:hint="eastAsia"/>
                <w:color w:val="000000"/>
                <w:sz w:val="20"/>
                <w:szCs w:val="20"/>
              </w:rPr>
              <w:t>指标达到</w:t>
            </w:r>
            <w:r w:rsidRPr="00E15696">
              <w:rPr>
                <w:rFonts w:hint="eastAsia"/>
                <w:color w:val="000000"/>
                <w:sz w:val="20"/>
                <w:szCs w:val="20"/>
              </w:rPr>
              <w:t>80</w:t>
            </w:r>
            <w:r w:rsidRPr="00E15696">
              <w:rPr>
                <w:rFonts w:hint="eastAsia"/>
                <w:color w:val="000000"/>
                <w:sz w:val="20"/>
                <w:szCs w:val="20"/>
              </w:rPr>
              <w:t>分的比例不低于</w:t>
            </w:r>
            <w:r w:rsidRPr="00E15696">
              <w:rPr>
                <w:rFonts w:hint="eastAsia"/>
                <w:color w:val="000000"/>
                <w:sz w:val="20"/>
                <w:szCs w:val="20"/>
              </w:rPr>
              <w:t>80%</w:t>
            </w:r>
            <w:r w:rsidRPr="00E15696">
              <w:rPr>
                <w:rFonts w:hint="eastAsia"/>
                <w:color w:val="000000"/>
                <w:sz w:val="20"/>
                <w:szCs w:val="20"/>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15"/>
                <w:szCs w:val="15"/>
              </w:rPr>
            </w:pPr>
            <w:r w:rsidRPr="00463605">
              <w:rPr>
                <w:rFonts w:hint="eastAsia"/>
                <w:color w:val="000000"/>
                <w:sz w:val="20"/>
                <w:szCs w:val="20"/>
              </w:rPr>
              <w:t>1</w:t>
            </w:r>
            <w:r w:rsidRPr="00E15696">
              <w:rPr>
                <w:rFonts w:hint="eastAsia"/>
                <w:color w:val="000000"/>
                <w:sz w:val="15"/>
                <w:szCs w:val="15"/>
              </w:rPr>
              <w:t>（鼓励项）</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市卫计委</w:t>
            </w:r>
            <w:r>
              <w:rPr>
                <w:rFonts w:hint="eastAsia"/>
                <w:color w:val="000000"/>
                <w:sz w:val="20"/>
                <w:szCs w:val="20"/>
              </w:rPr>
              <w:t>、市教委</w:t>
            </w:r>
          </w:p>
        </w:tc>
      </w:tr>
      <w:tr w:rsidR="006655DD" w:rsidRPr="00E15696" w:rsidTr="004B5028">
        <w:trPr>
          <w:trHeight w:val="216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6.3.5 </w:t>
            </w:r>
            <w:r w:rsidRPr="00E15696">
              <w:rPr>
                <w:rFonts w:hint="eastAsia"/>
                <w:color w:val="000000"/>
                <w:sz w:val="20"/>
                <w:szCs w:val="20"/>
              </w:rPr>
              <w:t>开展食品、保健食品欺诈和虚假宣传整治工作，加强儿童食品、节日和时令食品及粮食、畜禽等肉类制品、蔬菜、水产品、酒类、食用盐生产经营监管，加强旅游景区食品安全监管。</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563627" w:rsidRDefault="006655DD" w:rsidP="004B5028">
            <w:pPr>
              <w:rPr>
                <w:color w:val="000000"/>
                <w:spacing w:val="-16"/>
                <w:sz w:val="20"/>
                <w:szCs w:val="20"/>
              </w:rPr>
            </w:pPr>
            <w:r w:rsidRPr="00563627">
              <w:rPr>
                <w:rFonts w:hint="eastAsia"/>
                <w:color w:val="000000"/>
                <w:spacing w:val="-16"/>
                <w:sz w:val="20"/>
                <w:szCs w:val="20"/>
              </w:rPr>
              <w:t>市食药监局（协调处、食品生产处、食品流通处、餐饮处）、市工商局、市商务委（市酒类专卖局）、市经信委（市盐</w:t>
            </w:r>
            <w:proofErr w:type="gramStart"/>
            <w:r w:rsidRPr="00563627">
              <w:rPr>
                <w:rFonts w:hint="eastAsia"/>
                <w:color w:val="000000"/>
                <w:spacing w:val="-16"/>
                <w:sz w:val="20"/>
                <w:szCs w:val="20"/>
              </w:rPr>
              <w:t>务</w:t>
            </w:r>
            <w:proofErr w:type="gramEnd"/>
            <w:r w:rsidRPr="00563627">
              <w:rPr>
                <w:rFonts w:hint="eastAsia"/>
                <w:color w:val="000000"/>
                <w:spacing w:val="-16"/>
                <w:sz w:val="20"/>
                <w:szCs w:val="20"/>
              </w:rPr>
              <w:t>局）、市旅游局、市粮食局</w:t>
            </w:r>
          </w:p>
        </w:tc>
      </w:tr>
      <w:tr w:rsidR="006655DD" w:rsidRPr="00E15696" w:rsidTr="004B5028">
        <w:trPr>
          <w:trHeight w:val="168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6.3.6 </w:t>
            </w:r>
            <w:r w:rsidRPr="00E15696">
              <w:rPr>
                <w:rFonts w:hint="eastAsia"/>
                <w:color w:val="000000"/>
                <w:sz w:val="20"/>
                <w:szCs w:val="20"/>
              </w:rPr>
              <w:t>加强食品相关产品的监督检查、风险监测和抽样检验，规范食品相关产品生产、经营、使用行为及标识标注，进一步加大对食品相关产品的执法打假力度，按要求对抽检不合格食品相关产品开展后处理，完成安全评价等各项专项监管工作。在大型食品相关产品生产企业</w:t>
            </w:r>
            <w:r>
              <w:rPr>
                <w:rFonts w:hint="eastAsia"/>
                <w:color w:val="000000"/>
                <w:sz w:val="20"/>
                <w:szCs w:val="20"/>
              </w:rPr>
              <w:t>探索</w:t>
            </w:r>
            <w:r w:rsidRPr="00E15696">
              <w:rPr>
                <w:rFonts w:hint="eastAsia"/>
                <w:color w:val="000000"/>
                <w:sz w:val="20"/>
                <w:szCs w:val="20"/>
              </w:rPr>
              <w:t>推行危害分析与关键控制点（</w:t>
            </w:r>
            <w:r w:rsidRPr="00E15696">
              <w:rPr>
                <w:rFonts w:hint="eastAsia"/>
                <w:color w:val="000000"/>
                <w:sz w:val="20"/>
                <w:szCs w:val="20"/>
              </w:rPr>
              <w:t>HACCP</w:t>
            </w:r>
            <w:r w:rsidRPr="00E15696">
              <w:rPr>
                <w:rFonts w:hint="eastAsia"/>
                <w:color w:val="000000"/>
                <w:sz w:val="20"/>
                <w:szCs w:val="20"/>
              </w:rPr>
              <w:t>）体系。</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市质监局</w:t>
            </w:r>
          </w:p>
        </w:tc>
      </w:tr>
      <w:tr w:rsidR="006655DD" w:rsidRPr="00E15696" w:rsidTr="004B5028">
        <w:trPr>
          <w:trHeight w:val="120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6.4 </w:t>
            </w:r>
            <w:r w:rsidRPr="00E15696">
              <w:rPr>
                <w:rFonts w:hint="eastAsia"/>
                <w:color w:val="000000"/>
                <w:sz w:val="20"/>
                <w:szCs w:val="20"/>
              </w:rPr>
              <w:t>落实食品安全信息化监管。</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6.4.1 </w:t>
            </w:r>
            <w:r w:rsidRPr="00E15696">
              <w:rPr>
                <w:rFonts w:hint="eastAsia"/>
                <w:color w:val="000000"/>
                <w:sz w:val="20"/>
                <w:szCs w:val="20"/>
              </w:rPr>
              <w:t>实施食品生产经营企业现场检查标准化规程，实现现场检查规范化、监管信息公开化。按照风险分类等级确定的现场检查项目频次，对各类监管对象进行全过程检查、专项检查、巡回检查，实现检查全覆盖。在全覆盖基础上按照“双随机、</w:t>
            </w:r>
            <w:proofErr w:type="gramStart"/>
            <w:r w:rsidRPr="00E15696">
              <w:rPr>
                <w:rFonts w:hint="eastAsia"/>
                <w:color w:val="000000"/>
                <w:sz w:val="20"/>
                <w:szCs w:val="20"/>
              </w:rPr>
              <w:t>一</w:t>
            </w:r>
            <w:proofErr w:type="gramEnd"/>
            <w:r w:rsidRPr="00E15696">
              <w:rPr>
                <w:rFonts w:hint="eastAsia"/>
                <w:color w:val="000000"/>
                <w:sz w:val="20"/>
                <w:szCs w:val="20"/>
              </w:rPr>
              <w:t>公开”原则开展日常检查。</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2*</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市食药监局（食品生产处、食品流通处、餐饮处）、市质监局</w:t>
            </w:r>
          </w:p>
        </w:tc>
      </w:tr>
      <w:tr w:rsidR="006655DD" w:rsidRPr="00E15696" w:rsidTr="004B5028">
        <w:trPr>
          <w:trHeight w:val="48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6.4.2 </w:t>
            </w:r>
            <w:r w:rsidRPr="00E15696">
              <w:rPr>
                <w:rFonts w:hint="eastAsia"/>
                <w:color w:val="000000"/>
                <w:sz w:val="20"/>
                <w:szCs w:val="20"/>
              </w:rPr>
              <w:t>实施高风险食品生产企业生产过程视频监控和信息化记录制度，实现生产过程信息可追溯。</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市食药监局（食品生产处）</w:t>
            </w:r>
          </w:p>
        </w:tc>
      </w:tr>
      <w:tr w:rsidR="006655DD" w:rsidRPr="00E15696" w:rsidTr="004B5028">
        <w:trPr>
          <w:trHeight w:val="48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6.5 </w:t>
            </w:r>
            <w:r w:rsidRPr="00E15696">
              <w:rPr>
                <w:rFonts w:hint="eastAsia"/>
                <w:color w:val="000000"/>
                <w:sz w:val="20"/>
                <w:szCs w:val="20"/>
              </w:rPr>
              <w:t>应急处置及时高效。</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6.5.1 </w:t>
            </w:r>
            <w:r w:rsidRPr="00E15696">
              <w:rPr>
                <w:rFonts w:hint="eastAsia"/>
                <w:color w:val="000000"/>
                <w:sz w:val="20"/>
                <w:szCs w:val="20"/>
              </w:rPr>
              <w:t>各级各类食品安全应急处置体系健全，完善应急预案，应急预案科学实用。</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0.5</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市食药监局（应急处）</w:t>
            </w:r>
          </w:p>
        </w:tc>
      </w:tr>
      <w:tr w:rsidR="006655DD" w:rsidRPr="00E15696" w:rsidTr="004B5028">
        <w:trPr>
          <w:trHeight w:val="72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6.5.2 </w:t>
            </w:r>
            <w:r w:rsidRPr="00E15696">
              <w:rPr>
                <w:rFonts w:hint="eastAsia"/>
                <w:color w:val="000000"/>
                <w:sz w:val="20"/>
                <w:szCs w:val="20"/>
              </w:rPr>
              <w:t>定期开展应急演练，并对演练过程和效果进行评估，加强食品安全舆情监测，妥善处置各类突发事件，及时应对和处置食品安全事故。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0.5</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市食药监局（应急处）</w:t>
            </w:r>
          </w:p>
        </w:tc>
      </w:tr>
      <w:tr w:rsidR="006655DD" w:rsidRPr="00E15696" w:rsidTr="004B5028">
        <w:trPr>
          <w:trHeight w:val="72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6.5.3 </w:t>
            </w:r>
            <w:r w:rsidRPr="00E15696">
              <w:rPr>
                <w:rFonts w:hint="eastAsia"/>
                <w:color w:val="000000"/>
                <w:sz w:val="20"/>
                <w:szCs w:val="20"/>
              </w:rPr>
              <w:t>食品生产经营企业制定食品安全事故处置方案，定期检查本企业各项食品安全防范措施的落实情况，及时消除事故隐患。</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0.5</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市食药监局（应急处）</w:t>
            </w:r>
          </w:p>
        </w:tc>
      </w:tr>
      <w:tr w:rsidR="006655DD" w:rsidRPr="00E15696" w:rsidTr="004B5028">
        <w:trPr>
          <w:trHeight w:val="48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6.5.4 </w:t>
            </w:r>
            <w:r w:rsidRPr="00E15696">
              <w:rPr>
                <w:rFonts w:hint="eastAsia"/>
                <w:color w:val="000000"/>
                <w:sz w:val="20"/>
                <w:szCs w:val="20"/>
              </w:rPr>
              <w:t>开展食品安全应急常识市民培训，提升市民食品安全自我保护意识。</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15"/>
                <w:szCs w:val="15"/>
              </w:rPr>
            </w:pPr>
            <w:r w:rsidRPr="00463605">
              <w:rPr>
                <w:rFonts w:hint="eastAsia"/>
                <w:color w:val="000000"/>
                <w:sz w:val="20"/>
                <w:szCs w:val="20"/>
              </w:rPr>
              <w:t>1</w:t>
            </w:r>
            <w:r w:rsidRPr="00E15696">
              <w:rPr>
                <w:rFonts w:hint="eastAsia"/>
                <w:color w:val="000000"/>
                <w:sz w:val="15"/>
                <w:szCs w:val="15"/>
              </w:rPr>
              <w:t>（鼓励项）</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市食药监局（应急处）</w:t>
            </w:r>
          </w:p>
        </w:tc>
      </w:tr>
      <w:tr w:rsidR="006655DD" w:rsidRPr="00E15696" w:rsidTr="004B5028">
        <w:trPr>
          <w:trHeight w:val="192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6.5.5 </w:t>
            </w:r>
            <w:r w:rsidRPr="00E15696">
              <w:rPr>
                <w:rFonts w:hint="eastAsia"/>
                <w:color w:val="000000"/>
                <w:sz w:val="20"/>
                <w:szCs w:val="20"/>
              </w:rPr>
              <w:t>提升监测报告能力。食品污染物和有害因素监测网络覆盖所有县级行政区域并延伸到乡镇和农村，食源性疾病监测报告系统覆盖各级各类医疗机构。医疗机构发现其接收的病人属于食源性疾病病人或疑似病人的，应当按规定报告。卫生行政部门在调查处理传染病或者其他突发公共卫生事件中发现与食品安全相关的信息，以及接到与食品安全相关的食源性疾病病人或者疑似病人的报告信息，应</w:t>
            </w:r>
            <w:r>
              <w:rPr>
                <w:rFonts w:hint="eastAsia"/>
                <w:color w:val="000000"/>
                <w:sz w:val="20"/>
                <w:szCs w:val="20"/>
              </w:rPr>
              <w:t>在积极开展救治的同时</w:t>
            </w:r>
            <w:r w:rsidRPr="00E15696">
              <w:rPr>
                <w:rFonts w:hint="eastAsia"/>
                <w:color w:val="000000"/>
                <w:sz w:val="20"/>
                <w:szCs w:val="20"/>
              </w:rPr>
              <w:t>及时通报同级食品药品监管部门。</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市卫计委</w:t>
            </w:r>
          </w:p>
        </w:tc>
      </w:tr>
      <w:tr w:rsidR="006655DD" w:rsidRPr="00E15696" w:rsidTr="004B5028">
        <w:trPr>
          <w:trHeight w:val="96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6.6 </w:t>
            </w:r>
            <w:r w:rsidRPr="00E15696">
              <w:rPr>
                <w:rFonts w:hint="eastAsia"/>
                <w:color w:val="000000"/>
                <w:sz w:val="20"/>
                <w:szCs w:val="20"/>
              </w:rPr>
              <w:t>全面公开监管执法信息。</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6.6.1 </w:t>
            </w:r>
            <w:r w:rsidRPr="00E15696">
              <w:rPr>
                <w:rFonts w:hint="eastAsia"/>
                <w:color w:val="000000"/>
                <w:sz w:val="20"/>
                <w:szCs w:val="20"/>
              </w:rPr>
              <w:t>建立并实施食品安全监管执法信息公开制度，及时、全面、准确发布行政许可、现场检查、抽样检验、监管执法、行政处罚等信息，做到标准公开、程序公开、结果公开。</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市食药监局（协调处、食品生产处、食品流通处、餐饮处、稽查处）</w:t>
            </w:r>
          </w:p>
        </w:tc>
      </w:tr>
      <w:tr w:rsidR="006655DD" w:rsidRPr="00E15696" w:rsidTr="004B5028">
        <w:trPr>
          <w:trHeight w:val="96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6.6.2 </w:t>
            </w:r>
            <w:r w:rsidRPr="00E15696">
              <w:rPr>
                <w:rFonts w:hint="eastAsia"/>
                <w:color w:val="000000"/>
                <w:sz w:val="20"/>
                <w:szCs w:val="20"/>
              </w:rPr>
              <w:t>拓宽信息公开渠道</w:t>
            </w:r>
            <w:r w:rsidRPr="00E15696">
              <w:rPr>
                <w:rFonts w:hint="eastAsia"/>
                <w:color w:val="000000"/>
                <w:sz w:val="20"/>
                <w:szCs w:val="20"/>
              </w:rPr>
              <w:t>,</w:t>
            </w:r>
            <w:r w:rsidRPr="00E15696">
              <w:rPr>
                <w:rFonts w:hint="eastAsia"/>
                <w:color w:val="000000"/>
                <w:sz w:val="20"/>
                <w:szCs w:val="20"/>
              </w:rPr>
              <w:t>加强政务网站、微博、</w:t>
            </w:r>
            <w:proofErr w:type="gramStart"/>
            <w:r w:rsidRPr="00E15696">
              <w:rPr>
                <w:rFonts w:hint="eastAsia"/>
                <w:color w:val="000000"/>
                <w:sz w:val="20"/>
                <w:szCs w:val="20"/>
              </w:rPr>
              <w:t>微信等</w:t>
            </w:r>
            <w:proofErr w:type="gramEnd"/>
            <w:r w:rsidRPr="00E15696">
              <w:rPr>
                <w:rFonts w:hint="eastAsia"/>
                <w:color w:val="000000"/>
                <w:sz w:val="20"/>
                <w:szCs w:val="20"/>
              </w:rPr>
              <w:t>政务新媒体应用。主动发布食品安全方针政策及公众关心、关注的食品安全热点、焦点问题等权威信息，及时解疑释惑，回应社会关切。</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0.5</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市食药监局（宣传处、科信处）</w:t>
            </w:r>
          </w:p>
        </w:tc>
      </w:tr>
      <w:tr w:rsidR="006655DD" w:rsidRPr="00E15696" w:rsidTr="004B5028">
        <w:trPr>
          <w:trHeight w:val="1440"/>
          <w:jc w:val="center"/>
        </w:trPr>
        <w:tc>
          <w:tcPr>
            <w:tcW w:w="10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7.</w:t>
            </w:r>
            <w:r w:rsidRPr="00E15696">
              <w:rPr>
                <w:rFonts w:hint="eastAsia"/>
                <w:color w:val="000000"/>
                <w:sz w:val="20"/>
                <w:szCs w:val="20"/>
              </w:rPr>
              <w:t>有效遏制违法犯罪行为</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7.1 </w:t>
            </w:r>
            <w:r w:rsidRPr="00E15696">
              <w:rPr>
                <w:rFonts w:hint="eastAsia"/>
                <w:color w:val="000000"/>
                <w:sz w:val="20"/>
                <w:szCs w:val="20"/>
              </w:rPr>
              <w:t>行政执法与刑事司法有效衔接。</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563627" w:rsidRDefault="006655DD" w:rsidP="004B5028">
            <w:pPr>
              <w:rPr>
                <w:color w:val="000000"/>
                <w:spacing w:val="-8"/>
                <w:sz w:val="20"/>
                <w:szCs w:val="20"/>
              </w:rPr>
            </w:pPr>
            <w:r w:rsidRPr="00563627">
              <w:rPr>
                <w:rFonts w:hint="eastAsia"/>
                <w:color w:val="000000"/>
                <w:spacing w:val="-8"/>
                <w:sz w:val="20"/>
                <w:szCs w:val="20"/>
              </w:rPr>
              <w:t xml:space="preserve">7.1.1 </w:t>
            </w:r>
            <w:r w:rsidRPr="00563627">
              <w:rPr>
                <w:rFonts w:hint="eastAsia"/>
                <w:color w:val="000000"/>
                <w:spacing w:val="-8"/>
                <w:sz w:val="20"/>
                <w:szCs w:val="20"/>
              </w:rPr>
              <w:t>贯彻落实《食品药品行政执法与刑事司法衔接工作办法》和《上海市食品药品行政执法与刑事司法衔接工作实施细则》，建立健全衔接机制，食品安全监管部门及时将达到行政拘留等治安管理处罚标准或者涉嫌犯罪的案件移送公安机关处理。公安机关依法审查，对有犯罪事实需要追究刑事责任的及时立案侦查。</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市公安局、市食药监局（稽查处）</w:t>
            </w:r>
          </w:p>
        </w:tc>
      </w:tr>
      <w:tr w:rsidR="006655DD" w:rsidRPr="00E15696" w:rsidTr="004B5028">
        <w:trPr>
          <w:trHeight w:val="96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7.1.2 </w:t>
            </w:r>
            <w:r w:rsidRPr="00E15696">
              <w:rPr>
                <w:rFonts w:hint="eastAsia"/>
                <w:color w:val="000000"/>
                <w:sz w:val="20"/>
                <w:szCs w:val="20"/>
              </w:rPr>
              <w:t>公安机关设立打击危害食品安全犯罪的专职队伍，或在食品药品监管部门派驻人员，协调推动食品安全犯罪打击工作。对司法机关追究刑事责任的案件，各级监管部门要及时依法</w:t>
            </w:r>
            <w:proofErr w:type="gramStart"/>
            <w:r w:rsidRPr="00E15696">
              <w:rPr>
                <w:rFonts w:hint="eastAsia"/>
                <w:color w:val="000000"/>
                <w:sz w:val="20"/>
                <w:szCs w:val="20"/>
              </w:rPr>
              <w:t>作出</w:t>
            </w:r>
            <w:proofErr w:type="gramEnd"/>
            <w:r w:rsidRPr="00E15696">
              <w:rPr>
                <w:rFonts w:hint="eastAsia"/>
                <w:color w:val="000000"/>
                <w:sz w:val="20"/>
                <w:szCs w:val="20"/>
              </w:rPr>
              <w:t>相应的行政处罚。</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市公安局、市食药监局（稽查处）</w:t>
            </w:r>
          </w:p>
        </w:tc>
      </w:tr>
      <w:tr w:rsidR="006655DD" w:rsidRPr="00E15696" w:rsidTr="004B5028">
        <w:trPr>
          <w:trHeight w:val="48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7.2 </w:t>
            </w:r>
            <w:r w:rsidRPr="00E15696">
              <w:rPr>
                <w:rFonts w:hint="eastAsia"/>
                <w:color w:val="000000"/>
                <w:sz w:val="20"/>
                <w:szCs w:val="20"/>
              </w:rPr>
              <w:t>完善案件后续处置机制。</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7.2.1 </w:t>
            </w:r>
            <w:r w:rsidRPr="00E15696">
              <w:rPr>
                <w:rFonts w:hint="eastAsia"/>
                <w:color w:val="000000"/>
                <w:sz w:val="20"/>
                <w:szCs w:val="20"/>
              </w:rPr>
              <w:t>案件查办工作及时彻底。明确案件查办事权，完善案件查办制度，严格规范案件查办行为。</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市食药监局（稽查处）、市公安局</w:t>
            </w:r>
          </w:p>
        </w:tc>
      </w:tr>
      <w:tr w:rsidR="006655DD" w:rsidRPr="00E15696" w:rsidTr="004B5028">
        <w:trPr>
          <w:trHeight w:val="120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7.2.2 </w:t>
            </w:r>
            <w:r w:rsidRPr="00E15696">
              <w:rPr>
                <w:rFonts w:hint="eastAsia"/>
                <w:color w:val="000000"/>
                <w:sz w:val="20"/>
                <w:szCs w:val="20"/>
              </w:rPr>
              <w:t>对本地发现或外地通报的违法行为和不合格产品，及时、全面开展上下游责任溯源追查，产品召回、处置、责任查处等后处理工作及时彻底，严格执行“处罚到人”的规定，强化案件查办信息公开。涉嫌犯罪的按照有关规定及时移交公安机关，不得“以罚代刑”。</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市食药监局（稽查处）、市公安局</w:t>
            </w:r>
          </w:p>
        </w:tc>
      </w:tr>
      <w:tr w:rsidR="006655DD" w:rsidRPr="00E15696" w:rsidTr="004B5028">
        <w:trPr>
          <w:trHeight w:val="96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7.3 </w:t>
            </w:r>
            <w:r w:rsidRPr="00E15696">
              <w:rPr>
                <w:rFonts w:hint="eastAsia"/>
                <w:color w:val="000000"/>
                <w:sz w:val="20"/>
                <w:szCs w:val="20"/>
              </w:rPr>
              <w:t>健全案件协查联动机制。</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7.3.1 </w:t>
            </w:r>
            <w:r w:rsidRPr="00E15696">
              <w:rPr>
                <w:rFonts w:hint="eastAsia"/>
                <w:color w:val="000000"/>
                <w:sz w:val="20"/>
                <w:szCs w:val="20"/>
              </w:rPr>
              <w:t>完善政法委牵头、政法部门和食品安全监管部门共同参与的协调机制。有效建立地区间、部门</w:t>
            </w:r>
            <w:proofErr w:type="gramStart"/>
            <w:r w:rsidRPr="00E15696">
              <w:rPr>
                <w:rFonts w:hint="eastAsia"/>
                <w:color w:val="000000"/>
                <w:sz w:val="20"/>
                <w:szCs w:val="20"/>
              </w:rPr>
              <w:t>间食品</w:t>
            </w:r>
            <w:proofErr w:type="gramEnd"/>
            <w:r w:rsidRPr="00E15696">
              <w:rPr>
                <w:rFonts w:hint="eastAsia"/>
                <w:color w:val="000000"/>
                <w:sz w:val="20"/>
                <w:szCs w:val="20"/>
              </w:rPr>
              <w:t>安全查办联动机制，做好办案协作配合、信息共享、涉案物品处置等工作。</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市公安局、市食药监局（稽查处）</w:t>
            </w:r>
          </w:p>
        </w:tc>
      </w:tr>
      <w:tr w:rsidR="006655DD" w:rsidRPr="00E15696" w:rsidTr="004B5028">
        <w:trPr>
          <w:trHeight w:val="48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7.3.2 </w:t>
            </w:r>
            <w:r w:rsidRPr="00E15696">
              <w:rPr>
                <w:rFonts w:hint="eastAsia"/>
                <w:color w:val="000000"/>
                <w:sz w:val="20"/>
                <w:szCs w:val="20"/>
              </w:rPr>
              <w:t>落实涉嫌食品安全违法犯罪案件涉案物品抽样、委托检验、鉴定评估等工作。</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市食药监局（稽查处）、市公安局</w:t>
            </w:r>
          </w:p>
        </w:tc>
      </w:tr>
      <w:tr w:rsidR="006655DD" w:rsidRPr="00E15696" w:rsidTr="004B5028">
        <w:trPr>
          <w:trHeight w:val="120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7.3.3 </w:t>
            </w:r>
            <w:r w:rsidRPr="00563627">
              <w:rPr>
                <w:rFonts w:hint="eastAsia"/>
                <w:color w:val="000000"/>
                <w:spacing w:val="-4"/>
                <w:sz w:val="20"/>
                <w:szCs w:val="20"/>
              </w:rPr>
              <w:t>加强对跨部门、跨区域的案件的查处，建立查处工作首处责任制。完善信息共享等协调联动机制，案件首</w:t>
            </w:r>
            <w:proofErr w:type="gramStart"/>
            <w:r w:rsidRPr="00563627">
              <w:rPr>
                <w:rFonts w:hint="eastAsia"/>
                <w:color w:val="000000"/>
                <w:spacing w:val="-4"/>
                <w:sz w:val="20"/>
                <w:szCs w:val="20"/>
              </w:rPr>
              <w:t>接部门</w:t>
            </w:r>
            <w:proofErr w:type="gramEnd"/>
            <w:r w:rsidRPr="00563627">
              <w:rPr>
                <w:rFonts w:hint="eastAsia"/>
                <w:color w:val="000000"/>
                <w:spacing w:val="-4"/>
                <w:sz w:val="20"/>
                <w:szCs w:val="20"/>
              </w:rPr>
              <w:t>对涉及跨部门、跨区域的食品安全违法案件信息，及时向案件所涉及的相关部门通报，加强协查协办，确保案件查处到位。</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市食药监局（稽查处）、市公安局</w:t>
            </w:r>
          </w:p>
        </w:tc>
      </w:tr>
      <w:tr w:rsidR="006655DD" w:rsidRPr="00E15696" w:rsidTr="004B5028">
        <w:trPr>
          <w:trHeight w:val="960"/>
          <w:jc w:val="center"/>
        </w:trPr>
        <w:tc>
          <w:tcPr>
            <w:tcW w:w="10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8.</w:t>
            </w:r>
            <w:r w:rsidRPr="00E15696">
              <w:rPr>
                <w:rFonts w:hint="eastAsia"/>
                <w:color w:val="000000"/>
                <w:sz w:val="20"/>
                <w:szCs w:val="20"/>
              </w:rPr>
              <w:t>社会共治格局基本形成</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8.1 </w:t>
            </w:r>
            <w:r w:rsidRPr="00E15696">
              <w:rPr>
                <w:rFonts w:hint="eastAsia"/>
                <w:color w:val="000000"/>
                <w:sz w:val="20"/>
                <w:szCs w:val="20"/>
              </w:rPr>
              <w:t>食品安全信用体系健全。</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8.1.1 </w:t>
            </w:r>
            <w:r w:rsidRPr="00E15696">
              <w:rPr>
                <w:rFonts w:hint="eastAsia"/>
                <w:color w:val="000000"/>
                <w:sz w:val="20"/>
                <w:szCs w:val="20"/>
              </w:rPr>
              <w:t>政府建立并完善食品安全信用管理制度，将食品生产经营相关单位、法人、个人的食品安全信用状况全面纳入市公共信用信息服务平台。各类食品生产经营者食品安全信用信息全面、准确记录并及时更新。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proofErr w:type="gramStart"/>
            <w:r w:rsidRPr="00E15696">
              <w:rPr>
                <w:rFonts w:hint="eastAsia"/>
                <w:color w:val="000000"/>
                <w:sz w:val="20"/>
                <w:szCs w:val="20"/>
              </w:rPr>
              <w:t>市发改委</w:t>
            </w:r>
            <w:proofErr w:type="gramEnd"/>
            <w:r w:rsidRPr="00E15696">
              <w:rPr>
                <w:rFonts w:hint="eastAsia"/>
                <w:color w:val="000000"/>
                <w:sz w:val="20"/>
                <w:szCs w:val="20"/>
              </w:rPr>
              <w:t>、市食药监局（稽查处</w:t>
            </w:r>
            <w:r>
              <w:rPr>
                <w:rFonts w:hint="eastAsia"/>
                <w:color w:val="000000"/>
                <w:sz w:val="20"/>
                <w:szCs w:val="20"/>
              </w:rPr>
              <w:t>、食品生产处、食品流通处、餐饮处</w:t>
            </w:r>
            <w:r w:rsidRPr="00E15696">
              <w:rPr>
                <w:rFonts w:hint="eastAsia"/>
                <w:color w:val="000000"/>
                <w:sz w:val="20"/>
                <w:szCs w:val="20"/>
              </w:rPr>
              <w:t>）</w:t>
            </w:r>
          </w:p>
        </w:tc>
      </w:tr>
      <w:tr w:rsidR="006655DD" w:rsidRPr="00E15696" w:rsidTr="004B5028">
        <w:trPr>
          <w:trHeight w:val="96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8.1.2 </w:t>
            </w:r>
            <w:r w:rsidRPr="00E15696">
              <w:rPr>
                <w:rFonts w:hint="eastAsia"/>
                <w:color w:val="000000"/>
                <w:sz w:val="20"/>
                <w:szCs w:val="20"/>
              </w:rPr>
              <w:t>贯彻落实《上海市食品药品严重违法生产经营者与相关责任人员重点监管名单管理办法》，食品安全失信行为在金融、土地、项目招投标、企业设立、许可等各领域得到联合惩戒。</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市食药监局（稽查处</w:t>
            </w:r>
            <w:r>
              <w:rPr>
                <w:rFonts w:hint="eastAsia"/>
                <w:color w:val="000000"/>
                <w:sz w:val="20"/>
                <w:szCs w:val="20"/>
              </w:rPr>
              <w:t>、食品生产处、食品流通处、餐饮处</w:t>
            </w:r>
            <w:r w:rsidRPr="00E15696">
              <w:rPr>
                <w:rFonts w:hint="eastAsia"/>
                <w:color w:val="000000"/>
                <w:sz w:val="20"/>
                <w:szCs w:val="20"/>
              </w:rPr>
              <w:t>）、</w:t>
            </w:r>
            <w:proofErr w:type="gramStart"/>
            <w:r w:rsidRPr="00E15696">
              <w:rPr>
                <w:rFonts w:hint="eastAsia"/>
                <w:color w:val="000000"/>
                <w:sz w:val="20"/>
                <w:szCs w:val="20"/>
              </w:rPr>
              <w:t>市发改委</w:t>
            </w:r>
            <w:proofErr w:type="gramEnd"/>
          </w:p>
        </w:tc>
      </w:tr>
      <w:tr w:rsidR="006655DD" w:rsidRPr="00E15696" w:rsidTr="004B5028">
        <w:trPr>
          <w:trHeight w:val="72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nil"/>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8.1.3 </w:t>
            </w:r>
            <w:r w:rsidRPr="00E15696">
              <w:rPr>
                <w:rFonts w:hint="eastAsia"/>
                <w:color w:val="000000"/>
                <w:sz w:val="20"/>
                <w:szCs w:val="20"/>
              </w:rPr>
              <w:t>各监管部门建立信用信息管理制度、食品生产经营者信用档案及食品安全信用信息数据库，公开食品安全信用信息。</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市食药监局（稽查处</w:t>
            </w:r>
            <w:r>
              <w:rPr>
                <w:rFonts w:hint="eastAsia"/>
                <w:color w:val="000000"/>
                <w:sz w:val="20"/>
                <w:szCs w:val="20"/>
              </w:rPr>
              <w:t>、食品生产处、食品流通处、餐饮处</w:t>
            </w:r>
            <w:r w:rsidRPr="00E15696">
              <w:rPr>
                <w:rFonts w:hint="eastAsia"/>
                <w:color w:val="000000"/>
                <w:sz w:val="20"/>
                <w:szCs w:val="20"/>
              </w:rPr>
              <w:t>）、</w:t>
            </w:r>
            <w:proofErr w:type="gramStart"/>
            <w:r w:rsidRPr="00E15696">
              <w:rPr>
                <w:rFonts w:hint="eastAsia"/>
                <w:color w:val="000000"/>
                <w:sz w:val="20"/>
                <w:szCs w:val="20"/>
              </w:rPr>
              <w:t>市发改委</w:t>
            </w:r>
            <w:proofErr w:type="gramEnd"/>
          </w:p>
        </w:tc>
      </w:tr>
      <w:tr w:rsidR="006655DD" w:rsidRPr="00E15696" w:rsidTr="004B5028">
        <w:trPr>
          <w:trHeight w:val="192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8.2 </w:t>
            </w:r>
            <w:r w:rsidRPr="00E15696">
              <w:rPr>
                <w:rFonts w:hint="eastAsia"/>
                <w:color w:val="000000"/>
                <w:sz w:val="20"/>
                <w:szCs w:val="20"/>
              </w:rPr>
              <w:t>开展食品安全责任保险。</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8.2.1 </w:t>
            </w:r>
            <w:r w:rsidRPr="00E15696">
              <w:rPr>
                <w:rFonts w:hint="eastAsia"/>
                <w:color w:val="000000"/>
                <w:sz w:val="20"/>
                <w:szCs w:val="20"/>
              </w:rPr>
              <w:t>继续实行食品安全责任保险试点，对高风险食品生产经营企业开展食品安全责任保险。鼓励食品生产经营企业参加食品安全责任保险，稳步扩大食品安全责任保险覆盖范围，保险赔付相关事前事中事后政策健全，应获赔付的消费者能够及时方便得到赔付。充分发挥保险的风险控制和社会管理功能，探索建立行业组织、保险机构、企业、消费者多方参与、互动共赢的激励约束机制和风险防控机制。</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0.5</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市食药监局（协调处）</w:t>
            </w:r>
          </w:p>
        </w:tc>
      </w:tr>
      <w:tr w:rsidR="006655DD" w:rsidRPr="00E15696" w:rsidTr="004B5028">
        <w:trPr>
          <w:trHeight w:val="72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8.2.2 </w:t>
            </w:r>
            <w:r w:rsidRPr="00E15696">
              <w:rPr>
                <w:rFonts w:hint="eastAsia"/>
                <w:color w:val="000000"/>
                <w:sz w:val="20"/>
                <w:szCs w:val="20"/>
              </w:rPr>
              <w:t>推进食品安全责任保险，乳制品、肉制品生产企业覆盖率</w:t>
            </w:r>
            <w:r w:rsidRPr="00E15696">
              <w:rPr>
                <w:rFonts w:hint="eastAsia"/>
                <w:color w:val="000000"/>
                <w:sz w:val="20"/>
                <w:szCs w:val="20"/>
              </w:rPr>
              <w:t>100%</w:t>
            </w:r>
            <w:r w:rsidRPr="00E15696">
              <w:rPr>
                <w:rFonts w:hint="eastAsia"/>
                <w:color w:val="000000"/>
                <w:sz w:val="20"/>
                <w:szCs w:val="20"/>
              </w:rPr>
              <w:t>，批发市场、连锁超市总部、集体用餐配送单位、中央厨房、大型餐饮企业覆盖率</w:t>
            </w:r>
            <w:r w:rsidRPr="00E15696">
              <w:rPr>
                <w:rFonts w:hint="eastAsia"/>
                <w:color w:val="000000"/>
                <w:sz w:val="20"/>
                <w:szCs w:val="20"/>
              </w:rPr>
              <w:t>80%</w:t>
            </w:r>
            <w:r w:rsidRPr="00E15696">
              <w:rPr>
                <w:rFonts w:hint="eastAsia"/>
                <w:color w:val="000000"/>
                <w:sz w:val="20"/>
                <w:szCs w:val="20"/>
              </w:rPr>
              <w:t>以上。</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15"/>
                <w:szCs w:val="15"/>
              </w:rPr>
            </w:pPr>
            <w:r w:rsidRPr="00463605">
              <w:rPr>
                <w:rFonts w:hint="eastAsia"/>
                <w:color w:val="000000"/>
                <w:sz w:val="20"/>
                <w:szCs w:val="20"/>
              </w:rPr>
              <w:t>1</w:t>
            </w:r>
            <w:r w:rsidRPr="00E15696">
              <w:rPr>
                <w:rFonts w:hint="eastAsia"/>
                <w:color w:val="000000"/>
                <w:sz w:val="15"/>
                <w:szCs w:val="15"/>
              </w:rPr>
              <w:t>（鼓励项）</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市食药监局（食品生产处、食品流通处、餐饮处）</w:t>
            </w:r>
          </w:p>
        </w:tc>
      </w:tr>
      <w:tr w:rsidR="006655DD" w:rsidRPr="00E15696" w:rsidTr="004B5028">
        <w:trPr>
          <w:trHeight w:val="48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8.3 </w:t>
            </w:r>
            <w:r w:rsidRPr="00E15696">
              <w:rPr>
                <w:rFonts w:hint="eastAsia"/>
                <w:color w:val="000000"/>
                <w:sz w:val="20"/>
                <w:szCs w:val="20"/>
              </w:rPr>
              <w:t>拓展社会监督渠道。</w:t>
            </w:r>
          </w:p>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8.3.1 </w:t>
            </w:r>
            <w:r w:rsidRPr="00E15696">
              <w:rPr>
                <w:rFonts w:hint="eastAsia"/>
                <w:color w:val="000000"/>
                <w:sz w:val="20"/>
                <w:szCs w:val="20"/>
              </w:rPr>
              <w:t>建立食品安全社会监督员制度。将食品安全工作纳入区域化党建联席会议和工作评议等机制。</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0.5</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市食药安办</w:t>
            </w:r>
          </w:p>
        </w:tc>
      </w:tr>
      <w:tr w:rsidR="006655DD" w:rsidRPr="00E15696" w:rsidTr="004B5028">
        <w:trPr>
          <w:trHeight w:val="144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8.3.2 </w:t>
            </w:r>
            <w:r w:rsidRPr="00E15696">
              <w:rPr>
                <w:rFonts w:hint="eastAsia"/>
                <w:color w:val="000000"/>
                <w:sz w:val="20"/>
                <w:szCs w:val="20"/>
              </w:rPr>
              <w:t>加强“</w:t>
            </w:r>
            <w:r w:rsidRPr="00E15696">
              <w:rPr>
                <w:rFonts w:hint="eastAsia"/>
                <w:color w:val="000000"/>
                <w:sz w:val="20"/>
                <w:szCs w:val="20"/>
              </w:rPr>
              <w:t>12345</w:t>
            </w:r>
            <w:r w:rsidRPr="00E15696">
              <w:rPr>
                <w:rFonts w:hint="eastAsia"/>
                <w:color w:val="000000"/>
                <w:sz w:val="20"/>
                <w:szCs w:val="20"/>
              </w:rPr>
              <w:t>”市民服务热线和“</w:t>
            </w:r>
            <w:r w:rsidRPr="00E15696">
              <w:rPr>
                <w:rFonts w:hint="eastAsia"/>
                <w:color w:val="000000"/>
                <w:sz w:val="20"/>
                <w:szCs w:val="20"/>
              </w:rPr>
              <w:t>12331</w:t>
            </w:r>
            <w:r w:rsidRPr="00E15696">
              <w:rPr>
                <w:rFonts w:hint="eastAsia"/>
                <w:color w:val="000000"/>
                <w:sz w:val="20"/>
                <w:szCs w:val="20"/>
              </w:rPr>
              <w:t>”食品药品安全热线对食品安全投诉举报的处置和分析。强化首接和督查督办责任制，按法定时限回复率、有效处置率均达</w:t>
            </w:r>
            <w:r w:rsidRPr="00E15696">
              <w:rPr>
                <w:rFonts w:hint="eastAsia"/>
                <w:color w:val="000000"/>
                <w:sz w:val="20"/>
                <w:szCs w:val="20"/>
              </w:rPr>
              <w:t>100%</w:t>
            </w:r>
            <w:r w:rsidRPr="00E15696">
              <w:rPr>
                <w:rFonts w:hint="eastAsia"/>
                <w:color w:val="000000"/>
                <w:sz w:val="20"/>
                <w:szCs w:val="20"/>
              </w:rPr>
              <w:t>。鼓励食品生产经营企业员工举报违法行为，完善举报奖励和举报人保护制度，对符合条件的及时兑现奖金。完善与食品安全职业举报人沟通交流机制。</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市食药监局（投诉举报中心）</w:t>
            </w:r>
          </w:p>
        </w:tc>
      </w:tr>
      <w:tr w:rsidR="006655DD" w:rsidRPr="00E15696" w:rsidTr="004B5028">
        <w:trPr>
          <w:trHeight w:val="96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8.3.3 </w:t>
            </w:r>
            <w:r w:rsidRPr="00E15696">
              <w:rPr>
                <w:rFonts w:hint="eastAsia"/>
                <w:color w:val="000000"/>
                <w:sz w:val="20"/>
                <w:szCs w:val="20"/>
              </w:rPr>
              <w:t>主动接受社会各方对食品安全工作的监督，充分发挥人大代表、政协委员、专家学者、新闻媒体、行业协会代表等社会力量的作用，开展对政府、食品安全监管部门履职尽责和企业主体责任落实情况的监督。</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0.5</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市食药安办</w:t>
            </w:r>
          </w:p>
        </w:tc>
      </w:tr>
      <w:tr w:rsidR="006655DD" w:rsidRPr="00E15696" w:rsidTr="004B5028">
        <w:trPr>
          <w:trHeight w:val="120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8.3.4 </w:t>
            </w:r>
            <w:r w:rsidRPr="00E15696">
              <w:rPr>
                <w:rFonts w:hint="eastAsia"/>
                <w:color w:val="000000"/>
                <w:sz w:val="20"/>
                <w:szCs w:val="20"/>
              </w:rPr>
              <w:t>鼓励和支持行业协会制定行规行约、自律规范和职业道德准则，建立健全行业规范和奖惩机制，引导和促进食品生产经营者依法履行不安全食品的停止生产经营、召回和处置义务。鼓励行业协会制定严于食品安全国家标准的团体标准。</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15"/>
                <w:szCs w:val="15"/>
              </w:rPr>
            </w:pPr>
            <w:r w:rsidRPr="00463605">
              <w:rPr>
                <w:rFonts w:hint="eastAsia"/>
                <w:color w:val="000000"/>
                <w:sz w:val="20"/>
                <w:szCs w:val="20"/>
              </w:rPr>
              <w:t>1</w:t>
            </w:r>
            <w:r w:rsidRPr="00E15696">
              <w:rPr>
                <w:rFonts w:hint="eastAsia"/>
                <w:color w:val="000000"/>
                <w:sz w:val="15"/>
                <w:szCs w:val="15"/>
              </w:rPr>
              <w:t>（鼓励项）</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市食药监局（食品生产处、食品流通处、餐饮处）</w:t>
            </w:r>
          </w:p>
        </w:tc>
      </w:tr>
      <w:tr w:rsidR="006655DD" w:rsidRPr="00E15696" w:rsidTr="004B5028">
        <w:trPr>
          <w:trHeight w:val="72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 xml:space="preserve">8.3.5 </w:t>
            </w:r>
            <w:r w:rsidRPr="00E15696">
              <w:rPr>
                <w:rFonts w:hint="eastAsia"/>
                <w:color w:val="000000"/>
                <w:sz w:val="20"/>
                <w:szCs w:val="20"/>
              </w:rPr>
              <w:t>食品生产经营企业实行食品安全检查员制度，定期开展企业食品安全工作巡查，及时发现和处理食品安全问题和隐患。</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0.5</w:t>
            </w:r>
          </w:p>
        </w:tc>
        <w:tc>
          <w:tcPr>
            <w:tcW w:w="2551" w:type="dxa"/>
            <w:tcBorders>
              <w:top w:val="single" w:sz="4" w:space="0" w:color="auto"/>
              <w:left w:val="nil"/>
              <w:bottom w:val="single" w:sz="4" w:space="0" w:color="auto"/>
              <w:right w:val="nil"/>
            </w:tcBorders>
            <w:shd w:val="clear" w:color="auto" w:fill="auto"/>
            <w:vAlign w:val="center"/>
            <w:hideMark/>
          </w:tcPr>
          <w:p w:rsidR="006655DD" w:rsidRPr="00E15696" w:rsidRDefault="006655DD" w:rsidP="004B5028">
            <w:pPr>
              <w:rPr>
                <w:color w:val="000000"/>
                <w:sz w:val="20"/>
                <w:szCs w:val="20"/>
              </w:rPr>
            </w:pP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市食药监局（食品生产处、食品流通处、餐饮处）</w:t>
            </w:r>
          </w:p>
        </w:tc>
      </w:tr>
      <w:tr w:rsidR="006655DD" w:rsidRPr="00E15696" w:rsidTr="004B5028">
        <w:trPr>
          <w:trHeight w:val="72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563627" w:rsidRDefault="006655DD" w:rsidP="004B5028">
            <w:pPr>
              <w:rPr>
                <w:color w:val="000000"/>
                <w:spacing w:val="-2"/>
                <w:sz w:val="20"/>
                <w:szCs w:val="20"/>
              </w:rPr>
            </w:pPr>
            <w:r w:rsidRPr="00563627">
              <w:rPr>
                <w:rFonts w:hint="eastAsia"/>
                <w:color w:val="000000"/>
                <w:spacing w:val="-2"/>
                <w:sz w:val="20"/>
                <w:szCs w:val="20"/>
              </w:rPr>
              <w:t>8.</w:t>
            </w:r>
            <w:r>
              <w:rPr>
                <w:rFonts w:hint="eastAsia"/>
                <w:color w:val="000000"/>
                <w:spacing w:val="-2"/>
                <w:sz w:val="20"/>
                <w:szCs w:val="20"/>
              </w:rPr>
              <w:t>3</w:t>
            </w:r>
            <w:r w:rsidRPr="00563627">
              <w:rPr>
                <w:rFonts w:hint="eastAsia"/>
                <w:color w:val="000000"/>
                <w:spacing w:val="-2"/>
                <w:sz w:val="20"/>
                <w:szCs w:val="20"/>
              </w:rPr>
              <w:t>.</w:t>
            </w:r>
            <w:r>
              <w:rPr>
                <w:rFonts w:hint="eastAsia"/>
                <w:color w:val="000000"/>
                <w:spacing w:val="-2"/>
                <w:sz w:val="20"/>
                <w:szCs w:val="20"/>
              </w:rPr>
              <w:t xml:space="preserve">6 </w:t>
            </w:r>
            <w:r w:rsidRPr="00E15696">
              <w:rPr>
                <w:rFonts w:hint="eastAsia"/>
                <w:color w:val="000000"/>
                <w:sz w:val="20"/>
                <w:szCs w:val="20"/>
              </w:rPr>
              <w:t>探索追偿机制，加强消费者权益保护。</w:t>
            </w:r>
            <w:r w:rsidRPr="00563627">
              <w:rPr>
                <w:rFonts w:hint="eastAsia"/>
                <w:color w:val="000000"/>
                <w:spacing w:val="-2"/>
                <w:sz w:val="20"/>
                <w:szCs w:val="20"/>
              </w:rPr>
              <w:t>出台措施，对事实清楚、权利义务关系明确、争议不大的食品安全案件，适用简易民事诉讼程序支持消费者追偿。</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15"/>
                <w:szCs w:val="15"/>
              </w:rPr>
            </w:pPr>
            <w:r w:rsidRPr="00463605">
              <w:rPr>
                <w:rFonts w:hint="eastAsia"/>
                <w:color w:val="000000"/>
                <w:sz w:val="20"/>
                <w:szCs w:val="20"/>
              </w:rPr>
              <w:t>1</w:t>
            </w:r>
            <w:r w:rsidRPr="00E15696">
              <w:rPr>
                <w:rFonts w:hint="eastAsia"/>
                <w:color w:val="000000"/>
                <w:sz w:val="15"/>
                <w:szCs w:val="15"/>
              </w:rPr>
              <w:t>（鼓励项）</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Pr>
                <w:rFonts w:hint="eastAsia"/>
                <w:color w:val="000000"/>
                <w:sz w:val="20"/>
                <w:szCs w:val="20"/>
              </w:rPr>
              <w:t>市食药安办</w:t>
            </w:r>
          </w:p>
        </w:tc>
      </w:tr>
      <w:tr w:rsidR="006655DD" w:rsidRPr="00E15696" w:rsidTr="004B5028">
        <w:trPr>
          <w:trHeight w:val="144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8.</w:t>
            </w:r>
            <w:r>
              <w:rPr>
                <w:rFonts w:hint="eastAsia"/>
                <w:color w:val="000000"/>
                <w:sz w:val="20"/>
                <w:szCs w:val="20"/>
              </w:rPr>
              <w:t>4</w:t>
            </w:r>
            <w:r w:rsidRPr="00E15696">
              <w:rPr>
                <w:rFonts w:hint="eastAsia"/>
                <w:color w:val="000000"/>
                <w:sz w:val="20"/>
                <w:szCs w:val="20"/>
              </w:rPr>
              <w:t xml:space="preserve"> </w:t>
            </w:r>
            <w:r w:rsidRPr="00E15696">
              <w:rPr>
                <w:rFonts w:hint="eastAsia"/>
                <w:color w:val="000000"/>
                <w:sz w:val="20"/>
                <w:szCs w:val="20"/>
              </w:rPr>
              <w:t>食品安全风险交流及时有效。</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8.</w:t>
            </w:r>
            <w:r>
              <w:rPr>
                <w:rFonts w:hint="eastAsia"/>
                <w:color w:val="000000"/>
                <w:sz w:val="20"/>
                <w:szCs w:val="20"/>
              </w:rPr>
              <w:t>4</w:t>
            </w:r>
            <w:r w:rsidRPr="00E15696">
              <w:rPr>
                <w:rFonts w:hint="eastAsia"/>
                <w:color w:val="000000"/>
                <w:sz w:val="20"/>
                <w:szCs w:val="20"/>
              </w:rPr>
              <w:t xml:space="preserve">.1 </w:t>
            </w:r>
            <w:r w:rsidRPr="00563627">
              <w:rPr>
                <w:rFonts w:hint="eastAsia"/>
                <w:color w:val="000000"/>
                <w:spacing w:val="-4"/>
                <w:sz w:val="20"/>
                <w:szCs w:val="20"/>
              </w:rPr>
              <w:t>深入开展建设市民满意的食品安全城市公益宣传活动，加强与新闻媒体的合作，建立食品安全宣传栏目，开展食品安全法律、法规以及食品安全标准和知识的公益宣传，弘扬正面典型，公开食品</w:t>
            </w:r>
            <w:proofErr w:type="gramStart"/>
            <w:r w:rsidRPr="00563627">
              <w:rPr>
                <w:rFonts w:hint="eastAsia"/>
                <w:color w:val="000000"/>
                <w:spacing w:val="-4"/>
                <w:sz w:val="20"/>
                <w:szCs w:val="20"/>
              </w:rPr>
              <w:t>安全典型</w:t>
            </w:r>
            <w:proofErr w:type="gramEnd"/>
            <w:r w:rsidRPr="00563627">
              <w:rPr>
                <w:rFonts w:hint="eastAsia"/>
                <w:color w:val="000000"/>
                <w:spacing w:val="-4"/>
                <w:sz w:val="20"/>
                <w:szCs w:val="20"/>
              </w:rPr>
              <w:t>案例，对食品安全违法行为进行舆论监督。全面提高市民食品安全自我保护意识和能力。</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0.5</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市食药监局（宣传处）、市政府新闻办</w:t>
            </w:r>
          </w:p>
        </w:tc>
      </w:tr>
      <w:tr w:rsidR="006655DD" w:rsidRPr="00E15696" w:rsidTr="004B5028">
        <w:trPr>
          <w:trHeight w:val="144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8.</w:t>
            </w:r>
            <w:r>
              <w:rPr>
                <w:rFonts w:hint="eastAsia"/>
                <w:color w:val="000000"/>
                <w:sz w:val="20"/>
                <w:szCs w:val="20"/>
              </w:rPr>
              <w:t>4</w:t>
            </w:r>
            <w:r w:rsidRPr="00E15696">
              <w:rPr>
                <w:rFonts w:hint="eastAsia"/>
                <w:color w:val="000000"/>
                <w:sz w:val="20"/>
                <w:szCs w:val="20"/>
              </w:rPr>
              <w:t xml:space="preserve">.2 </w:t>
            </w:r>
            <w:r w:rsidRPr="00E15696">
              <w:rPr>
                <w:rFonts w:hint="eastAsia"/>
                <w:color w:val="000000"/>
                <w:sz w:val="20"/>
                <w:szCs w:val="20"/>
              </w:rPr>
              <w:t>风险交流机制健全，按照科学、客观、及时、公开的原则，定期组织食品生产经营者、食品检验机构、认证机构、食品行业协会、消费者协会以及新闻媒体等，就食品安全风险评估信息、食品安全监督管理信息和社会上出现的食品安全方面的误区、误解，进行交流沟通，促进公众建立正确的风险理念。</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0.5</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市食药监局（宣传处）、市卫计委、市质监局</w:t>
            </w:r>
          </w:p>
        </w:tc>
      </w:tr>
      <w:tr w:rsidR="006655DD" w:rsidRPr="00E15696" w:rsidTr="004B5028">
        <w:trPr>
          <w:trHeight w:val="72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8.</w:t>
            </w:r>
            <w:r>
              <w:rPr>
                <w:rFonts w:hint="eastAsia"/>
                <w:color w:val="000000"/>
                <w:sz w:val="20"/>
                <w:szCs w:val="20"/>
              </w:rPr>
              <w:t>4</w:t>
            </w:r>
            <w:r w:rsidRPr="00E15696">
              <w:rPr>
                <w:rFonts w:hint="eastAsia"/>
                <w:color w:val="000000"/>
                <w:sz w:val="20"/>
                <w:szCs w:val="20"/>
              </w:rPr>
              <w:t xml:space="preserve">.3 </w:t>
            </w:r>
            <w:r w:rsidRPr="00E15696">
              <w:rPr>
                <w:rFonts w:hint="eastAsia"/>
                <w:color w:val="000000"/>
                <w:sz w:val="20"/>
                <w:szCs w:val="20"/>
              </w:rPr>
              <w:t>营造食品安全文化，将食品安全纳入公民法制和科学普及、职业技能等相关教育，区教育行政部门开展食品安全教育活动或积极落实食品安全知识进课程。</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0.5</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市食药监局（宣传处、协调处）、市教委</w:t>
            </w:r>
          </w:p>
        </w:tc>
      </w:tr>
      <w:tr w:rsidR="006655DD" w:rsidRPr="00E15696" w:rsidTr="004B5028">
        <w:trPr>
          <w:trHeight w:val="72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8.</w:t>
            </w:r>
            <w:r>
              <w:rPr>
                <w:rFonts w:hint="eastAsia"/>
                <w:color w:val="000000"/>
                <w:sz w:val="20"/>
                <w:szCs w:val="20"/>
              </w:rPr>
              <w:t>4</w:t>
            </w:r>
            <w:r w:rsidRPr="00E15696">
              <w:rPr>
                <w:rFonts w:hint="eastAsia"/>
                <w:color w:val="000000"/>
                <w:sz w:val="20"/>
                <w:szCs w:val="20"/>
              </w:rPr>
              <w:t xml:space="preserve">.4 </w:t>
            </w:r>
            <w:r w:rsidRPr="00E15696">
              <w:rPr>
                <w:rFonts w:hint="eastAsia"/>
                <w:color w:val="000000"/>
                <w:sz w:val="20"/>
                <w:szCs w:val="20"/>
              </w:rPr>
              <w:t>落实新闻发言人制度，定期召开新闻发布会、新闻通气会、记者招待会，主动发布权威信息，及时解疑释惑。</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0.5</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市食药监局（宣传处）、市政府新闻办</w:t>
            </w:r>
          </w:p>
        </w:tc>
      </w:tr>
      <w:tr w:rsidR="006655DD" w:rsidRPr="00E15696" w:rsidTr="004B5028">
        <w:trPr>
          <w:trHeight w:val="48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8.</w:t>
            </w:r>
            <w:r>
              <w:rPr>
                <w:rFonts w:hint="eastAsia"/>
                <w:color w:val="000000"/>
                <w:sz w:val="20"/>
                <w:szCs w:val="20"/>
              </w:rPr>
              <w:t>4</w:t>
            </w:r>
            <w:r w:rsidRPr="00E15696">
              <w:rPr>
                <w:rFonts w:hint="eastAsia"/>
                <w:color w:val="000000"/>
                <w:sz w:val="20"/>
                <w:szCs w:val="20"/>
              </w:rPr>
              <w:t xml:space="preserve">.5 </w:t>
            </w:r>
            <w:r w:rsidRPr="00E15696">
              <w:rPr>
                <w:rFonts w:hint="eastAsia"/>
                <w:color w:val="000000"/>
                <w:sz w:val="20"/>
                <w:szCs w:val="20"/>
              </w:rPr>
              <w:t>推进食品科普专家志愿者、食品科普教育基地（课外实践基地）、食品科普站、食品工业旅游等项目建设。</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0.5</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市食药监局（宣传处）、市旅游局</w:t>
            </w:r>
          </w:p>
        </w:tc>
      </w:tr>
      <w:tr w:rsidR="006655DD" w:rsidRPr="00E15696" w:rsidTr="004B5028">
        <w:trPr>
          <w:trHeight w:val="72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8.</w:t>
            </w:r>
            <w:r>
              <w:rPr>
                <w:rFonts w:hint="eastAsia"/>
                <w:color w:val="000000"/>
                <w:sz w:val="20"/>
                <w:szCs w:val="20"/>
              </w:rPr>
              <w:t>4</w:t>
            </w:r>
            <w:r w:rsidRPr="00E15696">
              <w:rPr>
                <w:rFonts w:hint="eastAsia"/>
                <w:color w:val="000000"/>
                <w:sz w:val="20"/>
                <w:szCs w:val="20"/>
              </w:rPr>
              <w:t xml:space="preserve">.6 </w:t>
            </w:r>
            <w:r w:rsidRPr="00E15696">
              <w:rPr>
                <w:rFonts w:hint="eastAsia"/>
                <w:color w:val="000000"/>
                <w:sz w:val="20"/>
                <w:szCs w:val="20"/>
              </w:rPr>
              <w:t>组织社会各方开展食品安全风险评价和交流。</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15"/>
                <w:szCs w:val="15"/>
              </w:rPr>
            </w:pPr>
            <w:r w:rsidRPr="00463605">
              <w:rPr>
                <w:rFonts w:hint="eastAsia"/>
                <w:color w:val="000000"/>
                <w:sz w:val="20"/>
                <w:szCs w:val="20"/>
              </w:rPr>
              <w:t>1</w:t>
            </w:r>
            <w:r w:rsidRPr="00E15696">
              <w:rPr>
                <w:rFonts w:hint="eastAsia"/>
                <w:color w:val="000000"/>
                <w:sz w:val="15"/>
                <w:szCs w:val="15"/>
              </w:rPr>
              <w:t>（鼓励项）</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市食药监局（宣传处）、市卫计委、市质监局</w:t>
            </w:r>
          </w:p>
        </w:tc>
      </w:tr>
      <w:tr w:rsidR="006655DD" w:rsidRPr="00E15696" w:rsidTr="004B5028">
        <w:trPr>
          <w:trHeight w:val="120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8.</w:t>
            </w:r>
            <w:r>
              <w:rPr>
                <w:rFonts w:hint="eastAsia"/>
                <w:color w:val="000000"/>
                <w:sz w:val="20"/>
                <w:szCs w:val="20"/>
              </w:rPr>
              <w:t>5</w:t>
            </w:r>
            <w:r w:rsidRPr="00E15696">
              <w:rPr>
                <w:rFonts w:hint="eastAsia"/>
                <w:color w:val="000000"/>
                <w:sz w:val="20"/>
                <w:szCs w:val="20"/>
              </w:rPr>
              <w:t xml:space="preserve">  </w:t>
            </w:r>
            <w:r w:rsidRPr="00E15696">
              <w:rPr>
                <w:rFonts w:hint="eastAsia"/>
                <w:color w:val="000000"/>
                <w:sz w:val="20"/>
                <w:szCs w:val="20"/>
              </w:rPr>
              <w:t>提高市民对食品安全的安全感和满意度。</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8.</w:t>
            </w:r>
            <w:r>
              <w:rPr>
                <w:rFonts w:hint="eastAsia"/>
                <w:color w:val="000000"/>
                <w:sz w:val="20"/>
                <w:szCs w:val="20"/>
              </w:rPr>
              <w:t>5</w:t>
            </w:r>
            <w:r w:rsidRPr="00E15696">
              <w:rPr>
                <w:rFonts w:hint="eastAsia"/>
                <w:color w:val="000000"/>
                <w:sz w:val="20"/>
                <w:szCs w:val="20"/>
              </w:rPr>
              <w:t xml:space="preserve">.1 </w:t>
            </w:r>
            <w:r w:rsidRPr="00E15696">
              <w:rPr>
                <w:rFonts w:hint="eastAsia"/>
                <w:color w:val="000000"/>
                <w:sz w:val="20"/>
                <w:szCs w:val="20"/>
              </w:rPr>
              <w:t>建立各区食品安全评价工作机制</w:t>
            </w:r>
            <w:r w:rsidRPr="00E15696">
              <w:rPr>
                <w:rFonts w:hint="eastAsia"/>
                <w:color w:val="000000"/>
                <w:sz w:val="20"/>
                <w:szCs w:val="20"/>
              </w:rPr>
              <w:t>,</w:t>
            </w:r>
            <w:r w:rsidRPr="00E15696">
              <w:rPr>
                <w:rFonts w:hint="eastAsia"/>
                <w:color w:val="000000"/>
                <w:sz w:val="20"/>
                <w:szCs w:val="20"/>
              </w:rPr>
              <w:t>建立区域食品安全满意度调查制度，主动听取社会各方对食品安全的意见，不断增强社会公众对本市建设市民满意的食品安全城市、创建国家食品安全示范城市工作的关心和支持力度，切实提高市民对食品安全的安全感和满意度。</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15"/>
                <w:szCs w:val="15"/>
              </w:rPr>
            </w:pPr>
            <w:r w:rsidRPr="00463605">
              <w:rPr>
                <w:rFonts w:hint="eastAsia"/>
                <w:color w:val="000000"/>
                <w:sz w:val="20"/>
                <w:szCs w:val="20"/>
              </w:rPr>
              <w:t>1</w:t>
            </w:r>
            <w:r w:rsidRPr="00E15696">
              <w:rPr>
                <w:rFonts w:hint="eastAsia"/>
                <w:color w:val="000000"/>
                <w:sz w:val="15"/>
                <w:szCs w:val="15"/>
              </w:rPr>
              <w:t>（鼓励项）</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市食药安办</w:t>
            </w:r>
          </w:p>
        </w:tc>
      </w:tr>
      <w:tr w:rsidR="006655DD" w:rsidRPr="00E15696" w:rsidTr="004B5028">
        <w:trPr>
          <w:trHeight w:val="96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655DD" w:rsidRPr="00E15696" w:rsidRDefault="006655DD" w:rsidP="004B5028">
            <w:pPr>
              <w:rPr>
                <w:color w:val="000000"/>
                <w:sz w:val="20"/>
                <w:szCs w:val="20"/>
              </w:rPr>
            </w:pP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8.</w:t>
            </w:r>
            <w:r>
              <w:rPr>
                <w:rFonts w:hint="eastAsia"/>
                <w:color w:val="000000"/>
                <w:sz w:val="20"/>
                <w:szCs w:val="20"/>
              </w:rPr>
              <w:t>5</w:t>
            </w:r>
            <w:r w:rsidRPr="00E15696">
              <w:rPr>
                <w:rFonts w:hint="eastAsia"/>
                <w:color w:val="000000"/>
                <w:sz w:val="20"/>
                <w:szCs w:val="20"/>
              </w:rPr>
              <w:t xml:space="preserve">.2 </w:t>
            </w:r>
            <w:r w:rsidRPr="00E15696">
              <w:rPr>
                <w:rFonts w:hint="eastAsia"/>
                <w:color w:val="000000"/>
                <w:sz w:val="20"/>
                <w:szCs w:val="20"/>
              </w:rPr>
              <w:t>公众食品安全素养较高。各级政府应当加强食品安全宣传教育，普及食品安全法律、法规、标准和知识，倡导健康的饮食方式，增强消费者食品安全意识和自我保护能力。</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655DD" w:rsidRPr="00463605" w:rsidRDefault="006655DD" w:rsidP="004B5028">
            <w:pPr>
              <w:jc w:val="center"/>
              <w:rPr>
                <w:color w:val="000000"/>
                <w:sz w:val="20"/>
                <w:szCs w:val="20"/>
              </w:rPr>
            </w:pPr>
            <w:r w:rsidRPr="00463605">
              <w:rPr>
                <w:rFonts w:hint="eastAsia"/>
                <w:color w:val="000000"/>
                <w:sz w:val="20"/>
                <w:szCs w:val="20"/>
              </w:rPr>
              <w:t>0.5</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市食药监局（宣传处）、市农委、市质监局、市卫计委</w:t>
            </w:r>
          </w:p>
        </w:tc>
      </w:tr>
      <w:tr w:rsidR="006655DD" w:rsidRPr="00E15696" w:rsidTr="004B5028">
        <w:trPr>
          <w:trHeight w:val="735"/>
          <w:jc w:val="center"/>
        </w:trPr>
        <w:tc>
          <w:tcPr>
            <w:tcW w:w="769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9.</w:t>
            </w:r>
            <w:r w:rsidRPr="00E15696">
              <w:rPr>
                <w:rFonts w:hint="eastAsia"/>
                <w:color w:val="000000"/>
                <w:sz w:val="20"/>
                <w:szCs w:val="20"/>
              </w:rPr>
              <w:t>其他创新亮点工作。工作特点、亮点突出，在全市具有示范引领作用，或获得市级以上正式表彰。（每项</w:t>
            </w:r>
            <w:r w:rsidRPr="00E15696">
              <w:rPr>
                <w:rFonts w:hint="eastAsia"/>
                <w:color w:val="000000"/>
                <w:sz w:val="20"/>
                <w:szCs w:val="20"/>
              </w:rPr>
              <w:t>0.5</w:t>
            </w:r>
            <w:r w:rsidRPr="00E15696">
              <w:rPr>
                <w:rFonts w:hint="eastAsia"/>
                <w:color w:val="000000"/>
                <w:sz w:val="20"/>
                <w:szCs w:val="20"/>
              </w:rPr>
              <w:t>分，最高不超过</w:t>
            </w:r>
            <w:r w:rsidRPr="00E15696">
              <w:rPr>
                <w:rFonts w:hint="eastAsia"/>
                <w:color w:val="000000"/>
                <w:sz w:val="20"/>
                <w:szCs w:val="20"/>
              </w:rPr>
              <w:t>1</w:t>
            </w:r>
            <w:r w:rsidRPr="00E15696">
              <w:rPr>
                <w:rFonts w:hint="eastAsia"/>
                <w:color w:val="000000"/>
                <w:sz w:val="20"/>
                <w:szCs w:val="20"/>
              </w:rPr>
              <w:t>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15"/>
                <w:szCs w:val="15"/>
              </w:rPr>
            </w:pPr>
            <w:r w:rsidRPr="00463605">
              <w:rPr>
                <w:rFonts w:hint="eastAsia"/>
                <w:color w:val="000000"/>
                <w:sz w:val="20"/>
                <w:szCs w:val="20"/>
              </w:rPr>
              <w:t>1</w:t>
            </w:r>
            <w:r w:rsidRPr="00E15696">
              <w:rPr>
                <w:rFonts w:hint="eastAsia"/>
                <w:color w:val="000000"/>
                <w:sz w:val="15"/>
                <w:szCs w:val="15"/>
              </w:rPr>
              <w:t>（鼓励项）</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jc w:val="center"/>
              <w:rPr>
                <w:color w:val="000000"/>
                <w:sz w:val="20"/>
                <w:szCs w:val="20"/>
              </w:rPr>
            </w:pPr>
            <w:r w:rsidRPr="00E15696">
              <w:rPr>
                <w:rFonts w:hint="eastAsia"/>
                <w:color w:val="000000"/>
                <w:sz w:val="20"/>
                <w:szCs w:val="20"/>
              </w:rPr>
              <w:t xml:space="preserve">　</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55DD" w:rsidRPr="00E15696" w:rsidRDefault="006655DD" w:rsidP="004B5028">
            <w:pPr>
              <w:rPr>
                <w:color w:val="000000"/>
                <w:sz w:val="20"/>
                <w:szCs w:val="20"/>
              </w:rPr>
            </w:pPr>
            <w:r w:rsidRPr="00E15696">
              <w:rPr>
                <w:rFonts w:hint="eastAsia"/>
                <w:color w:val="000000"/>
                <w:sz w:val="20"/>
                <w:szCs w:val="20"/>
              </w:rPr>
              <w:t>市食药安办</w:t>
            </w:r>
          </w:p>
        </w:tc>
      </w:tr>
    </w:tbl>
    <w:p w:rsidR="006655DD" w:rsidRDefault="006655DD" w:rsidP="006655DD">
      <w:pPr>
        <w:ind w:firstLineChars="213" w:firstLine="426"/>
        <w:rPr>
          <w:sz w:val="20"/>
          <w:szCs w:val="20"/>
        </w:rPr>
      </w:pPr>
      <w:r w:rsidRPr="00A75683">
        <w:rPr>
          <w:rFonts w:hint="eastAsia"/>
          <w:sz w:val="20"/>
          <w:szCs w:val="20"/>
        </w:rPr>
        <w:t>注：</w:t>
      </w:r>
      <w:r w:rsidRPr="00A75683">
        <w:rPr>
          <w:rFonts w:hint="eastAsia"/>
          <w:sz w:val="20"/>
          <w:szCs w:val="20"/>
        </w:rPr>
        <w:t>1.</w:t>
      </w:r>
      <w:r>
        <w:rPr>
          <w:rFonts w:hint="eastAsia"/>
          <w:sz w:val="20"/>
          <w:szCs w:val="20"/>
        </w:rPr>
        <w:t>相关工作统计原则上为</w:t>
      </w:r>
      <w:r>
        <w:rPr>
          <w:rFonts w:hint="eastAsia"/>
          <w:sz w:val="20"/>
          <w:szCs w:val="20"/>
        </w:rPr>
        <w:t>2017</w:t>
      </w:r>
      <w:r>
        <w:rPr>
          <w:rFonts w:hint="eastAsia"/>
          <w:sz w:val="20"/>
          <w:szCs w:val="20"/>
        </w:rPr>
        <w:t>年</w:t>
      </w:r>
      <w:r>
        <w:rPr>
          <w:rFonts w:hint="eastAsia"/>
          <w:sz w:val="20"/>
          <w:szCs w:val="20"/>
        </w:rPr>
        <w:t>1</w:t>
      </w:r>
      <w:r>
        <w:rPr>
          <w:rFonts w:hint="eastAsia"/>
          <w:sz w:val="20"/>
          <w:szCs w:val="20"/>
        </w:rPr>
        <w:t>月至</w:t>
      </w:r>
      <w:r>
        <w:rPr>
          <w:rFonts w:hint="eastAsia"/>
          <w:sz w:val="20"/>
          <w:szCs w:val="20"/>
        </w:rPr>
        <w:t>12</w:t>
      </w:r>
      <w:r>
        <w:rPr>
          <w:rFonts w:hint="eastAsia"/>
          <w:sz w:val="20"/>
          <w:szCs w:val="20"/>
        </w:rPr>
        <w:t>月期间工作情况，涉及当前数据的原则上为截至</w:t>
      </w:r>
      <w:r>
        <w:rPr>
          <w:rFonts w:hint="eastAsia"/>
          <w:sz w:val="20"/>
          <w:szCs w:val="20"/>
        </w:rPr>
        <w:t>2017</w:t>
      </w:r>
      <w:r>
        <w:rPr>
          <w:rFonts w:hint="eastAsia"/>
          <w:sz w:val="20"/>
          <w:szCs w:val="20"/>
        </w:rPr>
        <w:t>年</w:t>
      </w:r>
      <w:r>
        <w:rPr>
          <w:rFonts w:hint="eastAsia"/>
          <w:sz w:val="20"/>
          <w:szCs w:val="20"/>
        </w:rPr>
        <w:t>12</w:t>
      </w:r>
      <w:r>
        <w:rPr>
          <w:rFonts w:hint="eastAsia"/>
          <w:sz w:val="20"/>
          <w:szCs w:val="20"/>
        </w:rPr>
        <w:t>月底数据，明确要求提供之前相关材料或之前相关文件材料现仍有效的也可以提供。</w:t>
      </w:r>
      <w:r w:rsidRPr="00A75683">
        <w:rPr>
          <w:rFonts w:hint="eastAsia"/>
          <w:sz w:val="20"/>
          <w:szCs w:val="20"/>
        </w:rPr>
        <w:t>2.</w:t>
      </w:r>
      <w:r>
        <w:rPr>
          <w:rFonts w:hint="eastAsia"/>
          <w:sz w:val="20"/>
          <w:szCs w:val="20"/>
        </w:rPr>
        <w:t>本《</w:t>
      </w:r>
      <w:r w:rsidRPr="00DC4EE4">
        <w:rPr>
          <w:rFonts w:hint="eastAsia"/>
          <w:sz w:val="20"/>
          <w:szCs w:val="20"/>
        </w:rPr>
        <w:t>评价</w:t>
      </w:r>
      <w:r>
        <w:rPr>
          <w:rFonts w:hint="eastAsia"/>
          <w:sz w:val="20"/>
          <w:szCs w:val="20"/>
        </w:rPr>
        <w:t>细则》中各指标项分为基本项、关键项、鼓励项、否决项，其中</w:t>
      </w:r>
      <w:r w:rsidRPr="00A75683">
        <w:rPr>
          <w:rFonts w:hint="eastAsia"/>
          <w:sz w:val="20"/>
          <w:szCs w:val="20"/>
        </w:rPr>
        <w:t>带</w:t>
      </w:r>
      <w:r w:rsidRPr="00A75683">
        <w:rPr>
          <w:rFonts w:hint="eastAsia"/>
          <w:sz w:val="20"/>
          <w:szCs w:val="20"/>
        </w:rPr>
        <w:t>*</w:t>
      </w:r>
      <w:r w:rsidRPr="00A75683">
        <w:rPr>
          <w:rFonts w:hint="eastAsia"/>
          <w:sz w:val="20"/>
          <w:szCs w:val="20"/>
        </w:rPr>
        <w:t>的为关键项</w:t>
      </w:r>
      <w:r>
        <w:rPr>
          <w:rFonts w:hint="eastAsia"/>
          <w:sz w:val="20"/>
          <w:szCs w:val="20"/>
        </w:rPr>
        <w:t>，除明确标记为关键项、鼓励项、否决项之外的指标项均为基本项。按国务院食品安全办要求，</w:t>
      </w:r>
      <w:r w:rsidRPr="003B1231">
        <w:rPr>
          <w:rFonts w:hint="eastAsia"/>
          <w:sz w:val="20"/>
          <w:szCs w:val="20"/>
        </w:rPr>
        <w:t>关键项</w:t>
      </w:r>
      <w:r>
        <w:rPr>
          <w:rFonts w:hint="eastAsia"/>
          <w:sz w:val="20"/>
          <w:szCs w:val="20"/>
        </w:rPr>
        <w:t>与</w:t>
      </w:r>
      <w:r w:rsidRPr="003B1231">
        <w:rPr>
          <w:rFonts w:hint="eastAsia"/>
          <w:sz w:val="20"/>
          <w:szCs w:val="20"/>
        </w:rPr>
        <w:t>基本项的合计分值为</w:t>
      </w:r>
      <w:r w:rsidRPr="003B1231">
        <w:rPr>
          <w:rFonts w:hint="eastAsia"/>
          <w:sz w:val="20"/>
          <w:szCs w:val="20"/>
        </w:rPr>
        <w:t>100</w:t>
      </w:r>
      <w:r w:rsidRPr="003B1231">
        <w:rPr>
          <w:rFonts w:hint="eastAsia"/>
          <w:sz w:val="20"/>
          <w:szCs w:val="20"/>
        </w:rPr>
        <w:t>分，</w:t>
      </w:r>
      <w:r>
        <w:rPr>
          <w:rFonts w:hint="eastAsia"/>
          <w:sz w:val="20"/>
          <w:szCs w:val="20"/>
        </w:rPr>
        <w:t>其中</w:t>
      </w:r>
      <w:r w:rsidRPr="003B1231">
        <w:rPr>
          <w:rFonts w:hint="eastAsia"/>
          <w:sz w:val="20"/>
          <w:szCs w:val="20"/>
        </w:rPr>
        <w:t>关键项的最低单项分值</w:t>
      </w:r>
      <w:r w:rsidRPr="00BB7FF3">
        <w:rPr>
          <w:rFonts w:hint="eastAsia"/>
          <w:sz w:val="20"/>
          <w:szCs w:val="20"/>
        </w:rPr>
        <w:t>≥</w:t>
      </w:r>
      <w:r w:rsidRPr="003B1231">
        <w:rPr>
          <w:rFonts w:hint="eastAsia"/>
          <w:sz w:val="20"/>
          <w:szCs w:val="20"/>
        </w:rPr>
        <w:t>基本项和鼓励项的最高单项分值</w:t>
      </w:r>
      <w:r>
        <w:rPr>
          <w:rFonts w:hint="eastAsia"/>
          <w:sz w:val="20"/>
          <w:szCs w:val="20"/>
        </w:rPr>
        <w:t>，</w:t>
      </w:r>
      <w:r w:rsidRPr="003B1231">
        <w:rPr>
          <w:rFonts w:hint="eastAsia"/>
          <w:sz w:val="20"/>
          <w:szCs w:val="20"/>
        </w:rPr>
        <w:t>关键项的</w:t>
      </w:r>
      <w:r>
        <w:rPr>
          <w:rFonts w:hint="eastAsia"/>
          <w:sz w:val="20"/>
          <w:szCs w:val="20"/>
        </w:rPr>
        <w:t>总</w:t>
      </w:r>
      <w:r w:rsidRPr="003B1231">
        <w:rPr>
          <w:rFonts w:hint="eastAsia"/>
          <w:sz w:val="20"/>
          <w:szCs w:val="20"/>
        </w:rPr>
        <w:t>分值</w:t>
      </w:r>
      <w:r>
        <w:rPr>
          <w:rFonts w:hint="eastAsia"/>
          <w:sz w:val="20"/>
          <w:szCs w:val="20"/>
        </w:rPr>
        <w:t>为</w:t>
      </w:r>
      <w:r w:rsidRPr="00623943">
        <w:rPr>
          <w:rFonts w:hint="eastAsia"/>
          <w:sz w:val="20"/>
          <w:szCs w:val="20"/>
        </w:rPr>
        <w:t>5</w:t>
      </w:r>
      <w:r>
        <w:rPr>
          <w:rFonts w:hint="eastAsia"/>
          <w:sz w:val="20"/>
          <w:szCs w:val="20"/>
        </w:rPr>
        <w:t>1</w:t>
      </w:r>
      <w:r>
        <w:rPr>
          <w:rFonts w:hint="eastAsia"/>
          <w:sz w:val="20"/>
          <w:szCs w:val="20"/>
        </w:rPr>
        <w:t>分（要求</w:t>
      </w:r>
      <w:r w:rsidRPr="003B1231">
        <w:rPr>
          <w:rFonts w:hint="eastAsia"/>
          <w:sz w:val="20"/>
          <w:szCs w:val="20"/>
        </w:rPr>
        <w:t>≥</w:t>
      </w:r>
      <w:r w:rsidRPr="003B1231">
        <w:rPr>
          <w:rFonts w:hint="eastAsia"/>
          <w:sz w:val="20"/>
          <w:szCs w:val="20"/>
        </w:rPr>
        <w:t>50</w:t>
      </w:r>
      <w:r w:rsidRPr="003B1231">
        <w:rPr>
          <w:rFonts w:hint="eastAsia"/>
          <w:sz w:val="20"/>
          <w:szCs w:val="20"/>
        </w:rPr>
        <w:t>分</w:t>
      </w:r>
      <w:r>
        <w:rPr>
          <w:rFonts w:hint="eastAsia"/>
          <w:sz w:val="20"/>
          <w:szCs w:val="20"/>
        </w:rPr>
        <w:t>）</w:t>
      </w:r>
      <w:r w:rsidRPr="003B1231">
        <w:rPr>
          <w:rFonts w:hint="eastAsia"/>
          <w:sz w:val="20"/>
          <w:szCs w:val="20"/>
        </w:rPr>
        <w:t>，基本项的</w:t>
      </w:r>
      <w:r>
        <w:rPr>
          <w:rFonts w:hint="eastAsia"/>
          <w:sz w:val="20"/>
          <w:szCs w:val="20"/>
        </w:rPr>
        <w:t>总</w:t>
      </w:r>
      <w:r w:rsidRPr="003B1231">
        <w:rPr>
          <w:rFonts w:hint="eastAsia"/>
          <w:sz w:val="20"/>
          <w:szCs w:val="20"/>
        </w:rPr>
        <w:t>分值</w:t>
      </w:r>
      <w:r>
        <w:rPr>
          <w:rFonts w:hint="eastAsia"/>
          <w:sz w:val="20"/>
          <w:szCs w:val="20"/>
        </w:rPr>
        <w:t>为</w:t>
      </w:r>
      <w:r w:rsidRPr="00623943">
        <w:rPr>
          <w:rFonts w:hint="eastAsia"/>
          <w:sz w:val="20"/>
          <w:szCs w:val="20"/>
        </w:rPr>
        <w:t>4</w:t>
      </w:r>
      <w:r>
        <w:rPr>
          <w:rFonts w:hint="eastAsia"/>
          <w:sz w:val="20"/>
          <w:szCs w:val="20"/>
        </w:rPr>
        <w:t>9</w:t>
      </w:r>
      <w:r>
        <w:rPr>
          <w:rFonts w:hint="eastAsia"/>
          <w:sz w:val="20"/>
          <w:szCs w:val="20"/>
        </w:rPr>
        <w:t>分（要求</w:t>
      </w:r>
      <w:r w:rsidRPr="003B1231">
        <w:rPr>
          <w:rFonts w:hint="eastAsia"/>
          <w:sz w:val="20"/>
          <w:szCs w:val="20"/>
        </w:rPr>
        <w:t>≤</w:t>
      </w:r>
      <w:r w:rsidRPr="003B1231">
        <w:rPr>
          <w:rFonts w:hint="eastAsia"/>
          <w:sz w:val="20"/>
          <w:szCs w:val="20"/>
        </w:rPr>
        <w:t>50</w:t>
      </w:r>
      <w:r w:rsidRPr="003B1231">
        <w:rPr>
          <w:rFonts w:hint="eastAsia"/>
          <w:sz w:val="20"/>
          <w:szCs w:val="20"/>
        </w:rPr>
        <w:t>分</w:t>
      </w:r>
      <w:r>
        <w:rPr>
          <w:rFonts w:hint="eastAsia"/>
          <w:sz w:val="20"/>
          <w:szCs w:val="20"/>
        </w:rPr>
        <w:t>）</w:t>
      </w:r>
      <w:r w:rsidRPr="003B1231">
        <w:rPr>
          <w:rFonts w:hint="eastAsia"/>
          <w:sz w:val="20"/>
          <w:szCs w:val="20"/>
        </w:rPr>
        <w:t>。鼓励项为加分项，分值</w:t>
      </w:r>
      <w:r>
        <w:rPr>
          <w:rFonts w:hint="eastAsia"/>
          <w:sz w:val="20"/>
          <w:szCs w:val="20"/>
        </w:rPr>
        <w:t>为</w:t>
      </w:r>
      <w:r>
        <w:rPr>
          <w:rFonts w:hint="eastAsia"/>
          <w:sz w:val="20"/>
          <w:szCs w:val="20"/>
        </w:rPr>
        <w:t>15</w:t>
      </w:r>
      <w:r>
        <w:rPr>
          <w:rFonts w:hint="eastAsia"/>
          <w:sz w:val="20"/>
          <w:szCs w:val="20"/>
        </w:rPr>
        <w:t>分（要求</w:t>
      </w:r>
      <w:r w:rsidRPr="003B1231">
        <w:rPr>
          <w:rFonts w:hint="eastAsia"/>
          <w:sz w:val="20"/>
          <w:szCs w:val="20"/>
        </w:rPr>
        <w:t>≤</w:t>
      </w:r>
      <w:r w:rsidRPr="003B1231">
        <w:rPr>
          <w:rFonts w:hint="eastAsia"/>
          <w:sz w:val="20"/>
          <w:szCs w:val="20"/>
        </w:rPr>
        <w:t>16</w:t>
      </w:r>
      <w:r w:rsidRPr="003B1231">
        <w:rPr>
          <w:rFonts w:hint="eastAsia"/>
          <w:sz w:val="20"/>
          <w:szCs w:val="20"/>
        </w:rPr>
        <w:t>分</w:t>
      </w:r>
      <w:r>
        <w:rPr>
          <w:rFonts w:hint="eastAsia"/>
          <w:sz w:val="20"/>
          <w:szCs w:val="20"/>
        </w:rPr>
        <w:t>）</w:t>
      </w:r>
      <w:r w:rsidRPr="003B1231">
        <w:rPr>
          <w:rFonts w:hint="eastAsia"/>
          <w:sz w:val="20"/>
          <w:szCs w:val="20"/>
        </w:rPr>
        <w:t>。</w:t>
      </w:r>
      <w:r>
        <w:rPr>
          <w:rFonts w:hint="eastAsia"/>
          <w:sz w:val="20"/>
          <w:szCs w:val="20"/>
        </w:rPr>
        <w:t>3.</w:t>
      </w:r>
      <w:r w:rsidRPr="00BB7FF3">
        <w:rPr>
          <w:rFonts w:hint="eastAsia"/>
          <w:sz w:val="20"/>
          <w:szCs w:val="20"/>
        </w:rPr>
        <w:t>如果创建</w:t>
      </w:r>
      <w:r>
        <w:rPr>
          <w:rFonts w:hint="eastAsia"/>
          <w:sz w:val="20"/>
          <w:szCs w:val="20"/>
        </w:rPr>
        <w:t>区</w:t>
      </w:r>
      <w:r w:rsidRPr="00BB7FF3">
        <w:rPr>
          <w:rFonts w:hint="eastAsia"/>
          <w:sz w:val="20"/>
          <w:szCs w:val="20"/>
        </w:rPr>
        <w:t>没有出现被否决的情形，关键项单项得分率≥</w:t>
      </w:r>
      <w:r w:rsidRPr="00BB7FF3">
        <w:rPr>
          <w:rFonts w:hint="eastAsia"/>
          <w:sz w:val="20"/>
          <w:szCs w:val="20"/>
        </w:rPr>
        <w:t>60%</w:t>
      </w:r>
      <w:r w:rsidRPr="00BB7FF3">
        <w:rPr>
          <w:rFonts w:hint="eastAsia"/>
          <w:sz w:val="20"/>
          <w:szCs w:val="20"/>
        </w:rPr>
        <w:t>，总得分</w:t>
      </w:r>
      <w:r>
        <w:rPr>
          <w:rFonts w:hint="eastAsia"/>
          <w:sz w:val="20"/>
          <w:szCs w:val="20"/>
        </w:rPr>
        <w:t>（</w:t>
      </w:r>
      <w:r w:rsidRPr="003B1231">
        <w:rPr>
          <w:rFonts w:hint="eastAsia"/>
          <w:sz w:val="20"/>
          <w:szCs w:val="20"/>
        </w:rPr>
        <w:t>关键项</w:t>
      </w:r>
      <w:r>
        <w:rPr>
          <w:rFonts w:hint="eastAsia"/>
          <w:sz w:val="20"/>
          <w:szCs w:val="20"/>
        </w:rPr>
        <w:t>+</w:t>
      </w:r>
      <w:r w:rsidRPr="003B1231">
        <w:rPr>
          <w:rFonts w:hint="eastAsia"/>
          <w:sz w:val="20"/>
          <w:szCs w:val="20"/>
        </w:rPr>
        <w:t>基本项</w:t>
      </w:r>
      <w:r>
        <w:rPr>
          <w:rFonts w:hint="eastAsia"/>
          <w:sz w:val="20"/>
          <w:szCs w:val="20"/>
        </w:rPr>
        <w:t>+</w:t>
      </w:r>
      <w:r>
        <w:rPr>
          <w:rFonts w:hint="eastAsia"/>
          <w:sz w:val="20"/>
          <w:szCs w:val="20"/>
        </w:rPr>
        <w:t>鼓励项）</w:t>
      </w:r>
      <w:r w:rsidRPr="00BB7FF3">
        <w:rPr>
          <w:rFonts w:hint="eastAsia"/>
          <w:sz w:val="20"/>
          <w:szCs w:val="20"/>
        </w:rPr>
        <w:t>≥</w:t>
      </w:r>
      <w:r w:rsidRPr="00BB7FF3">
        <w:rPr>
          <w:rFonts w:hint="eastAsia"/>
          <w:sz w:val="20"/>
          <w:szCs w:val="20"/>
        </w:rPr>
        <w:t>90</w:t>
      </w:r>
      <w:r w:rsidRPr="00BB7FF3">
        <w:rPr>
          <w:rFonts w:hint="eastAsia"/>
          <w:sz w:val="20"/>
          <w:szCs w:val="20"/>
        </w:rPr>
        <w:t>分，视为</w:t>
      </w:r>
      <w:r>
        <w:rPr>
          <w:rFonts w:hint="eastAsia"/>
          <w:sz w:val="20"/>
          <w:szCs w:val="20"/>
        </w:rPr>
        <w:t>创建达标</w:t>
      </w:r>
      <w:r w:rsidRPr="00BB7FF3">
        <w:rPr>
          <w:rFonts w:hint="eastAsia"/>
          <w:sz w:val="20"/>
          <w:szCs w:val="20"/>
        </w:rPr>
        <w:t>。</w:t>
      </w:r>
    </w:p>
    <w:p w:rsidR="006655DD" w:rsidRPr="008B0CEC" w:rsidRDefault="006655DD" w:rsidP="006655DD">
      <w:pPr>
        <w:ind w:firstLineChars="213" w:firstLine="426"/>
        <w:rPr>
          <w:sz w:val="20"/>
          <w:szCs w:val="20"/>
        </w:rPr>
      </w:pPr>
    </w:p>
    <w:p w:rsidR="006655DD" w:rsidRDefault="006655DD" w:rsidP="006655DD">
      <w:pPr>
        <w:ind w:firstLineChars="213" w:firstLine="426"/>
        <w:rPr>
          <w:sz w:val="20"/>
          <w:szCs w:val="20"/>
        </w:rPr>
      </w:pPr>
      <w:r>
        <w:rPr>
          <w:rFonts w:hint="eastAsia"/>
          <w:color w:val="000000"/>
          <w:sz w:val="20"/>
          <w:szCs w:val="20"/>
        </w:rPr>
        <w:lastRenderedPageBreak/>
        <w:t>总</w:t>
      </w:r>
      <w:r w:rsidRPr="00240EF5">
        <w:rPr>
          <w:rFonts w:hint="eastAsia"/>
          <w:color w:val="000000"/>
          <w:sz w:val="20"/>
          <w:szCs w:val="20"/>
        </w:rPr>
        <w:t>得分</w:t>
      </w:r>
      <w:r w:rsidRPr="00D11884">
        <w:rPr>
          <w:rFonts w:hint="eastAsia"/>
          <w:color w:val="000000"/>
          <w:sz w:val="20"/>
          <w:szCs w:val="20"/>
          <w:u w:val="single"/>
        </w:rPr>
        <w:t xml:space="preserve">                </w:t>
      </w:r>
      <w:r>
        <w:rPr>
          <w:rFonts w:hint="eastAsia"/>
          <w:color w:val="000000"/>
          <w:sz w:val="20"/>
          <w:szCs w:val="20"/>
        </w:rPr>
        <w:t xml:space="preserve"> </w:t>
      </w:r>
      <w:r w:rsidRPr="00BB7FF3">
        <w:rPr>
          <w:rFonts w:hint="eastAsia"/>
          <w:color w:val="000000"/>
          <w:sz w:val="20"/>
          <w:szCs w:val="20"/>
        </w:rPr>
        <w:t>其中</w:t>
      </w:r>
      <w:r w:rsidRPr="00C144BA">
        <w:rPr>
          <w:rFonts w:hint="eastAsia"/>
          <w:color w:val="000000"/>
          <w:sz w:val="20"/>
          <w:szCs w:val="20"/>
        </w:rPr>
        <w:t>否决项</w:t>
      </w:r>
      <w:r w:rsidRPr="00BB7FF3">
        <w:rPr>
          <w:rFonts w:hint="eastAsia"/>
          <w:sz w:val="20"/>
          <w:szCs w:val="20"/>
        </w:rPr>
        <w:t>出现被否决的情形</w:t>
      </w:r>
      <w:r w:rsidRPr="00D11884">
        <w:rPr>
          <w:rFonts w:hint="eastAsia"/>
          <w:color w:val="000000"/>
          <w:sz w:val="20"/>
          <w:szCs w:val="20"/>
          <w:u w:val="single"/>
        </w:rPr>
        <w:t xml:space="preserve">                </w:t>
      </w:r>
      <w:r w:rsidRPr="00BB7FF3">
        <w:rPr>
          <w:rFonts w:hint="eastAsia"/>
          <w:sz w:val="20"/>
          <w:szCs w:val="20"/>
        </w:rPr>
        <w:t>项，关键项单项得分率</w:t>
      </w:r>
      <w:r>
        <w:rPr>
          <w:rFonts w:hint="eastAsia"/>
          <w:sz w:val="20"/>
          <w:szCs w:val="20"/>
        </w:rPr>
        <w:t>&lt;</w:t>
      </w:r>
      <w:r w:rsidRPr="00BB7FF3">
        <w:rPr>
          <w:rFonts w:hint="eastAsia"/>
          <w:sz w:val="20"/>
          <w:szCs w:val="20"/>
        </w:rPr>
        <w:t>60%</w:t>
      </w:r>
      <w:r w:rsidRPr="00D11884">
        <w:rPr>
          <w:rFonts w:hint="eastAsia"/>
          <w:color w:val="000000"/>
          <w:sz w:val="20"/>
          <w:szCs w:val="20"/>
          <w:u w:val="single"/>
        </w:rPr>
        <w:t xml:space="preserve">                </w:t>
      </w:r>
      <w:r w:rsidRPr="00BB7FF3">
        <w:rPr>
          <w:rFonts w:hint="eastAsia"/>
          <w:sz w:val="20"/>
          <w:szCs w:val="20"/>
        </w:rPr>
        <w:t>项</w:t>
      </w:r>
      <w:r>
        <w:rPr>
          <w:rFonts w:hint="eastAsia"/>
          <w:sz w:val="20"/>
          <w:szCs w:val="20"/>
        </w:rPr>
        <w:t>。</w:t>
      </w:r>
    </w:p>
    <w:p w:rsidR="006655DD" w:rsidRDefault="006655DD" w:rsidP="006655DD">
      <w:pPr>
        <w:ind w:firstLineChars="177" w:firstLine="372"/>
        <w:rPr>
          <w:rFonts w:ascii="仿宋_GB2312" w:eastAsia="仿宋_GB2312"/>
          <w:color w:val="000000"/>
          <w:u w:val="single"/>
        </w:rPr>
      </w:pPr>
      <w:r>
        <w:rPr>
          <w:rFonts w:ascii="仿宋_GB2312" w:eastAsia="仿宋_GB2312" w:hint="eastAsia"/>
          <w:color w:val="000000"/>
        </w:rPr>
        <w:t>创建</w:t>
      </w:r>
      <w:r w:rsidRPr="00240EF5">
        <w:rPr>
          <w:rFonts w:ascii="仿宋_GB2312" w:eastAsia="仿宋_GB2312" w:hint="eastAsia"/>
          <w:color w:val="000000"/>
        </w:rPr>
        <w:t>区</w:t>
      </w:r>
      <w:r>
        <w:rPr>
          <w:rFonts w:ascii="仿宋_GB2312" w:eastAsia="仿宋_GB2312" w:hint="eastAsia"/>
          <w:color w:val="000000"/>
        </w:rPr>
        <w:t>（区政府盖章）</w:t>
      </w:r>
      <w:r w:rsidRPr="00240EF5">
        <w:rPr>
          <w:rFonts w:ascii="仿宋_GB2312" w:eastAsia="仿宋_GB2312" w:hint="eastAsia"/>
          <w:color w:val="000000"/>
        </w:rPr>
        <w:t>：</w:t>
      </w:r>
      <w:r w:rsidRPr="00D11884">
        <w:rPr>
          <w:rFonts w:hint="eastAsia"/>
          <w:color w:val="000000"/>
          <w:sz w:val="20"/>
          <w:szCs w:val="20"/>
          <w:u w:val="single"/>
        </w:rPr>
        <w:t xml:space="preserve">         </w:t>
      </w:r>
      <w:r>
        <w:rPr>
          <w:rFonts w:hint="eastAsia"/>
          <w:color w:val="000000"/>
          <w:sz w:val="20"/>
          <w:szCs w:val="20"/>
          <w:u w:val="single"/>
        </w:rPr>
        <w:t xml:space="preserve">            </w:t>
      </w:r>
      <w:r>
        <w:rPr>
          <w:rFonts w:ascii="仿宋_GB2312" w:eastAsia="仿宋_GB2312" w:hint="eastAsia"/>
          <w:color w:val="000000"/>
        </w:rPr>
        <w:t>评估验收</w:t>
      </w:r>
      <w:r w:rsidRPr="00240EF5">
        <w:rPr>
          <w:rFonts w:ascii="仿宋_GB2312" w:eastAsia="仿宋_GB2312" w:hint="eastAsia"/>
          <w:color w:val="000000"/>
        </w:rPr>
        <w:t>组成员：</w:t>
      </w:r>
      <w:r w:rsidRPr="00D11884">
        <w:rPr>
          <w:rFonts w:hint="eastAsia"/>
          <w:color w:val="000000"/>
          <w:sz w:val="20"/>
          <w:szCs w:val="20"/>
          <w:u w:val="single"/>
        </w:rPr>
        <w:t xml:space="preserve">        </w:t>
      </w:r>
      <w:r>
        <w:rPr>
          <w:rFonts w:hint="eastAsia"/>
          <w:color w:val="000000"/>
          <w:sz w:val="20"/>
          <w:szCs w:val="20"/>
          <w:u w:val="single"/>
        </w:rPr>
        <w:t xml:space="preserve">                                    </w:t>
      </w:r>
      <w:r w:rsidRPr="00D11884">
        <w:rPr>
          <w:rFonts w:hint="eastAsia"/>
          <w:color w:val="000000"/>
          <w:sz w:val="20"/>
          <w:szCs w:val="20"/>
          <w:u w:val="single"/>
        </w:rPr>
        <w:t xml:space="preserve">        </w:t>
      </w:r>
    </w:p>
    <w:p w:rsidR="006655DD" w:rsidRDefault="006655DD" w:rsidP="006655DD">
      <w:pPr>
        <w:ind w:firstLineChars="177" w:firstLine="372"/>
      </w:pPr>
      <w:r>
        <w:rPr>
          <w:rFonts w:ascii="仿宋_GB2312" w:eastAsia="仿宋_GB2312" w:hint="eastAsia"/>
          <w:color w:val="000000"/>
        </w:rPr>
        <w:t>创建</w:t>
      </w:r>
      <w:r w:rsidRPr="00240EF5">
        <w:rPr>
          <w:rFonts w:ascii="仿宋_GB2312" w:eastAsia="仿宋_GB2312" w:hint="eastAsia"/>
          <w:color w:val="000000"/>
        </w:rPr>
        <w:t>区食</w:t>
      </w:r>
      <w:r>
        <w:rPr>
          <w:rFonts w:ascii="仿宋_GB2312" w:eastAsia="仿宋_GB2312" w:hint="eastAsia"/>
          <w:color w:val="000000"/>
        </w:rPr>
        <w:t>药</w:t>
      </w:r>
      <w:r w:rsidRPr="00240EF5">
        <w:rPr>
          <w:rFonts w:ascii="仿宋_GB2312" w:eastAsia="仿宋_GB2312" w:hint="eastAsia"/>
          <w:color w:val="000000"/>
        </w:rPr>
        <w:t>安办负责人签名：</w:t>
      </w:r>
      <w:r w:rsidRPr="00D11884">
        <w:rPr>
          <w:rFonts w:hint="eastAsia"/>
          <w:color w:val="000000"/>
          <w:sz w:val="20"/>
          <w:szCs w:val="20"/>
          <w:u w:val="single"/>
        </w:rPr>
        <w:t xml:space="preserve">                </w:t>
      </w:r>
      <w:r>
        <w:rPr>
          <w:rFonts w:ascii="仿宋_GB2312" w:eastAsia="仿宋_GB2312" w:hint="eastAsia"/>
          <w:color w:val="000000"/>
        </w:rPr>
        <w:t>创建区食药安委</w:t>
      </w:r>
      <w:r w:rsidRPr="00240EF5">
        <w:rPr>
          <w:rFonts w:ascii="仿宋_GB2312" w:eastAsia="仿宋_GB2312" w:hint="eastAsia"/>
          <w:color w:val="000000"/>
        </w:rPr>
        <w:t>负责人签名：</w:t>
      </w:r>
      <w:r w:rsidRPr="00D11884">
        <w:rPr>
          <w:rFonts w:hint="eastAsia"/>
          <w:color w:val="000000"/>
          <w:sz w:val="20"/>
          <w:szCs w:val="20"/>
          <w:u w:val="single"/>
        </w:rPr>
        <w:t xml:space="preserve">                </w:t>
      </w:r>
      <w:r w:rsidRPr="00240EF5">
        <w:rPr>
          <w:rFonts w:ascii="仿宋_GB2312" w:eastAsia="仿宋_GB2312" w:hint="eastAsia"/>
          <w:color w:val="000000"/>
        </w:rPr>
        <w:t>日期：</w:t>
      </w:r>
      <w:r w:rsidRPr="00D11884">
        <w:rPr>
          <w:rFonts w:hint="eastAsia"/>
          <w:color w:val="000000"/>
          <w:sz w:val="20"/>
          <w:szCs w:val="20"/>
          <w:u w:val="single"/>
        </w:rPr>
        <w:t xml:space="preserve">    </w:t>
      </w:r>
      <w:r>
        <w:rPr>
          <w:rFonts w:hint="eastAsia"/>
          <w:color w:val="000000"/>
          <w:sz w:val="20"/>
          <w:szCs w:val="20"/>
          <w:u w:val="single"/>
        </w:rPr>
        <w:t xml:space="preserve"> </w:t>
      </w:r>
      <w:r w:rsidRPr="00D11884">
        <w:rPr>
          <w:rFonts w:hint="eastAsia"/>
          <w:color w:val="000000"/>
          <w:sz w:val="20"/>
          <w:szCs w:val="20"/>
          <w:u w:val="single"/>
        </w:rPr>
        <w:t xml:space="preserve">            </w:t>
      </w:r>
    </w:p>
    <w:p w:rsidR="006655DD" w:rsidRPr="009E23B1" w:rsidRDefault="006655DD" w:rsidP="006655DD"/>
    <w:p w:rsidR="00A53413" w:rsidRPr="006655DD" w:rsidRDefault="00A53413">
      <w:bookmarkStart w:id="0" w:name="_GoBack"/>
      <w:bookmarkEnd w:id="0"/>
    </w:p>
    <w:sectPr w:rsidR="00A53413" w:rsidRPr="006655DD" w:rsidSect="009E23B1">
      <w:pgSz w:w="16838" w:h="11906" w:orient="landscape"/>
      <w:pgMar w:top="1418" w:right="1440" w:bottom="1418" w:left="1440" w:header="851" w:footer="992" w:gutter="0"/>
      <w:pgNumType w:fmt="numberInDash"/>
      <w:cols w:space="425"/>
      <w:docGrid w:type="linesAndChar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386AB3"/>
    <w:multiLevelType w:val="hybridMultilevel"/>
    <w:tmpl w:val="DB98F548"/>
    <w:lvl w:ilvl="0" w:tplc="87FA14A8">
      <w:numFmt w:val="bullet"/>
      <w:lvlText w:val="—"/>
      <w:lvlJc w:val="left"/>
      <w:pPr>
        <w:ind w:left="784" w:hanging="360"/>
      </w:pPr>
      <w:rPr>
        <w:rFonts w:ascii="宋体" w:eastAsia="宋体" w:hAnsi="宋体" w:cs="Times New Roman" w:hint="eastAsia"/>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5DD"/>
    <w:rsid w:val="006655DD"/>
    <w:rsid w:val="009345D6"/>
    <w:rsid w:val="00A53413"/>
    <w:rsid w:val="00B161E8"/>
    <w:rsid w:val="00D34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semiHidden="1" w:unhideWhenUsed="1"/>
    <w:lsdException w:name="footer" w:semiHidden="1" w:uiPriority="99" w:unhideWhenUsed="1"/>
    <w:lsdException w:name="caption" w:locked="1" w:semiHidden="1" w:unhideWhenUsed="1" w:qFormat="1"/>
    <w:lsdException w:name="Title" w:locked="1" w:qFormat="1"/>
    <w:lsdException w:name="Default Paragraph Font" w:semiHidden="1" w:unhideWhenUsed="1"/>
    <w:lsdException w:name="Subtitle" w:locked="1" w:qFormat="1"/>
    <w:lsdException w:name="Date" w:uiPriority="99"/>
    <w:lsdException w:name="Hyperlink" w:uiPriority="99"/>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55DD"/>
    <w:pPr>
      <w:widowControl w:val="0"/>
      <w:jc w:val="both"/>
    </w:pPr>
    <w:rPr>
      <w:rFonts w:ascii="Times New Roman" w:hAnsi="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3"/>
    <w:link w:val="1Char"/>
    <w:qFormat/>
    <w:rsid w:val="009345D6"/>
    <w:rPr>
      <w:rFonts w:cstheme="minorBidi"/>
      <w:bCs/>
    </w:rPr>
  </w:style>
  <w:style w:type="character" w:customStyle="1" w:styleId="1Char">
    <w:name w:val="样式1 Char"/>
    <w:link w:val="1"/>
    <w:rsid w:val="009345D6"/>
    <w:rPr>
      <w:rFonts w:ascii="宋体" w:hAnsi="宋体"/>
      <w:bCs/>
      <w:color w:val="000000"/>
      <w:kern w:val="0"/>
      <w:sz w:val="24"/>
      <w:szCs w:val="24"/>
    </w:rPr>
  </w:style>
  <w:style w:type="paragraph" w:styleId="a3">
    <w:name w:val="Normal (Web)"/>
    <w:basedOn w:val="a"/>
    <w:rsid w:val="00B161E8"/>
    <w:rPr>
      <w:sz w:val="24"/>
    </w:rPr>
  </w:style>
  <w:style w:type="paragraph" w:styleId="a4">
    <w:name w:val="header"/>
    <w:basedOn w:val="a"/>
    <w:link w:val="Char"/>
    <w:rsid w:val="00B161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161E8"/>
    <w:rPr>
      <w:rFonts w:ascii="Calibri" w:hAnsi="Calibri"/>
      <w:sz w:val="18"/>
      <w:szCs w:val="18"/>
    </w:rPr>
  </w:style>
  <w:style w:type="paragraph" w:styleId="a5">
    <w:name w:val="footer"/>
    <w:basedOn w:val="a"/>
    <w:link w:val="Char0"/>
    <w:uiPriority w:val="99"/>
    <w:rsid w:val="00B161E8"/>
    <w:pPr>
      <w:tabs>
        <w:tab w:val="center" w:pos="4153"/>
        <w:tab w:val="right" w:pos="8306"/>
      </w:tabs>
      <w:snapToGrid w:val="0"/>
      <w:jc w:val="left"/>
    </w:pPr>
    <w:rPr>
      <w:sz w:val="18"/>
      <w:szCs w:val="18"/>
    </w:rPr>
  </w:style>
  <w:style w:type="character" w:customStyle="1" w:styleId="Char0">
    <w:name w:val="页脚 Char"/>
    <w:basedOn w:val="a0"/>
    <w:link w:val="a5"/>
    <w:uiPriority w:val="99"/>
    <w:rsid w:val="00B161E8"/>
    <w:rPr>
      <w:rFonts w:ascii="Calibri" w:hAnsi="Calibri"/>
      <w:sz w:val="18"/>
      <w:szCs w:val="18"/>
    </w:rPr>
  </w:style>
  <w:style w:type="character" w:styleId="a6">
    <w:name w:val="page number"/>
    <w:basedOn w:val="a0"/>
    <w:rsid w:val="00B161E8"/>
  </w:style>
  <w:style w:type="paragraph" w:styleId="a7">
    <w:name w:val="Date"/>
    <w:basedOn w:val="a"/>
    <w:next w:val="a"/>
    <w:link w:val="Char1"/>
    <w:uiPriority w:val="99"/>
    <w:rsid w:val="00B161E8"/>
    <w:pPr>
      <w:ind w:leftChars="2500" w:left="100"/>
    </w:pPr>
  </w:style>
  <w:style w:type="character" w:customStyle="1" w:styleId="Char1">
    <w:name w:val="日期 Char"/>
    <w:basedOn w:val="a0"/>
    <w:link w:val="a7"/>
    <w:uiPriority w:val="99"/>
    <w:rsid w:val="00B161E8"/>
    <w:rPr>
      <w:rFonts w:ascii="Calibri" w:hAnsi="Calibri"/>
      <w:sz w:val="21"/>
      <w:szCs w:val="22"/>
    </w:rPr>
  </w:style>
  <w:style w:type="character" w:styleId="a8">
    <w:name w:val="Hyperlink"/>
    <w:uiPriority w:val="99"/>
    <w:rsid w:val="00B161E8"/>
    <w:rPr>
      <w:color w:val="0000FF" w:themeColor="hyperlink"/>
      <w:u w:val="single"/>
    </w:rPr>
  </w:style>
  <w:style w:type="paragraph" w:styleId="a9">
    <w:name w:val="Balloon Text"/>
    <w:basedOn w:val="a"/>
    <w:link w:val="Char2"/>
    <w:rsid w:val="00B161E8"/>
    <w:rPr>
      <w:sz w:val="18"/>
      <w:szCs w:val="18"/>
    </w:rPr>
  </w:style>
  <w:style w:type="character" w:customStyle="1" w:styleId="Char2">
    <w:name w:val="批注框文本 Char"/>
    <w:basedOn w:val="a0"/>
    <w:link w:val="a9"/>
    <w:rsid w:val="00B161E8"/>
    <w:rPr>
      <w:rFonts w:ascii="Calibri" w:hAnsi="Calibri"/>
      <w:sz w:val="18"/>
      <w:szCs w:val="18"/>
    </w:rPr>
  </w:style>
  <w:style w:type="table" w:styleId="aa">
    <w:name w:val="Table Grid"/>
    <w:basedOn w:val="a1"/>
    <w:rsid w:val="00B161E8"/>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a"/>
    <w:rsid w:val="006655DD"/>
    <w:pPr>
      <w:widowControl/>
    </w:pPr>
    <w:rPr>
      <w:kern w:val="0"/>
      <w:szCs w:val="21"/>
    </w:rPr>
  </w:style>
  <w:style w:type="paragraph" w:styleId="ab">
    <w:name w:val="List Paragraph"/>
    <w:basedOn w:val="a"/>
    <w:uiPriority w:val="34"/>
    <w:qFormat/>
    <w:rsid w:val="006655DD"/>
    <w:pPr>
      <w:widowControl/>
      <w:ind w:firstLineChars="200" w:firstLine="420"/>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semiHidden="1" w:unhideWhenUsed="1"/>
    <w:lsdException w:name="footer" w:semiHidden="1" w:uiPriority="99" w:unhideWhenUsed="1"/>
    <w:lsdException w:name="caption" w:locked="1" w:semiHidden="1" w:unhideWhenUsed="1" w:qFormat="1"/>
    <w:lsdException w:name="Title" w:locked="1" w:qFormat="1"/>
    <w:lsdException w:name="Default Paragraph Font" w:semiHidden="1" w:unhideWhenUsed="1"/>
    <w:lsdException w:name="Subtitle" w:locked="1" w:qFormat="1"/>
    <w:lsdException w:name="Date" w:uiPriority="99"/>
    <w:lsdException w:name="Hyperlink" w:uiPriority="99"/>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55DD"/>
    <w:pPr>
      <w:widowControl w:val="0"/>
      <w:jc w:val="both"/>
    </w:pPr>
    <w:rPr>
      <w:rFonts w:ascii="Times New Roman" w:hAnsi="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3"/>
    <w:link w:val="1Char"/>
    <w:qFormat/>
    <w:rsid w:val="009345D6"/>
    <w:rPr>
      <w:rFonts w:cstheme="minorBidi"/>
      <w:bCs/>
    </w:rPr>
  </w:style>
  <w:style w:type="character" w:customStyle="1" w:styleId="1Char">
    <w:name w:val="样式1 Char"/>
    <w:link w:val="1"/>
    <w:rsid w:val="009345D6"/>
    <w:rPr>
      <w:rFonts w:ascii="宋体" w:hAnsi="宋体"/>
      <w:bCs/>
      <w:color w:val="000000"/>
      <w:kern w:val="0"/>
      <w:sz w:val="24"/>
      <w:szCs w:val="24"/>
    </w:rPr>
  </w:style>
  <w:style w:type="paragraph" w:styleId="a3">
    <w:name w:val="Normal (Web)"/>
    <w:basedOn w:val="a"/>
    <w:rsid w:val="00B161E8"/>
    <w:rPr>
      <w:sz w:val="24"/>
    </w:rPr>
  </w:style>
  <w:style w:type="paragraph" w:styleId="a4">
    <w:name w:val="header"/>
    <w:basedOn w:val="a"/>
    <w:link w:val="Char"/>
    <w:rsid w:val="00B161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161E8"/>
    <w:rPr>
      <w:rFonts w:ascii="Calibri" w:hAnsi="Calibri"/>
      <w:sz w:val="18"/>
      <w:szCs w:val="18"/>
    </w:rPr>
  </w:style>
  <w:style w:type="paragraph" w:styleId="a5">
    <w:name w:val="footer"/>
    <w:basedOn w:val="a"/>
    <w:link w:val="Char0"/>
    <w:uiPriority w:val="99"/>
    <w:rsid w:val="00B161E8"/>
    <w:pPr>
      <w:tabs>
        <w:tab w:val="center" w:pos="4153"/>
        <w:tab w:val="right" w:pos="8306"/>
      </w:tabs>
      <w:snapToGrid w:val="0"/>
      <w:jc w:val="left"/>
    </w:pPr>
    <w:rPr>
      <w:sz w:val="18"/>
      <w:szCs w:val="18"/>
    </w:rPr>
  </w:style>
  <w:style w:type="character" w:customStyle="1" w:styleId="Char0">
    <w:name w:val="页脚 Char"/>
    <w:basedOn w:val="a0"/>
    <w:link w:val="a5"/>
    <w:uiPriority w:val="99"/>
    <w:rsid w:val="00B161E8"/>
    <w:rPr>
      <w:rFonts w:ascii="Calibri" w:hAnsi="Calibri"/>
      <w:sz w:val="18"/>
      <w:szCs w:val="18"/>
    </w:rPr>
  </w:style>
  <w:style w:type="character" w:styleId="a6">
    <w:name w:val="page number"/>
    <w:basedOn w:val="a0"/>
    <w:rsid w:val="00B161E8"/>
  </w:style>
  <w:style w:type="paragraph" w:styleId="a7">
    <w:name w:val="Date"/>
    <w:basedOn w:val="a"/>
    <w:next w:val="a"/>
    <w:link w:val="Char1"/>
    <w:uiPriority w:val="99"/>
    <w:rsid w:val="00B161E8"/>
    <w:pPr>
      <w:ind w:leftChars="2500" w:left="100"/>
    </w:pPr>
  </w:style>
  <w:style w:type="character" w:customStyle="1" w:styleId="Char1">
    <w:name w:val="日期 Char"/>
    <w:basedOn w:val="a0"/>
    <w:link w:val="a7"/>
    <w:uiPriority w:val="99"/>
    <w:rsid w:val="00B161E8"/>
    <w:rPr>
      <w:rFonts w:ascii="Calibri" w:hAnsi="Calibri"/>
      <w:sz w:val="21"/>
      <w:szCs w:val="22"/>
    </w:rPr>
  </w:style>
  <w:style w:type="character" w:styleId="a8">
    <w:name w:val="Hyperlink"/>
    <w:uiPriority w:val="99"/>
    <w:rsid w:val="00B161E8"/>
    <w:rPr>
      <w:color w:val="0000FF" w:themeColor="hyperlink"/>
      <w:u w:val="single"/>
    </w:rPr>
  </w:style>
  <w:style w:type="paragraph" w:styleId="a9">
    <w:name w:val="Balloon Text"/>
    <w:basedOn w:val="a"/>
    <w:link w:val="Char2"/>
    <w:rsid w:val="00B161E8"/>
    <w:rPr>
      <w:sz w:val="18"/>
      <w:szCs w:val="18"/>
    </w:rPr>
  </w:style>
  <w:style w:type="character" w:customStyle="1" w:styleId="Char2">
    <w:name w:val="批注框文本 Char"/>
    <w:basedOn w:val="a0"/>
    <w:link w:val="a9"/>
    <w:rsid w:val="00B161E8"/>
    <w:rPr>
      <w:rFonts w:ascii="Calibri" w:hAnsi="Calibri"/>
      <w:sz w:val="18"/>
      <w:szCs w:val="18"/>
    </w:rPr>
  </w:style>
  <w:style w:type="table" w:styleId="aa">
    <w:name w:val="Table Grid"/>
    <w:basedOn w:val="a1"/>
    <w:rsid w:val="00B161E8"/>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a"/>
    <w:rsid w:val="006655DD"/>
    <w:pPr>
      <w:widowControl/>
    </w:pPr>
    <w:rPr>
      <w:kern w:val="0"/>
      <w:szCs w:val="21"/>
    </w:rPr>
  </w:style>
  <w:style w:type="paragraph" w:styleId="ab">
    <w:name w:val="List Paragraph"/>
    <w:basedOn w:val="a"/>
    <w:uiPriority w:val="34"/>
    <w:qFormat/>
    <w:rsid w:val="006655DD"/>
    <w:pPr>
      <w:widowControl/>
      <w:ind w:firstLineChars="200" w:firstLine="420"/>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2409</Words>
  <Characters>13732</Characters>
  <Application>Microsoft Office Word</Application>
  <DocSecurity>0</DocSecurity>
  <Lines>114</Lines>
  <Paragraphs>32</Paragraphs>
  <ScaleCrop>false</ScaleCrop>
  <Company/>
  <LinksUpToDate>false</LinksUpToDate>
  <CharactersWithSpaces>16109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wuyanna</dc:creator>
  <cp:lastModifiedBy>wuyanna</cp:lastModifiedBy>
  <cp:revision>1</cp:revision>
  <dcterms:created xsi:type="dcterms:W3CDTF">2017-12-15T06:31:00Z</dcterms:created>
  <dcterms:modified xsi:type="dcterms:W3CDTF">2017-12-15T06:32:00Z</dcterms:modified>
</cp:coreProperties>
</file>