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2E" w:rsidRPr="00102874" w:rsidRDefault="00B50E2E" w:rsidP="00102874">
      <w:pPr>
        <w:adjustRightInd w:val="0"/>
        <w:snapToGrid w:val="0"/>
        <w:jc w:val="center"/>
        <w:rPr>
          <w:rFonts w:ascii="黑体" w:eastAsia="黑体"/>
          <w:snapToGrid w:val="0"/>
          <w:kern w:val="0"/>
          <w:sz w:val="48"/>
          <w:szCs w:val="48"/>
        </w:rPr>
      </w:pPr>
    </w:p>
    <w:p w:rsidR="00B50E2E" w:rsidRPr="00102874" w:rsidRDefault="00B50E2E" w:rsidP="00102874">
      <w:pPr>
        <w:adjustRightInd w:val="0"/>
        <w:snapToGrid w:val="0"/>
        <w:jc w:val="center"/>
        <w:rPr>
          <w:rFonts w:ascii="黑体" w:eastAsia="黑体"/>
          <w:snapToGrid w:val="0"/>
          <w:kern w:val="0"/>
          <w:sz w:val="48"/>
          <w:szCs w:val="48"/>
        </w:rPr>
      </w:pPr>
    </w:p>
    <w:p w:rsidR="00B50E2E" w:rsidRPr="00102874" w:rsidRDefault="00A67A9E" w:rsidP="00102874">
      <w:pPr>
        <w:adjustRightInd w:val="0"/>
        <w:snapToGrid w:val="0"/>
        <w:spacing w:line="360" w:lineRule="auto"/>
        <w:jc w:val="center"/>
        <w:rPr>
          <w:rFonts w:ascii="黑体" w:eastAsia="黑体"/>
          <w:snapToGrid w:val="0"/>
          <w:kern w:val="0"/>
          <w:sz w:val="48"/>
          <w:szCs w:val="48"/>
        </w:rPr>
      </w:pPr>
      <w:r w:rsidRPr="00102874">
        <w:rPr>
          <w:rFonts w:ascii="黑体" w:eastAsia="黑体" w:hint="eastAsia"/>
          <w:snapToGrid w:val="0"/>
          <w:kern w:val="0"/>
          <w:sz w:val="48"/>
          <w:szCs w:val="48"/>
        </w:rPr>
        <w:t>政府投资</w:t>
      </w:r>
      <w:r w:rsidR="004F5751" w:rsidRPr="00102874">
        <w:rPr>
          <w:rFonts w:ascii="黑体" w:eastAsia="黑体" w:hint="eastAsia"/>
          <w:snapToGrid w:val="0"/>
          <w:kern w:val="0"/>
          <w:sz w:val="48"/>
          <w:szCs w:val="48"/>
        </w:rPr>
        <w:t>房屋</w:t>
      </w:r>
      <w:r w:rsidR="00CE71F9" w:rsidRPr="00102874">
        <w:rPr>
          <w:rFonts w:ascii="黑体" w:eastAsia="黑体" w:hint="eastAsia"/>
          <w:snapToGrid w:val="0"/>
          <w:kern w:val="0"/>
          <w:sz w:val="48"/>
          <w:szCs w:val="48"/>
        </w:rPr>
        <w:t>建筑</w:t>
      </w:r>
      <w:r w:rsidR="00B50E2E" w:rsidRPr="00102874">
        <w:rPr>
          <w:rFonts w:ascii="黑体" w:eastAsia="黑体" w:hint="eastAsia"/>
          <w:snapToGrid w:val="0"/>
          <w:kern w:val="0"/>
          <w:sz w:val="48"/>
          <w:szCs w:val="48"/>
        </w:rPr>
        <w:t>工程</w:t>
      </w:r>
      <w:r w:rsidRPr="00102874">
        <w:rPr>
          <w:rFonts w:ascii="黑体" w:eastAsia="黑体" w:hint="eastAsia"/>
          <w:snapToGrid w:val="0"/>
          <w:kern w:val="0"/>
          <w:sz w:val="48"/>
          <w:szCs w:val="48"/>
        </w:rPr>
        <w:t>项目</w:t>
      </w:r>
    </w:p>
    <w:p w:rsidR="00B50E2E" w:rsidRPr="00102874" w:rsidRDefault="00A67A9E" w:rsidP="00102874">
      <w:pPr>
        <w:adjustRightInd w:val="0"/>
        <w:snapToGrid w:val="0"/>
        <w:spacing w:line="360" w:lineRule="auto"/>
        <w:jc w:val="center"/>
        <w:rPr>
          <w:rFonts w:ascii="黑体" w:eastAsia="黑体"/>
          <w:snapToGrid w:val="0"/>
          <w:kern w:val="0"/>
          <w:sz w:val="48"/>
          <w:szCs w:val="48"/>
        </w:rPr>
      </w:pPr>
      <w:r w:rsidRPr="00102874">
        <w:rPr>
          <w:rFonts w:ascii="黑体" w:eastAsia="黑体" w:hint="eastAsia"/>
          <w:snapToGrid w:val="0"/>
          <w:kern w:val="0"/>
          <w:sz w:val="48"/>
          <w:szCs w:val="48"/>
        </w:rPr>
        <w:t>可行性研究报告（初步设计深度）</w:t>
      </w:r>
    </w:p>
    <w:p w:rsidR="00C41DC2" w:rsidRPr="00102874" w:rsidRDefault="00A67A9E" w:rsidP="00102874">
      <w:pPr>
        <w:adjustRightInd w:val="0"/>
        <w:snapToGrid w:val="0"/>
        <w:spacing w:line="360" w:lineRule="auto"/>
        <w:jc w:val="center"/>
        <w:rPr>
          <w:rFonts w:ascii="黑体" w:eastAsia="黑体"/>
          <w:snapToGrid w:val="0"/>
          <w:kern w:val="0"/>
          <w:sz w:val="72"/>
          <w:szCs w:val="72"/>
        </w:rPr>
      </w:pPr>
      <w:r w:rsidRPr="00102874">
        <w:rPr>
          <w:rFonts w:ascii="黑体" w:eastAsia="黑体" w:hint="eastAsia"/>
          <w:snapToGrid w:val="0"/>
          <w:kern w:val="0"/>
          <w:sz w:val="72"/>
          <w:szCs w:val="72"/>
        </w:rPr>
        <w:t>编</w:t>
      </w:r>
      <w:r w:rsidR="00102874">
        <w:rPr>
          <w:rFonts w:ascii="黑体" w:eastAsia="黑体" w:hint="eastAsia"/>
          <w:snapToGrid w:val="0"/>
          <w:kern w:val="0"/>
          <w:sz w:val="72"/>
          <w:szCs w:val="72"/>
        </w:rPr>
        <w:t xml:space="preserve"> </w:t>
      </w:r>
      <w:r w:rsidRPr="00102874">
        <w:rPr>
          <w:rFonts w:ascii="黑体" w:eastAsia="黑体" w:hint="eastAsia"/>
          <w:snapToGrid w:val="0"/>
          <w:kern w:val="0"/>
          <w:sz w:val="72"/>
          <w:szCs w:val="72"/>
        </w:rPr>
        <w:t>制</w:t>
      </w:r>
      <w:r w:rsidR="00102874">
        <w:rPr>
          <w:rFonts w:ascii="黑体" w:eastAsia="黑体" w:hint="eastAsia"/>
          <w:snapToGrid w:val="0"/>
          <w:kern w:val="0"/>
          <w:sz w:val="72"/>
          <w:szCs w:val="72"/>
        </w:rPr>
        <w:t xml:space="preserve"> </w:t>
      </w:r>
      <w:r w:rsidRPr="00102874">
        <w:rPr>
          <w:rFonts w:ascii="黑体" w:eastAsia="黑体" w:hint="eastAsia"/>
          <w:snapToGrid w:val="0"/>
          <w:kern w:val="0"/>
          <w:sz w:val="72"/>
          <w:szCs w:val="72"/>
        </w:rPr>
        <w:t>指</w:t>
      </w:r>
      <w:r w:rsidR="00102874">
        <w:rPr>
          <w:rFonts w:ascii="黑体" w:eastAsia="黑体" w:hint="eastAsia"/>
          <w:snapToGrid w:val="0"/>
          <w:kern w:val="0"/>
          <w:sz w:val="72"/>
          <w:szCs w:val="72"/>
        </w:rPr>
        <w:t xml:space="preserve"> </w:t>
      </w:r>
      <w:r w:rsidRPr="00102874">
        <w:rPr>
          <w:rFonts w:ascii="黑体" w:eastAsia="黑体" w:hint="eastAsia"/>
          <w:snapToGrid w:val="0"/>
          <w:kern w:val="0"/>
          <w:sz w:val="72"/>
          <w:szCs w:val="72"/>
        </w:rPr>
        <w:t>南</w:t>
      </w:r>
    </w:p>
    <w:p w:rsidR="00C41DC2" w:rsidRPr="00102874" w:rsidRDefault="00C41DC2" w:rsidP="00102874">
      <w:pPr>
        <w:adjustRightInd w:val="0"/>
        <w:snapToGrid w:val="0"/>
        <w:spacing w:line="560" w:lineRule="exact"/>
        <w:jc w:val="center"/>
        <w:rPr>
          <w:rFonts w:ascii="黑体" w:eastAsia="黑体"/>
          <w:b/>
          <w:snapToGrid w:val="0"/>
          <w:kern w:val="0"/>
          <w:sz w:val="52"/>
          <w:szCs w:val="52"/>
        </w:rPr>
      </w:pPr>
    </w:p>
    <w:p w:rsidR="00C41DC2" w:rsidRPr="00102874" w:rsidRDefault="00C41DC2" w:rsidP="00102874">
      <w:pPr>
        <w:adjustRightInd w:val="0"/>
        <w:snapToGrid w:val="0"/>
        <w:spacing w:line="560" w:lineRule="exact"/>
        <w:jc w:val="center"/>
        <w:rPr>
          <w:rFonts w:ascii="黑体" w:eastAsia="黑体"/>
          <w:b/>
          <w:snapToGrid w:val="0"/>
          <w:kern w:val="0"/>
          <w:sz w:val="52"/>
          <w:szCs w:val="52"/>
        </w:rPr>
      </w:pPr>
    </w:p>
    <w:p w:rsidR="00C41DC2" w:rsidRPr="00102874" w:rsidRDefault="00C41DC2" w:rsidP="00102874">
      <w:pPr>
        <w:adjustRightInd w:val="0"/>
        <w:snapToGrid w:val="0"/>
        <w:spacing w:line="560" w:lineRule="exact"/>
        <w:jc w:val="center"/>
        <w:rPr>
          <w:rFonts w:ascii="黑体" w:eastAsia="黑体"/>
          <w:b/>
          <w:snapToGrid w:val="0"/>
          <w:kern w:val="0"/>
          <w:sz w:val="52"/>
          <w:szCs w:val="52"/>
        </w:rPr>
      </w:pPr>
    </w:p>
    <w:p w:rsidR="00C41DC2" w:rsidRPr="00102874" w:rsidRDefault="00C41DC2" w:rsidP="00102874">
      <w:pPr>
        <w:adjustRightInd w:val="0"/>
        <w:snapToGrid w:val="0"/>
        <w:spacing w:line="560" w:lineRule="exact"/>
        <w:jc w:val="center"/>
        <w:rPr>
          <w:rFonts w:ascii="黑体" w:eastAsia="黑体"/>
          <w:b/>
          <w:snapToGrid w:val="0"/>
          <w:kern w:val="0"/>
          <w:sz w:val="52"/>
          <w:szCs w:val="52"/>
        </w:rPr>
      </w:pPr>
    </w:p>
    <w:p w:rsidR="00C41DC2" w:rsidRPr="00102874" w:rsidRDefault="00C41DC2" w:rsidP="00102874">
      <w:pPr>
        <w:adjustRightInd w:val="0"/>
        <w:snapToGrid w:val="0"/>
        <w:spacing w:line="560" w:lineRule="exact"/>
        <w:jc w:val="center"/>
        <w:rPr>
          <w:rFonts w:ascii="黑体" w:eastAsia="黑体"/>
          <w:b/>
          <w:snapToGrid w:val="0"/>
          <w:kern w:val="0"/>
          <w:sz w:val="52"/>
          <w:szCs w:val="52"/>
        </w:rPr>
      </w:pPr>
    </w:p>
    <w:p w:rsidR="00C41DC2" w:rsidRPr="00102874" w:rsidRDefault="00C41DC2" w:rsidP="00102874">
      <w:pPr>
        <w:adjustRightInd w:val="0"/>
        <w:snapToGrid w:val="0"/>
        <w:spacing w:line="560" w:lineRule="exact"/>
        <w:jc w:val="center"/>
        <w:rPr>
          <w:rFonts w:ascii="黑体" w:eastAsia="黑体"/>
          <w:b/>
          <w:snapToGrid w:val="0"/>
          <w:kern w:val="0"/>
          <w:sz w:val="52"/>
          <w:szCs w:val="52"/>
        </w:rPr>
      </w:pPr>
    </w:p>
    <w:p w:rsidR="00C41DC2" w:rsidRPr="00102874" w:rsidRDefault="00C41DC2" w:rsidP="00102874">
      <w:pPr>
        <w:adjustRightInd w:val="0"/>
        <w:snapToGrid w:val="0"/>
        <w:spacing w:line="560" w:lineRule="exact"/>
        <w:jc w:val="center"/>
        <w:rPr>
          <w:rFonts w:ascii="黑体" w:eastAsia="黑体"/>
          <w:b/>
          <w:snapToGrid w:val="0"/>
          <w:kern w:val="0"/>
          <w:sz w:val="52"/>
          <w:szCs w:val="52"/>
        </w:rPr>
      </w:pPr>
    </w:p>
    <w:p w:rsidR="00C41DC2" w:rsidRDefault="00C41DC2" w:rsidP="00102874">
      <w:pPr>
        <w:adjustRightInd w:val="0"/>
        <w:snapToGrid w:val="0"/>
        <w:spacing w:line="560" w:lineRule="exact"/>
        <w:jc w:val="center"/>
        <w:rPr>
          <w:rFonts w:ascii="黑体" w:eastAsia="黑体"/>
          <w:b/>
          <w:snapToGrid w:val="0"/>
          <w:kern w:val="0"/>
          <w:sz w:val="52"/>
          <w:szCs w:val="52"/>
        </w:rPr>
      </w:pPr>
    </w:p>
    <w:p w:rsidR="00102874" w:rsidRDefault="00102874" w:rsidP="00102874">
      <w:pPr>
        <w:adjustRightInd w:val="0"/>
        <w:snapToGrid w:val="0"/>
        <w:spacing w:line="560" w:lineRule="exact"/>
        <w:jc w:val="center"/>
        <w:rPr>
          <w:rFonts w:ascii="黑体" w:eastAsia="黑体"/>
          <w:b/>
          <w:snapToGrid w:val="0"/>
          <w:kern w:val="0"/>
          <w:sz w:val="52"/>
          <w:szCs w:val="52"/>
        </w:rPr>
      </w:pPr>
    </w:p>
    <w:p w:rsidR="00102874" w:rsidRDefault="00102874" w:rsidP="00102874">
      <w:pPr>
        <w:adjustRightInd w:val="0"/>
        <w:snapToGrid w:val="0"/>
        <w:spacing w:line="560" w:lineRule="exact"/>
        <w:jc w:val="center"/>
        <w:rPr>
          <w:rFonts w:ascii="黑体" w:eastAsia="黑体"/>
          <w:b/>
          <w:snapToGrid w:val="0"/>
          <w:kern w:val="0"/>
          <w:sz w:val="52"/>
          <w:szCs w:val="52"/>
        </w:rPr>
      </w:pPr>
    </w:p>
    <w:p w:rsidR="008D1C4C" w:rsidRDefault="008D1C4C" w:rsidP="00102874">
      <w:pPr>
        <w:adjustRightInd w:val="0"/>
        <w:snapToGrid w:val="0"/>
        <w:spacing w:line="560" w:lineRule="exact"/>
        <w:jc w:val="center"/>
        <w:rPr>
          <w:rFonts w:ascii="黑体" w:eastAsia="黑体"/>
          <w:b/>
          <w:snapToGrid w:val="0"/>
          <w:kern w:val="0"/>
          <w:sz w:val="52"/>
          <w:szCs w:val="52"/>
        </w:rPr>
      </w:pPr>
    </w:p>
    <w:p w:rsidR="008D1C4C" w:rsidRPr="00102874" w:rsidRDefault="008D1C4C" w:rsidP="00102874">
      <w:pPr>
        <w:adjustRightInd w:val="0"/>
        <w:snapToGrid w:val="0"/>
        <w:spacing w:line="560" w:lineRule="exact"/>
        <w:jc w:val="center"/>
        <w:rPr>
          <w:rFonts w:ascii="黑体" w:eastAsia="黑体"/>
          <w:snapToGrid w:val="0"/>
          <w:kern w:val="0"/>
          <w:sz w:val="44"/>
          <w:szCs w:val="44"/>
        </w:rPr>
        <w:sectPr w:rsidR="008D1C4C" w:rsidRPr="00102874" w:rsidSect="00887376">
          <w:headerReference w:type="default" r:id="rId8"/>
          <w:headerReference w:type="first" r:id="rId9"/>
          <w:pgSz w:w="11906" w:h="16838" w:code="9"/>
          <w:pgMar w:top="2041" w:right="1474" w:bottom="1871" w:left="2098" w:header="851" w:footer="992" w:gutter="0"/>
          <w:cols w:space="425"/>
          <w:docGrid w:linePitch="312"/>
        </w:sectPr>
      </w:pPr>
    </w:p>
    <w:p w:rsidR="004F47E4" w:rsidRPr="00102874" w:rsidRDefault="004F47E4" w:rsidP="00102874">
      <w:pPr>
        <w:widowControl/>
        <w:adjustRightInd w:val="0"/>
        <w:snapToGrid w:val="0"/>
        <w:spacing w:line="408" w:lineRule="auto"/>
        <w:jc w:val="center"/>
        <w:rPr>
          <w:rFonts w:ascii="黑体" w:eastAsia="黑体"/>
          <w:b/>
          <w:snapToGrid w:val="0"/>
          <w:kern w:val="0"/>
          <w:sz w:val="36"/>
          <w:szCs w:val="36"/>
        </w:rPr>
      </w:pPr>
      <w:r w:rsidRPr="00102874">
        <w:rPr>
          <w:rFonts w:ascii="黑体" w:eastAsia="黑体" w:hint="eastAsia"/>
          <w:b/>
          <w:snapToGrid w:val="0"/>
          <w:kern w:val="0"/>
          <w:sz w:val="36"/>
          <w:szCs w:val="36"/>
        </w:rPr>
        <w:lastRenderedPageBreak/>
        <w:t xml:space="preserve">目  </w:t>
      </w:r>
      <w:r w:rsidR="00102874" w:rsidRPr="00102874">
        <w:rPr>
          <w:rFonts w:ascii="黑体" w:eastAsia="黑体" w:hint="eastAsia"/>
          <w:b/>
          <w:snapToGrid w:val="0"/>
          <w:kern w:val="0"/>
          <w:sz w:val="36"/>
          <w:szCs w:val="36"/>
        </w:rPr>
        <w:t xml:space="preserve">  </w:t>
      </w:r>
      <w:r w:rsidRPr="00102874">
        <w:rPr>
          <w:rFonts w:ascii="黑体" w:eastAsia="黑体" w:hint="eastAsia"/>
          <w:b/>
          <w:snapToGrid w:val="0"/>
          <w:kern w:val="0"/>
          <w:sz w:val="36"/>
          <w:szCs w:val="36"/>
        </w:rPr>
        <w:t>录</w:t>
      </w:r>
    </w:p>
    <w:p w:rsidR="004F47E4" w:rsidRPr="00102874" w:rsidRDefault="004F47E4" w:rsidP="00102874">
      <w:pPr>
        <w:widowControl/>
        <w:adjustRightInd w:val="0"/>
        <w:snapToGrid w:val="0"/>
        <w:spacing w:line="408" w:lineRule="auto"/>
        <w:jc w:val="center"/>
        <w:rPr>
          <w:rFonts w:ascii="仿宋_GB2312" w:eastAsia="仿宋_GB2312"/>
          <w:snapToGrid w:val="0"/>
          <w:kern w:val="0"/>
          <w:sz w:val="36"/>
          <w:szCs w:val="36"/>
        </w:rPr>
      </w:pPr>
    </w:p>
    <w:p w:rsidR="00D95308" w:rsidRPr="00887376" w:rsidRDefault="0034666E" w:rsidP="00D95308">
      <w:pPr>
        <w:pStyle w:val="10"/>
        <w:tabs>
          <w:tab w:val="right" w:leader="dot" w:pos="8324"/>
        </w:tabs>
        <w:adjustRightInd w:val="0"/>
        <w:snapToGrid w:val="0"/>
        <w:spacing w:line="408" w:lineRule="auto"/>
        <w:ind w:firstLineChars="200" w:firstLine="560"/>
        <w:rPr>
          <w:rFonts w:ascii="仿宋_GB2312" w:eastAsia="仿宋_GB2312"/>
          <w:noProof/>
          <w:sz w:val="28"/>
          <w:szCs w:val="28"/>
        </w:rPr>
      </w:pPr>
      <w:r w:rsidRPr="00887376">
        <w:rPr>
          <w:rFonts w:ascii="仿宋_GB2312" w:eastAsia="仿宋_GB2312" w:hAnsi="华文中宋" w:hint="eastAsia"/>
          <w:snapToGrid w:val="0"/>
          <w:kern w:val="0"/>
          <w:sz w:val="28"/>
          <w:szCs w:val="28"/>
        </w:rPr>
        <w:fldChar w:fldCharType="begin"/>
      </w:r>
      <w:r w:rsidR="00D95308" w:rsidRPr="00887376">
        <w:rPr>
          <w:rFonts w:ascii="仿宋_GB2312" w:eastAsia="仿宋_GB2312" w:hAnsi="华文中宋" w:hint="eastAsia"/>
          <w:snapToGrid w:val="0"/>
          <w:kern w:val="0"/>
          <w:sz w:val="28"/>
          <w:szCs w:val="28"/>
        </w:rPr>
        <w:instrText xml:space="preserve"> TOC \o "1-1" \n \h \z \u </w:instrText>
      </w:r>
      <w:r w:rsidRPr="00887376">
        <w:rPr>
          <w:rFonts w:ascii="仿宋_GB2312" w:eastAsia="仿宋_GB2312" w:hAnsi="华文中宋" w:hint="eastAsia"/>
          <w:snapToGrid w:val="0"/>
          <w:kern w:val="0"/>
          <w:sz w:val="28"/>
          <w:szCs w:val="28"/>
        </w:rPr>
        <w:fldChar w:fldCharType="separate"/>
      </w:r>
      <w:hyperlink w:anchor="_Toc528929270" w:history="1">
        <w:r w:rsidR="00D95308" w:rsidRPr="00887376">
          <w:rPr>
            <w:rStyle w:val="ae"/>
            <w:rFonts w:ascii="仿宋_GB2312" w:eastAsia="仿宋_GB2312" w:hint="eastAsia"/>
            <w:noProof/>
            <w:snapToGrid w:val="0"/>
            <w:kern w:val="0"/>
            <w:sz w:val="28"/>
            <w:szCs w:val="28"/>
          </w:rPr>
          <w:t>前  言</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71" w:history="1">
        <w:r w:rsidR="00D95308" w:rsidRPr="00887376">
          <w:rPr>
            <w:rStyle w:val="ae"/>
            <w:rFonts w:ascii="仿宋_GB2312" w:eastAsia="仿宋_GB2312" w:hint="eastAsia"/>
            <w:noProof/>
            <w:snapToGrid w:val="0"/>
            <w:kern w:val="0"/>
            <w:sz w:val="28"/>
            <w:szCs w:val="28"/>
          </w:rPr>
          <w:t>一、概  述</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72" w:history="1">
        <w:r w:rsidR="00D95308" w:rsidRPr="00887376">
          <w:rPr>
            <w:rStyle w:val="ae"/>
            <w:rFonts w:ascii="仿宋_GB2312" w:eastAsia="仿宋_GB2312" w:hint="eastAsia"/>
            <w:noProof/>
            <w:snapToGrid w:val="0"/>
            <w:kern w:val="0"/>
            <w:sz w:val="28"/>
            <w:szCs w:val="28"/>
          </w:rPr>
          <w:t>二、项目建设的必要性</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73" w:history="1">
        <w:r w:rsidR="00D95308" w:rsidRPr="00887376">
          <w:rPr>
            <w:rStyle w:val="ae"/>
            <w:rFonts w:ascii="仿宋_GB2312" w:eastAsia="仿宋_GB2312" w:hint="eastAsia"/>
            <w:noProof/>
            <w:snapToGrid w:val="0"/>
            <w:kern w:val="0"/>
            <w:sz w:val="28"/>
            <w:szCs w:val="28"/>
          </w:rPr>
          <w:t>三、需求分析与建设规模</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74" w:history="1">
        <w:r w:rsidR="00D95308" w:rsidRPr="00887376">
          <w:rPr>
            <w:rStyle w:val="ae"/>
            <w:rFonts w:ascii="仿宋_GB2312" w:eastAsia="仿宋_GB2312" w:hint="eastAsia"/>
            <w:noProof/>
            <w:snapToGrid w:val="0"/>
            <w:kern w:val="0"/>
            <w:sz w:val="28"/>
            <w:szCs w:val="28"/>
          </w:rPr>
          <w:t>四、工程选址</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75" w:history="1">
        <w:r w:rsidR="00D95308" w:rsidRPr="00887376">
          <w:rPr>
            <w:rStyle w:val="ae"/>
            <w:rFonts w:ascii="仿宋_GB2312" w:eastAsia="仿宋_GB2312" w:hint="eastAsia"/>
            <w:noProof/>
            <w:snapToGrid w:val="0"/>
            <w:kern w:val="0"/>
            <w:sz w:val="28"/>
            <w:szCs w:val="28"/>
          </w:rPr>
          <w:t>五、总体方案</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76" w:history="1">
        <w:r w:rsidR="00D95308" w:rsidRPr="00887376">
          <w:rPr>
            <w:rStyle w:val="ae"/>
            <w:rFonts w:ascii="仿宋_GB2312" w:eastAsia="仿宋_GB2312" w:hint="eastAsia"/>
            <w:noProof/>
            <w:snapToGrid w:val="0"/>
            <w:kern w:val="0"/>
            <w:sz w:val="28"/>
            <w:szCs w:val="28"/>
          </w:rPr>
          <w:t>六、工程方案</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77" w:history="1">
        <w:r w:rsidR="00D95308" w:rsidRPr="00887376">
          <w:rPr>
            <w:rStyle w:val="ae"/>
            <w:rFonts w:ascii="仿宋_GB2312" w:eastAsia="仿宋_GB2312" w:hint="eastAsia"/>
            <w:noProof/>
            <w:snapToGrid w:val="0"/>
            <w:kern w:val="0"/>
            <w:sz w:val="28"/>
            <w:szCs w:val="28"/>
          </w:rPr>
          <w:t>七、生态环境影响</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78" w:history="1">
        <w:r w:rsidR="00D95308" w:rsidRPr="00887376">
          <w:rPr>
            <w:rStyle w:val="ae"/>
            <w:rFonts w:ascii="仿宋_GB2312" w:eastAsia="仿宋_GB2312" w:hint="eastAsia"/>
            <w:noProof/>
            <w:snapToGrid w:val="0"/>
            <w:kern w:val="0"/>
            <w:sz w:val="28"/>
            <w:szCs w:val="28"/>
          </w:rPr>
          <w:t>八、资源综合利用</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79" w:history="1">
        <w:r w:rsidR="00D95308" w:rsidRPr="00887376">
          <w:rPr>
            <w:rStyle w:val="ae"/>
            <w:rFonts w:ascii="仿宋_GB2312" w:eastAsia="仿宋_GB2312" w:hint="eastAsia"/>
            <w:noProof/>
            <w:snapToGrid w:val="0"/>
            <w:kern w:val="0"/>
            <w:sz w:val="28"/>
            <w:szCs w:val="28"/>
          </w:rPr>
          <w:t>九、工程质量安全分析</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80" w:history="1">
        <w:r w:rsidR="00D95308" w:rsidRPr="00887376">
          <w:rPr>
            <w:rStyle w:val="ae"/>
            <w:rFonts w:ascii="仿宋_GB2312" w:eastAsia="仿宋_GB2312" w:hint="eastAsia"/>
            <w:noProof/>
            <w:snapToGrid w:val="0"/>
            <w:kern w:val="0"/>
            <w:sz w:val="28"/>
            <w:szCs w:val="28"/>
          </w:rPr>
          <w:t>十、项目组织管理</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81" w:history="1">
        <w:r w:rsidR="00D95308" w:rsidRPr="00887376">
          <w:rPr>
            <w:rStyle w:val="ae"/>
            <w:rFonts w:ascii="仿宋_GB2312" w:eastAsia="仿宋_GB2312" w:hint="eastAsia"/>
            <w:noProof/>
            <w:snapToGrid w:val="0"/>
            <w:kern w:val="0"/>
            <w:sz w:val="28"/>
            <w:szCs w:val="28"/>
          </w:rPr>
          <w:t>十一、项目实施计划</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82" w:history="1">
        <w:r w:rsidR="00D95308" w:rsidRPr="00887376">
          <w:rPr>
            <w:rStyle w:val="ae"/>
            <w:rFonts w:ascii="仿宋_GB2312" w:eastAsia="仿宋_GB2312" w:hint="eastAsia"/>
            <w:noProof/>
            <w:snapToGrid w:val="0"/>
            <w:kern w:val="0"/>
            <w:sz w:val="28"/>
            <w:szCs w:val="28"/>
          </w:rPr>
          <w:t>十二、社会影响分析</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83" w:history="1">
        <w:r w:rsidR="00D95308" w:rsidRPr="00887376">
          <w:rPr>
            <w:rStyle w:val="ae"/>
            <w:rFonts w:ascii="仿宋_GB2312" w:eastAsia="仿宋_GB2312" w:hint="eastAsia"/>
            <w:noProof/>
            <w:snapToGrid w:val="0"/>
            <w:kern w:val="0"/>
            <w:sz w:val="28"/>
            <w:szCs w:val="28"/>
          </w:rPr>
          <w:t>十三、工程概算</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84" w:history="1">
        <w:r w:rsidR="00D95308" w:rsidRPr="00887376">
          <w:rPr>
            <w:rStyle w:val="ae"/>
            <w:rFonts w:ascii="仿宋_GB2312" w:eastAsia="仿宋_GB2312" w:hint="eastAsia"/>
            <w:noProof/>
            <w:snapToGrid w:val="0"/>
            <w:kern w:val="0"/>
            <w:sz w:val="28"/>
            <w:szCs w:val="28"/>
          </w:rPr>
          <w:t>十四、项目招标</w:t>
        </w:r>
      </w:hyperlink>
    </w:p>
    <w:p w:rsidR="00D95308" w:rsidRPr="00887376" w:rsidRDefault="0034666E" w:rsidP="00E6150B">
      <w:pPr>
        <w:pStyle w:val="10"/>
        <w:tabs>
          <w:tab w:val="right" w:leader="dot" w:pos="8324"/>
        </w:tabs>
        <w:adjustRightInd w:val="0"/>
        <w:snapToGrid w:val="0"/>
        <w:spacing w:line="408" w:lineRule="auto"/>
        <w:ind w:firstLineChars="200" w:firstLine="420"/>
        <w:rPr>
          <w:rFonts w:ascii="仿宋_GB2312" w:eastAsia="仿宋_GB2312"/>
          <w:noProof/>
          <w:sz w:val="28"/>
          <w:szCs w:val="28"/>
        </w:rPr>
      </w:pPr>
      <w:hyperlink w:anchor="_Toc528929285" w:history="1">
        <w:r w:rsidR="00D95308" w:rsidRPr="00887376">
          <w:rPr>
            <w:rStyle w:val="ae"/>
            <w:rFonts w:ascii="仿宋_GB2312" w:eastAsia="仿宋_GB2312" w:hint="eastAsia"/>
            <w:noProof/>
            <w:snapToGrid w:val="0"/>
            <w:kern w:val="0"/>
            <w:sz w:val="28"/>
            <w:szCs w:val="28"/>
          </w:rPr>
          <w:t>十五、结论与建议</w:t>
        </w:r>
      </w:hyperlink>
    </w:p>
    <w:p w:rsidR="00D95308" w:rsidRDefault="0034666E" w:rsidP="00D95308">
      <w:pPr>
        <w:widowControl/>
        <w:adjustRightInd w:val="0"/>
        <w:snapToGrid w:val="0"/>
        <w:spacing w:line="408" w:lineRule="auto"/>
        <w:ind w:firstLineChars="200" w:firstLine="560"/>
        <w:rPr>
          <w:rFonts w:ascii="仿宋_GB2312" w:eastAsia="仿宋_GB2312" w:hAnsi="华文中宋"/>
          <w:snapToGrid w:val="0"/>
          <w:kern w:val="0"/>
          <w:sz w:val="28"/>
          <w:szCs w:val="28"/>
        </w:rPr>
      </w:pPr>
      <w:r w:rsidRPr="00887376">
        <w:rPr>
          <w:rFonts w:ascii="仿宋_GB2312" w:eastAsia="仿宋_GB2312" w:hAnsi="华文中宋" w:hint="eastAsia"/>
          <w:snapToGrid w:val="0"/>
          <w:kern w:val="0"/>
          <w:sz w:val="28"/>
          <w:szCs w:val="28"/>
        </w:rPr>
        <w:fldChar w:fldCharType="end"/>
      </w:r>
    </w:p>
    <w:p w:rsidR="000D1958" w:rsidRPr="00102874" w:rsidRDefault="000D1958" w:rsidP="00102874">
      <w:pPr>
        <w:widowControl/>
        <w:adjustRightInd w:val="0"/>
        <w:snapToGrid w:val="0"/>
        <w:spacing w:line="408" w:lineRule="auto"/>
        <w:ind w:firstLineChars="200" w:firstLine="560"/>
        <w:rPr>
          <w:rFonts w:ascii="仿宋_GB2312" w:eastAsia="仿宋_GB2312" w:hAnsi="华文中宋"/>
          <w:snapToGrid w:val="0"/>
          <w:kern w:val="0"/>
          <w:sz w:val="28"/>
          <w:szCs w:val="28"/>
        </w:rPr>
      </w:pPr>
      <w:r w:rsidRPr="00102874">
        <w:rPr>
          <w:rFonts w:ascii="仿宋_GB2312" w:eastAsia="仿宋_GB2312" w:hAnsi="华文中宋" w:hint="eastAsia"/>
          <w:snapToGrid w:val="0"/>
          <w:kern w:val="0"/>
          <w:sz w:val="28"/>
          <w:szCs w:val="28"/>
        </w:rPr>
        <w:t>附录：建筑工程建设项目工程方案初步设计深度文件编制要求</w:t>
      </w:r>
    </w:p>
    <w:p w:rsidR="00102874" w:rsidRDefault="00102874" w:rsidP="00A93A10">
      <w:pPr>
        <w:widowControl/>
        <w:ind w:firstLineChars="300" w:firstLine="900"/>
        <w:jc w:val="left"/>
        <w:rPr>
          <w:rFonts w:ascii="华文中宋" w:eastAsia="华文中宋" w:hAnsi="华文中宋"/>
          <w:snapToGrid w:val="0"/>
          <w:kern w:val="0"/>
          <w:sz w:val="30"/>
          <w:szCs w:val="30"/>
        </w:rPr>
        <w:sectPr w:rsidR="00102874" w:rsidSect="00887376">
          <w:pgSz w:w="11906" w:h="16838" w:code="9"/>
          <w:pgMar w:top="2041" w:right="1474" w:bottom="1871" w:left="2098" w:header="851" w:footer="992" w:gutter="0"/>
          <w:cols w:space="425"/>
          <w:docGrid w:linePitch="312"/>
        </w:sectPr>
      </w:pPr>
    </w:p>
    <w:p w:rsidR="004F47E4" w:rsidRPr="00102874" w:rsidRDefault="004F47E4" w:rsidP="007F0D7A">
      <w:pPr>
        <w:widowControl/>
        <w:adjustRightInd w:val="0"/>
        <w:snapToGrid w:val="0"/>
        <w:spacing w:beforeLines="50" w:afterLines="50" w:line="560" w:lineRule="exact"/>
        <w:jc w:val="center"/>
        <w:rPr>
          <w:rFonts w:ascii="华文中宋" w:eastAsia="华文中宋" w:hAnsi="华文中宋"/>
          <w:b/>
          <w:snapToGrid w:val="0"/>
          <w:kern w:val="0"/>
          <w:sz w:val="30"/>
          <w:szCs w:val="30"/>
        </w:rPr>
      </w:pPr>
    </w:p>
    <w:p w:rsidR="00A67A9E" w:rsidRPr="00102874" w:rsidRDefault="00A67A9E"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0" w:name="_Toc528929270"/>
      <w:r w:rsidRPr="00102874">
        <w:rPr>
          <w:rFonts w:ascii="黑体" w:eastAsia="黑体" w:hint="eastAsia"/>
          <w:b/>
          <w:snapToGrid w:val="0"/>
          <w:kern w:val="0"/>
          <w:sz w:val="36"/>
          <w:szCs w:val="36"/>
        </w:rPr>
        <w:t>前</w:t>
      </w:r>
      <w:r w:rsidR="00B50E2E" w:rsidRPr="00102874">
        <w:rPr>
          <w:rFonts w:ascii="黑体" w:eastAsia="黑体" w:hint="eastAsia"/>
          <w:b/>
          <w:snapToGrid w:val="0"/>
          <w:kern w:val="0"/>
          <w:sz w:val="36"/>
          <w:szCs w:val="36"/>
        </w:rPr>
        <w:t xml:space="preserve">  </w:t>
      </w:r>
      <w:r w:rsidR="00102874" w:rsidRPr="00102874">
        <w:rPr>
          <w:rFonts w:ascii="黑体" w:eastAsia="黑体" w:hint="eastAsia"/>
          <w:b/>
          <w:snapToGrid w:val="0"/>
          <w:kern w:val="0"/>
          <w:sz w:val="36"/>
          <w:szCs w:val="36"/>
        </w:rPr>
        <w:t xml:space="preserve">  </w:t>
      </w:r>
      <w:r w:rsidRPr="00102874">
        <w:rPr>
          <w:rFonts w:ascii="黑体" w:eastAsia="黑体" w:hint="eastAsia"/>
          <w:b/>
          <w:snapToGrid w:val="0"/>
          <w:kern w:val="0"/>
          <w:sz w:val="36"/>
          <w:szCs w:val="36"/>
        </w:rPr>
        <w:t>言</w:t>
      </w:r>
      <w:bookmarkEnd w:id="0"/>
    </w:p>
    <w:p w:rsidR="00C41DC2" w:rsidRPr="00102874" w:rsidRDefault="00C41DC2" w:rsidP="007F0D7A">
      <w:pPr>
        <w:adjustRightInd w:val="0"/>
        <w:snapToGrid w:val="0"/>
        <w:spacing w:beforeLines="50" w:afterLines="50" w:line="560" w:lineRule="exact"/>
        <w:jc w:val="center"/>
        <w:rPr>
          <w:rFonts w:ascii="黑体" w:eastAsia="黑体"/>
          <w:b/>
          <w:snapToGrid w:val="0"/>
          <w:kern w:val="0"/>
          <w:sz w:val="44"/>
          <w:szCs w:val="44"/>
        </w:rPr>
      </w:pPr>
    </w:p>
    <w:p w:rsidR="00B50E2E" w:rsidRPr="00102874" w:rsidRDefault="00B50E2E" w:rsidP="007F0D7A">
      <w:pPr>
        <w:adjustRightInd w:val="0"/>
        <w:snapToGrid w:val="0"/>
        <w:spacing w:beforeLines="50" w:afterLines="50" w:line="54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投资项目可行性研究是固定资产投资活动的一项基础性工作，可行性研究结论是投资决策的重要依据。</w:t>
      </w:r>
    </w:p>
    <w:p w:rsidR="00A67A9E" w:rsidRPr="00102874" w:rsidRDefault="00A67A9E" w:rsidP="007F0D7A">
      <w:pPr>
        <w:adjustRightInd w:val="0"/>
        <w:snapToGrid w:val="0"/>
        <w:spacing w:beforeLines="50" w:afterLines="50" w:line="54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为贯彻落实党中央、国务院关于深化“放管服”改革和优化营商环境的部署要求，加快推进本市建设项目审批制度改革，根据</w:t>
      </w:r>
      <w:r w:rsidR="00B50E2E" w:rsidRPr="00102874">
        <w:rPr>
          <w:rFonts w:ascii="仿宋_GB2312" w:eastAsia="仿宋_GB2312" w:hint="eastAsia"/>
          <w:snapToGrid w:val="0"/>
          <w:kern w:val="0"/>
          <w:sz w:val="28"/>
          <w:szCs w:val="28"/>
        </w:rPr>
        <w:t>上海</w:t>
      </w:r>
      <w:r w:rsidRPr="00102874">
        <w:rPr>
          <w:rFonts w:ascii="仿宋_GB2312" w:eastAsia="仿宋_GB2312" w:hint="eastAsia"/>
          <w:snapToGrid w:val="0"/>
          <w:kern w:val="0"/>
          <w:sz w:val="28"/>
          <w:szCs w:val="28"/>
        </w:rPr>
        <w:t>市</w:t>
      </w:r>
      <w:r w:rsidR="00B50E2E" w:rsidRPr="00102874">
        <w:rPr>
          <w:rFonts w:ascii="仿宋_GB2312" w:eastAsia="仿宋_GB2312" w:hint="eastAsia"/>
          <w:snapToGrid w:val="0"/>
          <w:kern w:val="0"/>
          <w:sz w:val="28"/>
          <w:szCs w:val="28"/>
        </w:rPr>
        <w:t>人民</w:t>
      </w:r>
      <w:r w:rsidRPr="00102874">
        <w:rPr>
          <w:rFonts w:ascii="仿宋_GB2312" w:eastAsia="仿宋_GB2312" w:hint="eastAsia"/>
          <w:snapToGrid w:val="0"/>
          <w:kern w:val="0"/>
          <w:sz w:val="28"/>
          <w:szCs w:val="28"/>
        </w:rPr>
        <w:t>政府</w:t>
      </w:r>
      <w:r w:rsidR="00B50E2E" w:rsidRPr="00102874">
        <w:rPr>
          <w:rFonts w:ascii="仿宋_GB2312" w:eastAsia="仿宋_GB2312" w:hint="eastAsia"/>
          <w:snapToGrid w:val="0"/>
          <w:kern w:val="0"/>
          <w:sz w:val="28"/>
          <w:szCs w:val="28"/>
        </w:rPr>
        <w:t>印发的</w:t>
      </w:r>
      <w:r w:rsidRPr="00102874">
        <w:rPr>
          <w:rFonts w:ascii="仿宋_GB2312" w:eastAsia="仿宋_GB2312" w:hint="eastAsia"/>
          <w:snapToGrid w:val="0"/>
          <w:kern w:val="0"/>
          <w:sz w:val="28"/>
          <w:szCs w:val="28"/>
        </w:rPr>
        <w:t>《上海市工程建设项目审批制度改革试点实施方案》，</w:t>
      </w:r>
      <w:r w:rsidR="00B50E2E" w:rsidRPr="00102874">
        <w:rPr>
          <w:rFonts w:ascii="仿宋_GB2312" w:eastAsia="仿宋_GB2312" w:hint="eastAsia"/>
          <w:snapToGrid w:val="0"/>
          <w:kern w:val="0"/>
          <w:sz w:val="28"/>
          <w:szCs w:val="28"/>
        </w:rPr>
        <w:t>组织编制</w:t>
      </w:r>
      <w:r w:rsidR="007F0D7A">
        <w:rPr>
          <w:rFonts w:ascii="仿宋_GB2312" w:eastAsia="仿宋_GB2312" w:hint="eastAsia"/>
          <w:snapToGrid w:val="0"/>
          <w:kern w:val="0"/>
          <w:sz w:val="28"/>
          <w:szCs w:val="28"/>
        </w:rPr>
        <w:t>了</w:t>
      </w:r>
      <w:r w:rsidRPr="00102874">
        <w:rPr>
          <w:rFonts w:ascii="仿宋_GB2312" w:eastAsia="仿宋_GB2312" w:hint="eastAsia"/>
          <w:snapToGrid w:val="0"/>
          <w:kern w:val="0"/>
          <w:sz w:val="28"/>
          <w:szCs w:val="28"/>
        </w:rPr>
        <w:t>《政府投资</w:t>
      </w:r>
      <w:r w:rsidR="004F5751" w:rsidRPr="00102874">
        <w:rPr>
          <w:rFonts w:ascii="仿宋_GB2312" w:eastAsia="仿宋_GB2312" w:hint="eastAsia"/>
          <w:snapToGrid w:val="0"/>
          <w:kern w:val="0"/>
          <w:sz w:val="28"/>
          <w:szCs w:val="28"/>
        </w:rPr>
        <w:t>房屋</w:t>
      </w:r>
      <w:r w:rsidR="00CE71F9" w:rsidRPr="00102874">
        <w:rPr>
          <w:rFonts w:ascii="仿宋_GB2312" w:eastAsia="仿宋_GB2312" w:hint="eastAsia"/>
          <w:snapToGrid w:val="0"/>
          <w:kern w:val="0"/>
          <w:sz w:val="28"/>
          <w:szCs w:val="28"/>
        </w:rPr>
        <w:t>建筑</w:t>
      </w:r>
      <w:r w:rsidRPr="00102874">
        <w:rPr>
          <w:rFonts w:ascii="仿宋_GB2312" w:eastAsia="仿宋_GB2312" w:hint="eastAsia"/>
          <w:snapToGrid w:val="0"/>
          <w:kern w:val="0"/>
          <w:sz w:val="28"/>
          <w:szCs w:val="28"/>
        </w:rPr>
        <w:t>工程</w:t>
      </w:r>
      <w:r w:rsidR="00B50E2E" w:rsidRPr="00102874">
        <w:rPr>
          <w:rFonts w:ascii="仿宋_GB2312" w:eastAsia="仿宋_GB2312" w:hint="eastAsia"/>
          <w:snapToGrid w:val="0"/>
          <w:kern w:val="0"/>
          <w:sz w:val="28"/>
          <w:szCs w:val="28"/>
        </w:rPr>
        <w:t>项目</w:t>
      </w:r>
      <w:r w:rsidRPr="00102874">
        <w:rPr>
          <w:rFonts w:ascii="仿宋_GB2312" w:eastAsia="仿宋_GB2312" w:hint="eastAsia"/>
          <w:snapToGrid w:val="0"/>
          <w:kern w:val="0"/>
          <w:sz w:val="28"/>
          <w:szCs w:val="28"/>
        </w:rPr>
        <w:t>可行性研究报告（初步设计深度）编制指南》（以下简称《指南》）。</w:t>
      </w:r>
    </w:p>
    <w:p w:rsidR="00A67A9E" w:rsidRPr="00102874" w:rsidRDefault="00A67A9E" w:rsidP="007F0D7A">
      <w:pPr>
        <w:adjustRightInd w:val="0"/>
        <w:snapToGrid w:val="0"/>
        <w:spacing w:beforeLines="50" w:afterLines="50" w:line="54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《指南》适用于</w:t>
      </w:r>
      <w:r w:rsidR="00771060" w:rsidRPr="00102874">
        <w:rPr>
          <w:rFonts w:ascii="仿宋_GB2312" w:eastAsia="仿宋_GB2312" w:hint="eastAsia"/>
          <w:snapToGrid w:val="0"/>
          <w:kern w:val="0"/>
          <w:sz w:val="28"/>
          <w:szCs w:val="28"/>
        </w:rPr>
        <w:t>本市行政区域内</w:t>
      </w:r>
      <w:r w:rsidRPr="00102874">
        <w:rPr>
          <w:rFonts w:ascii="仿宋_GB2312" w:eastAsia="仿宋_GB2312" w:hint="eastAsia"/>
          <w:snapToGrid w:val="0"/>
          <w:kern w:val="0"/>
          <w:sz w:val="28"/>
          <w:szCs w:val="28"/>
        </w:rPr>
        <w:t>政府投资的</w:t>
      </w:r>
      <w:r w:rsidR="00771060" w:rsidRPr="00102874">
        <w:rPr>
          <w:rFonts w:ascii="仿宋_GB2312" w:eastAsia="仿宋_GB2312" w:hint="eastAsia"/>
          <w:snapToGrid w:val="0"/>
          <w:kern w:val="0"/>
          <w:sz w:val="28"/>
          <w:szCs w:val="28"/>
        </w:rPr>
        <w:t>所有新建、改建、扩建</w:t>
      </w:r>
      <w:r w:rsidR="00CE71F9" w:rsidRPr="00102874">
        <w:rPr>
          <w:rFonts w:ascii="仿宋_GB2312" w:eastAsia="仿宋_GB2312" w:hint="eastAsia"/>
          <w:snapToGrid w:val="0"/>
          <w:kern w:val="0"/>
          <w:sz w:val="28"/>
          <w:szCs w:val="28"/>
        </w:rPr>
        <w:t>的</w:t>
      </w:r>
      <w:r w:rsidR="004F5751" w:rsidRPr="00102874">
        <w:rPr>
          <w:rFonts w:ascii="仿宋_GB2312" w:eastAsia="仿宋_GB2312" w:hint="eastAsia"/>
          <w:snapToGrid w:val="0"/>
          <w:kern w:val="0"/>
          <w:sz w:val="28"/>
          <w:szCs w:val="28"/>
        </w:rPr>
        <w:t>房屋</w:t>
      </w:r>
      <w:r w:rsidR="00CE71F9" w:rsidRPr="00102874">
        <w:rPr>
          <w:rFonts w:ascii="仿宋_GB2312" w:eastAsia="仿宋_GB2312" w:hint="eastAsia"/>
          <w:snapToGrid w:val="0"/>
          <w:kern w:val="0"/>
          <w:sz w:val="28"/>
          <w:szCs w:val="28"/>
        </w:rPr>
        <w:t>建筑</w:t>
      </w:r>
      <w:r w:rsidR="00B50E2E" w:rsidRPr="00102874">
        <w:rPr>
          <w:rFonts w:ascii="仿宋_GB2312" w:eastAsia="仿宋_GB2312" w:hint="eastAsia"/>
          <w:snapToGrid w:val="0"/>
          <w:kern w:val="0"/>
          <w:sz w:val="28"/>
          <w:szCs w:val="28"/>
        </w:rPr>
        <w:t>工程</w:t>
      </w:r>
      <w:r w:rsidR="00CE71F9" w:rsidRPr="00102874">
        <w:rPr>
          <w:rFonts w:ascii="仿宋_GB2312" w:eastAsia="仿宋_GB2312" w:hint="eastAsia"/>
          <w:snapToGrid w:val="0"/>
          <w:kern w:val="0"/>
          <w:sz w:val="28"/>
          <w:szCs w:val="28"/>
        </w:rPr>
        <w:t>项目</w:t>
      </w:r>
      <w:r w:rsidR="0035373A" w:rsidRPr="00102874">
        <w:rPr>
          <w:rFonts w:ascii="仿宋_GB2312" w:eastAsia="仿宋_GB2312" w:hint="eastAsia"/>
          <w:snapToGrid w:val="0"/>
          <w:kern w:val="0"/>
          <w:sz w:val="28"/>
          <w:szCs w:val="28"/>
        </w:rPr>
        <w:t>可行性研究</w:t>
      </w:r>
      <w:r w:rsidR="00B86C09" w:rsidRPr="00102874">
        <w:rPr>
          <w:rFonts w:ascii="仿宋_GB2312" w:eastAsia="仿宋_GB2312" w:hint="eastAsia"/>
          <w:snapToGrid w:val="0"/>
          <w:kern w:val="0"/>
          <w:sz w:val="28"/>
          <w:szCs w:val="28"/>
        </w:rPr>
        <w:t>（初步设计深度）</w:t>
      </w:r>
      <w:r w:rsidR="0035373A" w:rsidRPr="00102874">
        <w:rPr>
          <w:rFonts w:ascii="仿宋_GB2312" w:eastAsia="仿宋_GB2312" w:hint="eastAsia"/>
          <w:snapToGrid w:val="0"/>
          <w:kern w:val="0"/>
          <w:sz w:val="28"/>
          <w:szCs w:val="28"/>
        </w:rPr>
        <w:t>工作，主要服务于从事政府投资项目可行性研究工作的专业人员。</w:t>
      </w:r>
    </w:p>
    <w:p w:rsidR="00102874" w:rsidRPr="00102874" w:rsidRDefault="00A67A9E" w:rsidP="007F0D7A">
      <w:pPr>
        <w:adjustRightInd w:val="0"/>
        <w:snapToGrid w:val="0"/>
        <w:spacing w:beforeLines="50" w:afterLines="50" w:line="54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《指南》</w:t>
      </w:r>
      <w:r w:rsidR="00E01634" w:rsidRPr="00102874">
        <w:rPr>
          <w:rFonts w:ascii="仿宋_GB2312" w:eastAsia="仿宋_GB2312" w:hint="eastAsia"/>
          <w:snapToGrid w:val="0"/>
          <w:kern w:val="0"/>
          <w:sz w:val="28"/>
          <w:szCs w:val="28"/>
        </w:rPr>
        <w:t>主要章节包</w:t>
      </w:r>
      <w:r w:rsidR="00FD7E81" w:rsidRPr="00102874">
        <w:rPr>
          <w:rFonts w:ascii="仿宋_GB2312" w:eastAsia="仿宋_GB2312" w:hint="eastAsia"/>
          <w:snapToGrid w:val="0"/>
          <w:kern w:val="0"/>
          <w:sz w:val="28"/>
          <w:szCs w:val="28"/>
        </w:rPr>
        <w:t>括</w:t>
      </w:r>
      <w:r w:rsidR="00E01634" w:rsidRPr="00102874">
        <w:rPr>
          <w:rFonts w:ascii="仿宋_GB2312" w:eastAsia="仿宋_GB2312" w:hint="eastAsia"/>
          <w:snapToGrid w:val="0"/>
          <w:kern w:val="0"/>
          <w:sz w:val="28"/>
          <w:szCs w:val="28"/>
        </w:rPr>
        <w:t>了概述、项目建设的必要性、</w:t>
      </w:r>
      <w:r w:rsidR="00CE71F9" w:rsidRPr="00102874">
        <w:rPr>
          <w:rFonts w:ascii="仿宋_GB2312" w:eastAsia="仿宋_GB2312" w:hint="eastAsia"/>
          <w:snapToGrid w:val="0"/>
          <w:kern w:val="0"/>
          <w:sz w:val="28"/>
          <w:szCs w:val="28"/>
        </w:rPr>
        <w:t>需求分析与建设规模</w:t>
      </w:r>
      <w:r w:rsidR="00E01634" w:rsidRPr="00102874">
        <w:rPr>
          <w:rFonts w:ascii="仿宋_GB2312" w:eastAsia="仿宋_GB2312" w:hint="eastAsia"/>
          <w:snapToGrid w:val="0"/>
          <w:kern w:val="0"/>
          <w:sz w:val="28"/>
          <w:szCs w:val="28"/>
        </w:rPr>
        <w:t>、</w:t>
      </w:r>
      <w:r w:rsidR="00C73366" w:rsidRPr="00102874">
        <w:rPr>
          <w:rFonts w:ascii="仿宋_GB2312" w:eastAsia="仿宋_GB2312" w:hint="eastAsia"/>
          <w:snapToGrid w:val="0"/>
          <w:kern w:val="0"/>
          <w:sz w:val="28"/>
          <w:szCs w:val="28"/>
        </w:rPr>
        <w:t>工程</w:t>
      </w:r>
      <w:r w:rsidR="004F47E4" w:rsidRPr="00102874">
        <w:rPr>
          <w:rFonts w:ascii="仿宋_GB2312" w:eastAsia="仿宋_GB2312" w:hint="eastAsia"/>
          <w:snapToGrid w:val="0"/>
          <w:kern w:val="0"/>
          <w:sz w:val="28"/>
          <w:szCs w:val="28"/>
        </w:rPr>
        <w:t>选址</w:t>
      </w:r>
      <w:r w:rsidR="00E01634" w:rsidRPr="00102874">
        <w:rPr>
          <w:rFonts w:ascii="仿宋_GB2312" w:eastAsia="仿宋_GB2312" w:hint="eastAsia"/>
          <w:snapToGrid w:val="0"/>
          <w:kern w:val="0"/>
          <w:sz w:val="28"/>
          <w:szCs w:val="28"/>
        </w:rPr>
        <w:t>、</w:t>
      </w:r>
      <w:r w:rsidR="004F47E4" w:rsidRPr="00102874">
        <w:rPr>
          <w:rFonts w:ascii="仿宋_GB2312" w:eastAsia="仿宋_GB2312" w:hint="eastAsia"/>
          <w:snapToGrid w:val="0"/>
          <w:kern w:val="0"/>
          <w:sz w:val="28"/>
          <w:szCs w:val="28"/>
        </w:rPr>
        <w:t>总体方案、</w:t>
      </w:r>
      <w:r w:rsidR="00E01634" w:rsidRPr="00102874">
        <w:rPr>
          <w:rFonts w:ascii="仿宋_GB2312" w:eastAsia="仿宋_GB2312" w:hint="eastAsia"/>
          <w:snapToGrid w:val="0"/>
          <w:kern w:val="0"/>
          <w:sz w:val="28"/>
          <w:szCs w:val="28"/>
        </w:rPr>
        <w:t>工程方案、</w:t>
      </w:r>
      <w:r w:rsidR="006430C4" w:rsidRPr="00102874">
        <w:rPr>
          <w:rFonts w:ascii="仿宋_GB2312" w:eastAsia="仿宋_GB2312" w:hint="eastAsia"/>
          <w:snapToGrid w:val="0"/>
          <w:kern w:val="0"/>
          <w:sz w:val="28"/>
          <w:szCs w:val="28"/>
        </w:rPr>
        <w:t>生态</w:t>
      </w:r>
      <w:r w:rsidR="00E01634" w:rsidRPr="00102874">
        <w:rPr>
          <w:rFonts w:ascii="仿宋_GB2312" w:eastAsia="仿宋_GB2312" w:hint="eastAsia"/>
          <w:snapToGrid w:val="0"/>
          <w:kern w:val="0"/>
          <w:sz w:val="28"/>
          <w:szCs w:val="28"/>
        </w:rPr>
        <w:t>环境</w:t>
      </w:r>
      <w:r w:rsidR="006430C4" w:rsidRPr="00102874">
        <w:rPr>
          <w:rFonts w:ascii="仿宋_GB2312" w:eastAsia="仿宋_GB2312" w:hint="eastAsia"/>
          <w:snapToGrid w:val="0"/>
          <w:kern w:val="0"/>
          <w:sz w:val="28"/>
          <w:szCs w:val="28"/>
        </w:rPr>
        <w:t>影响</w:t>
      </w:r>
      <w:r w:rsidR="00853D7F" w:rsidRPr="00102874">
        <w:rPr>
          <w:rFonts w:ascii="仿宋_GB2312" w:eastAsia="仿宋_GB2312" w:hint="eastAsia"/>
          <w:snapToGrid w:val="0"/>
          <w:kern w:val="0"/>
          <w:sz w:val="28"/>
          <w:szCs w:val="28"/>
        </w:rPr>
        <w:t>、资源综合利用</w:t>
      </w:r>
      <w:r w:rsidR="00E01634" w:rsidRPr="00102874">
        <w:rPr>
          <w:rFonts w:ascii="仿宋_GB2312" w:eastAsia="仿宋_GB2312" w:hint="eastAsia"/>
          <w:snapToGrid w:val="0"/>
          <w:kern w:val="0"/>
          <w:sz w:val="28"/>
          <w:szCs w:val="28"/>
        </w:rPr>
        <w:t>、工程质量安全分析、</w:t>
      </w:r>
      <w:r w:rsidR="00D6688E" w:rsidRPr="00102874">
        <w:rPr>
          <w:rFonts w:ascii="仿宋_GB2312" w:eastAsia="仿宋_GB2312" w:hint="eastAsia"/>
          <w:snapToGrid w:val="0"/>
          <w:kern w:val="0"/>
          <w:sz w:val="28"/>
          <w:szCs w:val="28"/>
        </w:rPr>
        <w:t>项目</w:t>
      </w:r>
      <w:r w:rsidR="00DC3EC7" w:rsidRPr="00102874">
        <w:rPr>
          <w:rFonts w:ascii="仿宋_GB2312" w:eastAsia="仿宋_GB2312" w:hint="eastAsia"/>
          <w:snapToGrid w:val="0"/>
          <w:kern w:val="0"/>
          <w:sz w:val="28"/>
          <w:szCs w:val="28"/>
        </w:rPr>
        <w:t>组织</w:t>
      </w:r>
      <w:r w:rsidR="00D6688E" w:rsidRPr="00102874">
        <w:rPr>
          <w:rFonts w:ascii="仿宋_GB2312" w:eastAsia="仿宋_GB2312" w:hint="eastAsia"/>
          <w:snapToGrid w:val="0"/>
          <w:kern w:val="0"/>
          <w:sz w:val="28"/>
          <w:szCs w:val="28"/>
        </w:rPr>
        <w:t>管理、</w:t>
      </w:r>
      <w:r w:rsidR="00E01634" w:rsidRPr="00102874">
        <w:rPr>
          <w:rFonts w:ascii="仿宋_GB2312" w:eastAsia="仿宋_GB2312" w:hint="eastAsia"/>
          <w:snapToGrid w:val="0"/>
          <w:kern w:val="0"/>
          <w:sz w:val="28"/>
          <w:szCs w:val="28"/>
        </w:rPr>
        <w:t>项目实施</w:t>
      </w:r>
      <w:r w:rsidR="00CE71F9" w:rsidRPr="00102874">
        <w:rPr>
          <w:rFonts w:ascii="仿宋_GB2312" w:eastAsia="仿宋_GB2312" w:hint="eastAsia"/>
          <w:snapToGrid w:val="0"/>
          <w:kern w:val="0"/>
          <w:sz w:val="28"/>
          <w:szCs w:val="28"/>
        </w:rPr>
        <w:t>计划</w:t>
      </w:r>
      <w:r w:rsidR="00E01634" w:rsidRPr="00102874">
        <w:rPr>
          <w:rFonts w:ascii="仿宋_GB2312" w:eastAsia="仿宋_GB2312" w:hint="eastAsia"/>
          <w:snapToGrid w:val="0"/>
          <w:kern w:val="0"/>
          <w:sz w:val="28"/>
          <w:szCs w:val="28"/>
        </w:rPr>
        <w:t>、社会</w:t>
      </w:r>
      <w:r w:rsidR="00A66366" w:rsidRPr="00102874">
        <w:rPr>
          <w:rFonts w:ascii="仿宋_GB2312" w:eastAsia="仿宋_GB2312" w:hint="eastAsia"/>
          <w:snapToGrid w:val="0"/>
          <w:kern w:val="0"/>
          <w:sz w:val="28"/>
          <w:szCs w:val="28"/>
        </w:rPr>
        <w:t>影响分析</w:t>
      </w:r>
      <w:r w:rsidR="00E01634" w:rsidRPr="00102874">
        <w:rPr>
          <w:rFonts w:ascii="仿宋_GB2312" w:eastAsia="仿宋_GB2312" w:hint="eastAsia"/>
          <w:snapToGrid w:val="0"/>
          <w:kern w:val="0"/>
          <w:sz w:val="28"/>
          <w:szCs w:val="28"/>
        </w:rPr>
        <w:t>、</w:t>
      </w:r>
      <w:r w:rsidR="00104DF9" w:rsidRPr="00102874">
        <w:rPr>
          <w:rFonts w:ascii="仿宋_GB2312" w:eastAsia="仿宋_GB2312" w:hint="eastAsia"/>
          <w:snapToGrid w:val="0"/>
          <w:kern w:val="0"/>
          <w:sz w:val="28"/>
          <w:szCs w:val="28"/>
        </w:rPr>
        <w:t>工程概算</w:t>
      </w:r>
      <w:r w:rsidR="00AB19A9" w:rsidRPr="00102874">
        <w:rPr>
          <w:rFonts w:ascii="仿宋_GB2312" w:eastAsia="仿宋_GB2312" w:hint="eastAsia"/>
          <w:snapToGrid w:val="0"/>
          <w:kern w:val="0"/>
          <w:sz w:val="28"/>
          <w:szCs w:val="28"/>
        </w:rPr>
        <w:t>、</w:t>
      </w:r>
      <w:r w:rsidR="006F5222" w:rsidRPr="00102874">
        <w:rPr>
          <w:rFonts w:ascii="仿宋_GB2312" w:eastAsia="仿宋_GB2312" w:hint="eastAsia"/>
          <w:snapToGrid w:val="0"/>
          <w:kern w:val="0"/>
          <w:sz w:val="28"/>
          <w:szCs w:val="28"/>
        </w:rPr>
        <w:t>项目招标、</w:t>
      </w:r>
      <w:r w:rsidR="00E01634" w:rsidRPr="00102874">
        <w:rPr>
          <w:rFonts w:ascii="仿宋_GB2312" w:eastAsia="仿宋_GB2312" w:hint="eastAsia"/>
          <w:snapToGrid w:val="0"/>
          <w:kern w:val="0"/>
          <w:sz w:val="28"/>
          <w:szCs w:val="28"/>
        </w:rPr>
        <w:t>结论与建议等十</w:t>
      </w:r>
      <w:r w:rsidR="00D6688E" w:rsidRPr="00102874">
        <w:rPr>
          <w:rFonts w:ascii="仿宋_GB2312" w:eastAsia="仿宋_GB2312" w:hint="eastAsia"/>
          <w:snapToGrid w:val="0"/>
          <w:kern w:val="0"/>
          <w:sz w:val="28"/>
          <w:szCs w:val="28"/>
        </w:rPr>
        <w:t>五</w:t>
      </w:r>
      <w:r w:rsidR="00E01634" w:rsidRPr="00102874">
        <w:rPr>
          <w:rFonts w:ascii="仿宋_GB2312" w:eastAsia="仿宋_GB2312" w:hint="eastAsia"/>
          <w:snapToGrid w:val="0"/>
          <w:kern w:val="0"/>
          <w:sz w:val="28"/>
          <w:szCs w:val="28"/>
        </w:rPr>
        <w:t>个部分，</w:t>
      </w:r>
      <w:r w:rsidR="00B50E2E" w:rsidRPr="00102874">
        <w:rPr>
          <w:rFonts w:ascii="仿宋_GB2312" w:eastAsia="仿宋_GB2312" w:hint="eastAsia"/>
          <w:snapToGrid w:val="0"/>
          <w:kern w:val="0"/>
          <w:sz w:val="28"/>
          <w:szCs w:val="28"/>
        </w:rPr>
        <w:t>其</w:t>
      </w:r>
      <w:r w:rsidRPr="00102874">
        <w:rPr>
          <w:rFonts w:ascii="仿宋_GB2312" w:eastAsia="仿宋_GB2312" w:hint="eastAsia"/>
          <w:snapToGrid w:val="0"/>
          <w:kern w:val="0"/>
          <w:sz w:val="28"/>
          <w:szCs w:val="28"/>
        </w:rPr>
        <w:t>内容</w:t>
      </w:r>
      <w:r w:rsidR="00B50E2E" w:rsidRPr="00102874">
        <w:rPr>
          <w:rFonts w:ascii="仿宋_GB2312" w:eastAsia="仿宋_GB2312" w:hint="eastAsia"/>
          <w:snapToGrid w:val="0"/>
          <w:kern w:val="0"/>
          <w:sz w:val="28"/>
          <w:szCs w:val="28"/>
        </w:rPr>
        <w:t>和</w:t>
      </w:r>
      <w:r w:rsidRPr="00102874">
        <w:rPr>
          <w:rFonts w:ascii="仿宋_GB2312" w:eastAsia="仿宋_GB2312" w:hint="eastAsia"/>
          <w:snapToGrid w:val="0"/>
          <w:kern w:val="0"/>
          <w:sz w:val="28"/>
          <w:szCs w:val="28"/>
        </w:rPr>
        <w:t>深度</w:t>
      </w:r>
      <w:r w:rsidR="00B50E2E" w:rsidRPr="00102874">
        <w:rPr>
          <w:rFonts w:ascii="仿宋_GB2312" w:eastAsia="仿宋_GB2312" w:hint="eastAsia"/>
          <w:snapToGrid w:val="0"/>
          <w:kern w:val="0"/>
          <w:sz w:val="28"/>
          <w:szCs w:val="28"/>
        </w:rPr>
        <w:t>设置</w:t>
      </w:r>
      <w:r w:rsidRPr="00102874">
        <w:rPr>
          <w:rFonts w:ascii="仿宋_GB2312" w:eastAsia="仿宋_GB2312" w:hint="eastAsia"/>
          <w:snapToGrid w:val="0"/>
          <w:kern w:val="0"/>
          <w:sz w:val="28"/>
          <w:szCs w:val="28"/>
        </w:rPr>
        <w:t>具有一定通用性，可行性研究工作人员可根据具体项目的实际情况，</w:t>
      </w:r>
      <w:r w:rsidR="00B50E2E" w:rsidRPr="00102874">
        <w:rPr>
          <w:rFonts w:ascii="仿宋_GB2312" w:eastAsia="仿宋_GB2312" w:hint="eastAsia"/>
          <w:snapToGrid w:val="0"/>
          <w:kern w:val="0"/>
          <w:sz w:val="28"/>
          <w:szCs w:val="28"/>
        </w:rPr>
        <w:t>合理</w:t>
      </w:r>
      <w:r w:rsidRPr="00102874">
        <w:rPr>
          <w:rFonts w:ascii="仿宋_GB2312" w:eastAsia="仿宋_GB2312" w:hint="eastAsia"/>
          <w:snapToGrid w:val="0"/>
          <w:kern w:val="0"/>
          <w:sz w:val="28"/>
          <w:szCs w:val="28"/>
        </w:rPr>
        <w:t>选择研究</w:t>
      </w:r>
      <w:r w:rsidR="00B50E2E" w:rsidRPr="00102874">
        <w:rPr>
          <w:rFonts w:ascii="仿宋_GB2312" w:eastAsia="仿宋_GB2312" w:hint="eastAsia"/>
          <w:snapToGrid w:val="0"/>
          <w:kern w:val="0"/>
          <w:sz w:val="28"/>
          <w:szCs w:val="28"/>
        </w:rPr>
        <w:t>评价</w:t>
      </w:r>
      <w:r w:rsidRPr="00102874">
        <w:rPr>
          <w:rFonts w:ascii="仿宋_GB2312" w:eastAsia="仿宋_GB2312" w:hint="eastAsia"/>
          <w:snapToGrid w:val="0"/>
          <w:kern w:val="0"/>
          <w:sz w:val="28"/>
          <w:szCs w:val="28"/>
        </w:rPr>
        <w:t>的范围和重点</w:t>
      </w:r>
      <w:r w:rsidR="00B50E2E" w:rsidRPr="00102874">
        <w:rPr>
          <w:rFonts w:ascii="仿宋_GB2312" w:eastAsia="仿宋_GB2312" w:hint="eastAsia"/>
          <w:snapToGrid w:val="0"/>
          <w:kern w:val="0"/>
          <w:sz w:val="28"/>
          <w:szCs w:val="28"/>
        </w:rPr>
        <w:t>。</w:t>
      </w:r>
      <w:r w:rsidR="00102874">
        <w:rPr>
          <w:rFonts w:ascii="仿宋_GB2312" w:eastAsia="仿宋_GB2312"/>
          <w:snapToGrid w:val="0"/>
          <w:kern w:val="0"/>
          <w:sz w:val="32"/>
          <w:szCs w:val="32"/>
        </w:rPr>
        <w:br w:type="page"/>
      </w:r>
    </w:p>
    <w:p w:rsidR="00E01634" w:rsidRPr="00102874" w:rsidRDefault="00E01634" w:rsidP="007F0D7A">
      <w:pPr>
        <w:adjustRightInd w:val="0"/>
        <w:snapToGrid w:val="0"/>
        <w:spacing w:beforeLines="50" w:afterLines="50" w:line="560" w:lineRule="exact"/>
        <w:jc w:val="center"/>
        <w:rPr>
          <w:rFonts w:ascii="黑体" w:eastAsia="黑体"/>
          <w:b/>
          <w:snapToGrid w:val="0"/>
          <w:kern w:val="0"/>
          <w:sz w:val="32"/>
          <w:szCs w:val="32"/>
        </w:rPr>
      </w:pPr>
    </w:p>
    <w:p w:rsidR="00067FA1" w:rsidRPr="00102874" w:rsidRDefault="00102874"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1" w:name="_Toc528929271"/>
      <w:r w:rsidRPr="00102874">
        <w:rPr>
          <w:rFonts w:ascii="黑体" w:eastAsia="黑体" w:hint="eastAsia"/>
          <w:b/>
          <w:snapToGrid w:val="0"/>
          <w:kern w:val="0"/>
          <w:sz w:val="36"/>
          <w:szCs w:val="36"/>
        </w:rPr>
        <w:t>一、</w:t>
      </w:r>
      <w:r w:rsidR="00967FA2" w:rsidRPr="00102874">
        <w:rPr>
          <w:rFonts w:ascii="黑体" w:eastAsia="黑体" w:hint="eastAsia"/>
          <w:b/>
          <w:snapToGrid w:val="0"/>
          <w:kern w:val="0"/>
          <w:sz w:val="36"/>
          <w:szCs w:val="36"/>
        </w:rPr>
        <w:t>概</w:t>
      </w:r>
      <w:r w:rsidRPr="00102874">
        <w:rPr>
          <w:rFonts w:ascii="黑体" w:eastAsia="黑体" w:hint="eastAsia"/>
          <w:b/>
          <w:snapToGrid w:val="0"/>
          <w:kern w:val="0"/>
          <w:sz w:val="36"/>
          <w:szCs w:val="36"/>
        </w:rPr>
        <w:t xml:space="preserve">  </w:t>
      </w:r>
      <w:r w:rsidR="00967FA2" w:rsidRPr="00102874">
        <w:rPr>
          <w:rFonts w:ascii="黑体" w:eastAsia="黑体" w:hint="eastAsia"/>
          <w:b/>
          <w:snapToGrid w:val="0"/>
          <w:kern w:val="0"/>
          <w:sz w:val="36"/>
          <w:szCs w:val="36"/>
        </w:rPr>
        <w:t>述</w:t>
      </w:r>
      <w:bookmarkEnd w:id="1"/>
    </w:p>
    <w:p w:rsidR="00E01634" w:rsidRPr="00102874" w:rsidRDefault="00E01634" w:rsidP="007F0D7A">
      <w:pPr>
        <w:adjustRightInd w:val="0"/>
        <w:snapToGrid w:val="0"/>
        <w:spacing w:beforeLines="50" w:afterLines="50" w:line="560" w:lineRule="exact"/>
        <w:jc w:val="center"/>
        <w:rPr>
          <w:rFonts w:ascii="黑体" w:eastAsia="黑体"/>
          <w:b/>
          <w:snapToGrid w:val="0"/>
          <w:kern w:val="0"/>
          <w:sz w:val="32"/>
          <w:szCs w:val="32"/>
        </w:rPr>
      </w:pPr>
    </w:p>
    <w:p w:rsidR="00967FA2" w:rsidRPr="00102874" w:rsidRDefault="00967FA2"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sidRPr="00102874">
        <w:rPr>
          <w:rFonts w:ascii="仿宋_GB2312" w:eastAsia="仿宋_GB2312" w:hAnsi="华文中宋" w:hint="eastAsia"/>
          <w:b/>
          <w:snapToGrid w:val="0"/>
          <w:kern w:val="0"/>
          <w:sz w:val="28"/>
          <w:szCs w:val="28"/>
        </w:rPr>
        <w:t>1、项目背景</w:t>
      </w:r>
    </w:p>
    <w:p w:rsidR="00967FA2" w:rsidRPr="00102874" w:rsidRDefault="00850F18"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简要说明</w:t>
      </w:r>
      <w:r w:rsidR="00967FA2" w:rsidRPr="00102874">
        <w:rPr>
          <w:rFonts w:ascii="仿宋_GB2312" w:eastAsia="仿宋_GB2312" w:hint="eastAsia"/>
          <w:snapToGrid w:val="0"/>
          <w:kern w:val="0"/>
          <w:sz w:val="28"/>
          <w:szCs w:val="28"/>
        </w:rPr>
        <w:t>项目名称</w:t>
      </w:r>
      <w:r w:rsidR="009C7304" w:rsidRPr="00102874">
        <w:rPr>
          <w:rFonts w:ascii="仿宋_GB2312" w:eastAsia="仿宋_GB2312" w:hint="eastAsia"/>
          <w:snapToGrid w:val="0"/>
          <w:kern w:val="0"/>
          <w:sz w:val="28"/>
          <w:szCs w:val="28"/>
        </w:rPr>
        <w:t>、</w:t>
      </w:r>
      <w:r w:rsidR="00967FA2" w:rsidRPr="00102874">
        <w:rPr>
          <w:rFonts w:ascii="仿宋_GB2312" w:eastAsia="仿宋_GB2312" w:hint="eastAsia"/>
          <w:snapToGrid w:val="0"/>
          <w:kern w:val="0"/>
          <w:sz w:val="28"/>
          <w:szCs w:val="28"/>
        </w:rPr>
        <w:t>项目法人（建设单位）</w:t>
      </w:r>
      <w:r w:rsidRPr="00102874">
        <w:rPr>
          <w:rFonts w:ascii="仿宋_GB2312" w:eastAsia="仿宋_GB2312" w:hint="eastAsia"/>
          <w:snapToGrid w:val="0"/>
          <w:kern w:val="0"/>
          <w:sz w:val="28"/>
          <w:szCs w:val="28"/>
        </w:rPr>
        <w:t>、</w:t>
      </w:r>
      <w:r w:rsidR="009C7304" w:rsidRPr="00102874">
        <w:rPr>
          <w:rFonts w:ascii="仿宋_GB2312" w:eastAsia="仿宋_GB2312" w:hint="eastAsia"/>
          <w:snapToGrid w:val="0"/>
          <w:kern w:val="0"/>
          <w:sz w:val="28"/>
          <w:szCs w:val="28"/>
        </w:rPr>
        <w:t>项目</w:t>
      </w:r>
      <w:r w:rsidR="00CE71F9" w:rsidRPr="00102874">
        <w:rPr>
          <w:rFonts w:ascii="仿宋_GB2312" w:eastAsia="仿宋_GB2312" w:hint="eastAsia"/>
          <w:snapToGrid w:val="0"/>
          <w:kern w:val="0"/>
          <w:sz w:val="28"/>
          <w:szCs w:val="28"/>
        </w:rPr>
        <w:t>提出理由与过程</w:t>
      </w:r>
      <w:r w:rsidR="009C7304" w:rsidRPr="00102874">
        <w:rPr>
          <w:rFonts w:ascii="仿宋_GB2312" w:eastAsia="仿宋_GB2312" w:hint="eastAsia"/>
          <w:snapToGrid w:val="0"/>
          <w:kern w:val="0"/>
          <w:sz w:val="28"/>
          <w:szCs w:val="28"/>
        </w:rPr>
        <w:t>，</w:t>
      </w:r>
      <w:r w:rsidRPr="00102874">
        <w:rPr>
          <w:rFonts w:ascii="仿宋_GB2312" w:eastAsia="仿宋_GB2312" w:hint="eastAsia"/>
          <w:snapToGrid w:val="0"/>
          <w:kern w:val="0"/>
          <w:sz w:val="28"/>
          <w:szCs w:val="28"/>
        </w:rPr>
        <w:t>以及可行性</w:t>
      </w:r>
      <w:r w:rsidR="00FD7E81" w:rsidRPr="00102874">
        <w:rPr>
          <w:rFonts w:ascii="仿宋_GB2312" w:eastAsia="仿宋_GB2312" w:hint="eastAsia"/>
          <w:snapToGrid w:val="0"/>
          <w:kern w:val="0"/>
          <w:sz w:val="28"/>
          <w:szCs w:val="28"/>
        </w:rPr>
        <w:t>研究</w:t>
      </w:r>
      <w:r w:rsidRPr="00102874">
        <w:rPr>
          <w:rFonts w:ascii="仿宋_GB2312" w:eastAsia="仿宋_GB2312" w:hint="eastAsia"/>
          <w:snapToGrid w:val="0"/>
          <w:kern w:val="0"/>
          <w:sz w:val="28"/>
          <w:szCs w:val="28"/>
        </w:rPr>
        <w:t>报告的</w:t>
      </w:r>
      <w:r w:rsidR="00967FA2" w:rsidRPr="00102874">
        <w:rPr>
          <w:rFonts w:ascii="仿宋_GB2312" w:eastAsia="仿宋_GB2312" w:hint="eastAsia"/>
          <w:snapToGrid w:val="0"/>
          <w:kern w:val="0"/>
          <w:sz w:val="28"/>
          <w:szCs w:val="28"/>
        </w:rPr>
        <w:t>编制</w:t>
      </w:r>
      <w:r w:rsidRPr="00102874">
        <w:rPr>
          <w:rFonts w:ascii="仿宋_GB2312" w:eastAsia="仿宋_GB2312" w:hint="eastAsia"/>
          <w:snapToGrid w:val="0"/>
          <w:kern w:val="0"/>
          <w:sz w:val="28"/>
          <w:szCs w:val="28"/>
        </w:rPr>
        <w:t>过程</w:t>
      </w:r>
      <w:r w:rsidR="00CE71F9" w:rsidRPr="00102874">
        <w:rPr>
          <w:rFonts w:ascii="仿宋_GB2312" w:eastAsia="仿宋_GB2312" w:hint="eastAsia"/>
          <w:snapToGrid w:val="0"/>
          <w:kern w:val="0"/>
          <w:sz w:val="28"/>
          <w:szCs w:val="28"/>
        </w:rPr>
        <w:t>等</w:t>
      </w:r>
      <w:r w:rsidR="00967FA2" w:rsidRPr="00102874">
        <w:rPr>
          <w:rFonts w:ascii="仿宋_GB2312" w:eastAsia="仿宋_GB2312" w:hint="eastAsia"/>
          <w:snapToGrid w:val="0"/>
          <w:kern w:val="0"/>
          <w:sz w:val="28"/>
          <w:szCs w:val="28"/>
        </w:rPr>
        <w:t>。</w:t>
      </w:r>
    </w:p>
    <w:p w:rsidR="00850F18" w:rsidRPr="00102874" w:rsidRDefault="00850F18"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sidRPr="00102874">
        <w:rPr>
          <w:rFonts w:ascii="仿宋_GB2312" w:eastAsia="仿宋_GB2312" w:hAnsi="华文中宋" w:hint="eastAsia"/>
          <w:b/>
          <w:snapToGrid w:val="0"/>
          <w:kern w:val="0"/>
          <w:sz w:val="28"/>
          <w:szCs w:val="28"/>
        </w:rPr>
        <w:t>2、编制依据</w:t>
      </w:r>
    </w:p>
    <w:p w:rsidR="00850F18" w:rsidRPr="00102874" w:rsidRDefault="00850F18"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包括批准的项目建议书、业主的委托书及有关合同或协议书、城市总体规划和专业规划文件、建设项目选址意见书和用地预审批复、</w:t>
      </w:r>
      <w:r w:rsidR="00D6688E" w:rsidRPr="00102874">
        <w:rPr>
          <w:rFonts w:ascii="仿宋_GB2312" w:eastAsia="仿宋_GB2312" w:hint="eastAsia"/>
          <w:snapToGrid w:val="0"/>
          <w:kern w:val="0"/>
          <w:sz w:val="28"/>
          <w:szCs w:val="28"/>
        </w:rPr>
        <w:t>与建设规模相关的有关批复(如医院床位批复等)、</w:t>
      </w:r>
      <w:r w:rsidRPr="00102874">
        <w:rPr>
          <w:rFonts w:ascii="仿宋_GB2312" w:eastAsia="仿宋_GB2312" w:hint="eastAsia"/>
          <w:snapToGrid w:val="0"/>
          <w:kern w:val="0"/>
          <w:sz w:val="28"/>
          <w:szCs w:val="28"/>
        </w:rPr>
        <w:t>相关主管部门行业审</w:t>
      </w:r>
      <w:r w:rsidR="007819F5" w:rsidRPr="00102874">
        <w:rPr>
          <w:rFonts w:ascii="仿宋_GB2312" w:eastAsia="仿宋_GB2312" w:hint="eastAsia"/>
          <w:snapToGrid w:val="0"/>
          <w:kern w:val="0"/>
          <w:sz w:val="28"/>
          <w:szCs w:val="28"/>
        </w:rPr>
        <w:t>查意见、有关方针政策性文件、工程勘察报告、采用的主要规范和标准</w:t>
      </w:r>
      <w:r w:rsidR="004F5751" w:rsidRPr="00102874">
        <w:rPr>
          <w:rFonts w:ascii="仿宋_GB2312" w:eastAsia="仿宋_GB2312" w:hint="eastAsia"/>
          <w:snapToGrid w:val="0"/>
          <w:kern w:val="0"/>
          <w:sz w:val="28"/>
          <w:szCs w:val="28"/>
        </w:rPr>
        <w:t>、</w:t>
      </w:r>
      <w:r w:rsidRPr="00102874">
        <w:rPr>
          <w:rFonts w:ascii="仿宋_GB2312" w:eastAsia="仿宋_GB2312" w:hint="eastAsia"/>
          <w:snapToGrid w:val="0"/>
          <w:kern w:val="0"/>
          <w:sz w:val="28"/>
          <w:szCs w:val="28"/>
        </w:rPr>
        <w:t>其他批复文件或</w:t>
      </w:r>
      <w:r w:rsidR="002C05AB" w:rsidRPr="00102874">
        <w:rPr>
          <w:rFonts w:ascii="仿宋_GB2312" w:eastAsia="仿宋_GB2312" w:hint="eastAsia"/>
          <w:snapToGrid w:val="0"/>
          <w:kern w:val="0"/>
          <w:sz w:val="28"/>
          <w:szCs w:val="28"/>
        </w:rPr>
        <w:t>专题研究成果</w:t>
      </w:r>
      <w:r w:rsidRPr="00102874">
        <w:rPr>
          <w:rFonts w:ascii="仿宋_GB2312" w:eastAsia="仿宋_GB2312" w:hint="eastAsia"/>
          <w:snapToGrid w:val="0"/>
          <w:kern w:val="0"/>
          <w:sz w:val="28"/>
          <w:szCs w:val="28"/>
        </w:rPr>
        <w:t>等。</w:t>
      </w:r>
    </w:p>
    <w:p w:rsidR="00967FA2" w:rsidRPr="00102874" w:rsidRDefault="00850F18"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sidRPr="00102874">
        <w:rPr>
          <w:rFonts w:ascii="仿宋_GB2312" w:eastAsia="仿宋_GB2312" w:hAnsi="华文中宋" w:hint="eastAsia"/>
          <w:b/>
          <w:snapToGrid w:val="0"/>
          <w:kern w:val="0"/>
          <w:sz w:val="28"/>
          <w:szCs w:val="28"/>
        </w:rPr>
        <w:t>3</w:t>
      </w:r>
      <w:r w:rsidR="00967FA2" w:rsidRPr="00102874">
        <w:rPr>
          <w:rFonts w:ascii="仿宋_GB2312" w:eastAsia="仿宋_GB2312" w:hAnsi="华文中宋" w:hint="eastAsia"/>
          <w:b/>
          <w:snapToGrid w:val="0"/>
          <w:kern w:val="0"/>
          <w:sz w:val="28"/>
          <w:szCs w:val="28"/>
        </w:rPr>
        <w:t>、</w:t>
      </w:r>
      <w:r w:rsidR="00CE71F9" w:rsidRPr="00102874">
        <w:rPr>
          <w:rFonts w:ascii="仿宋_GB2312" w:eastAsia="仿宋_GB2312" w:hAnsi="华文中宋" w:hint="eastAsia"/>
          <w:b/>
          <w:snapToGrid w:val="0"/>
          <w:kern w:val="0"/>
          <w:sz w:val="28"/>
          <w:szCs w:val="28"/>
        </w:rPr>
        <w:t>项目概况</w:t>
      </w:r>
    </w:p>
    <w:p w:rsidR="00967FA2" w:rsidRPr="00102874" w:rsidRDefault="006D6CE3"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概括描述</w:t>
      </w:r>
      <w:r w:rsidR="00CE71F9" w:rsidRPr="00102874">
        <w:rPr>
          <w:rFonts w:ascii="仿宋_GB2312" w:eastAsia="仿宋_GB2312" w:hint="eastAsia"/>
          <w:snapToGrid w:val="0"/>
          <w:kern w:val="0"/>
          <w:sz w:val="28"/>
          <w:szCs w:val="28"/>
        </w:rPr>
        <w:t>项目</w:t>
      </w:r>
      <w:r w:rsidR="00850F18" w:rsidRPr="00102874">
        <w:rPr>
          <w:rFonts w:ascii="仿宋_GB2312" w:eastAsia="仿宋_GB2312" w:hint="eastAsia"/>
          <w:snapToGrid w:val="0"/>
          <w:kern w:val="0"/>
          <w:sz w:val="28"/>
          <w:szCs w:val="28"/>
        </w:rPr>
        <w:t>的</w:t>
      </w:r>
      <w:r w:rsidR="00CE71F9" w:rsidRPr="00102874">
        <w:rPr>
          <w:rFonts w:ascii="仿宋_GB2312" w:eastAsia="仿宋_GB2312" w:hint="eastAsia"/>
          <w:snapToGrid w:val="0"/>
          <w:kern w:val="0"/>
          <w:sz w:val="28"/>
          <w:szCs w:val="28"/>
        </w:rPr>
        <w:t>拟建地点、</w:t>
      </w:r>
      <w:r w:rsidR="00792410" w:rsidRPr="00102874">
        <w:rPr>
          <w:rFonts w:ascii="仿宋_GB2312" w:eastAsia="仿宋_GB2312" w:hint="eastAsia"/>
          <w:snapToGrid w:val="0"/>
          <w:kern w:val="0"/>
          <w:sz w:val="28"/>
          <w:szCs w:val="28"/>
        </w:rPr>
        <w:t>功能定位、</w:t>
      </w:r>
      <w:r w:rsidR="00CE71F9" w:rsidRPr="00102874">
        <w:rPr>
          <w:rFonts w:ascii="仿宋_GB2312" w:eastAsia="仿宋_GB2312" w:hint="eastAsia"/>
          <w:snapToGrid w:val="0"/>
          <w:kern w:val="0"/>
          <w:sz w:val="28"/>
          <w:szCs w:val="28"/>
        </w:rPr>
        <w:t>建设</w:t>
      </w:r>
      <w:r w:rsidR="00D6688E" w:rsidRPr="00102874">
        <w:rPr>
          <w:rFonts w:ascii="仿宋_GB2312" w:eastAsia="仿宋_GB2312" w:hint="eastAsia"/>
          <w:snapToGrid w:val="0"/>
          <w:kern w:val="0"/>
          <w:sz w:val="28"/>
          <w:szCs w:val="28"/>
        </w:rPr>
        <w:t>内容和</w:t>
      </w:r>
      <w:r w:rsidR="00CE71F9" w:rsidRPr="00102874">
        <w:rPr>
          <w:rFonts w:ascii="仿宋_GB2312" w:eastAsia="仿宋_GB2312" w:hint="eastAsia"/>
          <w:snapToGrid w:val="0"/>
          <w:kern w:val="0"/>
          <w:sz w:val="28"/>
          <w:szCs w:val="28"/>
        </w:rPr>
        <w:t>规模、</w:t>
      </w:r>
      <w:r w:rsidRPr="00102874">
        <w:rPr>
          <w:rFonts w:ascii="仿宋_GB2312" w:eastAsia="仿宋_GB2312" w:hint="eastAsia"/>
          <w:snapToGrid w:val="0"/>
          <w:kern w:val="0"/>
          <w:sz w:val="28"/>
          <w:szCs w:val="28"/>
        </w:rPr>
        <w:t>实施</w:t>
      </w:r>
      <w:r w:rsidR="0035373A" w:rsidRPr="00102874">
        <w:rPr>
          <w:rFonts w:ascii="仿宋_GB2312" w:eastAsia="仿宋_GB2312" w:hint="eastAsia"/>
          <w:snapToGrid w:val="0"/>
          <w:kern w:val="0"/>
          <w:sz w:val="28"/>
          <w:szCs w:val="28"/>
        </w:rPr>
        <w:t>计划</w:t>
      </w:r>
      <w:r w:rsidRPr="00102874">
        <w:rPr>
          <w:rFonts w:ascii="仿宋_GB2312" w:eastAsia="仿宋_GB2312" w:hint="eastAsia"/>
          <w:snapToGrid w:val="0"/>
          <w:kern w:val="0"/>
          <w:sz w:val="28"/>
          <w:szCs w:val="28"/>
        </w:rPr>
        <w:t>、</w:t>
      </w:r>
      <w:r w:rsidR="00040750" w:rsidRPr="00102874">
        <w:rPr>
          <w:rFonts w:ascii="仿宋_GB2312" w:eastAsia="仿宋_GB2312" w:hint="eastAsia"/>
          <w:snapToGrid w:val="0"/>
          <w:kern w:val="0"/>
          <w:sz w:val="28"/>
          <w:szCs w:val="28"/>
        </w:rPr>
        <w:t>投入</w:t>
      </w:r>
      <w:r w:rsidR="00FD7E81" w:rsidRPr="00102874">
        <w:rPr>
          <w:rFonts w:ascii="仿宋_GB2312" w:eastAsia="仿宋_GB2312" w:hint="eastAsia"/>
          <w:snapToGrid w:val="0"/>
          <w:kern w:val="0"/>
          <w:sz w:val="28"/>
          <w:szCs w:val="28"/>
        </w:rPr>
        <w:t>总资金</w:t>
      </w:r>
      <w:r w:rsidR="00104DF9" w:rsidRPr="00102874">
        <w:rPr>
          <w:rFonts w:ascii="仿宋_GB2312" w:eastAsia="仿宋_GB2312" w:hint="eastAsia"/>
          <w:snapToGrid w:val="0"/>
          <w:kern w:val="0"/>
          <w:sz w:val="28"/>
          <w:szCs w:val="28"/>
        </w:rPr>
        <w:t>及资金筹措</w:t>
      </w:r>
      <w:r w:rsidR="00850F18" w:rsidRPr="00102874">
        <w:rPr>
          <w:rFonts w:ascii="仿宋_GB2312" w:eastAsia="仿宋_GB2312" w:hint="eastAsia"/>
          <w:snapToGrid w:val="0"/>
          <w:kern w:val="0"/>
          <w:sz w:val="28"/>
          <w:szCs w:val="28"/>
        </w:rPr>
        <w:t>、</w:t>
      </w:r>
      <w:r w:rsidR="00040750" w:rsidRPr="00102874">
        <w:rPr>
          <w:rFonts w:ascii="仿宋_GB2312" w:eastAsia="仿宋_GB2312" w:hint="eastAsia"/>
          <w:snapToGrid w:val="0"/>
          <w:kern w:val="0"/>
          <w:sz w:val="28"/>
          <w:szCs w:val="28"/>
        </w:rPr>
        <w:t>主要技术经济指标</w:t>
      </w:r>
      <w:r w:rsidR="00850F18" w:rsidRPr="00102874">
        <w:rPr>
          <w:rFonts w:ascii="仿宋_GB2312" w:eastAsia="仿宋_GB2312" w:hint="eastAsia"/>
          <w:snapToGrid w:val="0"/>
          <w:kern w:val="0"/>
          <w:sz w:val="28"/>
          <w:szCs w:val="28"/>
        </w:rPr>
        <w:t>等</w:t>
      </w:r>
      <w:r w:rsidR="005663F1" w:rsidRPr="00102874">
        <w:rPr>
          <w:rFonts w:ascii="仿宋_GB2312" w:eastAsia="仿宋_GB2312" w:hint="eastAsia"/>
          <w:snapToGrid w:val="0"/>
          <w:kern w:val="0"/>
          <w:sz w:val="28"/>
          <w:szCs w:val="28"/>
        </w:rPr>
        <w:t>。</w:t>
      </w:r>
    </w:p>
    <w:p w:rsidR="00D576DA" w:rsidRPr="00102874" w:rsidRDefault="00D576DA">
      <w:pPr>
        <w:widowControl/>
        <w:jc w:val="left"/>
        <w:rPr>
          <w:rFonts w:ascii="黑体" w:eastAsia="黑体"/>
          <w:snapToGrid w:val="0"/>
          <w:kern w:val="0"/>
          <w:sz w:val="32"/>
          <w:szCs w:val="32"/>
        </w:rPr>
      </w:pPr>
      <w:r w:rsidRPr="00102874">
        <w:rPr>
          <w:rFonts w:ascii="黑体" w:eastAsia="黑体"/>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6"/>
          <w:szCs w:val="36"/>
        </w:rPr>
      </w:pPr>
    </w:p>
    <w:p w:rsidR="00A61C79" w:rsidRPr="00102874" w:rsidRDefault="00102874"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2" w:name="_Toc528929272"/>
      <w:r>
        <w:rPr>
          <w:rFonts w:ascii="黑体" w:eastAsia="黑体" w:hint="eastAsia"/>
          <w:b/>
          <w:snapToGrid w:val="0"/>
          <w:kern w:val="0"/>
          <w:sz w:val="36"/>
          <w:szCs w:val="36"/>
        </w:rPr>
        <w:t>二、</w:t>
      </w:r>
      <w:r w:rsidR="00792410" w:rsidRPr="00102874">
        <w:rPr>
          <w:rFonts w:ascii="黑体" w:eastAsia="黑体" w:hint="eastAsia"/>
          <w:b/>
          <w:snapToGrid w:val="0"/>
          <w:kern w:val="0"/>
          <w:sz w:val="36"/>
          <w:szCs w:val="36"/>
        </w:rPr>
        <w:t>项目建设的必要性</w:t>
      </w:r>
      <w:bookmarkEnd w:id="2"/>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2C05AB" w:rsidRPr="00102874" w:rsidRDefault="002C05AB"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可行性研究阶段应对项目建设的依据和主要理由进行分析论证，一般从宏观和微观两个层面进行。</w:t>
      </w:r>
    </w:p>
    <w:p w:rsidR="002C05AB" w:rsidRPr="00102874" w:rsidRDefault="00792410"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宏观层面，分析</w:t>
      </w:r>
      <w:r w:rsidR="00C16F82" w:rsidRPr="00102874">
        <w:rPr>
          <w:rFonts w:ascii="仿宋_GB2312" w:eastAsia="仿宋_GB2312" w:hint="eastAsia"/>
          <w:snapToGrid w:val="0"/>
          <w:kern w:val="0"/>
          <w:sz w:val="28"/>
          <w:szCs w:val="28"/>
        </w:rPr>
        <w:t>论证</w:t>
      </w:r>
      <w:r w:rsidR="002C05AB" w:rsidRPr="00102874">
        <w:rPr>
          <w:rFonts w:ascii="仿宋_GB2312" w:eastAsia="仿宋_GB2312" w:hint="eastAsia"/>
          <w:snapToGrid w:val="0"/>
          <w:kern w:val="0"/>
          <w:sz w:val="28"/>
          <w:szCs w:val="28"/>
        </w:rPr>
        <w:t>拟建项目是否符合合理配置资源和有效利用资源的要求；</w:t>
      </w:r>
      <w:r w:rsidRPr="00102874">
        <w:rPr>
          <w:rFonts w:ascii="仿宋_GB2312" w:eastAsia="仿宋_GB2312" w:hint="eastAsia"/>
          <w:snapToGrid w:val="0"/>
          <w:kern w:val="0"/>
          <w:sz w:val="28"/>
          <w:szCs w:val="28"/>
        </w:rPr>
        <w:t>是否符合</w:t>
      </w:r>
      <w:r w:rsidR="002C05AB" w:rsidRPr="00102874">
        <w:rPr>
          <w:rFonts w:ascii="仿宋_GB2312" w:eastAsia="仿宋_GB2312" w:hint="eastAsia"/>
          <w:snapToGrid w:val="0"/>
          <w:kern w:val="0"/>
          <w:sz w:val="28"/>
          <w:szCs w:val="28"/>
        </w:rPr>
        <w:t>国民经济和社会发展总体规划、主体功能区规划、专项规划、</w:t>
      </w:r>
      <w:r w:rsidRPr="00102874">
        <w:rPr>
          <w:rFonts w:ascii="仿宋_GB2312" w:eastAsia="仿宋_GB2312" w:hint="eastAsia"/>
          <w:snapToGrid w:val="0"/>
          <w:kern w:val="0"/>
          <w:sz w:val="28"/>
          <w:szCs w:val="28"/>
        </w:rPr>
        <w:t>区域规划、行业发展规划、</w:t>
      </w:r>
      <w:r w:rsidR="002C05AB" w:rsidRPr="00102874">
        <w:rPr>
          <w:rFonts w:ascii="仿宋_GB2312" w:eastAsia="仿宋_GB2312" w:hint="eastAsia"/>
          <w:snapToGrid w:val="0"/>
          <w:kern w:val="0"/>
          <w:sz w:val="28"/>
          <w:szCs w:val="28"/>
        </w:rPr>
        <w:t>专业规划的要求；</w:t>
      </w:r>
      <w:r w:rsidRPr="00102874">
        <w:rPr>
          <w:rFonts w:ascii="仿宋_GB2312" w:eastAsia="仿宋_GB2312" w:hint="eastAsia"/>
          <w:snapToGrid w:val="0"/>
          <w:kern w:val="0"/>
          <w:sz w:val="28"/>
          <w:szCs w:val="28"/>
        </w:rPr>
        <w:t>是否符合保护环境、可持续发展的要求等。</w:t>
      </w:r>
    </w:p>
    <w:p w:rsidR="00792410" w:rsidRPr="00102874" w:rsidRDefault="00792410"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微观层面，分析</w:t>
      </w:r>
      <w:r w:rsidR="00C16F82" w:rsidRPr="00102874">
        <w:rPr>
          <w:rFonts w:ascii="仿宋_GB2312" w:eastAsia="仿宋_GB2312" w:hint="eastAsia"/>
          <w:snapToGrid w:val="0"/>
          <w:kern w:val="0"/>
          <w:sz w:val="28"/>
          <w:szCs w:val="28"/>
        </w:rPr>
        <w:t>论证</w:t>
      </w:r>
      <w:r w:rsidRPr="00102874">
        <w:rPr>
          <w:rFonts w:ascii="仿宋_GB2312" w:eastAsia="仿宋_GB2312" w:hint="eastAsia"/>
          <w:snapToGrid w:val="0"/>
          <w:kern w:val="0"/>
          <w:sz w:val="28"/>
          <w:szCs w:val="28"/>
        </w:rPr>
        <w:t>拟建项目是否</w:t>
      </w:r>
      <w:r w:rsidR="0035373A" w:rsidRPr="00102874">
        <w:rPr>
          <w:rFonts w:ascii="仿宋_GB2312" w:eastAsia="仿宋_GB2312" w:hint="eastAsia"/>
          <w:snapToGrid w:val="0"/>
          <w:kern w:val="0"/>
          <w:sz w:val="28"/>
          <w:szCs w:val="28"/>
        </w:rPr>
        <w:t>有利于</w:t>
      </w:r>
      <w:r w:rsidR="00040750" w:rsidRPr="00102874">
        <w:rPr>
          <w:rFonts w:ascii="仿宋_GB2312" w:eastAsia="仿宋_GB2312" w:hint="eastAsia"/>
          <w:snapToGrid w:val="0"/>
          <w:kern w:val="0"/>
          <w:sz w:val="28"/>
          <w:szCs w:val="28"/>
        </w:rPr>
        <w:t>满足社会需求需要、</w:t>
      </w:r>
      <w:r w:rsidR="005663F1" w:rsidRPr="00102874">
        <w:rPr>
          <w:rFonts w:ascii="仿宋_GB2312" w:eastAsia="仿宋_GB2312" w:hint="eastAsia"/>
          <w:snapToGrid w:val="0"/>
          <w:kern w:val="0"/>
          <w:sz w:val="28"/>
          <w:szCs w:val="28"/>
        </w:rPr>
        <w:t>提升公共事业发展水平、</w:t>
      </w:r>
      <w:r w:rsidR="00040750" w:rsidRPr="00102874">
        <w:rPr>
          <w:rFonts w:ascii="仿宋_GB2312" w:eastAsia="仿宋_GB2312" w:hint="eastAsia"/>
          <w:snapToGrid w:val="0"/>
          <w:kern w:val="0"/>
          <w:sz w:val="28"/>
          <w:szCs w:val="28"/>
        </w:rPr>
        <w:t>增强国防和社会安全能力、</w:t>
      </w:r>
      <w:r w:rsidR="00630B3D" w:rsidRPr="00102874">
        <w:rPr>
          <w:rFonts w:ascii="仿宋_GB2312" w:eastAsia="仿宋_GB2312" w:hint="eastAsia"/>
          <w:snapToGrid w:val="0"/>
          <w:kern w:val="0"/>
          <w:sz w:val="28"/>
          <w:szCs w:val="28"/>
        </w:rPr>
        <w:t>促进</w:t>
      </w:r>
      <w:r w:rsidR="00040750" w:rsidRPr="00102874">
        <w:rPr>
          <w:rFonts w:ascii="仿宋_GB2312" w:eastAsia="仿宋_GB2312" w:hint="eastAsia"/>
          <w:snapToGrid w:val="0"/>
          <w:kern w:val="0"/>
          <w:sz w:val="28"/>
          <w:szCs w:val="28"/>
        </w:rPr>
        <w:t>地区</w:t>
      </w:r>
      <w:r w:rsidR="00630B3D" w:rsidRPr="00102874">
        <w:rPr>
          <w:rFonts w:ascii="仿宋_GB2312" w:eastAsia="仿宋_GB2312" w:hint="eastAsia"/>
          <w:snapToGrid w:val="0"/>
          <w:kern w:val="0"/>
          <w:sz w:val="28"/>
          <w:szCs w:val="28"/>
        </w:rPr>
        <w:t>经济</w:t>
      </w:r>
      <w:r w:rsidR="00040750" w:rsidRPr="00102874">
        <w:rPr>
          <w:rFonts w:ascii="仿宋_GB2312" w:eastAsia="仿宋_GB2312" w:hint="eastAsia"/>
          <w:snapToGrid w:val="0"/>
          <w:kern w:val="0"/>
          <w:sz w:val="28"/>
          <w:szCs w:val="28"/>
        </w:rPr>
        <w:t>和社会</w:t>
      </w:r>
      <w:r w:rsidR="00630B3D" w:rsidRPr="00102874">
        <w:rPr>
          <w:rFonts w:ascii="仿宋_GB2312" w:eastAsia="仿宋_GB2312" w:hint="eastAsia"/>
          <w:snapToGrid w:val="0"/>
          <w:kern w:val="0"/>
          <w:sz w:val="28"/>
          <w:szCs w:val="28"/>
        </w:rPr>
        <w:t>协调发展</w:t>
      </w:r>
      <w:r w:rsidR="005663F1" w:rsidRPr="00102874">
        <w:rPr>
          <w:rFonts w:ascii="仿宋_GB2312" w:eastAsia="仿宋_GB2312" w:hint="eastAsia"/>
          <w:snapToGrid w:val="0"/>
          <w:kern w:val="0"/>
          <w:sz w:val="28"/>
          <w:szCs w:val="28"/>
        </w:rPr>
        <w:t>。</w:t>
      </w:r>
    </w:p>
    <w:p w:rsidR="00D576DA" w:rsidRPr="00102874" w:rsidRDefault="00D576DA">
      <w:pPr>
        <w:widowControl/>
        <w:jc w:val="left"/>
        <w:rPr>
          <w:rFonts w:ascii="黑体" w:eastAsia="黑体"/>
          <w:snapToGrid w:val="0"/>
          <w:kern w:val="0"/>
          <w:sz w:val="32"/>
          <w:szCs w:val="32"/>
        </w:rPr>
      </w:pPr>
      <w:r w:rsidRPr="00102874">
        <w:rPr>
          <w:rFonts w:ascii="黑体" w:eastAsia="黑体"/>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B84390" w:rsidRPr="00102874" w:rsidRDefault="00102874"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3" w:name="_Toc528929273"/>
      <w:r>
        <w:rPr>
          <w:rFonts w:ascii="黑体" w:eastAsia="黑体" w:hint="eastAsia"/>
          <w:b/>
          <w:snapToGrid w:val="0"/>
          <w:kern w:val="0"/>
          <w:sz w:val="36"/>
          <w:szCs w:val="36"/>
        </w:rPr>
        <w:t>三、</w:t>
      </w:r>
      <w:r w:rsidR="00040750" w:rsidRPr="00102874">
        <w:rPr>
          <w:rFonts w:ascii="黑体" w:eastAsia="黑体" w:hint="eastAsia"/>
          <w:b/>
          <w:snapToGrid w:val="0"/>
          <w:kern w:val="0"/>
          <w:sz w:val="36"/>
          <w:szCs w:val="36"/>
        </w:rPr>
        <w:t>需求分析与建设规模</w:t>
      </w:r>
      <w:bookmarkEnd w:id="3"/>
    </w:p>
    <w:p w:rsidR="00D576DA" w:rsidRPr="00102874" w:rsidRDefault="00D576DA" w:rsidP="007F0D7A">
      <w:pPr>
        <w:pStyle w:val="a5"/>
        <w:adjustRightInd w:val="0"/>
        <w:snapToGrid w:val="0"/>
        <w:spacing w:beforeLines="50" w:afterLines="50" w:line="560" w:lineRule="exact"/>
        <w:ind w:firstLineChars="0" w:firstLine="0"/>
        <w:jc w:val="center"/>
        <w:rPr>
          <w:rFonts w:ascii="黑体" w:eastAsia="黑体"/>
          <w:snapToGrid w:val="0"/>
          <w:kern w:val="0"/>
          <w:sz w:val="32"/>
          <w:szCs w:val="32"/>
        </w:rPr>
      </w:pPr>
    </w:p>
    <w:p w:rsidR="009174F3" w:rsidRPr="00102874" w:rsidRDefault="0035373A"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建筑工程项目</w:t>
      </w:r>
      <w:r w:rsidR="00040750" w:rsidRPr="00102874">
        <w:rPr>
          <w:rFonts w:ascii="仿宋_GB2312" w:eastAsia="仿宋_GB2312" w:hint="eastAsia"/>
          <w:snapToGrid w:val="0"/>
          <w:kern w:val="0"/>
          <w:sz w:val="28"/>
          <w:szCs w:val="28"/>
        </w:rPr>
        <w:t>可行性研究阶段</w:t>
      </w:r>
      <w:r w:rsidR="0047625B" w:rsidRPr="00102874">
        <w:rPr>
          <w:rFonts w:ascii="仿宋_GB2312" w:eastAsia="仿宋_GB2312" w:hint="eastAsia"/>
          <w:snapToGrid w:val="0"/>
          <w:kern w:val="0"/>
          <w:sz w:val="28"/>
          <w:szCs w:val="28"/>
        </w:rPr>
        <w:t>应该根据</w:t>
      </w:r>
      <w:r w:rsidR="00040750" w:rsidRPr="00102874">
        <w:rPr>
          <w:rFonts w:ascii="仿宋_GB2312" w:eastAsia="仿宋_GB2312" w:hint="eastAsia"/>
          <w:snapToGrid w:val="0"/>
          <w:kern w:val="0"/>
          <w:sz w:val="28"/>
          <w:szCs w:val="28"/>
        </w:rPr>
        <w:t>现状调查和需求预测结果，</w:t>
      </w:r>
      <w:r w:rsidR="0047625B" w:rsidRPr="00102874">
        <w:rPr>
          <w:rFonts w:ascii="仿宋_GB2312" w:eastAsia="仿宋_GB2312" w:hint="eastAsia"/>
          <w:snapToGrid w:val="0"/>
          <w:kern w:val="0"/>
          <w:sz w:val="28"/>
          <w:szCs w:val="28"/>
        </w:rPr>
        <w:t>以及不同的建筑功能，按照相关建设标准或规范规定要求，研究确定合理的建设规模</w:t>
      </w:r>
      <w:r w:rsidR="009174F3" w:rsidRPr="00102874">
        <w:rPr>
          <w:rFonts w:ascii="仿宋_GB2312" w:eastAsia="仿宋_GB2312" w:hint="eastAsia"/>
          <w:snapToGrid w:val="0"/>
          <w:kern w:val="0"/>
          <w:sz w:val="28"/>
          <w:szCs w:val="28"/>
        </w:rPr>
        <w:t>，并列出主要技术经济指标。</w:t>
      </w:r>
    </w:p>
    <w:p w:rsidR="009174F3" w:rsidRPr="00102874" w:rsidRDefault="009174F3"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建筑工程项目的主要技术经济指标包括：总用地面积、总建筑面积、分项建筑面积、建筑基底总面积、绿地总面积、容积率、建筑密度、绿地率、停车泊位数，以及容纳人数、主要建筑和核心建筑的层数、层高和总高度等；不同建筑功能所对应的工程规模，如住宅的套型、套数及面积等，医院建筑中的病床数等。</w:t>
      </w:r>
    </w:p>
    <w:p w:rsidR="002C05AB" w:rsidRPr="00102874" w:rsidRDefault="009174F3"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如有需要，</w:t>
      </w:r>
      <w:r w:rsidR="0047625B" w:rsidRPr="00102874">
        <w:rPr>
          <w:rFonts w:ascii="仿宋_GB2312" w:eastAsia="仿宋_GB2312" w:hint="eastAsia"/>
          <w:snapToGrid w:val="0"/>
          <w:kern w:val="0"/>
          <w:sz w:val="28"/>
          <w:szCs w:val="28"/>
        </w:rPr>
        <w:t>还可根据项目条件，经过论证确定一次达到或分期达到规模的方案。</w:t>
      </w:r>
    </w:p>
    <w:p w:rsidR="00D576DA" w:rsidRPr="00102874" w:rsidRDefault="00D576DA">
      <w:pPr>
        <w:widowControl/>
        <w:jc w:val="left"/>
        <w:rPr>
          <w:rFonts w:ascii="黑体" w:eastAsia="黑体"/>
          <w:snapToGrid w:val="0"/>
          <w:kern w:val="0"/>
          <w:sz w:val="32"/>
          <w:szCs w:val="32"/>
        </w:rPr>
      </w:pPr>
      <w:r w:rsidRPr="00102874">
        <w:rPr>
          <w:rFonts w:ascii="黑体" w:eastAsia="黑体"/>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B84390" w:rsidRPr="00102874" w:rsidRDefault="00102874"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4" w:name="_Toc528929274"/>
      <w:r>
        <w:rPr>
          <w:rFonts w:ascii="黑体" w:eastAsia="黑体" w:hint="eastAsia"/>
          <w:b/>
          <w:snapToGrid w:val="0"/>
          <w:kern w:val="0"/>
          <w:sz w:val="36"/>
          <w:szCs w:val="36"/>
        </w:rPr>
        <w:t>四、</w:t>
      </w:r>
      <w:r w:rsidR="00C73366" w:rsidRPr="00102874">
        <w:rPr>
          <w:rFonts w:ascii="黑体" w:eastAsia="黑体" w:hint="eastAsia"/>
          <w:b/>
          <w:snapToGrid w:val="0"/>
          <w:kern w:val="0"/>
          <w:sz w:val="36"/>
          <w:szCs w:val="36"/>
        </w:rPr>
        <w:t>工程</w:t>
      </w:r>
      <w:r w:rsidR="009C431A" w:rsidRPr="00102874">
        <w:rPr>
          <w:rFonts w:ascii="黑体" w:eastAsia="黑体" w:hint="eastAsia"/>
          <w:b/>
          <w:snapToGrid w:val="0"/>
          <w:kern w:val="0"/>
          <w:sz w:val="36"/>
          <w:szCs w:val="36"/>
        </w:rPr>
        <w:t>选址</w:t>
      </w:r>
      <w:bookmarkEnd w:id="4"/>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FD68BD" w:rsidRPr="00102874" w:rsidRDefault="0035373A"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建筑工程项目</w:t>
      </w:r>
      <w:r w:rsidR="00F5281E" w:rsidRPr="00102874">
        <w:rPr>
          <w:rFonts w:ascii="仿宋_GB2312" w:eastAsia="仿宋_GB2312" w:hint="eastAsia"/>
          <w:snapToGrid w:val="0"/>
          <w:kern w:val="0"/>
          <w:sz w:val="28"/>
          <w:szCs w:val="28"/>
        </w:rPr>
        <w:t>可行性研究阶段</w:t>
      </w:r>
      <w:r w:rsidR="009C431A" w:rsidRPr="00102874">
        <w:rPr>
          <w:rFonts w:ascii="仿宋_GB2312" w:eastAsia="仿宋_GB2312" w:hint="eastAsia"/>
          <w:snapToGrid w:val="0"/>
          <w:kern w:val="0"/>
          <w:sz w:val="28"/>
          <w:szCs w:val="28"/>
        </w:rPr>
        <w:t>应对工程选址进行描述和分析，论证</w:t>
      </w:r>
      <w:r w:rsidR="00F01EA1" w:rsidRPr="00102874">
        <w:rPr>
          <w:rFonts w:ascii="仿宋_GB2312" w:eastAsia="仿宋_GB2312" w:hint="eastAsia"/>
          <w:snapToGrid w:val="0"/>
          <w:kern w:val="0"/>
          <w:sz w:val="28"/>
          <w:szCs w:val="28"/>
        </w:rPr>
        <w:t>场址条件</w:t>
      </w:r>
      <w:r w:rsidR="009C431A" w:rsidRPr="00102874">
        <w:rPr>
          <w:rFonts w:ascii="仿宋_GB2312" w:eastAsia="仿宋_GB2312" w:hint="eastAsia"/>
          <w:snapToGrid w:val="0"/>
          <w:kern w:val="0"/>
          <w:sz w:val="28"/>
          <w:szCs w:val="28"/>
        </w:rPr>
        <w:t>是否满足项目建设</w:t>
      </w:r>
      <w:r w:rsidR="00F01EA1" w:rsidRPr="00102874">
        <w:rPr>
          <w:rFonts w:ascii="仿宋_GB2312" w:eastAsia="仿宋_GB2312" w:hint="eastAsia"/>
          <w:snapToGrid w:val="0"/>
          <w:kern w:val="0"/>
          <w:sz w:val="28"/>
          <w:szCs w:val="28"/>
        </w:rPr>
        <w:t>和</w:t>
      </w:r>
      <w:r w:rsidR="009C431A" w:rsidRPr="00102874">
        <w:rPr>
          <w:rFonts w:ascii="仿宋_GB2312" w:eastAsia="仿宋_GB2312" w:hint="eastAsia"/>
          <w:snapToGrid w:val="0"/>
          <w:kern w:val="0"/>
          <w:sz w:val="28"/>
          <w:szCs w:val="28"/>
        </w:rPr>
        <w:t>使用</w:t>
      </w:r>
      <w:r w:rsidR="00F01EA1" w:rsidRPr="00102874">
        <w:rPr>
          <w:rFonts w:ascii="仿宋_GB2312" w:eastAsia="仿宋_GB2312" w:hint="eastAsia"/>
          <w:snapToGrid w:val="0"/>
          <w:kern w:val="0"/>
          <w:sz w:val="28"/>
          <w:szCs w:val="28"/>
        </w:rPr>
        <w:t>要求</w:t>
      </w:r>
      <w:r w:rsidR="00011820" w:rsidRPr="00102874">
        <w:rPr>
          <w:rFonts w:ascii="仿宋_GB2312" w:eastAsia="仿宋_GB2312" w:hint="eastAsia"/>
          <w:snapToGrid w:val="0"/>
          <w:kern w:val="0"/>
          <w:sz w:val="28"/>
          <w:szCs w:val="28"/>
        </w:rPr>
        <w:t>。</w:t>
      </w:r>
    </w:p>
    <w:p w:rsidR="005A0579" w:rsidRPr="00102874" w:rsidRDefault="00D6688E"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拟建项目的工程选址，应按照“因地制宜、节约用地”、“少拆迁、少移民”、“合理布置、安全运营”、“有利于保护环境和生态”等原则开展</w:t>
      </w:r>
      <w:r w:rsidR="00C73366" w:rsidRPr="00102874">
        <w:rPr>
          <w:rFonts w:ascii="仿宋_GB2312" w:eastAsia="仿宋_GB2312" w:hint="eastAsia"/>
          <w:snapToGrid w:val="0"/>
          <w:kern w:val="0"/>
          <w:sz w:val="28"/>
          <w:szCs w:val="28"/>
        </w:rPr>
        <w:t>论证</w:t>
      </w:r>
      <w:r w:rsidRPr="00102874">
        <w:rPr>
          <w:rFonts w:ascii="仿宋_GB2312" w:eastAsia="仿宋_GB2312" w:hint="eastAsia"/>
          <w:snapToGrid w:val="0"/>
          <w:kern w:val="0"/>
          <w:sz w:val="28"/>
          <w:szCs w:val="28"/>
        </w:rPr>
        <w:t>工作</w:t>
      </w:r>
      <w:r w:rsidR="005A0579" w:rsidRPr="00102874">
        <w:rPr>
          <w:rFonts w:ascii="仿宋_GB2312" w:eastAsia="仿宋_GB2312" w:hint="eastAsia"/>
          <w:snapToGrid w:val="0"/>
          <w:kern w:val="0"/>
          <w:sz w:val="28"/>
          <w:szCs w:val="28"/>
        </w:rPr>
        <w:t>。</w:t>
      </w:r>
    </w:p>
    <w:p w:rsidR="00D6688E" w:rsidRPr="00102874" w:rsidRDefault="00D6688E"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主要内容应包含：</w:t>
      </w:r>
    </w:p>
    <w:p w:rsidR="009C431A" w:rsidRPr="00102874" w:rsidRDefault="009C431A"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场址现状：描述项目所处的地理位置，所选场址土地权属类别及占地面积，改扩建项目现有场址利用情况等</w:t>
      </w:r>
      <w:r w:rsidR="00FD68BD" w:rsidRPr="00102874">
        <w:rPr>
          <w:rFonts w:ascii="仿宋_GB2312" w:eastAsia="仿宋_GB2312" w:hint="eastAsia"/>
          <w:snapToGrid w:val="0"/>
          <w:kern w:val="0"/>
          <w:sz w:val="28"/>
          <w:szCs w:val="28"/>
        </w:rPr>
        <w:t>。</w:t>
      </w:r>
    </w:p>
    <w:p w:rsidR="00011820" w:rsidRPr="00102874" w:rsidRDefault="005A0579"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场址位置：论证</w:t>
      </w:r>
      <w:r w:rsidR="00011820" w:rsidRPr="00102874">
        <w:rPr>
          <w:rFonts w:ascii="仿宋_GB2312" w:eastAsia="仿宋_GB2312" w:hint="eastAsia"/>
          <w:snapToGrid w:val="0"/>
          <w:kern w:val="0"/>
          <w:sz w:val="28"/>
          <w:szCs w:val="28"/>
        </w:rPr>
        <w:t>拟选场址的坐落位置是否符合当地发展规划，与周边居民和企业的关系是否协调，场址能否满足项目建设和运营需要。</w:t>
      </w:r>
    </w:p>
    <w:p w:rsidR="00011820" w:rsidRPr="00102874" w:rsidRDefault="00011820"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占地面积：根据项目建设规模、主</w:t>
      </w:r>
      <w:r w:rsidR="005A0579" w:rsidRPr="00102874">
        <w:rPr>
          <w:rFonts w:ascii="仿宋_GB2312" w:eastAsia="仿宋_GB2312" w:hint="eastAsia"/>
          <w:snapToGrid w:val="0"/>
          <w:kern w:val="0"/>
          <w:sz w:val="28"/>
          <w:szCs w:val="28"/>
        </w:rPr>
        <w:t>要建构筑物组成，参照同类项目计算拟建项目需要占用的土地面积，论证</w:t>
      </w:r>
      <w:r w:rsidRPr="00102874">
        <w:rPr>
          <w:rFonts w:ascii="仿宋_GB2312" w:eastAsia="仿宋_GB2312" w:hint="eastAsia"/>
          <w:snapToGrid w:val="0"/>
          <w:kern w:val="0"/>
          <w:sz w:val="28"/>
          <w:szCs w:val="28"/>
        </w:rPr>
        <w:t>拟选场地面积能否满足项目要求，是否考虑留有发展余地。</w:t>
      </w:r>
    </w:p>
    <w:p w:rsidR="00011820" w:rsidRPr="00102874" w:rsidRDefault="005A0579"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建设条件：论证</w:t>
      </w:r>
      <w:r w:rsidR="00011820" w:rsidRPr="00102874">
        <w:rPr>
          <w:rFonts w:ascii="仿宋_GB2312" w:eastAsia="仿宋_GB2312" w:hint="eastAsia"/>
          <w:snapToGrid w:val="0"/>
          <w:kern w:val="0"/>
          <w:sz w:val="28"/>
          <w:szCs w:val="28"/>
        </w:rPr>
        <w:t>拟选场址的地形地貌气象条件、工程地质水文地质条件、交通运输条件、水电等</w:t>
      </w:r>
      <w:r w:rsidR="00FD68BD" w:rsidRPr="00102874">
        <w:rPr>
          <w:rFonts w:ascii="仿宋_GB2312" w:eastAsia="仿宋_GB2312" w:hint="eastAsia"/>
          <w:snapToGrid w:val="0"/>
          <w:kern w:val="0"/>
          <w:sz w:val="28"/>
          <w:szCs w:val="28"/>
        </w:rPr>
        <w:t>公共设施</w:t>
      </w:r>
      <w:r w:rsidR="00011820" w:rsidRPr="00102874">
        <w:rPr>
          <w:rFonts w:ascii="仿宋_GB2312" w:eastAsia="仿宋_GB2312" w:hint="eastAsia"/>
          <w:snapToGrid w:val="0"/>
          <w:kern w:val="0"/>
          <w:sz w:val="28"/>
          <w:szCs w:val="28"/>
        </w:rPr>
        <w:t>供应条件、地震活动情况等能否满足项目建设和运营要求。</w:t>
      </w:r>
    </w:p>
    <w:p w:rsidR="00011820" w:rsidRPr="00102874" w:rsidRDefault="005A0579"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征地动迁：论证</w:t>
      </w:r>
      <w:r w:rsidR="00011820" w:rsidRPr="00102874">
        <w:rPr>
          <w:rFonts w:ascii="仿宋_GB2312" w:eastAsia="仿宋_GB2312" w:hint="eastAsia"/>
          <w:snapToGrid w:val="0"/>
          <w:kern w:val="0"/>
          <w:sz w:val="28"/>
          <w:szCs w:val="28"/>
        </w:rPr>
        <w:t>拟建场址征地拆迁移民安置方案。</w:t>
      </w:r>
    </w:p>
    <w:p w:rsidR="00011820" w:rsidRPr="00102874" w:rsidRDefault="005A0579"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lastRenderedPageBreak/>
        <w:t>环境保护：论证</w:t>
      </w:r>
      <w:r w:rsidR="00011820" w:rsidRPr="00102874">
        <w:rPr>
          <w:rFonts w:ascii="仿宋_GB2312" w:eastAsia="仿宋_GB2312" w:hint="eastAsia"/>
          <w:snapToGrid w:val="0"/>
          <w:kern w:val="0"/>
          <w:sz w:val="28"/>
          <w:szCs w:val="28"/>
        </w:rPr>
        <w:t>拟选场址的位置是否能被当地环境容量所接受，是否符合国家环境保护法规的要求。</w:t>
      </w:r>
    </w:p>
    <w:p w:rsidR="00011820" w:rsidRPr="00102874" w:rsidRDefault="00FD68BD"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如有需要，应</w:t>
      </w:r>
      <w:r w:rsidR="00851348" w:rsidRPr="00102874">
        <w:rPr>
          <w:rFonts w:ascii="仿宋_GB2312" w:eastAsia="仿宋_GB2312" w:hint="eastAsia"/>
          <w:snapToGrid w:val="0"/>
          <w:kern w:val="0"/>
          <w:sz w:val="28"/>
          <w:szCs w:val="28"/>
        </w:rPr>
        <w:t>根据</w:t>
      </w:r>
      <w:r w:rsidR="00D6688E" w:rsidRPr="00102874">
        <w:rPr>
          <w:rFonts w:ascii="仿宋_GB2312" w:eastAsia="仿宋_GB2312" w:hint="eastAsia"/>
          <w:snapToGrid w:val="0"/>
          <w:kern w:val="0"/>
          <w:sz w:val="28"/>
          <w:szCs w:val="28"/>
        </w:rPr>
        <w:t>场址选择的基本要求和主要论证</w:t>
      </w:r>
      <w:r w:rsidR="00011820" w:rsidRPr="00102874">
        <w:rPr>
          <w:rFonts w:ascii="仿宋_GB2312" w:eastAsia="仿宋_GB2312" w:hint="eastAsia"/>
          <w:snapToGrid w:val="0"/>
          <w:kern w:val="0"/>
          <w:sz w:val="28"/>
          <w:szCs w:val="28"/>
        </w:rPr>
        <w:t>内容，结合</w:t>
      </w:r>
      <w:r w:rsidR="00851348" w:rsidRPr="00102874">
        <w:rPr>
          <w:rFonts w:ascii="仿宋_GB2312" w:eastAsia="仿宋_GB2312" w:hint="eastAsia"/>
          <w:snapToGrid w:val="0"/>
          <w:kern w:val="0"/>
          <w:sz w:val="28"/>
          <w:szCs w:val="28"/>
        </w:rPr>
        <w:t>相关规划情况</w:t>
      </w:r>
      <w:r w:rsidR="00011820" w:rsidRPr="00102874">
        <w:rPr>
          <w:rFonts w:ascii="仿宋_GB2312" w:eastAsia="仿宋_GB2312" w:hint="eastAsia"/>
          <w:snapToGrid w:val="0"/>
          <w:kern w:val="0"/>
          <w:sz w:val="28"/>
          <w:szCs w:val="28"/>
        </w:rPr>
        <w:t>和设计方案</w:t>
      </w:r>
      <w:r w:rsidR="00851348" w:rsidRPr="00102874">
        <w:rPr>
          <w:rFonts w:ascii="仿宋_GB2312" w:eastAsia="仿宋_GB2312" w:hint="eastAsia"/>
          <w:snapToGrid w:val="0"/>
          <w:kern w:val="0"/>
          <w:sz w:val="28"/>
          <w:szCs w:val="28"/>
        </w:rPr>
        <w:t>，</w:t>
      </w:r>
      <w:r w:rsidR="00011820" w:rsidRPr="00102874">
        <w:rPr>
          <w:rFonts w:ascii="仿宋_GB2312" w:eastAsia="仿宋_GB2312" w:hint="eastAsia"/>
          <w:snapToGrid w:val="0"/>
          <w:kern w:val="0"/>
          <w:sz w:val="28"/>
          <w:szCs w:val="28"/>
        </w:rPr>
        <w:t>对两个及以上场址方案进行工程条件和经济性条件的</w:t>
      </w:r>
      <w:r w:rsidR="00851348" w:rsidRPr="00102874">
        <w:rPr>
          <w:rFonts w:ascii="仿宋_GB2312" w:eastAsia="仿宋_GB2312" w:hint="eastAsia"/>
          <w:snapToGrid w:val="0"/>
          <w:kern w:val="0"/>
          <w:sz w:val="28"/>
          <w:szCs w:val="28"/>
        </w:rPr>
        <w:t>综合</w:t>
      </w:r>
      <w:r w:rsidR="00011820" w:rsidRPr="00102874">
        <w:rPr>
          <w:rFonts w:ascii="仿宋_GB2312" w:eastAsia="仿宋_GB2312" w:hint="eastAsia"/>
          <w:snapToGrid w:val="0"/>
          <w:kern w:val="0"/>
          <w:sz w:val="28"/>
          <w:szCs w:val="28"/>
        </w:rPr>
        <w:t>比较，并提出推荐场址方案。</w:t>
      </w:r>
    </w:p>
    <w:p w:rsidR="00D576DA" w:rsidRPr="00102874" w:rsidRDefault="00D576DA">
      <w:pPr>
        <w:widowControl/>
        <w:jc w:val="left"/>
        <w:rPr>
          <w:rFonts w:ascii="黑体" w:eastAsia="黑体"/>
          <w:snapToGrid w:val="0"/>
          <w:kern w:val="0"/>
          <w:sz w:val="32"/>
          <w:szCs w:val="32"/>
        </w:rPr>
      </w:pPr>
      <w:r w:rsidRPr="00102874">
        <w:rPr>
          <w:rFonts w:ascii="黑体" w:eastAsia="黑体"/>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4C70C4" w:rsidRPr="00102874" w:rsidRDefault="00102874"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5" w:name="_Toc528929275"/>
      <w:r>
        <w:rPr>
          <w:rFonts w:ascii="黑体" w:eastAsia="黑体" w:hint="eastAsia"/>
          <w:b/>
          <w:snapToGrid w:val="0"/>
          <w:kern w:val="0"/>
          <w:sz w:val="36"/>
          <w:szCs w:val="36"/>
        </w:rPr>
        <w:t>五、</w:t>
      </w:r>
      <w:r w:rsidR="00743BF9" w:rsidRPr="00102874">
        <w:rPr>
          <w:rFonts w:ascii="黑体" w:eastAsia="黑体" w:hint="eastAsia"/>
          <w:b/>
          <w:snapToGrid w:val="0"/>
          <w:kern w:val="0"/>
          <w:sz w:val="36"/>
          <w:szCs w:val="36"/>
        </w:rPr>
        <w:t>总体方案</w:t>
      </w:r>
      <w:bookmarkEnd w:id="5"/>
    </w:p>
    <w:p w:rsidR="00D576DA" w:rsidRPr="00102874" w:rsidRDefault="00D576DA" w:rsidP="007F0D7A">
      <w:pPr>
        <w:pStyle w:val="a5"/>
        <w:adjustRightInd w:val="0"/>
        <w:snapToGrid w:val="0"/>
        <w:spacing w:beforeLines="50" w:afterLines="50" w:line="560" w:lineRule="exact"/>
        <w:ind w:firstLineChars="0" w:firstLine="0"/>
        <w:jc w:val="center"/>
        <w:rPr>
          <w:rFonts w:ascii="黑体" w:eastAsia="黑体"/>
          <w:snapToGrid w:val="0"/>
          <w:kern w:val="0"/>
          <w:sz w:val="32"/>
          <w:szCs w:val="32"/>
        </w:rPr>
      </w:pPr>
    </w:p>
    <w:p w:rsidR="0092433D" w:rsidRPr="00102874" w:rsidRDefault="0035373A"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建筑工程项目</w:t>
      </w:r>
      <w:r w:rsidR="001C76E4" w:rsidRPr="00102874">
        <w:rPr>
          <w:rFonts w:ascii="仿宋_GB2312" w:eastAsia="仿宋_GB2312" w:hint="eastAsia"/>
          <w:snapToGrid w:val="0"/>
          <w:kern w:val="0"/>
          <w:sz w:val="28"/>
          <w:szCs w:val="28"/>
        </w:rPr>
        <w:t>可行性研究阶段的总体方案主要指对</w:t>
      </w:r>
      <w:r w:rsidR="0092433D" w:rsidRPr="00102874">
        <w:rPr>
          <w:rFonts w:ascii="仿宋_GB2312" w:eastAsia="仿宋_GB2312" w:hint="eastAsia"/>
          <w:snapToGrid w:val="0"/>
          <w:kern w:val="0"/>
          <w:sz w:val="28"/>
          <w:szCs w:val="28"/>
        </w:rPr>
        <w:t>布局</w:t>
      </w:r>
      <w:r w:rsidR="001C76E4" w:rsidRPr="00102874">
        <w:rPr>
          <w:rFonts w:ascii="仿宋_GB2312" w:eastAsia="仿宋_GB2312" w:hint="eastAsia"/>
          <w:snapToGrid w:val="0"/>
          <w:kern w:val="0"/>
          <w:sz w:val="28"/>
          <w:szCs w:val="28"/>
        </w:rPr>
        <w:t>方案</w:t>
      </w:r>
      <w:r w:rsidR="00703C51" w:rsidRPr="00102874">
        <w:rPr>
          <w:rFonts w:ascii="仿宋_GB2312" w:eastAsia="仿宋_GB2312" w:hint="eastAsia"/>
          <w:snapToGrid w:val="0"/>
          <w:kern w:val="0"/>
          <w:sz w:val="28"/>
          <w:szCs w:val="28"/>
        </w:rPr>
        <w:t>和</w:t>
      </w:r>
      <w:r w:rsidR="0092433D" w:rsidRPr="00102874">
        <w:rPr>
          <w:rFonts w:ascii="仿宋_GB2312" w:eastAsia="仿宋_GB2312" w:hint="eastAsia"/>
          <w:snapToGrid w:val="0"/>
          <w:kern w:val="0"/>
          <w:sz w:val="28"/>
          <w:szCs w:val="28"/>
        </w:rPr>
        <w:t>技术</w:t>
      </w:r>
      <w:r w:rsidR="001C76E4" w:rsidRPr="00102874">
        <w:rPr>
          <w:rFonts w:ascii="仿宋_GB2312" w:eastAsia="仿宋_GB2312" w:hint="eastAsia"/>
          <w:snapToGrid w:val="0"/>
          <w:kern w:val="0"/>
          <w:sz w:val="28"/>
          <w:szCs w:val="28"/>
        </w:rPr>
        <w:t>方案等具体研究论证工作</w:t>
      </w:r>
      <w:r w:rsidR="0092433D" w:rsidRPr="00102874">
        <w:rPr>
          <w:rFonts w:ascii="仿宋_GB2312" w:eastAsia="仿宋_GB2312" w:hint="eastAsia"/>
          <w:snapToGrid w:val="0"/>
          <w:kern w:val="0"/>
          <w:sz w:val="28"/>
          <w:szCs w:val="28"/>
        </w:rPr>
        <w:t>。</w:t>
      </w:r>
    </w:p>
    <w:p w:rsidR="00743BF9" w:rsidRPr="00102874" w:rsidRDefault="00124032"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sidRPr="00102874">
        <w:rPr>
          <w:rFonts w:ascii="仿宋_GB2312" w:eastAsia="仿宋_GB2312" w:hAnsi="华文中宋" w:hint="eastAsia"/>
          <w:b/>
          <w:snapToGrid w:val="0"/>
          <w:kern w:val="0"/>
          <w:sz w:val="28"/>
          <w:szCs w:val="28"/>
        </w:rPr>
        <w:t>1、</w:t>
      </w:r>
      <w:r w:rsidR="00743BF9" w:rsidRPr="00102874">
        <w:rPr>
          <w:rFonts w:ascii="仿宋_GB2312" w:eastAsia="仿宋_GB2312" w:hAnsi="华文中宋" w:hint="eastAsia"/>
          <w:b/>
          <w:snapToGrid w:val="0"/>
          <w:kern w:val="0"/>
          <w:sz w:val="28"/>
          <w:szCs w:val="28"/>
        </w:rPr>
        <w:t>布局</w:t>
      </w:r>
      <w:r w:rsidR="001C76E4" w:rsidRPr="00102874">
        <w:rPr>
          <w:rFonts w:ascii="仿宋_GB2312" w:eastAsia="仿宋_GB2312" w:hAnsi="华文中宋" w:hint="eastAsia"/>
          <w:b/>
          <w:snapToGrid w:val="0"/>
          <w:kern w:val="0"/>
          <w:sz w:val="28"/>
          <w:szCs w:val="28"/>
        </w:rPr>
        <w:t>方案</w:t>
      </w:r>
    </w:p>
    <w:p w:rsidR="000B25B1" w:rsidRPr="00102874" w:rsidRDefault="00124032"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结合</w:t>
      </w:r>
      <w:r w:rsidR="000B25B1" w:rsidRPr="00102874">
        <w:rPr>
          <w:rFonts w:ascii="仿宋_GB2312" w:eastAsia="仿宋_GB2312" w:hint="eastAsia"/>
          <w:snapToGrid w:val="0"/>
          <w:kern w:val="0"/>
          <w:sz w:val="28"/>
          <w:szCs w:val="28"/>
        </w:rPr>
        <w:t>场址条件</w:t>
      </w:r>
      <w:r w:rsidRPr="00102874">
        <w:rPr>
          <w:rFonts w:ascii="仿宋_GB2312" w:eastAsia="仿宋_GB2312" w:hint="eastAsia"/>
          <w:snapToGrid w:val="0"/>
          <w:kern w:val="0"/>
          <w:sz w:val="28"/>
          <w:szCs w:val="28"/>
        </w:rPr>
        <w:t>和</w:t>
      </w:r>
      <w:r w:rsidR="000B25B1" w:rsidRPr="00102874">
        <w:rPr>
          <w:rFonts w:ascii="仿宋_GB2312" w:eastAsia="仿宋_GB2312" w:hint="eastAsia"/>
          <w:snapToGrid w:val="0"/>
          <w:kern w:val="0"/>
          <w:sz w:val="28"/>
          <w:szCs w:val="28"/>
        </w:rPr>
        <w:t>相关</w:t>
      </w:r>
      <w:r w:rsidRPr="00102874">
        <w:rPr>
          <w:rFonts w:ascii="仿宋_GB2312" w:eastAsia="仿宋_GB2312" w:hint="eastAsia"/>
          <w:snapToGrid w:val="0"/>
          <w:kern w:val="0"/>
          <w:sz w:val="28"/>
          <w:szCs w:val="28"/>
        </w:rPr>
        <w:t>外部条件，研究</w:t>
      </w:r>
      <w:r w:rsidR="000B25B1" w:rsidRPr="00102874">
        <w:rPr>
          <w:rFonts w:ascii="仿宋_GB2312" w:eastAsia="仿宋_GB2312" w:hint="eastAsia"/>
          <w:snapToGrid w:val="0"/>
          <w:kern w:val="0"/>
          <w:sz w:val="28"/>
          <w:szCs w:val="28"/>
        </w:rPr>
        <w:t>拟建</w:t>
      </w:r>
      <w:r w:rsidRPr="00102874">
        <w:rPr>
          <w:rFonts w:ascii="仿宋_GB2312" w:eastAsia="仿宋_GB2312" w:hint="eastAsia"/>
          <w:snapToGrid w:val="0"/>
          <w:kern w:val="0"/>
          <w:sz w:val="28"/>
          <w:szCs w:val="28"/>
        </w:rPr>
        <w:t>项目</w:t>
      </w:r>
      <w:r w:rsidR="00211658" w:rsidRPr="00102874">
        <w:rPr>
          <w:rFonts w:ascii="仿宋_GB2312" w:eastAsia="仿宋_GB2312" w:hint="eastAsia"/>
          <w:snapToGrid w:val="0"/>
          <w:kern w:val="0"/>
          <w:sz w:val="28"/>
          <w:szCs w:val="28"/>
        </w:rPr>
        <w:t>的平面布局、功能布局、建筑内部交通组织流线和竖向设计</w:t>
      </w:r>
      <w:r w:rsidRPr="00102874">
        <w:rPr>
          <w:rFonts w:ascii="仿宋_GB2312" w:eastAsia="仿宋_GB2312" w:hint="eastAsia"/>
          <w:snapToGrid w:val="0"/>
          <w:kern w:val="0"/>
          <w:sz w:val="28"/>
          <w:szCs w:val="28"/>
        </w:rPr>
        <w:t>、辅助工程方案等，合理确定土地利用系数、建筑系数、绿化系数等，形成总体布局方案。</w:t>
      </w:r>
    </w:p>
    <w:p w:rsidR="00124032" w:rsidRPr="00102874" w:rsidRDefault="00124032"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布局方案应</w:t>
      </w:r>
      <w:r w:rsidR="000B25B1" w:rsidRPr="00102874">
        <w:rPr>
          <w:rFonts w:ascii="仿宋_GB2312" w:eastAsia="仿宋_GB2312" w:hint="eastAsia"/>
          <w:snapToGrid w:val="0"/>
          <w:kern w:val="0"/>
          <w:sz w:val="28"/>
          <w:szCs w:val="28"/>
        </w:rPr>
        <w:t>提出两个或两个以上方案进行技术经济全方面的比选，分别说明各方案的优缺点，然后</w:t>
      </w:r>
      <w:r w:rsidRPr="00102874">
        <w:rPr>
          <w:rFonts w:ascii="仿宋_GB2312" w:eastAsia="仿宋_GB2312" w:hint="eastAsia"/>
          <w:snapToGrid w:val="0"/>
          <w:kern w:val="0"/>
          <w:sz w:val="28"/>
          <w:szCs w:val="28"/>
        </w:rPr>
        <w:t>择优确定推荐方案。</w:t>
      </w:r>
    </w:p>
    <w:p w:rsidR="007B6AE4"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2、</w:t>
      </w:r>
      <w:r w:rsidR="007B6AE4" w:rsidRPr="00102874">
        <w:rPr>
          <w:rFonts w:ascii="仿宋_GB2312" w:eastAsia="仿宋_GB2312" w:hAnsi="华文中宋" w:hint="eastAsia"/>
          <w:b/>
          <w:snapToGrid w:val="0"/>
          <w:kern w:val="0"/>
          <w:sz w:val="28"/>
          <w:szCs w:val="28"/>
        </w:rPr>
        <w:t>技术方案</w:t>
      </w:r>
    </w:p>
    <w:p w:rsidR="00703C51" w:rsidRPr="00102874" w:rsidRDefault="005F3858"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建筑工程项目中，</w:t>
      </w:r>
      <w:r w:rsidR="00703C51" w:rsidRPr="00102874">
        <w:rPr>
          <w:rFonts w:ascii="仿宋_GB2312" w:eastAsia="仿宋_GB2312" w:hint="eastAsia"/>
          <w:snapToGrid w:val="0"/>
          <w:kern w:val="0"/>
          <w:sz w:val="28"/>
          <w:szCs w:val="28"/>
        </w:rPr>
        <w:t>为实现工程目标而采用的主要技术方案</w:t>
      </w:r>
      <w:r w:rsidRPr="00102874">
        <w:rPr>
          <w:rFonts w:ascii="仿宋_GB2312" w:eastAsia="仿宋_GB2312" w:hint="eastAsia"/>
          <w:snapToGrid w:val="0"/>
          <w:kern w:val="0"/>
          <w:sz w:val="28"/>
          <w:szCs w:val="28"/>
        </w:rPr>
        <w:t>通常</w:t>
      </w:r>
      <w:r w:rsidR="00703C51" w:rsidRPr="00102874">
        <w:rPr>
          <w:rFonts w:ascii="仿宋_GB2312" w:eastAsia="仿宋_GB2312" w:hint="eastAsia"/>
          <w:snapToGrid w:val="0"/>
          <w:kern w:val="0"/>
          <w:sz w:val="28"/>
          <w:szCs w:val="28"/>
        </w:rPr>
        <w:t>指</w:t>
      </w:r>
      <w:r w:rsidR="005A0579" w:rsidRPr="00102874">
        <w:rPr>
          <w:rFonts w:ascii="仿宋_GB2312" w:eastAsia="仿宋_GB2312" w:hint="eastAsia"/>
          <w:snapToGrid w:val="0"/>
          <w:kern w:val="0"/>
          <w:sz w:val="28"/>
          <w:szCs w:val="28"/>
        </w:rPr>
        <w:t>主要工程技术和</w:t>
      </w:r>
      <w:r w:rsidR="00703C51" w:rsidRPr="00102874">
        <w:rPr>
          <w:rFonts w:ascii="仿宋_GB2312" w:eastAsia="仿宋_GB2312" w:hint="eastAsia"/>
          <w:snapToGrid w:val="0"/>
          <w:kern w:val="0"/>
          <w:sz w:val="28"/>
          <w:szCs w:val="28"/>
        </w:rPr>
        <w:t>主体结构选型等</w:t>
      </w:r>
      <w:r w:rsidRPr="00102874">
        <w:rPr>
          <w:rFonts w:ascii="仿宋_GB2312" w:eastAsia="仿宋_GB2312" w:hint="eastAsia"/>
          <w:snapToGrid w:val="0"/>
          <w:kern w:val="0"/>
          <w:sz w:val="28"/>
          <w:szCs w:val="28"/>
        </w:rPr>
        <w:t>。</w:t>
      </w:r>
    </w:p>
    <w:p w:rsidR="00703C51" w:rsidRPr="00102874" w:rsidRDefault="005A0579"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对于采用新技术的工程项目，</w:t>
      </w:r>
      <w:r w:rsidR="00703C51" w:rsidRPr="00102874">
        <w:rPr>
          <w:rFonts w:ascii="仿宋_GB2312" w:eastAsia="仿宋_GB2312" w:hint="eastAsia"/>
          <w:snapToGrid w:val="0"/>
          <w:kern w:val="0"/>
          <w:sz w:val="28"/>
          <w:szCs w:val="28"/>
        </w:rPr>
        <w:t>技术方案主要研究与项目相关的国内外各种方法，分析其优缺点及发展趋势，采用先进适用的技术方案；研究拟采用的技术方案是否与采用的原材料相适应，其技术来源是否可靠，是否符合节能和清洁生产要求。</w:t>
      </w:r>
    </w:p>
    <w:p w:rsidR="00102874" w:rsidRPr="00102874" w:rsidRDefault="00703C51"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sidRPr="00102874">
        <w:rPr>
          <w:rFonts w:ascii="仿宋_GB2312" w:eastAsia="仿宋_GB2312" w:hint="eastAsia"/>
          <w:snapToGrid w:val="0"/>
          <w:kern w:val="0"/>
          <w:sz w:val="28"/>
          <w:szCs w:val="28"/>
        </w:rPr>
        <w:t>经过对</w:t>
      </w:r>
      <w:r w:rsidR="003926C1" w:rsidRPr="00102874">
        <w:rPr>
          <w:rFonts w:ascii="仿宋_GB2312" w:eastAsia="仿宋_GB2312" w:hint="eastAsia"/>
          <w:snapToGrid w:val="0"/>
          <w:kern w:val="0"/>
          <w:sz w:val="28"/>
          <w:szCs w:val="28"/>
        </w:rPr>
        <w:t>技术方案的比选</w:t>
      </w:r>
      <w:r w:rsidRPr="00102874">
        <w:rPr>
          <w:rFonts w:ascii="仿宋_GB2312" w:eastAsia="仿宋_GB2312" w:hint="eastAsia"/>
          <w:snapToGrid w:val="0"/>
          <w:kern w:val="0"/>
          <w:sz w:val="28"/>
          <w:szCs w:val="28"/>
        </w:rPr>
        <w:t>论证后提出推荐方案，技术方案的比选</w:t>
      </w:r>
      <w:r w:rsidR="003926C1" w:rsidRPr="00102874">
        <w:rPr>
          <w:rFonts w:ascii="仿宋_GB2312" w:eastAsia="仿宋_GB2312" w:hint="eastAsia"/>
          <w:snapToGrid w:val="0"/>
          <w:kern w:val="0"/>
          <w:sz w:val="28"/>
          <w:szCs w:val="28"/>
        </w:rPr>
        <w:t>内容主要包含：技术的先进程度、技术的可靠程度、技术对产品质量性</w:t>
      </w:r>
      <w:r w:rsidR="003926C1" w:rsidRPr="00102874">
        <w:rPr>
          <w:rFonts w:ascii="仿宋_GB2312" w:eastAsia="仿宋_GB2312" w:hint="eastAsia"/>
          <w:snapToGrid w:val="0"/>
          <w:kern w:val="0"/>
          <w:sz w:val="28"/>
          <w:szCs w:val="28"/>
        </w:rPr>
        <w:lastRenderedPageBreak/>
        <w:t>能的保证程度、技术对原材料的适应性、技术获得的难易程度、对环境</w:t>
      </w:r>
      <w:r w:rsidR="00833AE0" w:rsidRPr="00102874">
        <w:rPr>
          <w:rFonts w:ascii="仿宋_GB2312" w:eastAsia="仿宋_GB2312" w:hint="eastAsia"/>
          <w:snapToGrid w:val="0"/>
          <w:kern w:val="0"/>
          <w:sz w:val="28"/>
          <w:szCs w:val="28"/>
        </w:rPr>
        <w:t>的影响程度，投资及运营成本影响</w:t>
      </w:r>
      <w:r w:rsidR="005F3858" w:rsidRPr="00102874">
        <w:rPr>
          <w:rFonts w:ascii="仿宋_GB2312" w:eastAsia="仿宋_GB2312" w:hint="eastAsia"/>
          <w:snapToGrid w:val="0"/>
          <w:kern w:val="0"/>
          <w:sz w:val="28"/>
          <w:szCs w:val="28"/>
        </w:rPr>
        <w:t>等</w:t>
      </w:r>
      <w:r w:rsidR="00833AE0" w:rsidRPr="00102874">
        <w:rPr>
          <w:rFonts w:ascii="仿宋_GB2312" w:eastAsia="仿宋_GB2312" w:hint="eastAsia"/>
          <w:snapToGrid w:val="0"/>
          <w:kern w:val="0"/>
          <w:sz w:val="28"/>
          <w:szCs w:val="28"/>
        </w:rPr>
        <w:t>；如</w:t>
      </w:r>
      <w:r w:rsidR="006430C4" w:rsidRPr="00102874">
        <w:rPr>
          <w:rFonts w:ascii="仿宋_GB2312" w:eastAsia="仿宋_GB2312" w:hint="eastAsia"/>
          <w:snapToGrid w:val="0"/>
          <w:color w:val="000000" w:themeColor="text1"/>
          <w:kern w:val="0"/>
          <w:sz w:val="28"/>
          <w:szCs w:val="28"/>
        </w:rPr>
        <w:t>需</w:t>
      </w:r>
      <w:r w:rsidR="00A8024D" w:rsidRPr="00102874">
        <w:rPr>
          <w:rFonts w:ascii="仿宋_GB2312" w:eastAsia="仿宋_GB2312" w:hint="eastAsia"/>
          <w:snapToGrid w:val="0"/>
          <w:color w:val="000000" w:themeColor="text1"/>
          <w:kern w:val="0"/>
          <w:sz w:val="28"/>
          <w:szCs w:val="28"/>
        </w:rPr>
        <w:t>采用绿色建筑</w:t>
      </w:r>
      <w:r w:rsidR="006430C4" w:rsidRPr="00102874">
        <w:rPr>
          <w:rFonts w:ascii="仿宋_GB2312" w:eastAsia="仿宋_GB2312" w:hint="eastAsia"/>
          <w:snapToGrid w:val="0"/>
          <w:color w:val="000000" w:themeColor="text1"/>
          <w:kern w:val="0"/>
          <w:sz w:val="28"/>
          <w:szCs w:val="28"/>
        </w:rPr>
        <w:t>和</w:t>
      </w:r>
      <w:r w:rsidR="00A8024D" w:rsidRPr="00102874">
        <w:rPr>
          <w:rFonts w:ascii="仿宋_GB2312" w:eastAsia="仿宋_GB2312" w:hint="eastAsia"/>
          <w:snapToGrid w:val="0"/>
          <w:color w:val="000000" w:themeColor="text1"/>
          <w:kern w:val="0"/>
          <w:sz w:val="28"/>
          <w:szCs w:val="28"/>
        </w:rPr>
        <w:t>装配式建筑</w:t>
      </w:r>
      <w:r w:rsidR="00833AE0" w:rsidRPr="00102874">
        <w:rPr>
          <w:rFonts w:ascii="仿宋_GB2312" w:eastAsia="仿宋_GB2312" w:hint="eastAsia"/>
          <w:snapToGrid w:val="0"/>
          <w:color w:val="000000" w:themeColor="text1"/>
          <w:kern w:val="0"/>
          <w:sz w:val="28"/>
          <w:szCs w:val="28"/>
        </w:rPr>
        <w:t>方案</w:t>
      </w:r>
      <w:r w:rsidR="006430C4" w:rsidRPr="00102874">
        <w:rPr>
          <w:rFonts w:ascii="仿宋_GB2312" w:eastAsia="仿宋_GB2312" w:hint="eastAsia"/>
          <w:snapToGrid w:val="0"/>
          <w:color w:val="000000" w:themeColor="text1"/>
          <w:kern w:val="0"/>
          <w:sz w:val="28"/>
          <w:szCs w:val="28"/>
        </w:rPr>
        <w:t>的</w:t>
      </w:r>
      <w:r w:rsidR="00A8024D" w:rsidRPr="00102874">
        <w:rPr>
          <w:rFonts w:ascii="仿宋_GB2312" w:eastAsia="仿宋_GB2312" w:hint="eastAsia"/>
          <w:snapToGrid w:val="0"/>
          <w:color w:val="000000" w:themeColor="text1"/>
          <w:kern w:val="0"/>
          <w:sz w:val="28"/>
          <w:szCs w:val="28"/>
        </w:rPr>
        <w:t>，应</w:t>
      </w:r>
      <w:r w:rsidR="006430C4" w:rsidRPr="00102874">
        <w:rPr>
          <w:rFonts w:ascii="仿宋_GB2312" w:eastAsia="仿宋_GB2312" w:hint="eastAsia"/>
          <w:snapToGrid w:val="0"/>
          <w:color w:val="000000" w:themeColor="text1"/>
          <w:kern w:val="0"/>
          <w:sz w:val="28"/>
          <w:szCs w:val="28"/>
        </w:rPr>
        <w:t>结合国家和本市有关要求，对其必要性、适应性和经济性等方面进行充分研究论证</w:t>
      </w:r>
      <w:r w:rsidR="00A8024D" w:rsidRPr="00102874">
        <w:rPr>
          <w:rFonts w:ascii="仿宋_GB2312" w:eastAsia="仿宋_GB2312" w:hint="eastAsia"/>
          <w:snapToGrid w:val="0"/>
          <w:color w:val="000000" w:themeColor="text1"/>
          <w:kern w:val="0"/>
          <w:sz w:val="28"/>
          <w:szCs w:val="28"/>
        </w:rPr>
        <w:t>。</w:t>
      </w:r>
    </w:p>
    <w:p w:rsidR="00D576DA" w:rsidRPr="00102874" w:rsidRDefault="00D576DA" w:rsidP="00833AE0">
      <w:pPr>
        <w:snapToGrid w:val="0"/>
        <w:spacing w:line="560" w:lineRule="exact"/>
        <w:ind w:firstLine="645"/>
        <w:rPr>
          <w:rFonts w:ascii="黑体" w:eastAsia="黑体"/>
          <w:snapToGrid w:val="0"/>
          <w:kern w:val="0"/>
          <w:sz w:val="32"/>
          <w:szCs w:val="32"/>
        </w:rPr>
      </w:pPr>
      <w:r w:rsidRPr="00102874">
        <w:rPr>
          <w:rFonts w:ascii="黑体" w:eastAsia="黑体"/>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535958" w:rsidRPr="00102874" w:rsidRDefault="00102874"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6" w:name="_Toc528929276"/>
      <w:r>
        <w:rPr>
          <w:rFonts w:ascii="黑体" w:eastAsia="黑体" w:hint="eastAsia"/>
          <w:b/>
          <w:snapToGrid w:val="0"/>
          <w:kern w:val="0"/>
          <w:sz w:val="36"/>
          <w:szCs w:val="36"/>
        </w:rPr>
        <w:t>六、</w:t>
      </w:r>
      <w:r w:rsidR="00535958" w:rsidRPr="00102874">
        <w:rPr>
          <w:rFonts w:ascii="黑体" w:eastAsia="黑体" w:hint="eastAsia"/>
          <w:b/>
          <w:snapToGrid w:val="0"/>
          <w:kern w:val="0"/>
          <w:sz w:val="36"/>
          <w:szCs w:val="36"/>
        </w:rPr>
        <w:t>工程方案</w:t>
      </w:r>
      <w:bookmarkEnd w:id="6"/>
    </w:p>
    <w:p w:rsidR="00D576DA" w:rsidRPr="00102874" w:rsidRDefault="00D576DA" w:rsidP="007F0D7A">
      <w:pPr>
        <w:pStyle w:val="a5"/>
        <w:adjustRightInd w:val="0"/>
        <w:snapToGrid w:val="0"/>
        <w:spacing w:beforeLines="50" w:afterLines="50" w:line="560" w:lineRule="exact"/>
        <w:ind w:firstLineChars="0" w:firstLine="0"/>
        <w:jc w:val="center"/>
        <w:rPr>
          <w:rFonts w:ascii="黑体" w:eastAsia="黑体"/>
          <w:snapToGrid w:val="0"/>
          <w:kern w:val="0"/>
          <w:sz w:val="32"/>
          <w:szCs w:val="32"/>
        </w:rPr>
      </w:pPr>
    </w:p>
    <w:p w:rsidR="006430C4" w:rsidRPr="00102874" w:rsidRDefault="006430C4"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工程方案构成项目的实体。工程方案是在已选定</w:t>
      </w:r>
      <w:r w:rsidR="00833AE0" w:rsidRPr="00102874">
        <w:rPr>
          <w:rFonts w:ascii="仿宋_GB2312" w:eastAsia="仿宋_GB2312" w:hint="eastAsia"/>
          <w:snapToGrid w:val="0"/>
          <w:kern w:val="0"/>
          <w:sz w:val="28"/>
          <w:szCs w:val="28"/>
        </w:rPr>
        <w:t>的工程选址、</w:t>
      </w:r>
      <w:r w:rsidRPr="00102874">
        <w:rPr>
          <w:rFonts w:ascii="仿宋_GB2312" w:eastAsia="仿宋_GB2312" w:hint="eastAsia"/>
          <w:snapToGrid w:val="0"/>
          <w:kern w:val="0"/>
          <w:sz w:val="28"/>
          <w:szCs w:val="28"/>
        </w:rPr>
        <w:t>建设规模、</w:t>
      </w:r>
      <w:r w:rsidR="00195716" w:rsidRPr="00102874">
        <w:rPr>
          <w:rFonts w:ascii="仿宋_GB2312" w:eastAsia="仿宋_GB2312" w:hint="eastAsia"/>
          <w:snapToGrid w:val="0"/>
          <w:kern w:val="0"/>
          <w:sz w:val="28"/>
          <w:szCs w:val="28"/>
        </w:rPr>
        <w:t>总体</w:t>
      </w:r>
      <w:r w:rsidRPr="00102874">
        <w:rPr>
          <w:rFonts w:ascii="仿宋_GB2312" w:eastAsia="仿宋_GB2312" w:hint="eastAsia"/>
          <w:snapToGrid w:val="0"/>
          <w:kern w:val="0"/>
          <w:sz w:val="28"/>
          <w:szCs w:val="28"/>
        </w:rPr>
        <w:t>方案的基础上，研究论证主要建筑物、构筑物的建造方案。</w:t>
      </w:r>
    </w:p>
    <w:p w:rsidR="006430C4" w:rsidRPr="00102874" w:rsidRDefault="006430C4"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经研究提出的工程方案，应能够满足基本使用功能要求；应能适应已选定的场址；应符合政府部门或者专门机构发布的技术标准规范要求；应在满足使用功能和保证质量的前提下，力求降低造价，节约建设资金。</w:t>
      </w:r>
    </w:p>
    <w:p w:rsidR="00535958" w:rsidRPr="00102874" w:rsidRDefault="000D195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sidRPr="00102874">
        <w:rPr>
          <w:rFonts w:ascii="仿宋_GB2312" w:eastAsia="仿宋_GB2312" w:hint="eastAsia"/>
          <w:snapToGrid w:val="0"/>
          <w:color w:val="000000" w:themeColor="text1"/>
          <w:kern w:val="0"/>
          <w:sz w:val="28"/>
          <w:szCs w:val="28"/>
        </w:rPr>
        <w:t>本指南中的工程方案应满足初步设计深度要求，具体详见附录。</w:t>
      </w:r>
    </w:p>
    <w:p w:rsidR="00D576DA" w:rsidRPr="00102874" w:rsidRDefault="00D576DA">
      <w:pPr>
        <w:widowControl/>
        <w:jc w:val="left"/>
        <w:rPr>
          <w:rFonts w:ascii="黑体" w:eastAsia="黑体"/>
          <w:snapToGrid w:val="0"/>
          <w:kern w:val="0"/>
          <w:sz w:val="32"/>
          <w:szCs w:val="32"/>
        </w:rPr>
      </w:pPr>
      <w:r w:rsidRPr="00102874">
        <w:rPr>
          <w:rFonts w:ascii="黑体" w:eastAsia="黑体"/>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662D10" w:rsidRPr="00102874" w:rsidRDefault="00102874"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7" w:name="_Toc528929277"/>
      <w:r>
        <w:rPr>
          <w:rFonts w:ascii="黑体" w:eastAsia="黑体" w:hint="eastAsia"/>
          <w:b/>
          <w:snapToGrid w:val="0"/>
          <w:kern w:val="0"/>
          <w:sz w:val="36"/>
          <w:szCs w:val="36"/>
        </w:rPr>
        <w:t>七、</w:t>
      </w:r>
      <w:r w:rsidR="006430C4" w:rsidRPr="00102874">
        <w:rPr>
          <w:rFonts w:ascii="黑体" w:eastAsia="黑体" w:hint="eastAsia"/>
          <w:b/>
          <w:snapToGrid w:val="0"/>
          <w:kern w:val="0"/>
          <w:sz w:val="36"/>
          <w:szCs w:val="36"/>
        </w:rPr>
        <w:t>生态</w:t>
      </w:r>
      <w:r w:rsidR="00662D10" w:rsidRPr="00102874">
        <w:rPr>
          <w:rFonts w:ascii="黑体" w:eastAsia="黑体" w:hint="eastAsia"/>
          <w:b/>
          <w:snapToGrid w:val="0"/>
          <w:kern w:val="0"/>
          <w:sz w:val="36"/>
          <w:szCs w:val="36"/>
        </w:rPr>
        <w:t>环境</w:t>
      </w:r>
      <w:r w:rsidR="006430C4" w:rsidRPr="00102874">
        <w:rPr>
          <w:rFonts w:ascii="黑体" w:eastAsia="黑体" w:hint="eastAsia"/>
          <w:b/>
          <w:snapToGrid w:val="0"/>
          <w:kern w:val="0"/>
          <w:sz w:val="36"/>
          <w:szCs w:val="36"/>
        </w:rPr>
        <w:t>影响</w:t>
      </w:r>
      <w:bookmarkEnd w:id="7"/>
    </w:p>
    <w:p w:rsidR="00D576DA" w:rsidRPr="00102874" w:rsidRDefault="00D576DA" w:rsidP="007F0D7A">
      <w:pPr>
        <w:pStyle w:val="a5"/>
        <w:adjustRightInd w:val="0"/>
        <w:snapToGrid w:val="0"/>
        <w:spacing w:beforeLines="50" w:afterLines="50" w:line="560" w:lineRule="exact"/>
        <w:ind w:firstLineChars="0" w:firstLine="0"/>
        <w:jc w:val="center"/>
        <w:rPr>
          <w:rFonts w:ascii="黑体" w:eastAsia="黑体"/>
          <w:snapToGrid w:val="0"/>
          <w:kern w:val="0"/>
          <w:sz w:val="32"/>
          <w:szCs w:val="32"/>
        </w:rPr>
      </w:pPr>
    </w:p>
    <w:p w:rsidR="0024010A" w:rsidRPr="00102874" w:rsidRDefault="0024010A"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建设项目一般会引起项目所在地自然环境、社</w:t>
      </w:r>
      <w:r w:rsidR="006430C4" w:rsidRPr="00102874">
        <w:rPr>
          <w:rFonts w:ascii="仿宋_GB2312" w:eastAsia="仿宋_GB2312" w:hint="eastAsia"/>
          <w:snapToGrid w:val="0"/>
          <w:kern w:val="0"/>
          <w:sz w:val="28"/>
          <w:szCs w:val="28"/>
        </w:rPr>
        <w:t>会环境和生态环境的变化，对环境现状、环境质量产生不同程度的影响。为保护生态环境和自然文化遗产，维护公共利益，对于可能对环境产生重要影响的建设项目，</w:t>
      </w:r>
      <w:r w:rsidR="00FD7E81" w:rsidRPr="00102874">
        <w:rPr>
          <w:rFonts w:ascii="仿宋_GB2312" w:eastAsia="仿宋_GB2312" w:hint="eastAsia"/>
          <w:snapToGrid w:val="0"/>
          <w:kern w:val="0"/>
          <w:sz w:val="28"/>
          <w:szCs w:val="28"/>
        </w:rPr>
        <w:t>可行性研究阶段</w:t>
      </w:r>
      <w:r w:rsidR="006430C4" w:rsidRPr="00102874">
        <w:rPr>
          <w:rFonts w:ascii="仿宋_GB2312" w:eastAsia="仿宋_GB2312" w:hint="eastAsia"/>
          <w:snapToGrid w:val="0"/>
          <w:kern w:val="0"/>
          <w:sz w:val="28"/>
          <w:szCs w:val="28"/>
        </w:rPr>
        <w:t>应从防治污染、保护生态环境等角度进行环境和生态影响的分析评价，确保生态环境和自然文化遗产在项目建设和运营过程中得到有效保护，并避免出现由于项目建设实施而引发的地质灾害等问题。</w:t>
      </w:r>
    </w:p>
    <w:p w:rsidR="006430C4"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1、</w:t>
      </w:r>
      <w:r w:rsidR="006430C4" w:rsidRPr="00102874">
        <w:rPr>
          <w:rFonts w:ascii="仿宋_GB2312" w:eastAsia="仿宋_GB2312" w:hAnsi="华文中宋" w:hint="eastAsia"/>
          <w:b/>
          <w:snapToGrid w:val="0"/>
          <w:kern w:val="0"/>
          <w:sz w:val="28"/>
          <w:szCs w:val="28"/>
        </w:rPr>
        <w:t>生态和环境现状</w:t>
      </w:r>
    </w:p>
    <w:p w:rsidR="006430C4" w:rsidRPr="00102874" w:rsidRDefault="001F10E3"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包括项目</w:t>
      </w:r>
      <w:r w:rsidR="00FC4DF7" w:rsidRPr="00102874">
        <w:rPr>
          <w:rFonts w:ascii="仿宋_GB2312" w:eastAsia="仿宋_GB2312" w:hint="eastAsia"/>
          <w:snapToGrid w:val="0"/>
          <w:kern w:val="0"/>
          <w:sz w:val="28"/>
          <w:szCs w:val="28"/>
        </w:rPr>
        <w:t>场</w:t>
      </w:r>
      <w:r w:rsidRPr="00102874">
        <w:rPr>
          <w:rFonts w:ascii="仿宋_GB2312" w:eastAsia="仿宋_GB2312" w:hint="eastAsia"/>
          <w:snapToGrid w:val="0"/>
          <w:kern w:val="0"/>
          <w:sz w:val="28"/>
          <w:szCs w:val="28"/>
        </w:rPr>
        <w:t>址的自然生态系统状况、资源承载力、环境条件、现有污染物情况和环境容量状况等，明确项目建设是否涉及生态保护红线以及与相关规划环评结论的相符性。</w:t>
      </w:r>
    </w:p>
    <w:p w:rsidR="006430C4"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2、</w:t>
      </w:r>
      <w:r w:rsidR="006430C4" w:rsidRPr="00102874">
        <w:rPr>
          <w:rFonts w:ascii="仿宋_GB2312" w:eastAsia="仿宋_GB2312" w:hAnsi="华文中宋" w:hint="eastAsia"/>
          <w:b/>
          <w:snapToGrid w:val="0"/>
          <w:kern w:val="0"/>
          <w:sz w:val="28"/>
          <w:szCs w:val="28"/>
        </w:rPr>
        <w:t>生态环境影响分析</w:t>
      </w:r>
    </w:p>
    <w:p w:rsidR="006430C4" w:rsidRPr="00102874" w:rsidRDefault="001F10E3" w:rsidP="007F0D7A">
      <w:pPr>
        <w:pStyle w:val="a5"/>
        <w:adjustRightInd w:val="0"/>
        <w:snapToGrid w:val="0"/>
        <w:spacing w:beforeLines="50" w:afterLines="50" w:line="560" w:lineRule="exact"/>
        <w:ind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包括生态破坏、特种威胁、排放污染物类型、排放量情况分析，水土流失预测，对生态环境的影响因素和影响程度，对流域和区域生态系统及环境的综合影响。</w:t>
      </w:r>
    </w:p>
    <w:p w:rsidR="006430C4"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3、</w:t>
      </w:r>
      <w:r w:rsidR="006430C4" w:rsidRPr="00102874">
        <w:rPr>
          <w:rFonts w:ascii="仿宋_GB2312" w:eastAsia="仿宋_GB2312" w:hAnsi="华文中宋" w:hint="eastAsia"/>
          <w:b/>
          <w:snapToGrid w:val="0"/>
          <w:kern w:val="0"/>
          <w:sz w:val="28"/>
          <w:szCs w:val="28"/>
        </w:rPr>
        <w:t>生态环境保护措施</w:t>
      </w:r>
    </w:p>
    <w:p w:rsidR="006430C4" w:rsidRPr="00102874" w:rsidRDefault="001F10E3"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按照有关生态环境保护修复、水土保持的政策法规要求，对可能造成的生态环境损害提出治理措施，对治理方案的可行性、治理效果</w:t>
      </w:r>
      <w:r w:rsidRPr="00102874">
        <w:rPr>
          <w:rFonts w:ascii="仿宋_GB2312" w:eastAsia="仿宋_GB2312" w:hint="eastAsia"/>
          <w:snapToGrid w:val="0"/>
          <w:kern w:val="0"/>
          <w:sz w:val="28"/>
          <w:szCs w:val="28"/>
        </w:rPr>
        <w:lastRenderedPageBreak/>
        <w:t>进行分析论证。根据项目情况，提出污染防治措施方案并进行可行性分析论证。</w:t>
      </w:r>
    </w:p>
    <w:p w:rsidR="006430C4"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4、</w:t>
      </w:r>
      <w:r w:rsidR="006430C4" w:rsidRPr="00102874">
        <w:rPr>
          <w:rFonts w:ascii="仿宋_GB2312" w:eastAsia="仿宋_GB2312" w:hAnsi="华文中宋" w:hint="eastAsia"/>
          <w:b/>
          <w:snapToGrid w:val="0"/>
          <w:kern w:val="0"/>
          <w:sz w:val="28"/>
          <w:szCs w:val="28"/>
        </w:rPr>
        <w:t>特殊环境影响</w:t>
      </w:r>
    </w:p>
    <w:p w:rsidR="006430C4" w:rsidRPr="00102874" w:rsidRDefault="001F10E3"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分析拟建项目对历史文化遗产、自然遗产、自然保护区、森林公园、重要湿地、风景名胜和自然景观等可能造成的不利影响，并提出保护措施。</w:t>
      </w:r>
    </w:p>
    <w:p w:rsidR="00D576DA" w:rsidRPr="00102874" w:rsidRDefault="00D576DA">
      <w:pPr>
        <w:widowControl/>
        <w:jc w:val="left"/>
        <w:rPr>
          <w:rFonts w:ascii="黑体" w:eastAsia="黑体"/>
          <w:snapToGrid w:val="0"/>
          <w:kern w:val="0"/>
          <w:sz w:val="32"/>
          <w:szCs w:val="32"/>
        </w:rPr>
      </w:pPr>
      <w:r w:rsidRPr="00102874">
        <w:rPr>
          <w:rFonts w:ascii="黑体" w:eastAsia="黑体"/>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662D10" w:rsidRPr="00102874" w:rsidRDefault="00102874"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8" w:name="_Toc528929278"/>
      <w:r>
        <w:rPr>
          <w:rFonts w:ascii="黑体" w:eastAsia="黑体" w:hint="eastAsia"/>
          <w:b/>
          <w:snapToGrid w:val="0"/>
          <w:kern w:val="0"/>
          <w:sz w:val="36"/>
          <w:szCs w:val="36"/>
        </w:rPr>
        <w:t>八、</w:t>
      </w:r>
      <w:r w:rsidR="00853D7F" w:rsidRPr="00102874">
        <w:rPr>
          <w:rFonts w:ascii="黑体" w:eastAsia="黑体" w:hint="eastAsia"/>
          <w:b/>
          <w:snapToGrid w:val="0"/>
          <w:kern w:val="0"/>
          <w:sz w:val="36"/>
          <w:szCs w:val="36"/>
        </w:rPr>
        <w:t>资源综合利用</w:t>
      </w:r>
      <w:bookmarkEnd w:id="8"/>
    </w:p>
    <w:p w:rsidR="00D576DA" w:rsidRPr="00102874" w:rsidRDefault="00D576DA" w:rsidP="007F0D7A">
      <w:pPr>
        <w:pStyle w:val="a5"/>
        <w:adjustRightInd w:val="0"/>
        <w:snapToGrid w:val="0"/>
        <w:spacing w:beforeLines="50" w:afterLines="50" w:line="560" w:lineRule="exact"/>
        <w:ind w:firstLineChars="0" w:firstLine="0"/>
        <w:jc w:val="center"/>
        <w:rPr>
          <w:rFonts w:ascii="黑体" w:eastAsia="黑体"/>
          <w:snapToGrid w:val="0"/>
          <w:kern w:val="0"/>
          <w:sz w:val="32"/>
          <w:szCs w:val="32"/>
        </w:rPr>
      </w:pPr>
    </w:p>
    <w:p w:rsidR="00853D7F"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1、</w:t>
      </w:r>
      <w:r w:rsidR="00853D7F" w:rsidRPr="00102874">
        <w:rPr>
          <w:rFonts w:ascii="仿宋_GB2312" w:eastAsia="仿宋_GB2312" w:hAnsi="华文中宋" w:hint="eastAsia"/>
          <w:b/>
          <w:snapToGrid w:val="0"/>
          <w:kern w:val="0"/>
          <w:sz w:val="28"/>
          <w:szCs w:val="28"/>
        </w:rPr>
        <w:t>资源利用方案</w:t>
      </w:r>
    </w:p>
    <w:p w:rsidR="00853D7F" w:rsidRPr="00102874" w:rsidRDefault="00853D7F"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对于需要占用或消耗资源</w:t>
      </w:r>
      <w:r w:rsidR="00C028DC" w:rsidRPr="00102874">
        <w:rPr>
          <w:rFonts w:ascii="仿宋_GB2312" w:eastAsia="仿宋_GB2312" w:hint="eastAsia"/>
          <w:snapToGrid w:val="0"/>
          <w:kern w:val="0"/>
          <w:sz w:val="28"/>
          <w:szCs w:val="28"/>
        </w:rPr>
        <w:t>能源</w:t>
      </w:r>
      <w:r w:rsidRPr="00102874">
        <w:rPr>
          <w:rFonts w:ascii="仿宋_GB2312" w:eastAsia="仿宋_GB2312" w:hint="eastAsia"/>
          <w:snapToGrid w:val="0"/>
          <w:kern w:val="0"/>
          <w:sz w:val="28"/>
          <w:szCs w:val="28"/>
        </w:rPr>
        <w:t>的建设项目，应阐述项需要占用的资源</w:t>
      </w:r>
      <w:r w:rsidR="00C028DC" w:rsidRPr="00102874">
        <w:rPr>
          <w:rFonts w:ascii="仿宋_GB2312" w:eastAsia="仿宋_GB2312" w:hint="eastAsia"/>
          <w:snapToGrid w:val="0"/>
          <w:kern w:val="0"/>
          <w:sz w:val="28"/>
          <w:szCs w:val="28"/>
        </w:rPr>
        <w:t>能源</w:t>
      </w:r>
      <w:r w:rsidRPr="00102874">
        <w:rPr>
          <w:rFonts w:ascii="仿宋_GB2312" w:eastAsia="仿宋_GB2312" w:hint="eastAsia"/>
          <w:snapToGrid w:val="0"/>
          <w:kern w:val="0"/>
          <w:sz w:val="28"/>
          <w:szCs w:val="28"/>
        </w:rPr>
        <w:t>品种、数量及来源情况，并提出资源供应方案。</w:t>
      </w:r>
    </w:p>
    <w:p w:rsidR="00853D7F" w:rsidRPr="00102874" w:rsidRDefault="00853D7F"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对于能够合理有效利用资源的建设项目，要通过单位生产能力主要资源消耗量、资源循环再生利用率等指标的国内外先进水平对比分析，评价拟建项目资源利用效率的先进性和合理性；分析评价资源综合利用方案是否符合发展循环经济、建设节约型社会的要求；分析资源利用是否会对地表(下)水等其他资源造成不利影响，以提高资源综合利用率。</w:t>
      </w:r>
    </w:p>
    <w:p w:rsidR="00853D7F" w:rsidRPr="00102874" w:rsidRDefault="00853D7F"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sidRPr="00102874">
        <w:rPr>
          <w:rFonts w:ascii="仿宋_GB2312" w:eastAsia="仿宋_GB2312" w:hAnsi="华文中宋" w:hint="eastAsia"/>
          <w:b/>
          <w:snapToGrid w:val="0"/>
          <w:kern w:val="0"/>
          <w:sz w:val="28"/>
          <w:szCs w:val="28"/>
        </w:rPr>
        <w:t>2、资源节约措施</w:t>
      </w:r>
    </w:p>
    <w:p w:rsidR="00853D7F" w:rsidRPr="00102874" w:rsidRDefault="00853D7F"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阐述项目方案中的各类能源和水资源节约以及项目废弃物综合利用等的主要措施方案。对拟建项目的资源能源能耗指标进行分析，阐述在提高资源能源利用效率、降低资源能源消耗、实现资源能源再利用与再循环等方面的主要措施，论证是否符合能耗准入标准</w:t>
      </w:r>
      <w:r w:rsidR="001C5BFB" w:rsidRPr="00102874">
        <w:rPr>
          <w:rFonts w:ascii="仿宋_GB2312" w:eastAsia="仿宋_GB2312" w:hint="eastAsia"/>
          <w:snapToGrid w:val="0"/>
          <w:kern w:val="0"/>
          <w:sz w:val="28"/>
          <w:szCs w:val="28"/>
        </w:rPr>
        <w:t>及</w:t>
      </w:r>
      <w:r w:rsidRPr="00102874">
        <w:rPr>
          <w:rFonts w:ascii="仿宋_GB2312" w:eastAsia="仿宋_GB2312" w:hint="eastAsia"/>
          <w:snapToGrid w:val="0"/>
          <w:kern w:val="0"/>
          <w:sz w:val="28"/>
          <w:szCs w:val="28"/>
        </w:rPr>
        <w:t>资源节约和有效利用的相关要求。</w:t>
      </w:r>
    </w:p>
    <w:p w:rsidR="00D576DA" w:rsidRPr="00102874" w:rsidRDefault="00D576DA">
      <w:pPr>
        <w:widowControl/>
        <w:jc w:val="left"/>
        <w:rPr>
          <w:rFonts w:ascii="黑体" w:eastAsia="黑体"/>
          <w:snapToGrid w:val="0"/>
          <w:kern w:val="0"/>
          <w:sz w:val="32"/>
          <w:szCs w:val="32"/>
        </w:rPr>
      </w:pPr>
      <w:r w:rsidRPr="00102874">
        <w:rPr>
          <w:rFonts w:ascii="黑体" w:eastAsia="黑体"/>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662D10" w:rsidRPr="00102874" w:rsidRDefault="00102874"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9" w:name="_Toc528929279"/>
      <w:r>
        <w:rPr>
          <w:rFonts w:ascii="黑体" w:eastAsia="黑体" w:hint="eastAsia"/>
          <w:b/>
          <w:snapToGrid w:val="0"/>
          <w:kern w:val="0"/>
          <w:sz w:val="36"/>
          <w:szCs w:val="36"/>
        </w:rPr>
        <w:t>九、</w:t>
      </w:r>
      <w:r w:rsidR="00662D10" w:rsidRPr="00102874">
        <w:rPr>
          <w:rFonts w:ascii="黑体" w:eastAsia="黑体" w:hint="eastAsia"/>
          <w:b/>
          <w:snapToGrid w:val="0"/>
          <w:kern w:val="0"/>
          <w:sz w:val="36"/>
          <w:szCs w:val="36"/>
        </w:rPr>
        <w:t>工程质量安全</w:t>
      </w:r>
      <w:r w:rsidR="0056674F" w:rsidRPr="00102874">
        <w:rPr>
          <w:rFonts w:ascii="黑体" w:eastAsia="黑体" w:hint="eastAsia"/>
          <w:b/>
          <w:snapToGrid w:val="0"/>
          <w:kern w:val="0"/>
          <w:sz w:val="36"/>
          <w:szCs w:val="36"/>
        </w:rPr>
        <w:t>分析</w:t>
      </w:r>
      <w:bookmarkEnd w:id="9"/>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6C3CBB" w:rsidRPr="00102874" w:rsidRDefault="006C3CBB"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工程质量安全关系人民生命财产安全，在项目可行性研究</w:t>
      </w:r>
      <w:r w:rsidR="00FD7E81" w:rsidRPr="00102874">
        <w:rPr>
          <w:rFonts w:ascii="仿宋_GB2312" w:eastAsia="仿宋_GB2312" w:hint="eastAsia"/>
          <w:snapToGrid w:val="0"/>
          <w:kern w:val="0"/>
          <w:sz w:val="28"/>
          <w:szCs w:val="28"/>
        </w:rPr>
        <w:t>阶段</w:t>
      </w:r>
      <w:r w:rsidRPr="00102874">
        <w:rPr>
          <w:rFonts w:ascii="仿宋_GB2312" w:eastAsia="仿宋_GB2312" w:hint="eastAsia"/>
          <w:snapToGrid w:val="0"/>
          <w:kern w:val="0"/>
          <w:sz w:val="28"/>
          <w:szCs w:val="28"/>
        </w:rPr>
        <w:t>应依据</w:t>
      </w:r>
      <w:r w:rsidR="00FD7E81" w:rsidRPr="00102874">
        <w:rPr>
          <w:rFonts w:ascii="仿宋_GB2312" w:eastAsia="仿宋_GB2312" w:hint="eastAsia"/>
          <w:snapToGrid w:val="0"/>
          <w:kern w:val="0"/>
          <w:sz w:val="28"/>
          <w:szCs w:val="28"/>
        </w:rPr>
        <w:t>工程</w:t>
      </w:r>
      <w:r w:rsidRPr="00102874">
        <w:rPr>
          <w:rFonts w:ascii="仿宋_GB2312" w:eastAsia="仿宋_GB2312" w:hint="eastAsia"/>
          <w:snapToGrid w:val="0"/>
          <w:kern w:val="0"/>
          <w:sz w:val="28"/>
          <w:szCs w:val="28"/>
        </w:rPr>
        <w:t>方案、相关规划和专业评价文件，对工程建设过程中可能造成工程本体严重质量安全事故、参加人员伤亡、第三</w:t>
      </w:r>
      <w:proofErr w:type="gramStart"/>
      <w:r w:rsidRPr="00102874">
        <w:rPr>
          <w:rFonts w:ascii="仿宋_GB2312" w:eastAsia="仿宋_GB2312" w:hint="eastAsia"/>
          <w:snapToGrid w:val="0"/>
          <w:kern w:val="0"/>
          <w:sz w:val="28"/>
          <w:szCs w:val="28"/>
        </w:rPr>
        <w:t>方财产</w:t>
      </w:r>
      <w:proofErr w:type="gramEnd"/>
      <w:r w:rsidRPr="00102874">
        <w:rPr>
          <w:rFonts w:ascii="仿宋_GB2312" w:eastAsia="仿宋_GB2312" w:hint="eastAsia"/>
          <w:snapToGrid w:val="0"/>
          <w:kern w:val="0"/>
          <w:sz w:val="28"/>
          <w:szCs w:val="28"/>
        </w:rPr>
        <w:t>损失或人身伤害的质量安全风险进行识别、分析与评估，提出针对性预控措施和应急预案。</w:t>
      </w:r>
    </w:p>
    <w:p w:rsidR="006C3CBB"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1、</w:t>
      </w:r>
      <w:r w:rsidR="006C3CBB" w:rsidRPr="00102874">
        <w:rPr>
          <w:rFonts w:ascii="仿宋_GB2312" w:eastAsia="仿宋_GB2312" w:hAnsi="华文中宋" w:hint="eastAsia"/>
          <w:b/>
          <w:snapToGrid w:val="0"/>
          <w:kern w:val="0"/>
          <w:sz w:val="28"/>
          <w:szCs w:val="28"/>
        </w:rPr>
        <w:t>工程地质影响</w:t>
      </w:r>
    </w:p>
    <w:p w:rsidR="006C3CBB" w:rsidRPr="00102874" w:rsidRDefault="006C3CBB"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项目建设场地的地形、地貌、地质构造、地层岩性、不良地质现象以及水文地质条件对工程质量安全的影响分析。</w:t>
      </w:r>
    </w:p>
    <w:p w:rsidR="006C3CBB" w:rsidRPr="00102874" w:rsidRDefault="006C3CBB"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地质勘探测点布置、勘探方法和手段对工程质量安全的影响分析。</w:t>
      </w:r>
    </w:p>
    <w:p w:rsidR="006C3CBB"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2、</w:t>
      </w:r>
      <w:r w:rsidR="006C3CBB" w:rsidRPr="00102874">
        <w:rPr>
          <w:rFonts w:ascii="仿宋_GB2312" w:eastAsia="仿宋_GB2312" w:hAnsi="华文中宋" w:hint="eastAsia"/>
          <w:b/>
          <w:snapToGrid w:val="0"/>
          <w:kern w:val="0"/>
          <w:sz w:val="28"/>
          <w:szCs w:val="28"/>
        </w:rPr>
        <w:t>自然环境影响</w:t>
      </w:r>
    </w:p>
    <w:p w:rsidR="006C3CBB" w:rsidRPr="00102874" w:rsidRDefault="006C3CBB" w:rsidP="007F0D7A">
      <w:pPr>
        <w:pStyle w:val="a5"/>
        <w:adjustRightInd w:val="0"/>
        <w:snapToGrid w:val="0"/>
        <w:spacing w:beforeLines="50" w:afterLines="50" w:line="560" w:lineRule="exact"/>
        <w:ind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地震、台风、暴雨、潮汛、雷电等对工程质量安全的影响分析。</w:t>
      </w:r>
    </w:p>
    <w:p w:rsidR="006C3CBB"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3、</w:t>
      </w:r>
      <w:r w:rsidR="006C3CBB" w:rsidRPr="00102874">
        <w:rPr>
          <w:rFonts w:ascii="仿宋_GB2312" w:eastAsia="仿宋_GB2312" w:hAnsi="华文中宋" w:hint="eastAsia"/>
          <w:b/>
          <w:snapToGrid w:val="0"/>
          <w:kern w:val="0"/>
          <w:sz w:val="28"/>
          <w:szCs w:val="28"/>
        </w:rPr>
        <w:t>建设方案影响</w:t>
      </w:r>
    </w:p>
    <w:p w:rsidR="006C3CBB" w:rsidRPr="00102874" w:rsidRDefault="006C3CBB"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地基与基础、主体结构、给排水、电气、弱电、采暖、通风、空调、电梯、装饰装修、工艺流程、设备选型等工程设计方案对工程质量安全的影响分析。</w:t>
      </w:r>
    </w:p>
    <w:p w:rsidR="006C3CBB"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4、</w:t>
      </w:r>
      <w:r w:rsidR="006C3CBB" w:rsidRPr="00102874">
        <w:rPr>
          <w:rFonts w:ascii="仿宋_GB2312" w:eastAsia="仿宋_GB2312" w:hAnsi="华文中宋" w:hint="eastAsia"/>
          <w:b/>
          <w:snapToGrid w:val="0"/>
          <w:kern w:val="0"/>
          <w:sz w:val="28"/>
          <w:szCs w:val="28"/>
        </w:rPr>
        <w:t>外部设施影响</w:t>
      </w:r>
    </w:p>
    <w:p w:rsidR="006C3CBB" w:rsidRPr="00102874" w:rsidRDefault="006C3CBB" w:rsidP="007F0D7A">
      <w:pPr>
        <w:pStyle w:val="a5"/>
        <w:adjustRightInd w:val="0"/>
        <w:snapToGrid w:val="0"/>
        <w:spacing w:beforeLines="50" w:afterLines="50" w:line="560" w:lineRule="exact"/>
        <w:ind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项目建设场地及周边一定范围内既有或在建的供水、排水、供电、</w:t>
      </w:r>
      <w:r w:rsidRPr="00102874">
        <w:rPr>
          <w:rFonts w:ascii="仿宋_GB2312" w:eastAsia="仿宋_GB2312" w:hint="eastAsia"/>
          <w:snapToGrid w:val="0"/>
          <w:kern w:val="0"/>
          <w:sz w:val="28"/>
          <w:szCs w:val="28"/>
        </w:rPr>
        <w:lastRenderedPageBreak/>
        <w:t>供热、供气、通信、广播电视等管线设施，轨道交通、越江隧道、地下通道、高速公路、铁路、桥梁、城市快速路、通航河流、楼宇等建筑物或构筑物对工程质量安全的影响分析，以及工程建设对外部设施和人员的影响分析。</w:t>
      </w:r>
    </w:p>
    <w:p w:rsidR="006C3CBB"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5、</w:t>
      </w:r>
      <w:r w:rsidR="006C3CBB" w:rsidRPr="00102874">
        <w:rPr>
          <w:rFonts w:ascii="仿宋_GB2312" w:eastAsia="仿宋_GB2312" w:hAnsi="华文中宋" w:hint="eastAsia"/>
          <w:b/>
          <w:snapToGrid w:val="0"/>
          <w:kern w:val="0"/>
          <w:sz w:val="28"/>
          <w:szCs w:val="28"/>
        </w:rPr>
        <w:t>工程组织实施影响</w:t>
      </w:r>
    </w:p>
    <w:p w:rsidR="006C3CBB" w:rsidRPr="00102874" w:rsidRDefault="00C85E73"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项目组织机构设置、人力资源配置、安全生产制度设计，以及勘察、设计、施工、监理、设备材料供应单位选择的合</w:t>
      </w:r>
      <w:proofErr w:type="gramStart"/>
      <w:r w:rsidRPr="00102874">
        <w:rPr>
          <w:rFonts w:ascii="仿宋_GB2312" w:eastAsia="仿宋_GB2312" w:hint="eastAsia"/>
          <w:snapToGrid w:val="0"/>
          <w:kern w:val="0"/>
          <w:sz w:val="28"/>
          <w:szCs w:val="28"/>
        </w:rPr>
        <w:t>规</w:t>
      </w:r>
      <w:proofErr w:type="gramEnd"/>
      <w:r w:rsidRPr="00102874">
        <w:rPr>
          <w:rFonts w:ascii="仿宋_GB2312" w:eastAsia="仿宋_GB2312" w:hint="eastAsia"/>
          <w:snapToGrid w:val="0"/>
          <w:kern w:val="0"/>
          <w:sz w:val="28"/>
          <w:szCs w:val="28"/>
        </w:rPr>
        <w:t>性、科学性对工程质量安全的影响分析。</w:t>
      </w:r>
    </w:p>
    <w:p w:rsidR="006C3CBB" w:rsidRPr="00102874" w:rsidRDefault="00C85E73"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项目建设工期及实施进度、关键路线进度计划的设计对工程质量安全的影响分析。</w:t>
      </w:r>
    </w:p>
    <w:p w:rsidR="006C3CBB" w:rsidRPr="00102874" w:rsidRDefault="00102874"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6、</w:t>
      </w:r>
      <w:r w:rsidR="006C3CBB" w:rsidRPr="00102874">
        <w:rPr>
          <w:rFonts w:ascii="仿宋_GB2312" w:eastAsia="仿宋_GB2312" w:hAnsi="华文中宋" w:hint="eastAsia"/>
          <w:b/>
          <w:snapToGrid w:val="0"/>
          <w:kern w:val="0"/>
          <w:sz w:val="28"/>
          <w:szCs w:val="28"/>
        </w:rPr>
        <w:t>工程质量安全防范措施</w:t>
      </w:r>
    </w:p>
    <w:p w:rsidR="00102874" w:rsidRPr="00102874" w:rsidRDefault="00C85E73"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102874">
        <w:rPr>
          <w:rFonts w:ascii="仿宋_GB2312" w:eastAsia="仿宋_GB2312" w:hint="eastAsia"/>
          <w:snapToGrid w:val="0"/>
          <w:kern w:val="0"/>
          <w:sz w:val="28"/>
          <w:szCs w:val="28"/>
        </w:rPr>
        <w:t>从场地选择、地质勘探、工程设计、建设进度、消防、环保，以及组织机构、人员配置、制度设计、物资保障等角度制定工程质量安全防范措施及应急预案。</w:t>
      </w:r>
    </w:p>
    <w:p w:rsidR="00D576DA" w:rsidRPr="00102874" w:rsidRDefault="00D576DA" w:rsidP="00C85E73">
      <w:pPr>
        <w:widowControl/>
        <w:snapToGrid w:val="0"/>
        <w:spacing w:line="560" w:lineRule="exact"/>
        <w:ind w:firstLineChars="225" w:firstLine="720"/>
        <w:jc w:val="left"/>
        <w:rPr>
          <w:rFonts w:ascii="仿宋_GB2312" w:eastAsia="仿宋_GB2312"/>
          <w:snapToGrid w:val="0"/>
          <w:kern w:val="0"/>
          <w:sz w:val="32"/>
          <w:szCs w:val="32"/>
        </w:rPr>
      </w:pPr>
      <w:r w:rsidRPr="00102874">
        <w:rPr>
          <w:rFonts w:ascii="仿宋_GB2312" w:eastAsia="仿宋_GB2312"/>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5A0579" w:rsidRPr="00832078" w:rsidRDefault="00121178"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10" w:name="_Toc528929280"/>
      <w:r w:rsidRPr="00832078">
        <w:rPr>
          <w:rFonts w:ascii="黑体" w:eastAsia="黑体" w:hint="eastAsia"/>
          <w:b/>
          <w:snapToGrid w:val="0"/>
          <w:kern w:val="0"/>
          <w:sz w:val="36"/>
          <w:szCs w:val="36"/>
        </w:rPr>
        <w:t>十</w:t>
      </w:r>
      <w:r w:rsidR="00662D10" w:rsidRPr="00832078">
        <w:rPr>
          <w:rFonts w:ascii="黑体" w:eastAsia="黑体" w:hint="eastAsia"/>
          <w:b/>
          <w:snapToGrid w:val="0"/>
          <w:kern w:val="0"/>
          <w:sz w:val="36"/>
          <w:szCs w:val="36"/>
        </w:rPr>
        <w:t>、</w:t>
      </w:r>
      <w:r w:rsidR="005A0579" w:rsidRPr="00832078">
        <w:rPr>
          <w:rFonts w:ascii="黑体" w:eastAsia="黑体" w:hint="eastAsia"/>
          <w:b/>
          <w:snapToGrid w:val="0"/>
          <w:kern w:val="0"/>
          <w:sz w:val="36"/>
          <w:szCs w:val="36"/>
        </w:rPr>
        <w:t>项目</w:t>
      </w:r>
      <w:r w:rsidR="001C5BFB" w:rsidRPr="00832078">
        <w:rPr>
          <w:rFonts w:ascii="黑体" w:eastAsia="黑体" w:hint="eastAsia"/>
          <w:b/>
          <w:snapToGrid w:val="0"/>
          <w:kern w:val="0"/>
          <w:sz w:val="36"/>
          <w:szCs w:val="36"/>
        </w:rPr>
        <w:t>组织管理</w:t>
      </w:r>
      <w:bookmarkEnd w:id="10"/>
    </w:p>
    <w:p w:rsidR="005A0579" w:rsidRPr="00102874" w:rsidRDefault="005A0579" w:rsidP="007F0D7A">
      <w:pPr>
        <w:widowControl/>
        <w:adjustRightInd w:val="0"/>
        <w:snapToGrid w:val="0"/>
        <w:spacing w:beforeLines="50" w:afterLines="50" w:line="560" w:lineRule="exact"/>
        <w:jc w:val="center"/>
        <w:rPr>
          <w:rFonts w:ascii="黑体" w:eastAsia="黑体"/>
          <w:snapToGrid w:val="0"/>
          <w:kern w:val="0"/>
          <w:sz w:val="36"/>
          <w:szCs w:val="36"/>
        </w:rPr>
      </w:pPr>
    </w:p>
    <w:p w:rsidR="001C5BFB" w:rsidRPr="00832078" w:rsidRDefault="001C5BFB"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832078">
        <w:rPr>
          <w:rFonts w:ascii="仿宋_GB2312" w:eastAsia="仿宋_GB2312" w:hint="eastAsia"/>
          <w:snapToGrid w:val="0"/>
          <w:kern w:val="0"/>
          <w:sz w:val="28"/>
          <w:szCs w:val="28"/>
        </w:rPr>
        <w:t>合理、科学确定项目组织机构和配置人力资源是保证项目建设和运营顺利进行，提高劳动效率的重要条件。可行性研究阶段应对项目建设期和运营期的管理模式及其组织机构设置和人员配置等内容进行研究。</w:t>
      </w:r>
    </w:p>
    <w:p w:rsidR="001C5BFB" w:rsidRPr="00832078" w:rsidRDefault="001C5BFB"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832078">
        <w:rPr>
          <w:rFonts w:ascii="仿宋_GB2312" w:eastAsia="仿宋_GB2312" w:hint="eastAsia"/>
          <w:snapToGrid w:val="0"/>
          <w:kern w:val="0"/>
          <w:sz w:val="28"/>
          <w:szCs w:val="28"/>
        </w:rPr>
        <w:t>建设</w:t>
      </w:r>
      <w:proofErr w:type="gramStart"/>
      <w:r w:rsidRPr="00832078">
        <w:rPr>
          <w:rFonts w:ascii="仿宋_GB2312" w:eastAsia="仿宋_GB2312" w:hint="eastAsia"/>
          <w:snapToGrid w:val="0"/>
          <w:kern w:val="0"/>
          <w:sz w:val="28"/>
          <w:szCs w:val="28"/>
        </w:rPr>
        <w:t>期项目</w:t>
      </w:r>
      <w:proofErr w:type="gramEnd"/>
      <w:r w:rsidRPr="00832078">
        <w:rPr>
          <w:rFonts w:ascii="仿宋_GB2312" w:eastAsia="仿宋_GB2312" w:hint="eastAsia"/>
          <w:snapToGrid w:val="0"/>
          <w:kern w:val="0"/>
          <w:sz w:val="28"/>
          <w:szCs w:val="28"/>
        </w:rPr>
        <w:t>组织管理，主要阐述项目建设期管理模式的初步设想与计划，以及项目建设期的主要工作内容。</w:t>
      </w:r>
    </w:p>
    <w:p w:rsidR="001C5BFB" w:rsidRPr="00832078" w:rsidRDefault="001C5BFB"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832078">
        <w:rPr>
          <w:rFonts w:ascii="仿宋_GB2312" w:eastAsia="仿宋_GB2312" w:hint="eastAsia"/>
          <w:snapToGrid w:val="0"/>
          <w:kern w:val="0"/>
          <w:sz w:val="28"/>
          <w:szCs w:val="28"/>
        </w:rPr>
        <w:t>运营</w:t>
      </w:r>
      <w:proofErr w:type="gramStart"/>
      <w:r w:rsidRPr="00832078">
        <w:rPr>
          <w:rFonts w:ascii="仿宋_GB2312" w:eastAsia="仿宋_GB2312" w:hint="eastAsia"/>
          <w:snapToGrid w:val="0"/>
          <w:kern w:val="0"/>
          <w:sz w:val="28"/>
          <w:szCs w:val="28"/>
        </w:rPr>
        <w:t>期项目</w:t>
      </w:r>
      <w:proofErr w:type="gramEnd"/>
      <w:r w:rsidRPr="00832078">
        <w:rPr>
          <w:rFonts w:ascii="仿宋_GB2312" w:eastAsia="仿宋_GB2312" w:hint="eastAsia"/>
          <w:snapToGrid w:val="0"/>
          <w:kern w:val="0"/>
          <w:sz w:val="28"/>
          <w:szCs w:val="28"/>
        </w:rPr>
        <w:t>组织管理，主要简述运营</w:t>
      </w:r>
      <w:proofErr w:type="gramStart"/>
      <w:r w:rsidRPr="00832078">
        <w:rPr>
          <w:rFonts w:ascii="仿宋_GB2312" w:eastAsia="仿宋_GB2312" w:hint="eastAsia"/>
          <w:snapToGrid w:val="0"/>
          <w:kern w:val="0"/>
          <w:sz w:val="28"/>
          <w:szCs w:val="28"/>
        </w:rPr>
        <w:t>期项目</w:t>
      </w:r>
      <w:proofErr w:type="gramEnd"/>
      <w:r w:rsidRPr="00832078">
        <w:rPr>
          <w:rFonts w:ascii="仿宋_GB2312" w:eastAsia="仿宋_GB2312" w:hint="eastAsia"/>
          <w:snapToGrid w:val="0"/>
          <w:kern w:val="0"/>
          <w:sz w:val="28"/>
          <w:szCs w:val="28"/>
        </w:rPr>
        <w:t>组织管理的主体，以及项目运营期间的组织与管理方案、必要人员培训方案。</w:t>
      </w:r>
    </w:p>
    <w:p w:rsidR="001C5BFB" w:rsidRPr="00832078" w:rsidRDefault="001C5BFB"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832078">
        <w:rPr>
          <w:rFonts w:ascii="仿宋_GB2312" w:eastAsia="仿宋_GB2312" w:hint="eastAsia"/>
          <w:snapToGrid w:val="0"/>
          <w:kern w:val="0"/>
          <w:sz w:val="28"/>
          <w:szCs w:val="28"/>
        </w:rPr>
        <w:t>除此之外，还应分析建设和运营过程中可能对身体健康和安全危害的物品、场所及其危害范围和程度，提出针对性防范措施。</w:t>
      </w:r>
    </w:p>
    <w:p w:rsidR="005A0579" w:rsidRPr="00102874" w:rsidRDefault="005A0579">
      <w:pPr>
        <w:widowControl/>
        <w:jc w:val="left"/>
        <w:rPr>
          <w:rFonts w:ascii="黑体" w:eastAsia="黑体"/>
          <w:snapToGrid w:val="0"/>
          <w:kern w:val="0"/>
          <w:sz w:val="36"/>
          <w:szCs w:val="36"/>
        </w:rPr>
      </w:pPr>
      <w:r w:rsidRPr="00102874">
        <w:rPr>
          <w:rFonts w:ascii="黑体" w:eastAsia="黑体"/>
          <w:snapToGrid w:val="0"/>
          <w:kern w:val="0"/>
          <w:sz w:val="36"/>
          <w:szCs w:val="36"/>
        </w:rPr>
        <w:br w:type="page"/>
      </w:r>
    </w:p>
    <w:p w:rsidR="00BB56B8" w:rsidRPr="00BB56B8" w:rsidRDefault="00BB56B8" w:rsidP="007F0D7A">
      <w:pPr>
        <w:adjustRightInd w:val="0"/>
        <w:snapToGrid w:val="0"/>
        <w:spacing w:beforeLines="50" w:afterLines="50" w:line="560" w:lineRule="exact"/>
        <w:jc w:val="center"/>
        <w:rPr>
          <w:rFonts w:ascii="黑体" w:eastAsia="黑体"/>
          <w:b/>
          <w:snapToGrid w:val="0"/>
          <w:kern w:val="0"/>
          <w:sz w:val="36"/>
          <w:szCs w:val="36"/>
        </w:rPr>
      </w:pPr>
    </w:p>
    <w:p w:rsidR="00D576DA" w:rsidRPr="00BB56B8" w:rsidRDefault="005A0579"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11" w:name="_Toc528929281"/>
      <w:r w:rsidRPr="00BB56B8">
        <w:rPr>
          <w:rFonts w:ascii="黑体" w:eastAsia="黑体" w:hint="eastAsia"/>
          <w:b/>
          <w:snapToGrid w:val="0"/>
          <w:kern w:val="0"/>
          <w:sz w:val="36"/>
          <w:szCs w:val="36"/>
        </w:rPr>
        <w:t>十一、</w:t>
      </w:r>
      <w:r w:rsidR="00662D10" w:rsidRPr="00BB56B8">
        <w:rPr>
          <w:rFonts w:ascii="黑体" w:eastAsia="黑体" w:hint="eastAsia"/>
          <w:b/>
          <w:snapToGrid w:val="0"/>
          <w:kern w:val="0"/>
          <w:sz w:val="36"/>
          <w:szCs w:val="36"/>
        </w:rPr>
        <w:t>项目</w:t>
      </w:r>
      <w:r w:rsidR="0024010A" w:rsidRPr="00BB56B8">
        <w:rPr>
          <w:rFonts w:ascii="黑体" w:eastAsia="黑体" w:hint="eastAsia"/>
          <w:b/>
          <w:snapToGrid w:val="0"/>
          <w:kern w:val="0"/>
          <w:sz w:val="36"/>
          <w:szCs w:val="36"/>
        </w:rPr>
        <w:t>实施</w:t>
      </w:r>
      <w:r w:rsidR="00FC4DF7" w:rsidRPr="00BB56B8">
        <w:rPr>
          <w:rFonts w:ascii="黑体" w:eastAsia="黑体" w:hint="eastAsia"/>
          <w:b/>
          <w:snapToGrid w:val="0"/>
          <w:kern w:val="0"/>
          <w:sz w:val="36"/>
          <w:szCs w:val="36"/>
        </w:rPr>
        <w:t>计划</w:t>
      </w:r>
      <w:bookmarkEnd w:id="11"/>
    </w:p>
    <w:p w:rsidR="00D576DA" w:rsidRPr="00BB56B8" w:rsidRDefault="00D576DA" w:rsidP="007F0D7A">
      <w:pPr>
        <w:adjustRightInd w:val="0"/>
        <w:snapToGrid w:val="0"/>
        <w:spacing w:beforeLines="50" w:afterLines="50" w:line="560" w:lineRule="exact"/>
        <w:jc w:val="center"/>
        <w:rPr>
          <w:rFonts w:ascii="黑体" w:eastAsia="黑体"/>
          <w:b/>
          <w:snapToGrid w:val="0"/>
          <w:kern w:val="0"/>
          <w:sz w:val="32"/>
          <w:szCs w:val="32"/>
        </w:rPr>
      </w:pPr>
    </w:p>
    <w:p w:rsidR="0024010A" w:rsidRPr="00BB56B8" w:rsidRDefault="0024010A"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BB56B8">
        <w:rPr>
          <w:rFonts w:ascii="仿宋_GB2312" w:eastAsia="仿宋_GB2312" w:hint="eastAsia"/>
          <w:snapToGrid w:val="0"/>
          <w:kern w:val="0"/>
          <w:sz w:val="28"/>
          <w:szCs w:val="28"/>
        </w:rPr>
        <w:t>项目工程建设方案确定后，应研究提出项目的建设工期和实施进度方案，科学组织建设过程中各阶段的工作，安</w:t>
      </w:r>
      <w:r w:rsidR="00136FD8" w:rsidRPr="00BB56B8">
        <w:rPr>
          <w:rFonts w:ascii="仿宋_GB2312" w:eastAsia="仿宋_GB2312" w:hint="eastAsia"/>
          <w:snapToGrid w:val="0"/>
          <w:kern w:val="0"/>
          <w:sz w:val="28"/>
          <w:szCs w:val="28"/>
        </w:rPr>
        <w:t>排工程进度和</w:t>
      </w:r>
      <w:r w:rsidRPr="00BB56B8">
        <w:rPr>
          <w:rFonts w:ascii="仿宋_GB2312" w:eastAsia="仿宋_GB2312" w:hint="eastAsia"/>
          <w:snapToGrid w:val="0"/>
          <w:kern w:val="0"/>
          <w:sz w:val="28"/>
          <w:szCs w:val="28"/>
        </w:rPr>
        <w:t>建设资金，保证项目按期建成投产，发挥投资效益。</w:t>
      </w:r>
    </w:p>
    <w:p w:rsidR="009F0E3F" w:rsidRPr="00BB56B8" w:rsidRDefault="009F0E3F"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BB56B8">
        <w:rPr>
          <w:rFonts w:ascii="仿宋_GB2312" w:eastAsia="仿宋_GB2312" w:hint="eastAsia"/>
          <w:snapToGrid w:val="0"/>
          <w:kern w:val="0"/>
          <w:sz w:val="28"/>
          <w:szCs w:val="28"/>
        </w:rPr>
        <w:t>建设工期一般指从拟建项目永久性工程开工之日，到项目全面建成交付使用所需的全部时间。建设工期主要包括土建施工、设备采购与安装、设备调试、联合试运转、交付使用等阶段。项目建设工期可参照相关定额或同类项目经验，结合项目建设内容、工程量大小、建设难易程度，以及施工条件等具体情况综合研究确定。</w:t>
      </w:r>
    </w:p>
    <w:p w:rsidR="009F0E3F" w:rsidRPr="00BB56B8" w:rsidRDefault="009F0E3F"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BB56B8">
        <w:rPr>
          <w:rFonts w:ascii="仿宋_GB2312" w:eastAsia="仿宋_GB2312" w:hint="eastAsia"/>
          <w:snapToGrid w:val="0"/>
          <w:kern w:val="0"/>
          <w:sz w:val="28"/>
          <w:szCs w:val="28"/>
        </w:rPr>
        <w:t>项目建设工期确定后，应根据工程实施各阶段工程量和所需时间，对时序做出大体安排，并编制项目实施进度表(横线图)。</w:t>
      </w:r>
    </w:p>
    <w:p w:rsidR="00D576DA" w:rsidRPr="00102874" w:rsidRDefault="00D576DA">
      <w:pPr>
        <w:widowControl/>
        <w:jc w:val="left"/>
        <w:rPr>
          <w:rFonts w:ascii="黑体" w:eastAsia="黑体"/>
          <w:snapToGrid w:val="0"/>
          <w:kern w:val="0"/>
          <w:sz w:val="32"/>
          <w:szCs w:val="32"/>
        </w:rPr>
      </w:pPr>
      <w:r w:rsidRPr="00102874">
        <w:rPr>
          <w:rFonts w:ascii="黑体" w:eastAsia="黑体"/>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662D10" w:rsidRPr="00BB56B8" w:rsidRDefault="00121178"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12" w:name="_Toc528929282"/>
      <w:r w:rsidRPr="00BB56B8">
        <w:rPr>
          <w:rFonts w:ascii="黑体" w:eastAsia="黑体" w:hint="eastAsia"/>
          <w:b/>
          <w:snapToGrid w:val="0"/>
          <w:kern w:val="0"/>
          <w:sz w:val="36"/>
          <w:szCs w:val="36"/>
        </w:rPr>
        <w:t>十</w:t>
      </w:r>
      <w:r w:rsidR="005A0579" w:rsidRPr="00BB56B8">
        <w:rPr>
          <w:rFonts w:ascii="黑体" w:eastAsia="黑体" w:hint="eastAsia"/>
          <w:b/>
          <w:snapToGrid w:val="0"/>
          <w:kern w:val="0"/>
          <w:sz w:val="36"/>
          <w:szCs w:val="36"/>
        </w:rPr>
        <w:t>二</w:t>
      </w:r>
      <w:r w:rsidR="00662D10" w:rsidRPr="00BB56B8">
        <w:rPr>
          <w:rFonts w:ascii="黑体" w:eastAsia="黑体" w:hint="eastAsia"/>
          <w:b/>
          <w:snapToGrid w:val="0"/>
          <w:kern w:val="0"/>
          <w:sz w:val="36"/>
          <w:szCs w:val="36"/>
        </w:rPr>
        <w:t>、社会</w:t>
      </w:r>
      <w:r w:rsidR="00A66366" w:rsidRPr="00BB56B8">
        <w:rPr>
          <w:rFonts w:ascii="黑体" w:eastAsia="黑体" w:hint="eastAsia"/>
          <w:b/>
          <w:snapToGrid w:val="0"/>
          <w:kern w:val="0"/>
          <w:sz w:val="36"/>
          <w:szCs w:val="36"/>
        </w:rPr>
        <w:t>影响分析</w:t>
      </w:r>
      <w:bookmarkEnd w:id="12"/>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A66366" w:rsidRPr="00BB56B8" w:rsidRDefault="00A66366"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BB56B8">
        <w:rPr>
          <w:rFonts w:ascii="仿宋_GB2312" w:eastAsia="仿宋_GB2312" w:hint="eastAsia"/>
          <w:snapToGrid w:val="0"/>
          <w:kern w:val="0"/>
          <w:sz w:val="28"/>
          <w:szCs w:val="28"/>
        </w:rPr>
        <w:t>对于因征地拆迁等可能产生重要社会影响的项目，以及扶贫、区域综合开发、文化教育、公共卫生</w:t>
      </w:r>
      <w:r w:rsidR="003B1C5E" w:rsidRPr="00BB56B8">
        <w:rPr>
          <w:rFonts w:ascii="仿宋_GB2312" w:eastAsia="仿宋_GB2312" w:hint="eastAsia"/>
          <w:snapToGrid w:val="0"/>
          <w:kern w:val="0"/>
          <w:sz w:val="28"/>
          <w:szCs w:val="28"/>
        </w:rPr>
        <w:t>、社会民生</w:t>
      </w:r>
      <w:r w:rsidRPr="00BB56B8">
        <w:rPr>
          <w:rFonts w:ascii="仿宋_GB2312" w:eastAsia="仿宋_GB2312" w:hint="eastAsia"/>
          <w:snapToGrid w:val="0"/>
          <w:kern w:val="0"/>
          <w:sz w:val="28"/>
          <w:szCs w:val="28"/>
        </w:rPr>
        <w:t>等具有明显社会发展目标的项目，应</w:t>
      </w:r>
      <w:r w:rsidR="00136FD8" w:rsidRPr="00BB56B8">
        <w:rPr>
          <w:rFonts w:ascii="仿宋_GB2312" w:eastAsia="仿宋_GB2312" w:hint="eastAsia"/>
          <w:snapToGrid w:val="0"/>
          <w:kern w:val="0"/>
          <w:sz w:val="28"/>
          <w:szCs w:val="28"/>
        </w:rPr>
        <w:t>在可行性研究阶段，</w:t>
      </w:r>
      <w:r w:rsidRPr="00BB56B8">
        <w:rPr>
          <w:rFonts w:ascii="仿宋_GB2312" w:eastAsia="仿宋_GB2312" w:hint="eastAsia"/>
          <w:snapToGrid w:val="0"/>
          <w:kern w:val="0"/>
          <w:sz w:val="28"/>
          <w:szCs w:val="28"/>
        </w:rPr>
        <w:t>从维护公共利益、构建和谐社会、落实以人为本的科学发展观等角度，进行社会影响分析评价。</w:t>
      </w:r>
    </w:p>
    <w:p w:rsidR="00A66366" w:rsidRPr="00BB56B8" w:rsidRDefault="00BB56B8"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1、</w:t>
      </w:r>
      <w:r w:rsidR="00A66366" w:rsidRPr="00BB56B8">
        <w:rPr>
          <w:rFonts w:ascii="仿宋_GB2312" w:eastAsia="仿宋_GB2312" w:hAnsi="华文中宋" w:hint="eastAsia"/>
          <w:b/>
          <w:snapToGrid w:val="0"/>
          <w:kern w:val="0"/>
          <w:sz w:val="28"/>
          <w:szCs w:val="28"/>
        </w:rPr>
        <w:t>社会影响效果分析</w:t>
      </w:r>
    </w:p>
    <w:p w:rsidR="00A66366" w:rsidRPr="00BB56B8" w:rsidRDefault="00A66366"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BB56B8">
        <w:rPr>
          <w:rFonts w:ascii="仿宋_GB2312" w:eastAsia="仿宋_GB2312" w:hint="eastAsia"/>
          <w:snapToGrid w:val="0"/>
          <w:kern w:val="0"/>
          <w:sz w:val="28"/>
          <w:szCs w:val="28"/>
        </w:rPr>
        <w:t>阐述拟建项目的建设及运营活动对项目所在地可能产生的社会影响和社会效益。</w:t>
      </w:r>
    </w:p>
    <w:p w:rsidR="00A66366" w:rsidRPr="00BB56B8" w:rsidRDefault="00BB56B8"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2、</w:t>
      </w:r>
      <w:r w:rsidR="00A66366" w:rsidRPr="00BB56B8">
        <w:rPr>
          <w:rFonts w:ascii="仿宋_GB2312" w:eastAsia="仿宋_GB2312" w:hAnsi="华文中宋" w:hint="eastAsia"/>
          <w:b/>
          <w:snapToGrid w:val="0"/>
          <w:kern w:val="0"/>
          <w:sz w:val="28"/>
          <w:szCs w:val="28"/>
        </w:rPr>
        <w:t>社会适应性分析</w:t>
      </w:r>
    </w:p>
    <w:p w:rsidR="00A66366" w:rsidRPr="00BB56B8" w:rsidRDefault="00A66366"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BB56B8">
        <w:rPr>
          <w:rFonts w:ascii="仿宋_GB2312" w:eastAsia="仿宋_GB2312" w:hint="eastAsia"/>
          <w:snapToGrid w:val="0"/>
          <w:kern w:val="0"/>
          <w:sz w:val="28"/>
          <w:szCs w:val="28"/>
        </w:rPr>
        <w:t>分析拟建项目能否为当地的社会环境、人文条件所接纳，评价该项目与当地社会环境的相互适应性，提出改进性方案。</w:t>
      </w:r>
    </w:p>
    <w:p w:rsidR="00A66366" w:rsidRPr="00BB56B8" w:rsidRDefault="00BB56B8"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3、</w:t>
      </w:r>
      <w:r w:rsidR="00A66366" w:rsidRPr="00BB56B8">
        <w:rPr>
          <w:rFonts w:ascii="仿宋_GB2312" w:eastAsia="仿宋_GB2312" w:hAnsi="华文中宋" w:hint="eastAsia"/>
          <w:b/>
          <w:snapToGrid w:val="0"/>
          <w:kern w:val="0"/>
          <w:sz w:val="28"/>
          <w:szCs w:val="28"/>
        </w:rPr>
        <w:t>社会稳定风险分析</w:t>
      </w:r>
    </w:p>
    <w:p w:rsidR="00A66366" w:rsidRPr="00BB56B8" w:rsidRDefault="00A66366"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BB56B8">
        <w:rPr>
          <w:rFonts w:ascii="仿宋_GB2312" w:eastAsia="仿宋_GB2312" w:hint="eastAsia"/>
          <w:snapToGrid w:val="0"/>
          <w:kern w:val="0"/>
          <w:sz w:val="28"/>
          <w:szCs w:val="28"/>
        </w:rPr>
        <w:t>重点针对拟建项目直接关系人民群众切实利益且涉及面广、容易引发社会稳定</w:t>
      </w:r>
      <w:r w:rsidR="00C73366" w:rsidRPr="00BB56B8">
        <w:rPr>
          <w:rFonts w:ascii="仿宋_GB2312" w:eastAsia="仿宋_GB2312" w:hint="eastAsia"/>
          <w:snapToGrid w:val="0"/>
          <w:kern w:val="0"/>
          <w:sz w:val="28"/>
          <w:szCs w:val="28"/>
        </w:rPr>
        <w:t>的</w:t>
      </w:r>
      <w:r w:rsidRPr="00BB56B8">
        <w:rPr>
          <w:rFonts w:ascii="仿宋_GB2312" w:eastAsia="仿宋_GB2312" w:hint="eastAsia"/>
          <w:snapToGrid w:val="0"/>
          <w:kern w:val="0"/>
          <w:sz w:val="28"/>
          <w:szCs w:val="28"/>
        </w:rPr>
        <w:t>问题，在风险调查、风险识别、风险估计、提出风险防范和化解措施、判断风险等级基础上，从合法性、合理性、可行性和可控性等方面进行分析。</w:t>
      </w:r>
    </w:p>
    <w:p w:rsidR="00A66366" w:rsidRPr="00BB56B8" w:rsidRDefault="00A66366"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BB56B8">
        <w:rPr>
          <w:rFonts w:ascii="仿宋_GB2312" w:eastAsia="仿宋_GB2312" w:hint="eastAsia"/>
          <w:snapToGrid w:val="0"/>
          <w:kern w:val="0"/>
          <w:sz w:val="28"/>
          <w:szCs w:val="28"/>
        </w:rPr>
        <w:t>社会稳定风险分析篇章的编写参照《国家发展改革委办公厅关于引发重大固定资产投资项目社会稳定风险分析篇章和评估报告编制</w:t>
      </w:r>
      <w:r w:rsidRPr="00BB56B8">
        <w:rPr>
          <w:rFonts w:ascii="仿宋_GB2312" w:eastAsia="仿宋_GB2312" w:hint="eastAsia"/>
          <w:snapToGrid w:val="0"/>
          <w:kern w:val="0"/>
          <w:sz w:val="28"/>
          <w:szCs w:val="28"/>
        </w:rPr>
        <w:lastRenderedPageBreak/>
        <w:t>大纲(试行)的通知》(发改办投资[2013]428号)。</w:t>
      </w:r>
    </w:p>
    <w:p w:rsidR="00A66366" w:rsidRPr="00BB56B8" w:rsidRDefault="00BB56B8" w:rsidP="007F0D7A">
      <w:pPr>
        <w:adjustRightInd w:val="0"/>
        <w:snapToGrid w:val="0"/>
        <w:spacing w:beforeLines="50" w:afterLines="50" w:line="560" w:lineRule="exact"/>
        <w:ind w:firstLineChars="200" w:firstLine="562"/>
        <w:rPr>
          <w:rFonts w:ascii="仿宋_GB2312" w:eastAsia="仿宋_GB2312" w:hAnsi="华文中宋"/>
          <w:b/>
          <w:snapToGrid w:val="0"/>
          <w:kern w:val="0"/>
          <w:sz w:val="28"/>
          <w:szCs w:val="28"/>
        </w:rPr>
      </w:pPr>
      <w:r>
        <w:rPr>
          <w:rFonts w:ascii="仿宋_GB2312" w:eastAsia="仿宋_GB2312" w:hAnsi="华文中宋" w:hint="eastAsia"/>
          <w:b/>
          <w:snapToGrid w:val="0"/>
          <w:kern w:val="0"/>
          <w:sz w:val="28"/>
          <w:szCs w:val="28"/>
        </w:rPr>
        <w:t>4、</w:t>
      </w:r>
      <w:r w:rsidR="00A66366" w:rsidRPr="00BB56B8">
        <w:rPr>
          <w:rFonts w:ascii="仿宋_GB2312" w:eastAsia="仿宋_GB2312" w:hAnsi="华文中宋" w:hint="eastAsia"/>
          <w:b/>
          <w:snapToGrid w:val="0"/>
          <w:kern w:val="0"/>
          <w:sz w:val="28"/>
          <w:szCs w:val="28"/>
        </w:rPr>
        <w:t>其他社会风险及对策分析</w:t>
      </w:r>
    </w:p>
    <w:p w:rsidR="00A66366" w:rsidRPr="00BB56B8" w:rsidRDefault="00A66366"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BB56B8">
        <w:rPr>
          <w:rFonts w:ascii="仿宋_GB2312" w:eastAsia="仿宋_GB2312" w:hint="eastAsia"/>
          <w:snapToGrid w:val="0"/>
          <w:kern w:val="0"/>
          <w:sz w:val="28"/>
          <w:szCs w:val="28"/>
        </w:rPr>
        <w:t>针对项目建设所涉及的其他社会因素进行社会风险分析，提出协调项目与当地社会关系、规避社会风险、促进项目顺利实施的措施方案。</w:t>
      </w:r>
    </w:p>
    <w:p w:rsidR="00D576DA" w:rsidRPr="00102874" w:rsidRDefault="00D576DA">
      <w:pPr>
        <w:widowControl/>
        <w:jc w:val="left"/>
        <w:rPr>
          <w:rFonts w:ascii="黑体" w:eastAsia="黑体"/>
          <w:snapToGrid w:val="0"/>
          <w:kern w:val="0"/>
          <w:sz w:val="32"/>
          <w:szCs w:val="32"/>
        </w:rPr>
      </w:pPr>
      <w:r w:rsidRPr="00102874">
        <w:rPr>
          <w:rFonts w:ascii="黑体" w:eastAsia="黑体"/>
          <w:snapToGrid w:val="0"/>
          <w:kern w:val="0"/>
          <w:sz w:val="32"/>
          <w:szCs w:val="32"/>
        </w:rPr>
        <w:br w:type="page"/>
      </w:r>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662D10" w:rsidRPr="00BB56B8" w:rsidRDefault="00662D10"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13" w:name="_Toc528929283"/>
      <w:r w:rsidRPr="00BB56B8">
        <w:rPr>
          <w:rFonts w:ascii="黑体" w:eastAsia="黑体" w:hint="eastAsia"/>
          <w:b/>
          <w:snapToGrid w:val="0"/>
          <w:kern w:val="0"/>
          <w:sz w:val="36"/>
          <w:szCs w:val="36"/>
        </w:rPr>
        <w:t>十</w:t>
      </w:r>
      <w:r w:rsidR="005A0579" w:rsidRPr="00BB56B8">
        <w:rPr>
          <w:rFonts w:ascii="黑体" w:eastAsia="黑体" w:hint="eastAsia"/>
          <w:b/>
          <w:snapToGrid w:val="0"/>
          <w:kern w:val="0"/>
          <w:sz w:val="36"/>
          <w:szCs w:val="36"/>
        </w:rPr>
        <w:t>三</w:t>
      </w:r>
      <w:r w:rsidRPr="00BB56B8">
        <w:rPr>
          <w:rFonts w:ascii="黑体" w:eastAsia="黑体" w:hint="eastAsia"/>
          <w:b/>
          <w:snapToGrid w:val="0"/>
          <w:kern w:val="0"/>
          <w:sz w:val="36"/>
          <w:szCs w:val="36"/>
        </w:rPr>
        <w:t>、</w:t>
      </w:r>
      <w:r w:rsidR="00104DF9" w:rsidRPr="00BB56B8">
        <w:rPr>
          <w:rFonts w:ascii="黑体" w:eastAsia="黑体" w:hint="eastAsia"/>
          <w:b/>
          <w:snapToGrid w:val="0"/>
          <w:kern w:val="0"/>
          <w:sz w:val="36"/>
          <w:szCs w:val="36"/>
        </w:rPr>
        <w:t>工程概算</w:t>
      </w:r>
      <w:bookmarkEnd w:id="13"/>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9C0CF5" w:rsidRPr="00BB56B8" w:rsidRDefault="00104DF9"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BB56B8">
        <w:rPr>
          <w:rFonts w:ascii="仿宋_GB2312" w:eastAsia="仿宋_GB2312" w:hint="eastAsia"/>
          <w:snapToGrid w:val="0"/>
          <w:kern w:val="0"/>
          <w:sz w:val="28"/>
          <w:szCs w:val="28"/>
        </w:rPr>
        <w:t>工程概算</w:t>
      </w:r>
      <w:r w:rsidR="00C85E73" w:rsidRPr="00BB56B8">
        <w:rPr>
          <w:rFonts w:ascii="仿宋_GB2312" w:eastAsia="仿宋_GB2312" w:hint="eastAsia"/>
          <w:snapToGrid w:val="0"/>
          <w:kern w:val="0"/>
          <w:sz w:val="28"/>
          <w:szCs w:val="28"/>
        </w:rPr>
        <w:t>是</w:t>
      </w:r>
      <w:r w:rsidR="00195716" w:rsidRPr="00BB56B8">
        <w:rPr>
          <w:rFonts w:ascii="仿宋_GB2312" w:eastAsia="仿宋_GB2312" w:hint="eastAsia"/>
          <w:snapToGrid w:val="0"/>
          <w:kern w:val="0"/>
          <w:sz w:val="28"/>
          <w:szCs w:val="28"/>
        </w:rPr>
        <w:t>在对项目的建设规模、总体方案、工程方案以及实施计划等进行研究并基本确定的基础上，估算项目投入</w:t>
      </w:r>
      <w:r w:rsidR="009C0CF5" w:rsidRPr="00BB56B8">
        <w:rPr>
          <w:rFonts w:ascii="仿宋_GB2312" w:eastAsia="仿宋_GB2312" w:hint="eastAsia"/>
          <w:snapToGrid w:val="0"/>
          <w:kern w:val="0"/>
          <w:sz w:val="28"/>
          <w:szCs w:val="28"/>
        </w:rPr>
        <w:t>总资金</w:t>
      </w:r>
      <w:r w:rsidR="00E40F78" w:rsidRPr="00BB56B8">
        <w:rPr>
          <w:rFonts w:ascii="仿宋_GB2312" w:eastAsia="仿宋_GB2312" w:hint="eastAsia"/>
          <w:snapToGrid w:val="0"/>
          <w:kern w:val="0"/>
          <w:sz w:val="28"/>
          <w:szCs w:val="28"/>
        </w:rPr>
        <w:t>，并研究提出资金筹措方案。</w:t>
      </w:r>
    </w:p>
    <w:p w:rsidR="009C0CF5" w:rsidRPr="00BB56B8" w:rsidRDefault="00FB4D81"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sidRPr="00BB56B8">
        <w:rPr>
          <w:rFonts w:ascii="仿宋_GB2312" w:eastAsia="仿宋_GB2312" w:hint="eastAsia"/>
          <w:snapToGrid w:val="0"/>
          <w:color w:val="000000" w:themeColor="text1"/>
          <w:kern w:val="0"/>
          <w:sz w:val="28"/>
          <w:szCs w:val="28"/>
        </w:rPr>
        <w:t>工程概算</w:t>
      </w:r>
      <w:r w:rsidR="009C0CF5" w:rsidRPr="00BB56B8">
        <w:rPr>
          <w:rFonts w:ascii="仿宋_GB2312" w:eastAsia="仿宋_GB2312" w:hint="eastAsia"/>
          <w:snapToGrid w:val="0"/>
          <w:color w:val="000000" w:themeColor="text1"/>
          <w:kern w:val="0"/>
          <w:sz w:val="28"/>
          <w:szCs w:val="28"/>
        </w:rPr>
        <w:t>文件</w:t>
      </w:r>
      <w:r w:rsidRPr="00BB56B8">
        <w:rPr>
          <w:rFonts w:ascii="仿宋_GB2312" w:eastAsia="仿宋_GB2312" w:hint="eastAsia"/>
          <w:snapToGrid w:val="0"/>
          <w:color w:val="000000" w:themeColor="text1"/>
          <w:kern w:val="0"/>
          <w:sz w:val="28"/>
          <w:szCs w:val="28"/>
        </w:rPr>
        <w:t>主要包括编制说明、总概算</w:t>
      </w:r>
      <w:r w:rsidR="00195716" w:rsidRPr="00BB56B8">
        <w:rPr>
          <w:rFonts w:ascii="仿宋_GB2312" w:eastAsia="仿宋_GB2312" w:hint="eastAsia"/>
          <w:snapToGrid w:val="0"/>
          <w:color w:val="000000" w:themeColor="text1"/>
          <w:kern w:val="0"/>
          <w:sz w:val="28"/>
          <w:szCs w:val="28"/>
        </w:rPr>
        <w:t>表</w:t>
      </w:r>
      <w:r w:rsidRPr="00BB56B8">
        <w:rPr>
          <w:rFonts w:ascii="仿宋_GB2312" w:eastAsia="仿宋_GB2312" w:hint="eastAsia"/>
          <w:snapToGrid w:val="0"/>
          <w:color w:val="000000" w:themeColor="text1"/>
          <w:kern w:val="0"/>
          <w:sz w:val="28"/>
          <w:szCs w:val="28"/>
        </w:rPr>
        <w:t>、</w:t>
      </w:r>
      <w:r w:rsidR="00195716" w:rsidRPr="00BB56B8">
        <w:rPr>
          <w:rFonts w:ascii="仿宋_GB2312" w:eastAsia="仿宋_GB2312" w:hint="eastAsia"/>
          <w:snapToGrid w:val="0"/>
          <w:color w:val="000000" w:themeColor="text1"/>
          <w:kern w:val="0"/>
          <w:sz w:val="28"/>
          <w:szCs w:val="28"/>
        </w:rPr>
        <w:t>工程建设其他费用表、单项工程</w:t>
      </w:r>
      <w:r w:rsidRPr="00BB56B8">
        <w:rPr>
          <w:rFonts w:ascii="仿宋_GB2312" w:eastAsia="仿宋_GB2312" w:hint="eastAsia"/>
          <w:snapToGrid w:val="0"/>
          <w:color w:val="000000" w:themeColor="text1"/>
          <w:kern w:val="0"/>
          <w:sz w:val="28"/>
          <w:szCs w:val="28"/>
        </w:rPr>
        <w:t>综合概算</w:t>
      </w:r>
      <w:r w:rsidR="00195716" w:rsidRPr="00BB56B8">
        <w:rPr>
          <w:rFonts w:ascii="仿宋_GB2312" w:eastAsia="仿宋_GB2312" w:hint="eastAsia"/>
          <w:snapToGrid w:val="0"/>
          <w:color w:val="000000" w:themeColor="text1"/>
          <w:kern w:val="0"/>
          <w:sz w:val="28"/>
          <w:szCs w:val="28"/>
        </w:rPr>
        <w:t>表、</w:t>
      </w:r>
      <w:r w:rsidRPr="00BB56B8">
        <w:rPr>
          <w:rFonts w:ascii="仿宋_GB2312" w:eastAsia="仿宋_GB2312" w:hint="eastAsia"/>
          <w:snapToGrid w:val="0"/>
          <w:color w:val="000000" w:themeColor="text1"/>
          <w:kern w:val="0"/>
          <w:sz w:val="28"/>
          <w:szCs w:val="28"/>
        </w:rPr>
        <w:t>单位工程概算书</w:t>
      </w:r>
      <w:r w:rsidR="00195716" w:rsidRPr="00BB56B8">
        <w:rPr>
          <w:rFonts w:ascii="仿宋_GB2312" w:eastAsia="仿宋_GB2312" w:hint="eastAsia"/>
          <w:snapToGrid w:val="0"/>
          <w:color w:val="000000" w:themeColor="text1"/>
          <w:kern w:val="0"/>
          <w:sz w:val="28"/>
          <w:szCs w:val="28"/>
        </w:rPr>
        <w:t>等内容</w:t>
      </w:r>
      <w:r w:rsidRPr="00BB56B8">
        <w:rPr>
          <w:rFonts w:ascii="仿宋_GB2312" w:eastAsia="仿宋_GB2312" w:hint="eastAsia"/>
          <w:snapToGrid w:val="0"/>
          <w:color w:val="000000" w:themeColor="text1"/>
          <w:kern w:val="0"/>
          <w:sz w:val="28"/>
          <w:szCs w:val="28"/>
        </w:rPr>
        <w:t>。</w:t>
      </w:r>
    </w:p>
    <w:p w:rsidR="00C85E73" w:rsidRPr="00BB56B8" w:rsidRDefault="00C85E73" w:rsidP="007F0D7A">
      <w:pPr>
        <w:adjustRightInd w:val="0"/>
        <w:snapToGrid w:val="0"/>
        <w:spacing w:beforeLines="50" w:afterLines="50" w:line="560" w:lineRule="exact"/>
        <w:ind w:firstLineChars="200" w:firstLine="562"/>
        <w:rPr>
          <w:rFonts w:ascii="仿宋_GB2312" w:eastAsia="仿宋_GB2312" w:hAnsi="华文中宋"/>
          <w:b/>
          <w:snapToGrid w:val="0"/>
          <w:color w:val="000000" w:themeColor="text1"/>
          <w:kern w:val="0"/>
          <w:sz w:val="28"/>
          <w:szCs w:val="28"/>
        </w:rPr>
      </w:pPr>
      <w:r w:rsidRPr="00BB56B8">
        <w:rPr>
          <w:rFonts w:ascii="仿宋_GB2312" w:eastAsia="仿宋_GB2312" w:hAnsi="华文中宋" w:hint="eastAsia"/>
          <w:b/>
          <w:snapToGrid w:val="0"/>
          <w:color w:val="000000" w:themeColor="text1"/>
          <w:kern w:val="0"/>
          <w:sz w:val="28"/>
          <w:szCs w:val="28"/>
        </w:rPr>
        <w:t>1、概算编制说明</w:t>
      </w:r>
    </w:p>
    <w:p w:rsidR="00C85E73" w:rsidRPr="00BB56B8" w:rsidRDefault="00C85E73"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sidRPr="00BB56B8">
        <w:rPr>
          <w:rFonts w:ascii="仿宋_GB2312" w:eastAsia="仿宋_GB2312" w:hint="eastAsia"/>
          <w:snapToGrid w:val="0"/>
          <w:color w:val="000000" w:themeColor="text1"/>
          <w:kern w:val="0"/>
          <w:sz w:val="28"/>
          <w:szCs w:val="28"/>
        </w:rPr>
        <w:t>包括工程概况、编制依据、</w:t>
      </w:r>
      <w:r w:rsidR="00195716" w:rsidRPr="00BB56B8">
        <w:rPr>
          <w:rFonts w:ascii="仿宋_GB2312" w:eastAsia="仿宋_GB2312" w:hint="eastAsia"/>
          <w:snapToGrid w:val="0"/>
          <w:color w:val="000000" w:themeColor="text1"/>
          <w:kern w:val="0"/>
          <w:sz w:val="28"/>
          <w:szCs w:val="28"/>
        </w:rPr>
        <w:t>编制范围、</w:t>
      </w:r>
      <w:r w:rsidRPr="00BB56B8">
        <w:rPr>
          <w:rFonts w:ascii="仿宋_GB2312" w:eastAsia="仿宋_GB2312" w:hint="eastAsia"/>
          <w:snapToGrid w:val="0"/>
          <w:color w:val="000000" w:themeColor="text1"/>
          <w:kern w:val="0"/>
          <w:sz w:val="28"/>
          <w:szCs w:val="28"/>
        </w:rPr>
        <w:t>资金</w:t>
      </w:r>
      <w:r w:rsidR="00195716" w:rsidRPr="00BB56B8">
        <w:rPr>
          <w:rFonts w:ascii="仿宋_GB2312" w:eastAsia="仿宋_GB2312" w:hint="eastAsia"/>
          <w:snapToGrid w:val="0"/>
          <w:color w:val="000000" w:themeColor="text1"/>
          <w:kern w:val="0"/>
          <w:sz w:val="28"/>
          <w:szCs w:val="28"/>
        </w:rPr>
        <w:t>来源、其他特殊问题说明、概算成果说明</w:t>
      </w:r>
      <w:r w:rsidR="005F3858" w:rsidRPr="00BB56B8">
        <w:rPr>
          <w:rFonts w:ascii="仿宋_GB2312" w:eastAsia="仿宋_GB2312" w:hint="eastAsia"/>
          <w:snapToGrid w:val="0"/>
          <w:color w:val="000000" w:themeColor="text1"/>
          <w:kern w:val="0"/>
          <w:sz w:val="28"/>
          <w:szCs w:val="28"/>
        </w:rPr>
        <w:t>等，其中：</w:t>
      </w:r>
    </w:p>
    <w:p w:rsidR="00C85E73" w:rsidRPr="00BB56B8" w:rsidRDefault="00BB56B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（1）</w:t>
      </w:r>
      <w:r w:rsidR="00C85E73" w:rsidRPr="00BB56B8">
        <w:rPr>
          <w:rFonts w:ascii="仿宋_GB2312" w:eastAsia="仿宋_GB2312" w:hint="eastAsia"/>
          <w:snapToGrid w:val="0"/>
          <w:color w:val="000000" w:themeColor="text1"/>
          <w:kern w:val="0"/>
          <w:sz w:val="28"/>
          <w:szCs w:val="28"/>
        </w:rPr>
        <w:t>工程概况：</w:t>
      </w:r>
      <w:r w:rsidR="00195716" w:rsidRPr="00BB56B8">
        <w:rPr>
          <w:rFonts w:ascii="仿宋_GB2312" w:eastAsia="仿宋_GB2312" w:hint="eastAsia"/>
          <w:snapToGrid w:val="0"/>
          <w:color w:val="000000" w:themeColor="text1"/>
          <w:kern w:val="0"/>
          <w:sz w:val="28"/>
          <w:szCs w:val="28"/>
        </w:rPr>
        <w:t>简述</w:t>
      </w:r>
      <w:r w:rsidR="00C85E73" w:rsidRPr="00BB56B8">
        <w:rPr>
          <w:rFonts w:ascii="仿宋_GB2312" w:eastAsia="仿宋_GB2312" w:hint="eastAsia"/>
          <w:snapToGrid w:val="0"/>
          <w:color w:val="000000" w:themeColor="text1"/>
          <w:kern w:val="0"/>
          <w:sz w:val="28"/>
          <w:szCs w:val="28"/>
        </w:rPr>
        <w:t>建设</w:t>
      </w:r>
      <w:r w:rsidR="00195716" w:rsidRPr="00BB56B8">
        <w:rPr>
          <w:rFonts w:ascii="仿宋_GB2312" w:eastAsia="仿宋_GB2312" w:hint="eastAsia"/>
          <w:snapToGrid w:val="0"/>
          <w:color w:val="000000" w:themeColor="text1"/>
          <w:kern w:val="0"/>
          <w:sz w:val="28"/>
          <w:szCs w:val="28"/>
        </w:rPr>
        <w:t>项目的建设地点、设计</w:t>
      </w:r>
      <w:r w:rsidR="00C85E73" w:rsidRPr="00BB56B8">
        <w:rPr>
          <w:rFonts w:ascii="仿宋_GB2312" w:eastAsia="仿宋_GB2312" w:hint="eastAsia"/>
          <w:snapToGrid w:val="0"/>
          <w:color w:val="000000" w:themeColor="text1"/>
          <w:kern w:val="0"/>
          <w:sz w:val="28"/>
          <w:szCs w:val="28"/>
        </w:rPr>
        <w:t>规模</w:t>
      </w:r>
      <w:r w:rsidR="00195716" w:rsidRPr="00BB56B8">
        <w:rPr>
          <w:rFonts w:ascii="仿宋_GB2312" w:eastAsia="仿宋_GB2312" w:hint="eastAsia"/>
          <w:snapToGrid w:val="0"/>
          <w:color w:val="000000" w:themeColor="text1"/>
          <w:kern w:val="0"/>
          <w:sz w:val="28"/>
          <w:szCs w:val="28"/>
        </w:rPr>
        <w:t>、建设性质和主要特征等</w:t>
      </w:r>
      <w:r w:rsidR="00C85E73" w:rsidRPr="00BB56B8">
        <w:rPr>
          <w:rFonts w:ascii="仿宋_GB2312" w:eastAsia="仿宋_GB2312" w:hint="eastAsia"/>
          <w:snapToGrid w:val="0"/>
          <w:color w:val="000000" w:themeColor="text1"/>
          <w:kern w:val="0"/>
          <w:sz w:val="28"/>
          <w:szCs w:val="28"/>
        </w:rPr>
        <w:t>。</w:t>
      </w:r>
    </w:p>
    <w:p w:rsidR="00C85E73" w:rsidRPr="00BB56B8" w:rsidRDefault="00BB56B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（2）</w:t>
      </w:r>
      <w:r w:rsidR="00C85E73" w:rsidRPr="00BB56B8">
        <w:rPr>
          <w:rFonts w:ascii="仿宋_GB2312" w:eastAsia="仿宋_GB2312" w:hint="eastAsia"/>
          <w:snapToGrid w:val="0"/>
          <w:color w:val="000000" w:themeColor="text1"/>
          <w:kern w:val="0"/>
          <w:sz w:val="28"/>
          <w:szCs w:val="28"/>
        </w:rPr>
        <w:t>编制依据：</w:t>
      </w:r>
      <w:r w:rsidR="007909F2" w:rsidRPr="00BB56B8">
        <w:rPr>
          <w:rFonts w:ascii="仿宋_GB2312" w:eastAsia="仿宋_GB2312" w:hint="eastAsia"/>
          <w:snapToGrid w:val="0"/>
          <w:color w:val="000000" w:themeColor="text1"/>
          <w:kern w:val="0"/>
          <w:sz w:val="28"/>
          <w:szCs w:val="28"/>
        </w:rPr>
        <w:t>批准的相关文件，</w:t>
      </w:r>
      <w:r w:rsidR="00195716" w:rsidRPr="00BB56B8">
        <w:rPr>
          <w:rFonts w:ascii="仿宋_GB2312" w:eastAsia="仿宋_GB2312" w:hint="eastAsia"/>
          <w:snapToGrid w:val="0"/>
          <w:color w:val="000000" w:themeColor="text1"/>
          <w:kern w:val="0"/>
          <w:sz w:val="28"/>
          <w:szCs w:val="28"/>
        </w:rPr>
        <w:t>设计说明书及设计图纸，有关工程建设和造价管理的法律、法规和方针政策，</w:t>
      </w:r>
      <w:r w:rsidR="007909F2" w:rsidRPr="00BB56B8">
        <w:rPr>
          <w:rFonts w:ascii="仿宋_GB2312" w:eastAsia="仿宋_GB2312" w:hint="eastAsia"/>
          <w:snapToGrid w:val="0"/>
          <w:color w:val="000000" w:themeColor="text1"/>
          <w:kern w:val="0"/>
          <w:sz w:val="28"/>
          <w:szCs w:val="28"/>
        </w:rPr>
        <w:t>使用的</w:t>
      </w:r>
      <w:r w:rsidR="00195716" w:rsidRPr="00BB56B8">
        <w:rPr>
          <w:rFonts w:ascii="仿宋_GB2312" w:eastAsia="仿宋_GB2312" w:hint="eastAsia"/>
          <w:snapToGrid w:val="0"/>
          <w:color w:val="000000" w:themeColor="text1"/>
          <w:kern w:val="0"/>
          <w:sz w:val="28"/>
          <w:szCs w:val="28"/>
        </w:rPr>
        <w:t>概算</w:t>
      </w:r>
      <w:r w:rsidR="007909F2" w:rsidRPr="00BB56B8">
        <w:rPr>
          <w:rFonts w:ascii="仿宋_GB2312" w:eastAsia="仿宋_GB2312" w:hint="eastAsia"/>
          <w:snapToGrid w:val="0"/>
          <w:color w:val="000000" w:themeColor="text1"/>
          <w:kern w:val="0"/>
          <w:sz w:val="28"/>
          <w:szCs w:val="28"/>
        </w:rPr>
        <w:t>定额、</w:t>
      </w:r>
      <w:r w:rsidR="00195716" w:rsidRPr="00BB56B8">
        <w:rPr>
          <w:rFonts w:ascii="仿宋_GB2312" w:eastAsia="仿宋_GB2312" w:hint="eastAsia"/>
          <w:snapToGrid w:val="0"/>
          <w:color w:val="000000" w:themeColor="text1"/>
          <w:kern w:val="0"/>
          <w:sz w:val="28"/>
          <w:szCs w:val="28"/>
        </w:rPr>
        <w:t>指标、单位估价表、类似工程造价指标、工程费用定额和相关费用规定等文件，当地现行建设工程造价信息，有关文件、合同、协议等。</w:t>
      </w:r>
    </w:p>
    <w:p w:rsidR="007909F2" w:rsidRPr="00BB56B8" w:rsidRDefault="00BB56B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（3）</w:t>
      </w:r>
      <w:r w:rsidR="00195716" w:rsidRPr="00BB56B8">
        <w:rPr>
          <w:rFonts w:ascii="仿宋_GB2312" w:eastAsia="仿宋_GB2312" w:hint="eastAsia"/>
          <w:snapToGrid w:val="0"/>
          <w:color w:val="000000" w:themeColor="text1"/>
          <w:kern w:val="0"/>
          <w:sz w:val="28"/>
          <w:szCs w:val="28"/>
        </w:rPr>
        <w:t>概算成果说明：</w:t>
      </w:r>
      <w:r w:rsidR="00A815C4" w:rsidRPr="00BB56B8">
        <w:rPr>
          <w:rFonts w:ascii="仿宋_GB2312" w:eastAsia="仿宋_GB2312" w:hint="eastAsia"/>
          <w:snapToGrid w:val="0"/>
          <w:color w:val="000000" w:themeColor="text1"/>
          <w:kern w:val="0"/>
          <w:sz w:val="28"/>
          <w:szCs w:val="28"/>
        </w:rPr>
        <w:t>说明概算的总金额、工程费用、工程建设其他费用、预备费及列入概算总投资中的相关费用，技术经济指标，主要材料消耗指标</w:t>
      </w:r>
      <w:r w:rsidR="007909F2" w:rsidRPr="00BB56B8">
        <w:rPr>
          <w:rFonts w:ascii="仿宋_GB2312" w:eastAsia="仿宋_GB2312" w:hint="eastAsia"/>
          <w:snapToGrid w:val="0"/>
          <w:color w:val="000000" w:themeColor="text1"/>
          <w:kern w:val="0"/>
          <w:sz w:val="28"/>
          <w:szCs w:val="28"/>
        </w:rPr>
        <w:t>。</w:t>
      </w:r>
    </w:p>
    <w:p w:rsidR="007909F2" w:rsidRPr="00BB56B8" w:rsidRDefault="007909F2" w:rsidP="007F0D7A">
      <w:pPr>
        <w:adjustRightInd w:val="0"/>
        <w:snapToGrid w:val="0"/>
        <w:spacing w:beforeLines="50" w:afterLines="50" w:line="560" w:lineRule="exact"/>
        <w:ind w:firstLineChars="200" w:firstLine="562"/>
        <w:rPr>
          <w:rFonts w:ascii="仿宋_GB2312" w:eastAsia="仿宋_GB2312" w:hAnsi="华文中宋"/>
          <w:b/>
          <w:snapToGrid w:val="0"/>
          <w:color w:val="000000" w:themeColor="text1"/>
          <w:kern w:val="0"/>
          <w:sz w:val="28"/>
          <w:szCs w:val="28"/>
        </w:rPr>
      </w:pPr>
      <w:r w:rsidRPr="00BB56B8">
        <w:rPr>
          <w:rFonts w:ascii="仿宋_GB2312" w:eastAsia="仿宋_GB2312" w:hAnsi="华文中宋" w:hint="eastAsia"/>
          <w:b/>
          <w:snapToGrid w:val="0"/>
          <w:color w:val="000000" w:themeColor="text1"/>
          <w:kern w:val="0"/>
          <w:sz w:val="28"/>
          <w:szCs w:val="28"/>
        </w:rPr>
        <w:lastRenderedPageBreak/>
        <w:t>2、总概算</w:t>
      </w:r>
    </w:p>
    <w:p w:rsidR="007909F2" w:rsidRPr="00BB56B8" w:rsidRDefault="00FB4D81"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sidRPr="00BB56B8">
        <w:rPr>
          <w:rFonts w:ascii="仿宋_GB2312" w:eastAsia="仿宋_GB2312" w:hint="eastAsia"/>
          <w:snapToGrid w:val="0"/>
          <w:color w:val="000000" w:themeColor="text1"/>
          <w:kern w:val="0"/>
          <w:sz w:val="28"/>
          <w:szCs w:val="28"/>
        </w:rPr>
        <w:t>由</w:t>
      </w:r>
      <w:r w:rsidR="00A815C4" w:rsidRPr="00BB56B8">
        <w:rPr>
          <w:rFonts w:ascii="仿宋_GB2312" w:eastAsia="仿宋_GB2312" w:hint="eastAsia"/>
          <w:snapToGrid w:val="0"/>
          <w:color w:val="000000" w:themeColor="text1"/>
          <w:kern w:val="0"/>
          <w:sz w:val="28"/>
          <w:szCs w:val="28"/>
        </w:rPr>
        <w:t>工程费用</w:t>
      </w:r>
      <w:r w:rsidR="009C0CF5" w:rsidRPr="00BB56B8">
        <w:rPr>
          <w:rFonts w:ascii="仿宋_GB2312" w:eastAsia="仿宋_GB2312" w:hint="eastAsia"/>
          <w:snapToGrid w:val="0"/>
          <w:color w:val="000000" w:themeColor="text1"/>
          <w:kern w:val="0"/>
          <w:sz w:val="28"/>
          <w:szCs w:val="28"/>
        </w:rPr>
        <w:t>、</w:t>
      </w:r>
      <w:r w:rsidRPr="00BB56B8">
        <w:rPr>
          <w:rFonts w:ascii="仿宋_GB2312" w:eastAsia="仿宋_GB2312" w:hint="eastAsia"/>
          <w:snapToGrid w:val="0"/>
          <w:color w:val="000000" w:themeColor="text1"/>
          <w:kern w:val="0"/>
          <w:sz w:val="28"/>
          <w:szCs w:val="28"/>
        </w:rPr>
        <w:t>工程建设其他费用、预备费、</w:t>
      </w:r>
      <w:r w:rsidR="00A815C4" w:rsidRPr="00BB56B8">
        <w:rPr>
          <w:rFonts w:ascii="仿宋_GB2312" w:eastAsia="仿宋_GB2312" w:hint="eastAsia"/>
          <w:snapToGrid w:val="0"/>
          <w:color w:val="000000" w:themeColor="text1"/>
          <w:kern w:val="0"/>
          <w:sz w:val="28"/>
          <w:szCs w:val="28"/>
        </w:rPr>
        <w:t>建设期利息、流动资金、土地</w:t>
      </w:r>
      <w:r w:rsidR="00C73366" w:rsidRPr="00BB56B8">
        <w:rPr>
          <w:rFonts w:ascii="仿宋_GB2312" w:eastAsia="仿宋_GB2312" w:hint="eastAsia"/>
          <w:snapToGrid w:val="0"/>
          <w:color w:val="000000" w:themeColor="text1"/>
          <w:kern w:val="0"/>
          <w:sz w:val="28"/>
          <w:szCs w:val="28"/>
        </w:rPr>
        <w:t>及房屋征收</w:t>
      </w:r>
      <w:r w:rsidR="00C73B6A" w:rsidRPr="00BB56B8">
        <w:rPr>
          <w:rFonts w:ascii="仿宋_GB2312" w:eastAsia="仿宋_GB2312" w:hint="eastAsia"/>
          <w:snapToGrid w:val="0"/>
          <w:color w:val="000000" w:themeColor="text1"/>
          <w:kern w:val="0"/>
          <w:sz w:val="28"/>
          <w:szCs w:val="28"/>
        </w:rPr>
        <w:t>补偿费</w:t>
      </w:r>
      <w:r w:rsidR="00A93A10" w:rsidRPr="00BB56B8">
        <w:rPr>
          <w:rFonts w:ascii="仿宋_GB2312" w:eastAsia="仿宋_GB2312" w:hint="eastAsia"/>
          <w:snapToGrid w:val="0"/>
          <w:color w:val="000000" w:themeColor="text1"/>
          <w:kern w:val="0"/>
          <w:sz w:val="28"/>
          <w:szCs w:val="28"/>
        </w:rPr>
        <w:t>用</w:t>
      </w:r>
      <w:r w:rsidR="00C73B6A" w:rsidRPr="00BB56B8">
        <w:rPr>
          <w:rFonts w:ascii="仿宋_GB2312" w:eastAsia="仿宋_GB2312" w:hint="eastAsia"/>
          <w:snapToGrid w:val="0"/>
          <w:color w:val="000000" w:themeColor="text1"/>
          <w:kern w:val="0"/>
          <w:sz w:val="28"/>
          <w:szCs w:val="28"/>
        </w:rPr>
        <w:t>和管线搬迁费</w:t>
      </w:r>
      <w:r w:rsidR="00A93A10" w:rsidRPr="00BB56B8">
        <w:rPr>
          <w:rFonts w:ascii="仿宋_GB2312" w:eastAsia="仿宋_GB2312" w:hint="eastAsia"/>
          <w:snapToGrid w:val="0"/>
          <w:color w:val="000000" w:themeColor="text1"/>
          <w:kern w:val="0"/>
          <w:sz w:val="28"/>
          <w:szCs w:val="28"/>
        </w:rPr>
        <w:t>用</w:t>
      </w:r>
      <w:r w:rsidR="00C73366" w:rsidRPr="00BB56B8">
        <w:rPr>
          <w:rFonts w:ascii="仿宋_GB2312" w:eastAsia="仿宋_GB2312" w:hint="eastAsia"/>
          <w:snapToGrid w:val="0"/>
          <w:color w:val="000000" w:themeColor="text1"/>
          <w:kern w:val="0"/>
          <w:sz w:val="28"/>
          <w:szCs w:val="28"/>
        </w:rPr>
        <w:t>等</w:t>
      </w:r>
      <w:r w:rsidRPr="00BB56B8">
        <w:rPr>
          <w:rFonts w:ascii="仿宋_GB2312" w:eastAsia="仿宋_GB2312" w:hint="eastAsia"/>
          <w:snapToGrid w:val="0"/>
          <w:color w:val="000000" w:themeColor="text1"/>
          <w:kern w:val="0"/>
          <w:sz w:val="28"/>
          <w:szCs w:val="28"/>
        </w:rPr>
        <w:t>组成</w:t>
      </w:r>
      <w:r w:rsidR="007909F2" w:rsidRPr="00BB56B8">
        <w:rPr>
          <w:rFonts w:ascii="仿宋_GB2312" w:eastAsia="仿宋_GB2312" w:hint="eastAsia"/>
          <w:snapToGrid w:val="0"/>
          <w:color w:val="000000" w:themeColor="text1"/>
          <w:kern w:val="0"/>
          <w:sz w:val="28"/>
          <w:szCs w:val="28"/>
        </w:rPr>
        <w:t>。</w:t>
      </w:r>
    </w:p>
    <w:p w:rsidR="00A815C4" w:rsidRPr="00BB56B8" w:rsidRDefault="00BB56B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（1）</w:t>
      </w:r>
      <w:r w:rsidR="00A815C4" w:rsidRPr="00BB56B8">
        <w:rPr>
          <w:rFonts w:ascii="仿宋_GB2312" w:eastAsia="仿宋_GB2312" w:hint="eastAsia"/>
          <w:snapToGrid w:val="0"/>
          <w:color w:val="000000" w:themeColor="text1"/>
          <w:kern w:val="0"/>
          <w:sz w:val="28"/>
          <w:szCs w:val="28"/>
        </w:rPr>
        <w:t>工程费用</w:t>
      </w:r>
      <w:r w:rsidR="007909F2" w:rsidRPr="00BB56B8">
        <w:rPr>
          <w:rFonts w:ascii="仿宋_GB2312" w:eastAsia="仿宋_GB2312" w:hint="eastAsia"/>
          <w:snapToGrid w:val="0"/>
          <w:color w:val="000000" w:themeColor="text1"/>
          <w:kern w:val="0"/>
          <w:sz w:val="28"/>
          <w:szCs w:val="28"/>
        </w:rPr>
        <w:t>，</w:t>
      </w:r>
      <w:r w:rsidR="00A815C4" w:rsidRPr="00BB56B8">
        <w:rPr>
          <w:rFonts w:ascii="仿宋_GB2312" w:eastAsia="仿宋_GB2312" w:hint="eastAsia"/>
          <w:snapToGrid w:val="0"/>
          <w:color w:val="000000" w:themeColor="text1"/>
          <w:kern w:val="0"/>
          <w:sz w:val="28"/>
          <w:szCs w:val="28"/>
        </w:rPr>
        <w:t>由各单项工程综合概算汇总组成</w:t>
      </w:r>
      <w:r w:rsidR="007909F2" w:rsidRPr="00BB56B8">
        <w:rPr>
          <w:rFonts w:ascii="仿宋_GB2312" w:eastAsia="仿宋_GB2312" w:hint="eastAsia"/>
          <w:snapToGrid w:val="0"/>
          <w:color w:val="000000" w:themeColor="text1"/>
          <w:kern w:val="0"/>
          <w:sz w:val="28"/>
          <w:szCs w:val="28"/>
        </w:rPr>
        <w:t>。</w:t>
      </w:r>
      <w:r w:rsidR="00A815C4" w:rsidRPr="00BB56B8">
        <w:rPr>
          <w:rFonts w:ascii="仿宋_GB2312" w:eastAsia="仿宋_GB2312" w:hint="eastAsia"/>
          <w:snapToGrid w:val="0"/>
          <w:color w:val="000000" w:themeColor="text1"/>
          <w:kern w:val="0"/>
          <w:sz w:val="28"/>
          <w:szCs w:val="28"/>
        </w:rPr>
        <w:t>具体内容应</w:t>
      </w:r>
      <w:proofErr w:type="gramStart"/>
      <w:r w:rsidR="00A815C4" w:rsidRPr="00BB56B8">
        <w:rPr>
          <w:rFonts w:ascii="仿宋_GB2312" w:eastAsia="仿宋_GB2312" w:hint="eastAsia"/>
          <w:snapToGrid w:val="0"/>
          <w:color w:val="000000" w:themeColor="text1"/>
          <w:kern w:val="0"/>
          <w:sz w:val="28"/>
          <w:szCs w:val="28"/>
        </w:rPr>
        <w:t>达到住</w:t>
      </w:r>
      <w:proofErr w:type="gramEnd"/>
      <w:r w:rsidR="00A815C4" w:rsidRPr="00BB56B8">
        <w:rPr>
          <w:rFonts w:ascii="仿宋_GB2312" w:eastAsia="仿宋_GB2312" w:hint="eastAsia"/>
          <w:snapToGrid w:val="0"/>
          <w:color w:val="000000" w:themeColor="text1"/>
          <w:kern w:val="0"/>
          <w:sz w:val="28"/>
          <w:szCs w:val="28"/>
        </w:rPr>
        <w:t>建部《建筑工程设计文件编制深度规定(2017年版)》中有关初步设计文件编制深度要求。</w:t>
      </w:r>
    </w:p>
    <w:p w:rsidR="00A815C4" w:rsidRPr="00BB56B8" w:rsidRDefault="00BB56B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（2）</w:t>
      </w:r>
      <w:r w:rsidR="008C1F84" w:rsidRPr="00BB56B8">
        <w:rPr>
          <w:rFonts w:ascii="仿宋_GB2312" w:eastAsia="仿宋_GB2312" w:hint="eastAsia"/>
          <w:snapToGrid w:val="0"/>
          <w:color w:val="000000" w:themeColor="text1"/>
          <w:kern w:val="0"/>
          <w:sz w:val="28"/>
          <w:szCs w:val="28"/>
        </w:rPr>
        <w:t>工程建设其他费用</w:t>
      </w:r>
      <w:r w:rsidR="00A815C4" w:rsidRPr="00BB56B8">
        <w:rPr>
          <w:rFonts w:ascii="仿宋_GB2312" w:eastAsia="仿宋_GB2312" w:hint="eastAsia"/>
          <w:snapToGrid w:val="0"/>
          <w:color w:val="000000" w:themeColor="text1"/>
          <w:kern w:val="0"/>
          <w:sz w:val="28"/>
          <w:szCs w:val="28"/>
        </w:rPr>
        <w:t>，</w:t>
      </w:r>
      <w:r w:rsidR="008C1F84" w:rsidRPr="00BB56B8">
        <w:rPr>
          <w:rFonts w:ascii="仿宋_GB2312" w:eastAsia="仿宋_GB2312" w:hint="eastAsia"/>
          <w:snapToGrid w:val="0"/>
          <w:color w:val="000000" w:themeColor="text1"/>
          <w:kern w:val="0"/>
          <w:sz w:val="28"/>
          <w:szCs w:val="28"/>
        </w:rPr>
        <w:t>一般包含建设单位管理费、代建管理费、</w:t>
      </w:r>
      <w:r w:rsidR="00EC2EE0" w:rsidRPr="00BB56B8">
        <w:rPr>
          <w:rFonts w:ascii="仿宋_GB2312" w:eastAsia="仿宋_GB2312" w:hint="eastAsia"/>
          <w:snapToGrid w:val="0"/>
          <w:color w:val="000000" w:themeColor="text1"/>
          <w:kern w:val="0"/>
          <w:sz w:val="28"/>
          <w:szCs w:val="28"/>
        </w:rPr>
        <w:t>场地准备及临时设施费、</w:t>
      </w:r>
      <w:r w:rsidR="008C1F84" w:rsidRPr="00BB56B8">
        <w:rPr>
          <w:rFonts w:ascii="仿宋_GB2312" w:eastAsia="仿宋_GB2312" w:hint="eastAsia"/>
          <w:snapToGrid w:val="0"/>
          <w:color w:val="000000" w:themeColor="text1"/>
          <w:kern w:val="0"/>
          <w:sz w:val="28"/>
          <w:szCs w:val="28"/>
        </w:rPr>
        <w:t>前期工作咨询费(项目建议书编制费、可行性研究报告编制费、环境影响报告编制费、节能评估报告编制费、社会稳定风险评估报告编制费)、</w:t>
      </w:r>
      <w:r w:rsidR="00EC2EE0" w:rsidRPr="00BB56B8">
        <w:rPr>
          <w:rFonts w:ascii="仿宋_GB2312" w:eastAsia="仿宋_GB2312" w:hint="eastAsia"/>
          <w:snapToGrid w:val="0"/>
          <w:color w:val="000000" w:themeColor="text1"/>
          <w:kern w:val="0"/>
          <w:sz w:val="28"/>
          <w:szCs w:val="28"/>
        </w:rPr>
        <w:t>勘察设计费、工程监理费(含</w:t>
      </w:r>
      <w:r w:rsidR="00ED6204" w:rsidRPr="00BB56B8">
        <w:rPr>
          <w:rFonts w:ascii="仿宋_GB2312" w:eastAsia="仿宋_GB2312" w:hint="eastAsia"/>
          <w:snapToGrid w:val="0"/>
          <w:color w:val="000000" w:themeColor="text1"/>
          <w:kern w:val="0"/>
          <w:sz w:val="28"/>
          <w:szCs w:val="28"/>
        </w:rPr>
        <w:t>财务</w:t>
      </w:r>
      <w:r w:rsidR="00EC2EE0" w:rsidRPr="00BB56B8">
        <w:rPr>
          <w:rFonts w:ascii="仿宋_GB2312" w:eastAsia="仿宋_GB2312" w:hint="eastAsia"/>
          <w:snapToGrid w:val="0"/>
          <w:color w:val="000000" w:themeColor="text1"/>
          <w:kern w:val="0"/>
          <w:sz w:val="28"/>
          <w:szCs w:val="28"/>
        </w:rPr>
        <w:t>监理费)、工程量清单编制费、招标代理服务费、</w:t>
      </w:r>
      <w:r w:rsidR="00ED6204" w:rsidRPr="00BB56B8">
        <w:rPr>
          <w:rFonts w:ascii="仿宋_GB2312" w:eastAsia="仿宋_GB2312" w:hint="eastAsia"/>
          <w:snapToGrid w:val="0"/>
          <w:color w:val="000000" w:themeColor="text1"/>
          <w:kern w:val="0"/>
          <w:sz w:val="28"/>
          <w:szCs w:val="28"/>
        </w:rPr>
        <w:t>市政配套</w:t>
      </w:r>
      <w:r w:rsidR="00EC2EE0" w:rsidRPr="00BB56B8">
        <w:rPr>
          <w:rFonts w:ascii="仿宋_GB2312" w:eastAsia="仿宋_GB2312" w:hint="eastAsia"/>
          <w:snapToGrid w:val="0"/>
          <w:color w:val="000000" w:themeColor="text1"/>
          <w:kern w:val="0"/>
          <w:sz w:val="28"/>
          <w:szCs w:val="28"/>
        </w:rPr>
        <w:t>费等，应根据国家、市区和行业等有关规定计算，</w:t>
      </w:r>
      <w:r w:rsidR="008C1F84" w:rsidRPr="00BB56B8">
        <w:rPr>
          <w:rFonts w:ascii="仿宋_GB2312" w:eastAsia="仿宋_GB2312" w:hint="eastAsia"/>
          <w:snapToGrid w:val="0"/>
          <w:color w:val="000000" w:themeColor="text1"/>
          <w:kern w:val="0"/>
          <w:sz w:val="28"/>
          <w:szCs w:val="28"/>
        </w:rPr>
        <w:t>具体计列项目及内容可结合工程项目实际确定。</w:t>
      </w:r>
    </w:p>
    <w:p w:rsidR="00A815C4" w:rsidRPr="00BB56B8" w:rsidRDefault="00BB56B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（3）</w:t>
      </w:r>
      <w:r w:rsidR="008C1F84" w:rsidRPr="00BB56B8">
        <w:rPr>
          <w:rFonts w:ascii="仿宋_GB2312" w:eastAsia="仿宋_GB2312" w:hint="eastAsia"/>
          <w:snapToGrid w:val="0"/>
          <w:color w:val="000000" w:themeColor="text1"/>
          <w:kern w:val="0"/>
          <w:sz w:val="28"/>
          <w:szCs w:val="28"/>
        </w:rPr>
        <w:t>预备费</w:t>
      </w:r>
      <w:r w:rsidR="00A815C4" w:rsidRPr="00BB56B8">
        <w:rPr>
          <w:rFonts w:ascii="仿宋_GB2312" w:eastAsia="仿宋_GB2312" w:hint="eastAsia"/>
          <w:snapToGrid w:val="0"/>
          <w:color w:val="000000" w:themeColor="text1"/>
          <w:kern w:val="0"/>
          <w:sz w:val="28"/>
          <w:szCs w:val="28"/>
        </w:rPr>
        <w:t>，</w:t>
      </w:r>
      <w:r w:rsidR="008C1F84" w:rsidRPr="00BB56B8">
        <w:rPr>
          <w:rFonts w:ascii="仿宋_GB2312" w:eastAsia="仿宋_GB2312" w:hint="eastAsia"/>
          <w:snapToGrid w:val="0"/>
          <w:color w:val="000000" w:themeColor="text1"/>
          <w:kern w:val="0"/>
          <w:sz w:val="28"/>
          <w:szCs w:val="28"/>
        </w:rPr>
        <w:t>指基本预备费，以第一部分“工程费用”总值和第二部分“工程建设其他费用”总值之和为基数，乘以预备费费率计算，预备费费率按5%计取。</w:t>
      </w:r>
    </w:p>
    <w:p w:rsidR="00A815C4" w:rsidRPr="00BB56B8" w:rsidRDefault="00BB56B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（4）</w:t>
      </w:r>
      <w:r w:rsidR="0040678F" w:rsidRPr="00BB56B8">
        <w:rPr>
          <w:rFonts w:ascii="仿宋_GB2312" w:eastAsia="仿宋_GB2312" w:hint="eastAsia"/>
          <w:snapToGrid w:val="0"/>
          <w:color w:val="000000" w:themeColor="text1"/>
          <w:kern w:val="0"/>
          <w:sz w:val="28"/>
          <w:szCs w:val="28"/>
        </w:rPr>
        <w:t>建设期利息和流动资金</w:t>
      </w:r>
      <w:r w:rsidR="00A815C4" w:rsidRPr="00BB56B8">
        <w:rPr>
          <w:rFonts w:ascii="仿宋_GB2312" w:eastAsia="仿宋_GB2312" w:hint="eastAsia"/>
          <w:snapToGrid w:val="0"/>
          <w:color w:val="000000" w:themeColor="text1"/>
          <w:kern w:val="0"/>
          <w:sz w:val="28"/>
          <w:szCs w:val="28"/>
        </w:rPr>
        <w:t>，</w:t>
      </w:r>
      <w:r w:rsidR="0040678F" w:rsidRPr="00BB56B8">
        <w:rPr>
          <w:rFonts w:ascii="仿宋_GB2312" w:eastAsia="仿宋_GB2312" w:hint="eastAsia"/>
          <w:snapToGrid w:val="0"/>
          <w:color w:val="000000" w:themeColor="text1"/>
          <w:kern w:val="0"/>
          <w:sz w:val="28"/>
          <w:szCs w:val="28"/>
        </w:rPr>
        <w:t>可根据国家和相关行业有关规定、工程特点进行计算。</w:t>
      </w:r>
    </w:p>
    <w:p w:rsidR="00B41686" w:rsidRPr="00BB56B8" w:rsidDel="00B41686" w:rsidRDefault="00BB56B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（5）</w:t>
      </w:r>
      <w:r w:rsidR="00A815C4" w:rsidRPr="00BB56B8">
        <w:rPr>
          <w:rFonts w:ascii="仿宋_GB2312" w:eastAsia="仿宋_GB2312" w:hint="eastAsia"/>
          <w:snapToGrid w:val="0"/>
          <w:color w:val="000000" w:themeColor="text1"/>
          <w:kern w:val="0"/>
          <w:sz w:val="28"/>
          <w:szCs w:val="28"/>
        </w:rPr>
        <w:t>土地</w:t>
      </w:r>
      <w:r w:rsidR="00C73366" w:rsidRPr="00BB56B8">
        <w:rPr>
          <w:rFonts w:ascii="仿宋_GB2312" w:eastAsia="仿宋_GB2312" w:hint="eastAsia"/>
          <w:snapToGrid w:val="0"/>
          <w:color w:val="000000" w:themeColor="text1"/>
          <w:kern w:val="0"/>
          <w:sz w:val="28"/>
          <w:szCs w:val="28"/>
        </w:rPr>
        <w:t>及房屋征收</w:t>
      </w:r>
      <w:r w:rsidR="007B7CEC" w:rsidRPr="00BB56B8">
        <w:rPr>
          <w:rFonts w:ascii="仿宋_GB2312" w:eastAsia="仿宋_GB2312" w:hint="eastAsia"/>
          <w:snapToGrid w:val="0"/>
          <w:color w:val="000000" w:themeColor="text1"/>
          <w:kern w:val="0"/>
          <w:sz w:val="28"/>
          <w:szCs w:val="28"/>
        </w:rPr>
        <w:t>补偿费</w:t>
      </w:r>
      <w:r w:rsidR="00A93A10" w:rsidRPr="00BB56B8">
        <w:rPr>
          <w:rFonts w:ascii="仿宋_GB2312" w:eastAsia="仿宋_GB2312" w:hint="eastAsia"/>
          <w:snapToGrid w:val="0"/>
          <w:color w:val="000000" w:themeColor="text1"/>
          <w:kern w:val="0"/>
          <w:sz w:val="28"/>
          <w:szCs w:val="28"/>
        </w:rPr>
        <w:t>用</w:t>
      </w:r>
      <w:r w:rsidR="00A815C4" w:rsidRPr="00BB56B8">
        <w:rPr>
          <w:rFonts w:ascii="仿宋_GB2312" w:eastAsia="仿宋_GB2312" w:hint="eastAsia"/>
          <w:snapToGrid w:val="0"/>
          <w:color w:val="000000" w:themeColor="text1"/>
          <w:kern w:val="0"/>
          <w:sz w:val="28"/>
          <w:szCs w:val="28"/>
        </w:rPr>
        <w:t>，</w:t>
      </w:r>
      <w:r w:rsidR="00C73366" w:rsidRPr="00BB56B8">
        <w:rPr>
          <w:rFonts w:ascii="仿宋_GB2312" w:eastAsia="仿宋_GB2312" w:hint="eastAsia"/>
          <w:snapToGrid w:val="0"/>
          <w:color w:val="000000" w:themeColor="text1"/>
          <w:kern w:val="0"/>
          <w:sz w:val="28"/>
          <w:szCs w:val="28"/>
        </w:rPr>
        <w:t>指对集体土地和国有土地上房屋的征收补偿费用，按照国家和本市有关规定测</w:t>
      </w:r>
      <w:r w:rsidR="00B41686" w:rsidRPr="00BB56B8">
        <w:rPr>
          <w:rFonts w:ascii="仿宋_GB2312" w:eastAsia="仿宋_GB2312" w:hint="eastAsia"/>
          <w:snapToGrid w:val="0"/>
          <w:color w:val="000000" w:themeColor="text1"/>
          <w:kern w:val="0"/>
          <w:sz w:val="28"/>
          <w:szCs w:val="28"/>
        </w:rPr>
        <w:t>算。</w:t>
      </w:r>
    </w:p>
    <w:p w:rsidR="008C628D" w:rsidRPr="00BB56B8" w:rsidRDefault="00BB56B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（6）</w:t>
      </w:r>
      <w:r w:rsidR="00C8615A" w:rsidRPr="00C8615A">
        <w:rPr>
          <w:rFonts w:ascii="仿宋_GB2312" w:eastAsia="仿宋_GB2312" w:hint="eastAsia"/>
          <w:snapToGrid w:val="0"/>
          <w:color w:val="000000" w:themeColor="text1"/>
          <w:kern w:val="0"/>
          <w:sz w:val="28"/>
          <w:szCs w:val="28"/>
        </w:rPr>
        <w:t>管线搬迁费用，指在项目实施范围内，因工程建设而影响</w:t>
      </w:r>
      <w:r w:rsidR="00C8615A" w:rsidRPr="00C8615A">
        <w:rPr>
          <w:rFonts w:ascii="仿宋_GB2312" w:eastAsia="仿宋_GB2312" w:hint="eastAsia"/>
          <w:snapToGrid w:val="0"/>
          <w:color w:val="000000" w:themeColor="text1"/>
          <w:kern w:val="0"/>
          <w:sz w:val="28"/>
          <w:szCs w:val="28"/>
        </w:rPr>
        <w:lastRenderedPageBreak/>
        <w:t>到电力、通信、供水、燃气等市政公用管线的迁移费用。应在摸清现状各类合法管线情况的基础上，根据管线综合方案、搬迁设计方案、设计图纸和工程量清单，以及对应的定额和</w:t>
      </w:r>
      <w:proofErr w:type="gramStart"/>
      <w:r w:rsidR="00C8615A" w:rsidRPr="00C8615A">
        <w:rPr>
          <w:rFonts w:ascii="仿宋_GB2312" w:eastAsia="仿宋_GB2312" w:hint="eastAsia"/>
          <w:snapToGrid w:val="0"/>
          <w:color w:val="000000" w:themeColor="text1"/>
          <w:kern w:val="0"/>
          <w:sz w:val="28"/>
          <w:szCs w:val="28"/>
        </w:rPr>
        <w:t>信息价</w:t>
      </w:r>
      <w:proofErr w:type="gramEnd"/>
      <w:r w:rsidR="00C8615A" w:rsidRPr="00C8615A">
        <w:rPr>
          <w:rFonts w:ascii="仿宋_GB2312" w:eastAsia="仿宋_GB2312" w:hint="eastAsia"/>
          <w:snapToGrid w:val="0"/>
          <w:color w:val="000000" w:themeColor="text1"/>
          <w:kern w:val="0"/>
          <w:sz w:val="28"/>
          <w:szCs w:val="28"/>
        </w:rPr>
        <w:t>编制工程概算(工程概算编制办法和基本要求参见前文)。</w:t>
      </w:r>
    </w:p>
    <w:p w:rsidR="00D576DA" w:rsidRPr="00102874" w:rsidRDefault="00D576DA">
      <w:pPr>
        <w:widowControl/>
        <w:jc w:val="left"/>
        <w:rPr>
          <w:rFonts w:ascii="黑体" w:eastAsia="黑体"/>
          <w:snapToGrid w:val="0"/>
          <w:kern w:val="0"/>
          <w:sz w:val="32"/>
          <w:szCs w:val="32"/>
        </w:rPr>
      </w:pPr>
      <w:r w:rsidRPr="00102874">
        <w:rPr>
          <w:rFonts w:ascii="黑体" w:eastAsia="黑体"/>
          <w:snapToGrid w:val="0"/>
          <w:kern w:val="0"/>
          <w:sz w:val="32"/>
          <w:szCs w:val="32"/>
        </w:rPr>
        <w:br w:type="page"/>
      </w:r>
    </w:p>
    <w:p w:rsidR="00850F18" w:rsidRPr="00102874" w:rsidRDefault="00850F18" w:rsidP="007F0D7A">
      <w:pPr>
        <w:adjustRightInd w:val="0"/>
        <w:snapToGrid w:val="0"/>
        <w:spacing w:beforeLines="50" w:afterLines="50" w:line="560" w:lineRule="exact"/>
        <w:jc w:val="center"/>
        <w:rPr>
          <w:rFonts w:ascii="黑体" w:eastAsia="黑体"/>
          <w:snapToGrid w:val="0"/>
          <w:kern w:val="0"/>
          <w:sz w:val="32"/>
          <w:szCs w:val="32"/>
        </w:rPr>
      </w:pPr>
    </w:p>
    <w:p w:rsidR="006F5222" w:rsidRPr="00844A38" w:rsidRDefault="00850F18"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14" w:name="_Toc528929284"/>
      <w:r w:rsidRPr="00844A38">
        <w:rPr>
          <w:rFonts w:ascii="黑体" w:eastAsia="黑体" w:hint="eastAsia"/>
          <w:b/>
          <w:snapToGrid w:val="0"/>
          <w:kern w:val="0"/>
          <w:sz w:val="36"/>
          <w:szCs w:val="36"/>
        </w:rPr>
        <w:t>十</w:t>
      </w:r>
      <w:r w:rsidR="005A0579" w:rsidRPr="00844A38">
        <w:rPr>
          <w:rFonts w:ascii="黑体" w:eastAsia="黑体" w:hint="eastAsia"/>
          <w:b/>
          <w:snapToGrid w:val="0"/>
          <w:kern w:val="0"/>
          <w:sz w:val="36"/>
          <w:szCs w:val="36"/>
        </w:rPr>
        <w:t>四</w:t>
      </w:r>
      <w:r w:rsidRPr="00844A38">
        <w:rPr>
          <w:rFonts w:ascii="黑体" w:eastAsia="黑体" w:hint="eastAsia"/>
          <w:b/>
          <w:snapToGrid w:val="0"/>
          <w:kern w:val="0"/>
          <w:sz w:val="36"/>
          <w:szCs w:val="36"/>
        </w:rPr>
        <w:t>、</w:t>
      </w:r>
      <w:r w:rsidR="006F5222" w:rsidRPr="00844A38">
        <w:rPr>
          <w:rFonts w:ascii="黑体" w:eastAsia="黑体" w:hint="eastAsia"/>
          <w:b/>
          <w:snapToGrid w:val="0"/>
          <w:kern w:val="0"/>
          <w:sz w:val="36"/>
          <w:szCs w:val="36"/>
        </w:rPr>
        <w:t>项目招标</w:t>
      </w:r>
      <w:bookmarkEnd w:id="14"/>
    </w:p>
    <w:p w:rsidR="006F5222" w:rsidRPr="00102874" w:rsidRDefault="006F5222" w:rsidP="007F0D7A">
      <w:pPr>
        <w:widowControl/>
        <w:adjustRightInd w:val="0"/>
        <w:snapToGrid w:val="0"/>
        <w:spacing w:beforeLines="50" w:afterLines="50" w:line="560" w:lineRule="exact"/>
        <w:jc w:val="center"/>
        <w:rPr>
          <w:rFonts w:ascii="黑体" w:eastAsia="黑体"/>
          <w:snapToGrid w:val="0"/>
          <w:kern w:val="0"/>
          <w:sz w:val="36"/>
          <w:szCs w:val="36"/>
        </w:rPr>
      </w:pPr>
    </w:p>
    <w:p w:rsidR="00127947" w:rsidRPr="00844A38" w:rsidRDefault="00127947"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844A38">
        <w:rPr>
          <w:rFonts w:ascii="仿宋_GB2312" w:eastAsia="仿宋_GB2312" w:hint="eastAsia"/>
          <w:snapToGrid w:val="0"/>
          <w:kern w:val="0"/>
          <w:sz w:val="28"/>
          <w:szCs w:val="28"/>
        </w:rPr>
        <w:t>对于依法必须进行招标的各类工程建设项目，必须在项目可行性研究</w:t>
      </w:r>
      <w:r w:rsidR="006A3FCC" w:rsidRPr="00844A38">
        <w:rPr>
          <w:rFonts w:ascii="仿宋_GB2312" w:eastAsia="仿宋_GB2312" w:hint="eastAsia"/>
          <w:snapToGrid w:val="0"/>
          <w:kern w:val="0"/>
          <w:sz w:val="28"/>
          <w:szCs w:val="28"/>
        </w:rPr>
        <w:t>阶段</w:t>
      </w:r>
      <w:r w:rsidRPr="00844A38">
        <w:rPr>
          <w:rFonts w:ascii="仿宋_GB2312" w:eastAsia="仿宋_GB2312" w:hint="eastAsia"/>
          <w:snapToGrid w:val="0"/>
          <w:kern w:val="0"/>
          <w:sz w:val="28"/>
          <w:szCs w:val="28"/>
        </w:rPr>
        <w:t>明确以下招标内容。</w:t>
      </w:r>
    </w:p>
    <w:p w:rsidR="00104DF9" w:rsidRPr="00844A38" w:rsidRDefault="00844A3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1、</w:t>
      </w:r>
      <w:r w:rsidR="00104DF9" w:rsidRPr="00844A38">
        <w:rPr>
          <w:rFonts w:ascii="仿宋_GB2312" w:eastAsia="仿宋_GB2312" w:hint="eastAsia"/>
          <w:snapToGrid w:val="0"/>
          <w:color w:val="000000" w:themeColor="text1"/>
          <w:kern w:val="0"/>
          <w:sz w:val="28"/>
          <w:szCs w:val="28"/>
        </w:rPr>
        <w:t>建设项目的施工、监理以及重要设备、材料等采购活动的具体招标范围(全部或者部分招标)。</w:t>
      </w:r>
    </w:p>
    <w:p w:rsidR="00104DF9" w:rsidRPr="00844A38" w:rsidRDefault="00844A3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2、</w:t>
      </w:r>
      <w:r w:rsidR="00104DF9" w:rsidRPr="00844A38">
        <w:rPr>
          <w:rFonts w:ascii="仿宋_GB2312" w:eastAsia="仿宋_GB2312" w:hint="eastAsia"/>
          <w:snapToGrid w:val="0"/>
          <w:color w:val="000000" w:themeColor="text1"/>
          <w:kern w:val="0"/>
          <w:sz w:val="28"/>
          <w:szCs w:val="28"/>
        </w:rPr>
        <w:t>建设项目的施工、监理以及重要设备、材料等采购活动拟采用的招标组织形式(委托招标或者自行招标)；拟自行招标的，还应按照《工程建设项目自行招标试行办法》(原国家计委令第5号)规定报告书面材料。</w:t>
      </w:r>
    </w:p>
    <w:p w:rsidR="00127947" w:rsidRPr="00844A38" w:rsidRDefault="00844A38" w:rsidP="007F0D7A">
      <w:pPr>
        <w:adjustRightInd w:val="0"/>
        <w:snapToGrid w:val="0"/>
        <w:spacing w:beforeLines="50" w:afterLines="50" w:line="560" w:lineRule="exact"/>
        <w:ind w:firstLineChars="200" w:firstLine="560"/>
        <w:rPr>
          <w:rFonts w:ascii="仿宋_GB2312" w:eastAsia="仿宋_GB2312"/>
          <w:snapToGrid w:val="0"/>
          <w:color w:val="000000" w:themeColor="text1"/>
          <w:kern w:val="0"/>
          <w:sz w:val="28"/>
          <w:szCs w:val="28"/>
        </w:rPr>
      </w:pPr>
      <w:r>
        <w:rPr>
          <w:rFonts w:ascii="仿宋_GB2312" w:eastAsia="仿宋_GB2312" w:hint="eastAsia"/>
          <w:snapToGrid w:val="0"/>
          <w:color w:val="000000" w:themeColor="text1"/>
          <w:kern w:val="0"/>
          <w:sz w:val="28"/>
          <w:szCs w:val="28"/>
        </w:rPr>
        <w:t>3、</w:t>
      </w:r>
      <w:r w:rsidR="00104DF9" w:rsidRPr="00844A38">
        <w:rPr>
          <w:rFonts w:ascii="仿宋_GB2312" w:eastAsia="仿宋_GB2312" w:hint="eastAsia"/>
          <w:snapToGrid w:val="0"/>
          <w:color w:val="000000" w:themeColor="text1"/>
          <w:kern w:val="0"/>
          <w:sz w:val="28"/>
          <w:szCs w:val="28"/>
        </w:rPr>
        <w:t>建设项目的施工、监理以及重要设备、材料等采购活动拟采用的招标方式(公开招标或者邀请招标)；国家重点项目拟采用邀请招标的，应对采用邀请招标的理由做出说明。</w:t>
      </w:r>
    </w:p>
    <w:p w:rsidR="00844A38" w:rsidRPr="00844A38" w:rsidRDefault="00104DF9" w:rsidP="007F0D7A">
      <w:pPr>
        <w:widowControl/>
        <w:adjustRightInd w:val="0"/>
        <w:snapToGrid w:val="0"/>
        <w:spacing w:beforeLines="50" w:afterLines="50" w:line="560" w:lineRule="exact"/>
        <w:ind w:firstLineChars="200" w:firstLine="560"/>
        <w:rPr>
          <w:rFonts w:ascii="仿宋_GB2312" w:eastAsia="仿宋_GB2312"/>
          <w:snapToGrid w:val="0"/>
          <w:kern w:val="0"/>
          <w:sz w:val="28"/>
          <w:szCs w:val="28"/>
        </w:rPr>
      </w:pPr>
      <w:r w:rsidRPr="00844A38">
        <w:rPr>
          <w:rFonts w:ascii="仿宋_GB2312" w:eastAsia="仿宋_GB2312" w:hint="eastAsia"/>
          <w:snapToGrid w:val="0"/>
          <w:kern w:val="0"/>
          <w:sz w:val="28"/>
          <w:szCs w:val="28"/>
        </w:rPr>
        <w:t>报送招标内容时应附招标基本情况表，相关具体要求可参见</w:t>
      </w:r>
      <w:r w:rsidR="00967E11" w:rsidRPr="00844A38">
        <w:rPr>
          <w:rFonts w:ascii="仿宋_GB2312" w:eastAsia="仿宋_GB2312" w:hint="eastAsia"/>
          <w:snapToGrid w:val="0"/>
          <w:kern w:val="0"/>
          <w:sz w:val="28"/>
          <w:szCs w:val="28"/>
        </w:rPr>
        <w:t>《工程建设项目可行性研究报告增加招标内容和核准招标事项暂行规定》</w:t>
      </w:r>
      <w:r w:rsidR="006F5222" w:rsidRPr="00844A38">
        <w:rPr>
          <w:rFonts w:ascii="仿宋_GB2312" w:eastAsia="仿宋_GB2312" w:hint="eastAsia"/>
          <w:snapToGrid w:val="0"/>
          <w:kern w:val="0"/>
          <w:sz w:val="28"/>
          <w:szCs w:val="28"/>
        </w:rPr>
        <w:t>(原国家计委令2001年第9号)</w:t>
      </w:r>
      <w:r w:rsidRPr="00844A38">
        <w:rPr>
          <w:rFonts w:ascii="仿宋_GB2312" w:eastAsia="仿宋_GB2312" w:hint="eastAsia"/>
          <w:snapToGrid w:val="0"/>
          <w:kern w:val="0"/>
          <w:sz w:val="28"/>
          <w:szCs w:val="28"/>
        </w:rPr>
        <w:t>和</w:t>
      </w:r>
      <w:r w:rsidR="006F5222" w:rsidRPr="00844A38">
        <w:rPr>
          <w:rFonts w:ascii="仿宋_GB2312" w:eastAsia="仿宋_GB2312" w:hint="eastAsia"/>
          <w:snapToGrid w:val="0"/>
          <w:kern w:val="0"/>
          <w:sz w:val="28"/>
          <w:szCs w:val="28"/>
        </w:rPr>
        <w:t>《国家发展改革委办公厅印发关于我委办理工程建设项目审批(核准)时核准招标内容的意见的通知》(发改办法规[2005]824号)</w:t>
      </w:r>
      <w:r w:rsidRPr="00844A38">
        <w:rPr>
          <w:rFonts w:ascii="仿宋_GB2312" w:eastAsia="仿宋_GB2312" w:hint="eastAsia"/>
          <w:snapToGrid w:val="0"/>
          <w:kern w:val="0"/>
          <w:sz w:val="28"/>
          <w:szCs w:val="28"/>
        </w:rPr>
        <w:t>。</w:t>
      </w:r>
    </w:p>
    <w:p w:rsidR="006F5222" w:rsidRPr="00102874" w:rsidRDefault="006F5222" w:rsidP="00D67E0D">
      <w:pPr>
        <w:widowControl/>
        <w:ind w:firstLineChars="200" w:firstLine="640"/>
        <w:rPr>
          <w:rFonts w:ascii="仿宋_GB2312" w:eastAsia="仿宋_GB2312"/>
          <w:snapToGrid w:val="0"/>
          <w:kern w:val="0"/>
          <w:sz w:val="32"/>
          <w:szCs w:val="32"/>
        </w:rPr>
      </w:pPr>
      <w:r w:rsidRPr="00102874">
        <w:rPr>
          <w:rFonts w:ascii="仿宋_GB2312" w:eastAsia="仿宋_GB2312"/>
          <w:snapToGrid w:val="0"/>
          <w:kern w:val="0"/>
          <w:sz w:val="32"/>
          <w:szCs w:val="32"/>
        </w:rPr>
        <w:br w:type="page"/>
      </w:r>
    </w:p>
    <w:p w:rsidR="006F5222" w:rsidRPr="00102874" w:rsidRDefault="006F5222" w:rsidP="007F0D7A">
      <w:pPr>
        <w:adjustRightInd w:val="0"/>
        <w:snapToGrid w:val="0"/>
        <w:spacing w:beforeLines="50" w:afterLines="50" w:line="560" w:lineRule="exact"/>
        <w:jc w:val="center"/>
        <w:rPr>
          <w:rFonts w:ascii="黑体" w:eastAsia="黑体"/>
          <w:snapToGrid w:val="0"/>
          <w:kern w:val="0"/>
          <w:sz w:val="36"/>
          <w:szCs w:val="36"/>
        </w:rPr>
      </w:pPr>
    </w:p>
    <w:p w:rsidR="00662D10" w:rsidRPr="00844A38" w:rsidRDefault="006F5222" w:rsidP="007F0D7A">
      <w:pPr>
        <w:adjustRightInd w:val="0"/>
        <w:snapToGrid w:val="0"/>
        <w:spacing w:beforeLines="50" w:afterLines="50" w:line="560" w:lineRule="exact"/>
        <w:jc w:val="center"/>
        <w:outlineLvl w:val="0"/>
        <w:rPr>
          <w:rFonts w:ascii="黑体" w:eastAsia="黑体"/>
          <w:b/>
          <w:snapToGrid w:val="0"/>
          <w:kern w:val="0"/>
          <w:sz w:val="36"/>
          <w:szCs w:val="36"/>
        </w:rPr>
      </w:pPr>
      <w:bookmarkStart w:id="15" w:name="_Toc528929285"/>
      <w:r w:rsidRPr="00844A38">
        <w:rPr>
          <w:rFonts w:ascii="黑体" w:eastAsia="黑体" w:hint="eastAsia"/>
          <w:b/>
          <w:snapToGrid w:val="0"/>
          <w:kern w:val="0"/>
          <w:sz w:val="36"/>
          <w:szCs w:val="36"/>
        </w:rPr>
        <w:t>十</w:t>
      </w:r>
      <w:r w:rsidR="005A0579" w:rsidRPr="00844A38">
        <w:rPr>
          <w:rFonts w:ascii="黑体" w:eastAsia="黑体" w:hint="eastAsia"/>
          <w:b/>
          <w:snapToGrid w:val="0"/>
          <w:kern w:val="0"/>
          <w:sz w:val="36"/>
          <w:szCs w:val="36"/>
        </w:rPr>
        <w:t>五</w:t>
      </w:r>
      <w:r w:rsidRPr="00844A38">
        <w:rPr>
          <w:rFonts w:ascii="黑体" w:eastAsia="黑体" w:hint="eastAsia"/>
          <w:b/>
          <w:snapToGrid w:val="0"/>
          <w:kern w:val="0"/>
          <w:sz w:val="36"/>
          <w:szCs w:val="36"/>
        </w:rPr>
        <w:t>、</w:t>
      </w:r>
      <w:r w:rsidR="00662D10" w:rsidRPr="00844A38">
        <w:rPr>
          <w:rFonts w:ascii="黑体" w:eastAsia="黑体" w:hint="eastAsia"/>
          <w:b/>
          <w:snapToGrid w:val="0"/>
          <w:kern w:val="0"/>
          <w:sz w:val="36"/>
          <w:szCs w:val="36"/>
        </w:rPr>
        <w:t>结论与建议</w:t>
      </w:r>
      <w:bookmarkEnd w:id="15"/>
    </w:p>
    <w:p w:rsidR="00D576DA" w:rsidRPr="00102874" w:rsidRDefault="00D576DA" w:rsidP="007F0D7A">
      <w:pPr>
        <w:adjustRightInd w:val="0"/>
        <w:snapToGrid w:val="0"/>
        <w:spacing w:beforeLines="50" w:afterLines="50" w:line="560" w:lineRule="exact"/>
        <w:jc w:val="center"/>
        <w:rPr>
          <w:rFonts w:ascii="黑体" w:eastAsia="黑体"/>
          <w:snapToGrid w:val="0"/>
          <w:kern w:val="0"/>
          <w:sz w:val="32"/>
          <w:szCs w:val="32"/>
        </w:rPr>
      </w:pPr>
    </w:p>
    <w:p w:rsidR="00662D10" w:rsidRPr="00844A38" w:rsidRDefault="00BE7911"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844A38">
        <w:rPr>
          <w:rFonts w:ascii="仿宋_GB2312" w:eastAsia="仿宋_GB2312" w:hint="eastAsia"/>
          <w:snapToGrid w:val="0"/>
          <w:kern w:val="0"/>
          <w:sz w:val="28"/>
          <w:szCs w:val="28"/>
        </w:rPr>
        <w:t>在上述</w:t>
      </w:r>
      <w:r w:rsidR="00E40F78" w:rsidRPr="00844A38">
        <w:rPr>
          <w:rFonts w:ascii="仿宋_GB2312" w:eastAsia="仿宋_GB2312" w:hint="eastAsia"/>
          <w:snapToGrid w:val="0"/>
          <w:kern w:val="0"/>
          <w:sz w:val="28"/>
          <w:szCs w:val="28"/>
        </w:rPr>
        <w:t>各项</w:t>
      </w:r>
      <w:r w:rsidRPr="00844A38">
        <w:rPr>
          <w:rFonts w:ascii="仿宋_GB2312" w:eastAsia="仿宋_GB2312" w:hint="eastAsia"/>
          <w:snapToGrid w:val="0"/>
          <w:kern w:val="0"/>
          <w:sz w:val="28"/>
          <w:szCs w:val="28"/>
        </w:rPr>
        <w:t>研究论证的基础上，归纳总结，</w:t>
      </w:r>
      <w:r w:rsidR="00E40F78" w:rsidRPr="00844A38">
        <w:rPr>
          <w:rFonts w:ascii="仿宋_GB2312" w:eastAsia="仿宋_GB2312" w:hint="eastAsia"/>
          <w:snapToGrid w:val="0"/>
          <w:kern w:val="0"/>
          <w:sz w:val="28"/>
          <w:szCs w:val="28"/>
        </w:rPr>
        <w:t>提出推荐方案，并对推荐方案进行总体</w:t>
      </w:r>
      <w:r w:rsidR="00C73366" w:rsidRPr="00844A38">
        <w:rPr>
          <w:rFonts w:ascii="仿宋_GB2312" w:eastAsia="仿宋_GB2312" w:hint="eastAsia"/>
          <w:snapToGrid w:val="0"/>
          <w:kern w:val="0"/>
          <w:sz w:val="28"/>
          <w:szCs w:val="28"/>
        </w:rPr>
        <w:t>评价</w:t>
      </w:r>
      <w:r w:rsidR="00E40F78" w:rsidRPr="00844A38">
        <w:rPr>
          <w:rFonts w:ascii="仿宋_GB2312" w:eastAsia="仿宋_GB2312" w:hint="eastAsia"/>
          <w:snapToGrid w:val="0"/>
          <w:kern w:val="0"/>
          <w:sz w:val="28"/>
          <w:szCs w:val="28"/>
        </w:rPr>
        <w:t>，同时</w:t>
      </w:r>
      <w:r w:rsidRPr="00844A38">
        <w:rPr>
          <w:rFonts w:ascii="仿宋_GB2312" w:eastAsia="仿宋_GB2312" w:hint="eastAsia"/>
          <w:snapToGrid w:val="0"/>
          <w:kern w:val="0"/>
          <w:sz w:val="28"/>
          <w:szCs w:val="28"/>
        </w:rPr>
        <w:t>指出项目</w:t>
      </w:r>
      <w:r w:rsidR="00E40F78" w:rsidRPr="00844A38">
        <w:rPr>
          <w:rFonts w:ascii="仿宋_GB2312" w:eastAsia="仿宋_GB2312" w:hint="eastAsia"/>
          <w:snapToGrid w:val="0"/>
          <w:kern w:val="0"/>
          <w:sz w:val="28"/>
          <w:szCs w:val="28"/>
        </w:rPr>
        <w:t>还</w:t>
      </w:r>
      <w:r w:rsidRPr="00844A38">
        <w:rPr>
          <w:rFonts w:ascii="仿宋_GB2312" w:eastAsia="仿宋_GB2312" w:hint="eastAsia"/>
          <w:snapToGrid w:val="0"/>
          <w:kern w:val="0"/>
          <w:sz w:val="28"/>
          <w:szCs w:val="28"/>
        </w:rPr>
        <w:t>可能存在的问题和主要风险，为决策者提供清晰的建议。</w:t>
      </w:r>
    </w:p>
    <w:p w:rsidR="00E40F78" w:rsidRPr="00844A38" w:rsidRDefault="00844A38" w:rsidP="007F0D7A">
      <w:pPr>
        <w:adjustRightInd w:val="0"/>
        <w:snapToGrid w:val="0"/>
        <w:spacing w:beforeLines="50" w:afterLines="50" w:line="560" w:lineRule="exact"/>
        <w:ind w:firstLineChars="200" w:firstLine="562"/>
        <w:rPr>
          <w:rFonts w:ascii="仿宋_GB2312" w:eastAsia="仿宋_GB2312" w:hAnsi="华文中宋"/>
          <w:b/>
          <w:snapToGrid w:val="0"/>
          <w:color w:val="000000" w:themeColor="text1"/>
          <w:kern w:val="0"/>
          <w:sz w:val="28"/>
          <w:szCs w:val="28"/>
        </w:rPr>
      </w:pPr>
      <w:r>
        <w:rPr>
          <w:rFonts w:ascii="仿宋_GB2312" w:eastAsia="仿宋_GB2312" w:hAnsi="华文中宋" w:hint="eastAsia"/>
          <w:b/>
          <w:snapToGrid w:val="0"/>
          <w:color w:val="000000" w:themeColor="text1"/>
          <w:kern w:val="0"/>
          <w:sz w:val="28"/>
          <w:szCs w:val="28"/>
        </w:rPr>
        <w:t>1、</w:t>
      </w:r>
      <w:r w:rsidR="00E40F78" w:rsidRPr="00844A38">
        <w:rPr>
          <w:rFonts w:ascii="仿宋_GB2312" w:eastAsia="仿宋_GB2312" w:hAnsi="华文中宋" w:hint="eastAsia"/>
          <w:b/>
          <w:snapToGrid w:val="0"/>
          <w:color w:val="000000" w:themeColor="text1"/>
          <w:kern w:val="0"/>
          <w:sz w:val="28"/>
          <w:szCs w:val="28"/>
        </w:rPr>
        <w:t>主要研究</w:t>
      </w:r>
      <w:r w:rsidR="00EF42BF" w:rsidRPr="00844A38">
        <w:rPr>
          <w:rFonts w:ascii="仿宋_GB2312" w:eastAsia="仿宋_GB2312" w:hAnsi="华文中宋" w:hint="eastAsia"/>
          <w:b/>
          <w:snapToGrid w:val="0"/>
          <w:color w:val="000000" w:themeColor="text1"/>
          <w:kern w:val="0"/>
          <w:sz w:val="28"/>
          <w:szCs w:val="28"/>
        </w:rPr>
        <w:t>结果</w:t>
      </w:r>
      <w:r w:rsidR="00E40F78" w:rsidRPr="00844A38">
        <w:rPr>
          <w:rFonts w:ascii="仿宋_GB2312" w:eastAsia="仿宋_GB2312" w:hAnsi="华文中宋" w:hint="eastAsia"/>
          <w:b/>
          <w:snapToGrid w:val="0"/>
          <w:color w:val="000000" w:themeColor="text1"/>
          <w:kern w:val="0"/>
          <w:sz w:val="28"/>
          <w:szCs w:val="28"/>
        </w:rPr>
        <w:t>描述</w:t>
      </w:r>
    </w:p>
    <w:p w:rsidR="00E40F78" w:rsidRPr="00844A38" w:rsidRDefault="00EF42BF"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844A38">
        <w:rPr>
          <w:rFonts w:ascii="仿宋_GB2312" w:eastAsia="仿宋_GB2312" w:hint="eastAsia"/>
          <w:snapToGrid w:val="0"/>
          <w:kern w:val="0"/>
          <w:sz w:val="28"/>
          <w:szCs w:val="28"/>
        </w:rPr>
        <w:t>简要</w:t>
      </w:r>
      <w:r w:rsidR="00E40F78" w:rsidRPr="00844A38">
        <w:rPr>
          <w:rFonts w:ascii="仿宋_GB2312" w:eastAsia="仿宋_GB2312" w:hint="eastAsia"/>
          <w:snapToGrid w:val="0"/>
          <w:kern w:val="0"/>
          <w:sz w:val="28"/>
          <w:szCs w:val="28"/>
        </w:rPr>
        <w:t>描述工程的功能定位、</w:t>
      </w:r>
      <w:r w:rsidR="006A3FCC" w:rsidRPr="00844A38">
        <w:rPr>
          <w:rFonts w:ascii="仿宋_GB2312" w:eastAsia="仿宋_GB2312" w:hint="eastAsia"/>
          <w:snapToGrid w:val="0"/>
          <w:kern w:val="0"/>
          <w:sz w:val="28"/>
          <w:szCs w:val="28"/>
        </w:rPr>
        <w:t>技术</w:t>
      </w:r>
      <w:r w:rsidR="00E40F78" w:rsidRPr="00844A38">
        <w:rPr>
          <w:rFonts w:ascii="仿宋_GB2312" w:eastAsia="仿宋_GB2312" w:hint="eastAsia"/>
          <w:snapToGrid w:val="0"/>
          <w:kern w:val="0"/>
          <w:sz w:val="28"/>
          <w:szCs w:val="28"/>
        </w:rPr>
        <w:t>标准、</w:t>
      </w:r>
      <w:r w:rsidR="003252E6" w:rsidRPr="00844A38">
        <w:rPr>
          <w:rFonts w:ascii="仿宋_GB2312" w:eastAsia="仿宋_GB2312" w:hint="eastAsia"/>
          <w:snapToGrid w:val="0"/>
          <w:kern w:val="0"/>
          <w:sz w:val="28"/>
          <w:szCs w:val="28"/>
        </w:rPr>
        <w:t>工程选址</w:t>
      </w:r>
      <w:r w:rsidR="00E40F78" w:rsidRPr="00844A38">
        <w:rPr>
          <w:rFonts w:ascii="仿宋_GB2312" w:eastAsia="仿宋_GB2312" w:hint="eastAsia"/>
          <w:snapToGrid w:val="0"/>
          <w:kern w:val="0"/>
          <w:sz w:val="28"/>
          <w:szCs w:val="28"/>
        </w:rPr>
        <w:t>、建设内容、建设规模、总体方案、实施进度、社会影响评价、</w:t>
      </w:r>
      <w:r w:rsidR="006A3FCC" w:rsidRPr="00844A38">
        <w:rPr>
          <w:rFonts w:ascii="仿宋_GB2312" w:eastAsia="仿宋_GB2312" w:hint="eastAsia"/>
          <w:snapToGrid w:val="0"/>
          <w:kern w:val="0"/>
          <w:sz w:val="28"/>
          <w:szCs w:val="28"/>
        </w:rPr>
        <w:t>总投资</w:t>
      </w:r>
      <w:r w:rsidR="00E40F78" w:rsidRPr="00844A38">
        <w:rPr>
          <w:rFonts w:ascii="仿宋_GB2312" w:eastAsia="仿宋_GB2312" w:hint="eastAsia"/>
          <w:snapToGrid w:val="0"/>
          <w:kern w:val="0"/>
          <w:sz w:val="28"/>
          <w:szCs w:val="28"/>
        </w:rPr>
        <w:t>及资金</w:t>
      </w:r>
      <w:r w:rsidR="006A3FCC" w:rsidRPr="00844A38">
        <w:rPr>
          <w:rFonts w:ascii="仿宋_GB2312" w:eastAsia="仿宋_GB2312" w:hint="eastAsia"/>
          <w:snapToGrid w:val="0"/>
          <w:kern w:val="0"/>
          <w:sz w:val="28"/>
          <w:szCs w:val="28"/>
        </w:rPr>
        <w:t>筹措等</w:t>
      </w:r>
      <w:r w:rsidR="00E40F78" w:rsidRPr="00844A38">
        <w:rPr>
          <w:rFonts w:ascii="仿宋_GB2312" w:eastAsia="仿宋_GB2312" w:hint="eastAsia"/>
          <w:snapToGrid w:val="0"/>
          <w:kern w:val="0"/>
          <w:sz w:val="28"/>
          <w:szCs w:val="28"/>
        </w:rPr>
        <w:t>内容，对推荐方案应充分地、实事求是地反映在方案论证过程中提出的不同意见，阐述推荐方案存在的、有待解决的主要问题。</w:t>
      </w:r>
    </w:p>
    <w:p w:rsidR="00E40F78" w:rsidRPr="00844A38" w:rsidRDefault="00844A38" w:rsidP="007F0D7A">
      <w:pPr>
        <w:adjustRightInd w:val="0"/>
        <w:snapToGrid w:val="0"/>
        <w:spacing w:beforeLines="50" w:afterLines="50" w:line="560" w:lineRule="exact"/>
        <w:ind w:firstLineChars="200" w:firstLine="562"/>
        <w:rPr>
          <w:rFonts w:ascii="仿宋_GB2312" w:eastAsia="仿宋_GB2312" w:hAnsi="华文中宋"/>
          <w:b/>
          <w:snapToGrid w:val="0"/>
          <w:color w:val="000000" w:themeColor="text1"/>
          <w:kern w:val="0"/>
          <w:sz w:val="28"/>
          <w:szCs w:val="28"/>
        </w:rPr>
      </w:pPr>
      <w:r>
        <w:rPr>
          <w:rFonts w:ascii="仿宋_GB2312" w:eastAsia="仿宋_GB2312" w:hAnsi="华文中宋" w:hint="eastAsia"/>
          <w:b/>
          <w:snapToGrid w:val="0"/>
          <w:color w:val="000000" w:themeColor="text1"/>
          <w:kern w:val="0"/>
          <w:sz w:val="28"/>
          <w:szCs w:val="28"/>
        </w:rPr>
        <w:t>2、</w:t>
      </w:r>
      <w:r w:rsidR="00E40F78" w:rsidRPr="00844A38">
        <w:rPr>
          <w:rFonts w:ascii="仿宋_GB2312" w:eastAsia="仿宋_GB2312" w:hAnsi="华文中宋" w:hint="eastAsia"/>
          <w:b/>
          <w:snapToGrid w:val="0"/>
          <w:color w:val="000000" w:themeColor="text1"/>
          <w:kern w:val="0"/>
          <w:sz w:val="28"/>
          <w:szCs w:val="28"/>
        </w:rPr>
        <w:t>结论与建议</w:t>
      </w:r>
    </w:p>
    <w:p w:rsidR="00EF42BF" w:rsidRPr="00844A38" w:rsidRDefault="00EF42BF"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sidRPr="00844A38">
        <w:rPr>
          <w:rFonts w:ascii="仿宋_GB2312" w:eastAsia="仿宋_GB2312" w:hint="eastAsia"/>
          <w:snapToGrid w:val="0"/>
          <w:kern w:val="0"/>
          <w:sz w:val="28"/>
          <w:szCs w:val="28"/>
        </w:rPr>
        <w:t>通过对推荐方案的详细分析论证，明确提出项目和方案是否</w:t>
      </w:r>
      <w:r w:rsidR="003B1C5E" w:rsidRPr="00844A38">
        <w:rPr>
          <w:rFonts w:ascii="仿宋_GB2312" w:eastAsia="仿宋_GB2312" w:hint="eastAsia"/>
          <w:snapToGrid w:val="0"/>
          <w:kern w:val="0"/>
          <w:sz w:val="28"/>
          <w:szCs w:val="28"/>
        </w:rPr>
        <w:t>合理</w:t>
      </w:r>
      <w:r w:rsidRPr="00844A38">
        <w:rPr>
          <w:rFonts w:ascii="仿宋_GB2312" w:eastAsia="仿宋_GB2312" w:hint="eastAsia"/>
          <w:snapToGrid w:val="0"/>
          <w:kern w:val="0"/>
          <w:sz w:val="28"/>
          <w:szCs w:val="28"/>
        </w:rPr>
        <w:t>可行的结论意见，并对下一步工作提出建议，主要包括两方面内容：</w:t>
      </w:r>
    </w:p>
    <w:p w:rsidR="00EF42BF" w:rsidRPr="00844A38" w:rsidRDefault="00844A38"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Pr>
          <w:rFonts w:ascii="仿宋_GB2312" w:eastAsia="仿宋_GB2312" w:hint="eastAsia"/>
          <w:snapToGrid w:val="0"/>
          <w:color w:val="000000" w:themeColor="text1"/>
          <w:kern w:val="0"/>
          <w:sz w:val="28"/>
          <w:szCs w:val="28"/>
        </w:rPr>
        <w:t>（1）</w:t>
      </w:r>
      <w:r w:rsidR="00EF42BF" w:rsidRPr="00844A38">
        <w:rPr>
          <w:rFonts w:ascii="仿宋_GB2312" w:eastAsia="仿宋_GB2312" w:hint="eastAsia"/>
          <w:snapToGrid w:val="0"/>
          <w:kern w:val="0"/>
          <w:sz w:val="28"/>
          <w:szCs w:val="28"/>
        </w:rPr>
        <w:t>对项目下一步工作的重要意见和建议。例如，建设实施中需要引起重视的问题和工作安排的意见、建议。</w:t>
      </w:r>
    </w:p>
    <w:p w:rsidR="008414C0" w:rsidRPr="00844A38" w:rsidRDefault="00844A38" w:rsidP="007F0D7A">
      <w:pPr>
        <w:adjustRightInd w:val="0"/>
        <w:snapToGrid w:val="0"/>
        <w:spacing w:beforeLines="50" w:afterLines="50" w:line="560" w:lineRule="exact"/>
        <w:ind w:firstLineChars="200" w:firstLine="560"/>
        <w:rPr>
          <w:rFonts w:ascii="仿宋_GB2312" w:eastAsia="仿宋_GB2312"/>
          <w:snapToGrid w:val="0"/>
          <w:kern w:val="0"/>
          <w:sz w:val="28"/>
          <w:szCs w:val="28"/>
        </w:rPr>
      </w:pPr>
      <w:r>
        <w:rPr>
          <w:rFonts w:ascii="仿宋_GB2312" w:eastAsia="仿宋_GB2312" w:hint="eastAsia"/>
          <w:snapToGrid w:val="0"/>
          <w:color w:val="000000" w:themeColor="text1"/>
          <w:kern w:val="0"/>
          <w:sz w:val="28"/>
          <w:szCs w:val="28"/>
        </w:rPr>
        <w:t>（2）</w:t>
      </w:r>
      <w:r w:rsidR="00EF42BF" w:rsidRPr="00844A38">
        <w:rPr>
          <w:rFonts w:ascii="仿宋_GB2312" w:eastAsia="仿宋_GB2312" w:hint="eastAsia"/>
          <w:snapToGrid w:val="0"/>
          <w:kern w:val="0"/>
          <w:sz w:val="28"/>
          <w:szCs w:val="28"/>
        </w:rPr>
        <w:t>项目实施中需要协调解决的问题和相应意见、建议。</w:t>
      </w:r>
    </w:p>
    <w:p w:rsidR="008D1C4C" w:rsidRDefault="008D1C4C">
      <w:pPr>
        <w:widowControl/>
        <w:jc w:val="left"/>
        <w:rPr>
          <w:rFonts w:ascii="仿宋_GB2312" w:eastAsia="仿宋_GB2312"/>
          <w:snapToGrid w:val="0"/>
          <w:kern w:val="0"/>
          <w:sz w:val="32"/>
          <w:szCs w:val="32"/>
        </w:rPr>
      </w:pPr>
    </w:p>
    <w:p w:rsidR="008D1C4C" w:rsidRDefault="008D1C4C">
      <w:pPr>
        <w:widowControl/>
        <w:jc w:val="left"/>
        <w:rPr>
          <w:rFonts w:ascii="仿宋_GB2312" w:eastAsia="仿宋_GB2312"/>
          <w:snapToGrid w:val="0"/>
          <w:kern w:val="0"/>
          <w:sz w:val="32"/>
          <w:szCs w:val="32"/>
        </w:rPr>
        <w:sectPr w:rsidR="008D1C4C" w:rsidSect="00102874">
          <w:footerReference w:type="default" r:id="rId10"/>
          <w:footerReference w:type="first" r:id="rId11"/>
          <w:pgSz w:w="11906" w:h="16838" w:code="9"/>
          <w:pgMar w:top="2041" w:right="1474" w:bottom="1871" w:left="2098" w:header="851" w:footer="992" w:gutter="0"/>
          <w:pgNumType w:start="1"/>
          <w:cols w:space="425"/>
          <w:titlePg/>
          <w:docGrid w:linePitch="312"/>
        </w:sectPr>
      </w:pPr>
    </w:p>
    <w:p w:rsidR="00AA567E" w:rsidRPr="008D1C4C" w:rsidRDefault="00AA567E" w:rsidP="008D1C4C">
      <w:pPr>
        <w:widowControl/>
        <w:adjustRightInd w:val="0"/>
        <w:snapToGrid w:val="0"/>
        <w:spacing w:line="560" w:lineRule="exact"/>
        <w:jc w:val="center"/>
        <w:rPr>
          <w:rFonts w:ascii="黑体" w:eastAsia="黑体"/>
          <w:b/>
          <w:snapToGrid w:val="0"/>
          <w:kern w:val="0"/>
          <w:sz w:val="32"/>
          <w:szCs w:val="32"/>
        </w:rPr>
      </w:pPr>
      <w:r w:rsidRPr="008D1C4C">
        <w:rPr>
          <w:rFonts w:ascii="黑体" w:eastAsia="黑体" w:hint="eastAsia"/>
          <w:b/>
          <w:snapToGrid w:val="0"/>
          <w:kern w:val="0"/>
          <w:sz w:val="32"/>
          <w:szCs w:val="32"/>
        </w:rPr>
        <w:lastRenderedPageBreak/>
        <w:t>附录：</w:t>
      </w:r>
      <w:r w:rsidRPr="008D1C4C">
        <w:rPr>
          <w:rFonts w:ascii="黑体" w:eastAsia="黑体"/>
          <w:b/>
          <w:snapToGrid w:val="0"/>
          <w:kern w:val="0"/>
          <w:sz w:val="32"/>
          <w:szCs w:val="32"/>
        </w:rPr>
        <w:t>建筑工程</w:t>
      </w:r>
      <w:r w:rsidRPr="008D1C4C">
        <w:rPr>
          <w:rFonts w:ascii="黑体" w:eastAsia="黑体" w:hint="eastAsia"/>
          <w:b/>
          <w:snapToGrid w:val="0"/>
          <w:kern w:val="0"/>
          <w:sz w:val="32"/>
          <w:szCs w:val="32"/>
        </w:rPr>
        <w:t>建设项目工程方案初步</w:t>
      </w:r>
      <w:r w:rsidRPr="008D1C4C">
        <w:rPr>
          <w:rFonts w:ascii="黑体" w:eastAsia="黑体"/>
          <w:b/>
          <w:snapToGrid w:val="0"/>
          <w:kern w:val="0"/>
          <w:sz w:val="32"/>
          <w:szCs w:val="32"/>
        </w:rPr>
        <w:t>设计文件编制</w:t>
      </w:r>
      <w:r w:rsidRPr="008D1C4C">
        <w:rPr>
          <w:rFonts w:ascii="黑体" w:eastAsia="黑体" w:hint="eastAsia"/>
          <w:b/>
          <w:snapToGrid w:val="0"/>
          <w:kern w:val="0"/>
          <w:sz w:val="32"/>
          <w:szCs w:val="32"/>
        </w:rPr>
        <w:t>要求</w:t>
      </w:r>
    </w:p>
    <w:p w:rsidR="00AA567E" w:rsidRPr="008D1C4C" w:rsidRDefault="00AA567E" w:rsidP="008D1C4C">
      <w:pPr>
        <w:widowControl/>
        <w:adjustRightInd w:val="0"/>
        <w:snapToGrid w:val="0"/>
        <w:spacing w:line="560" w:lineRule="exact"/>
        <w:jc w:val="center"/>
        <w:rPr>
          <w:rFonts w:ascii="仿宋_GB2312" w:eastAsia="仿宋_GB2312"/>
          <w:snapToGrid w:val="0"/>
          <w:kern w:val="0"/>
          <w:sz w:val="32"/>
          <w:szCs w:val="32"/>
        </w:rPr>
      </w:pPr>
    </w:p>
    <w:p w:rsidR="000D1958" w:rsidRPr="00102874" w:rsidRDefault="00FE22FC" w:rsidP="00193C6B">
      <w:pPr>
        <w:pStyle w:val="20"/>
        <w:shd w:val="clear" w:color="auto" w:fill="auto"/>
        <w:adjustRightInd w:val="0"/>
        <w:snapToGrid w:val="0"/>
        <w:spacing w:line="560" w:lineRule="exact"/>
        <w:ind w:firstLineChars="200" w:firstLine="560"/>
        <w:jc w:val="both"/>
        <w:rPr>
          <w:rFonts w:ascii="华文中宋" w:eastAsia="华文中宋" w:hAnsi="华文中宋" w:cs="Times New Roman"/>
          <w:snapToGrid w:val="0"/>
          <w:kern w:val="0"/>
          <w:sz w:val="28"/>
          <w:szCs w:val="28"/>
          <w:lang w:bidi="en-US"/>
        </w:rPr>
      </w:pPr>
      <w:r w:rsidRPr="00102874">
        <w:rPr>
          <w:rFonts w:ascii="华文中宋" w:eastAsia="华文中宋" w:hAnsi="华文中宋" w:cs="Times New Roman" w:hint="eastAsia"/>
          <w:snapToGrid w:val="0"/>
          <w:kern w:val="0"/>
          <w:sz w:val="28"/>
          <w:szCs w:val="28"/>
          <w:lang w:bidi="en-US"/>
        </w:rPr>
        <w:t>一、</w:t>
      </w:r>
      <w:r w:rsidR="000D1958" w:rsidRPr="00102874">
        <w:rPr>
          <w:rFonts w:ascii="华文中宋" w:eastAsia="华文中宋" w:hAnsi="华文中宋" w:cs="Times New Roman" w:hint="eastAsia"/>
          <w:snapToGrid w:val="0"/>
          <w:kern w:val="0"/>
          <w:sz w:val="28"/>
          <w:szCs w:val="28"/>
          <w:lang w:bidi="en-US"/>
        </w:rPr>
        <w:t>总平面</w:t>
      </w:r>
    </w:p>
    <w:p w:rsidR="000D1958" w:rsidRPr="00102874" w:rsidRDefault="000D1958" w:rsidP="00193C6B">
      <w:pPr>
        <w:pStyle w:val="20"/>
        <w:shd w:val="clear" w:color="auto" w:fill="auto"/>
        <w:adjustRightInd w:val="0"/>
        <w:snapToGrid w:val="0"/>
        <w:spacing w:line="560" w:lineRule="exact"/>
        <w:ind w:firstLineChars="200" w:firstLine="562"/>
        <w:jc w:val="both"/>
        <w:rPr>
          <w:rFonts w:ascii="仿宋_GB2312" w:eastAsia="仿宋_GB2312"/>
          <w:b/>
          <w:snapToGrid w:val="0"/>
          <w:kern w:val="0"/>
          <w:sz w:val="28"/>
          <w:szCs w:val="28"/>
        </w:rPr>
      </w:pPr>
      <w:r w:rsidRPr="00102874">
        <w:rPr>
          <w:rFonts w:ascii="仿宋_GB2312" w:eastAsia="仿宋_GB2312"/>
          <w:b/>
          <w:snapToGrid w:val="0"/>
          <w:color w:val="000000"/>
          <w:kern w:val="0"/>
          <w:sz w:val="28"/>
          <w:szCs w:val="28"/>
          <w:lang w:bidi="en-US"/>
        </w:rPr>
        <w:t>(</w:t>
      </w:r>
      <w:proofErr w:type="gramStart"/>
      <w:r w:rsidRPr="00102874">
        <w:rPr>
          <w:rFonts w:ascii="仿宋_GB2312" w:eastAsia="仿宋_GB2312"/>
          <w:b/>
          <w:snapToGrid w:val="0"/>
          <w:color w:val="000000"/>
          <w:kern w:val="0"/>
          <w:sz w:val="28"/>
          <w:szCs w:val="28"/>
          <w:lang w:bidi="en-US"/>
        </w:rPr>
        <w:t>一</w:t>
      </w:r>
      <w:proofErr w:type="gramEnd"/>
      <w:r w:rsidRPr="00102874">
        <w:rPr>
          <w:rFonts w:ascii="仿宋_GB2312" w:eastAsia="仿宋_GB2312"/>
          <w:b/>
          <w:snapToGrid w:val="0"/>
          <w:color w:val="000000"/>
          <w:kern w:val="0"/>
          <w:sz w:val="28"/>
          <w:szCs w:val="28"/>
          <w:lang w:bidi="en-US"/>
        </w:rPr>
        <w:t>)</w:t>
      </w:r>
      <w:r w:rsidRPr="00102874">
        <w:rPr>
          <w:rFonts w:ascii="仿宋_GB2312" w:eastAsia="仿宋_GB2312" w:hint="eastAsia"/>
          <w:b/>
          <w:snapToGrid w:val="0"/>
          <w:color w:val="000000"/>
          <w:kern w:val="0"/>
          <w:sz w:val="28"/>
          <w:szCs w:val="28"/>
          <w:lang w:val="zh-TW" w:eastAsia="zh-TW" w:bidi="zh-TW"/>
        </w:rPr>
        <w:t>设计说明书。</w:t>
      </w:r>
    </w:p>
    <w:p w:rsidR="000D1958" w:rsidRPr="00102874" w:rsidRDefault="000D1958" w:rsidP="00193C6B">
      <w:pPr>
        <w:pStyle w:val="20"/>
        <w:numPr>
          <w:ilvl w:val="0"/>
          <w:numId w:val="8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设计依据及基础资料。</w:t>
      </w:r>
    </w:p>
    <w:p w:rsidR="000D1958" w:rsidRPr="00102874" w:rsidRDefault="000D1958" w:rsidP="00193C6B">
      <w:pPr>
        <w:pStyle w:val="20"/>
        <w:numPr>
          <w:ilvl w:val="0"/>
          <w:numId w:val="86"/>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snapToGrid w:val="0"/>
          <w:color w:val="000000"/>
          <w:kern w:val="0"/>
          <w:sz w:val="28"/>
          <w:szCs w:val="28"/>
          <w:lang w:val="zh-TW" w:eastAsia="zh-TW" w:bidi="zh-TW"/>
        </w:rPr>
        <w:t>摘述方案</w:t>
      </w:r>
      <w:r w:rsidRPr="00102874">
        <w:rPr>
          <w:rFonts w:ascii="仿宋_GB2312" w:eastAsia="仿宋_GB2312" w:hint="eastAsia"/>
          <w:snapToGrid w:val="0"/>
          <w:color w:val="000000"/>
          <w:kern w:val="0"/>
          <w:sz w:val="28"/>
          <w:szCs w:val="28"/>
          <w:lang w:val="zh-TW" w:eastAsia="zh-TW" w:bidi="zh-TW"/>
        </w:rPr>
        <w:t>设计依据资料及批示中与本专业有关的主要内容</w:t>
      </w:r>
      <w:r w:rsidR="00894729"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86"/>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snapToGrid w:val="0"/>
          <w:color w:val="000000"/>
          <w:kern w:val="0"/>
          <w:sz w:val="28"/>
          <w:szCs w:val="28"/>
          <w:lang w:val="zh-TW" w:eastAsia="zh-TW" w:bidi="zh-TW"/>
        </w:rPr>
        <w:t>有</w:t>
      </w:r>
      <w:r w:rsidRPr="00102874">
        <w:rPr>
          <w:rFonts w:ascii="仿宋_GB2312" w:eastAsia="仿宋_GB2312" w:hint="eastAsia"/>
          <w:snapToGrid w:val="0"/>
          <w:color w:val="000000"/>
          <w:kern w:val="0"/>
          <w:sz w:val="28"/>
          <w:szCs w:val="28"/>
          <w:lang w:val="zh-TW" w:eastAsia="zh-TW" w:bidi="zh-TW"/>
        </w:rPr>
        <w:t>关主管部门对本工程批示的规划许可技术条件（用地性质、道路红线、建筑控制线、城市绿线、用地红线、建筑物控制高度、建筑退让各类控制线距离、容积率、建筑密度、绿地率、日照标准、高压走廊、出入口位置、停车泊位数等</w:t>
      </w:r>
      <w:r w:rsidRPr="00102874">
        <w:rPr>
          <w:rFonts w:ascii="仿宋_GB2312" w:eastAsia="仿宋_GB2312"/>
          <w:snapToGrid w:val="0"/>
          <w:color w:val="000000"/>
          <w:kern w:val="0"/>
          <w:sz w:val="28"/>
          <w:szCs w:val="28"/>
          <w:lang w:val="zh-TW" w:eastAsia="zh-TW" w:bidi="zh-TW"/>
        </w:rPr>
        <w:t>)，以及</w:t>
      </w:r>
      <w:r w:rsidRPr="00102874">
        <w:rPr>
          <w:rFonts w:ascii="仿宋_GB2312" w:eastAsia="仿宋_GB2312" w:hint="eastAsia"/>
          <w:snapToGrid w:val="0"/>
          <w:color w:val="000000"/>
          <w:kern w:val="0"/>
          <w:sz w:val="28"/>
          <w:szCs w:val="28"/>
          <w:lang w:val="zh-TW" w:eastAsia="zh-TW" w:bidi="zh-TW"/>
        </w:rPr>
        <w:t>对总平面布局、周围环境、空间处理、交通组织、环境保护、文物保护、分期建设等方面的特殊要求</w:t>
      </w:r>
      <w:r w:rsidR="00894729"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86"/>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snapToGrid w:val="0"/>
          <w:color w:val="000000"/>
          <w:kern w:val="0"/>
          <w:sz w:val="28"/>
          <w:szCs w:val="28"/>
          <w:lang w:val="zh-TW" w:eastAsia="zh-TW" w:bidi="zh-TW"/>
        </w:rPr>
        <w:t>本工程地形</w:t>
      </w:r>
      <w:r w:rsidRPr="00102874">
        <w:rPr>
          <w:rFonts w:ascii="仿宋_GB2312" w:eastAsia="仿宋_GB2312" w:hint="eastAsia"/>
          <w:snapToGrid w:val="0"/>
          <w:color w:val="000000"/>
          <w:kern w:val="0"/>
          <w:sz w:val="28"/>
          <w:szCs w:val="28"/>
          <w:lang w:val="zh-TW" w:eastAsia="zh-TW" w:bidi="zh-TW"/>
        </w:rPr>
        <w:t>图编制单位、日期，采用的坐标、高程系统</w:t>
      </w:r>
      <w:r w:rsidR="00894729" w:rsidRPr="00102874">
        <w:rPr>
          <w:rFonts w:ascii="仿宋_GB2312" w:eastAsia="仿宋_GB2312" w:hint="eastAsia"/>
          <w:snapToGrid w:val="0"/>
          <w:color w:val="000000"/>
          <w:kern w:val="0"/>
          <w:sz w:val="28"/>
          <w:szCs w:val="28"/>
          <w:lang w:val="zh-TW" w:bidi="zh-TW"/>
        </w:rPr>
        <w:t>。</w:t>
      </w:r>
    </w:p>
    <w:p w:rsidR="000D1958" w:rsidRPr="008D1C4C" w:rsidRDefault="000D1958" w:rsidP="00193C6B">
      <w:pPr>
        <w:pStyle w:val="20"/>
        <w:numPr>
          <w:ilvl w:val="0"/>
          <w:numId w:val="8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color w:val="000000"/>
          <w:kern w:val="0"/>
          <w:sz w:val="28"/>
          <w:szCs w:val="28"/>
          <w:lang w:val="zh-TW" w:eastAsia="zh-TW" w:bidi="zh-TW"/>
        </w:rPr>
      </w:pPr>
      <w:r w:rsidRPr="00102874">
        <w:rPr>
          <w:rFonts w:ascii="仿宋_GB2312" w:eastAsia="仿宋_GB2312" w:hint="eastAsia"/>
          <w:snapToGrid w:val="0"/>
          <w:color w:val="000000"/>
          <w:kern w:val="0"/>
          <w:sz w:val="28"/>
          <w:szCs w:val="28"/>
          <w:lang w:val="zh-TW" w:eastAsia="zh-TW" w:bidi="zh-TW"/>
        </w:rPr>
        <w:t>场地概述。</w:t>
      </w:r>
    </w:p>
    <w:p w:rsidR="000D1958" w:rsidRPr="00102874" w:rsidRDefault="000D1958" w:rsidP="00193C6B">
      <w:pPr>
        <w:pStyle w:val="20"/>
        <w:numPr>
          <w:ilvl w:val="0"/>
          <w:numId w:val="87"/>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说明场地所在地的名称及在城市中的位置</w:t>
      </w:r>
      <w:r w:rsidRPr="00102874">
        <w:rPr>
          <w:rFonts w:ascii="仿宋_GB2312" w:eastAsia="仿宋_GB2312"/>
          <w:snapToGrid w:val="0"/>
          <w:color w:val="000000"/>
          <w:kern w:val="0"/>
          <w:sz w:val="28"/>
          <w:szCs w:val="28"/>
          <w:lang w:val="zh-TW" w:eastAsia="zh-TW" w:bidi="zh-TW"/>
        </w:rPr>
        <w:t>(落</w:t>
      </w:r>
      <w:r w:rsidRPr="00102874">
        <w:rPr>
          <w:rFonts w:ascii="仿宋_GB2312" w:eastAsia="仿宋_GB2312" w:hint="eastAsia"/>
          <w:snapToGrid w:val="0"/>
          <w:color w:val="000000"/>
          <w:kern w:val="0"/>
          <w:sz w:val="28"/>
          <w:szCs w:val="28"/>
          <w:lang w:val="zh-TW" w:eastAsia="zh-TW" w:bidi="zh-TW"/>
        </w:rPr>
        <w:t>实到乡镇区一级</w:t>
      </w:r>
      <w:r w:rsidRPr="00102874">
        <w:rPr>
          <w:rFonts w:ascii="仿宋_GB2312" w:eastAsia="仿宋_GB2312"/>
          <w:snapToGrid w:val="0"/>
          <w:color w:val="000000"/>
          <w:kern w:val="0"/>
          <w:sz w:val="28"/>
          <w:szCs w:val="28"/>
          <w:lang w:bidi="en-US"/>
        </w:rPr>
        <w:t>）（</w:t>
      </w:r>
      <w:r w:rsidRPr="00102874">
        <w:rPr>
          <w:rFonts w:ascii="仿宋_GB2312" w:eastAsia="仿宋_GB2312" w:hint="eastAsia"/>
          <w:snapToGrid w:val="0"/>
          <w:color w:val="000000"/>
          <w:kern w:val="0"/>
          <w:sz w:val="28"/>
          <w:szCs w:val="28"/>
          <w:lang w:val="zh-TW" w:eastAsia="zh-TW" w:bidi="zh-TW"/>
        </w:rPr>
        <w:t>简述周围自然与人文环境、道路、市政基础设施与公共服务设施配套和供应情况，以及四邻原有和规划的重要建筑物与构筑物</w:t>
      </w:r>
      <w:r w:rsidRPr="00102874">
        <w:rPr>
          <w:rFonts w:ascii="仿宋_GB2312" w:eastAsia="仿宋_GB2312"/>
          <w:snapToGrid w:val="0"/>
          <w:color w:val="000000"/>
          <w:kern w:val="0"/>
          <w:sz w:val="28"/>
          <w:szCs w:val="28"/>
          <w:lang w:bidi="en-US"/>
        </w:rPr>
        <w:t>)</w:t>
      </w:r>
      <w:r w:rsidR="00894729" w:rsidRPr="00102874">
        <w:rPr>
          <w:rFonts w:ascii="仿宋_GB2312" w:eastAsia="仿宋_GB2312" w:hint="eastAsia"/>
          <w:snapToGrid w:val="0"/>
          <w:color w:val="000000"/>
          <w:kern w:val="0"/>
          <w:sz w:val="28"/>
          <w:szCs w:val="28"/>
          <w:lang w:bidi="en-US"/>
        </w:rPr>
        <w:t>。</w:t>
      </w:r>
    </w:p>
    <w:p w:rsidR="000D1958" w:rsidRPr="00102874" w:rsidRDefault="000D1958" w:rsidP="00193C6B">
      <w:pPr>
        <w:pStyle w:val="20"/>
        <w:numPr>
          <w:ilvl w:val="0"/>
          <w:numId w:val="87"/>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snapToGrid w:val="0"/>
          <w:color w:val="000000"/>
          <w:kern w:val="0"/>
          <w:sz w:val="28"/>
          <w:szCs w:val="28"/>
          <w:lang w:val="zh-TW" w:eastAsia="zh-TW" w:bidi="zh-TW"/>
        </w:rPr>
        <w:t>概述</w:t>
      </w:r>
      <w:r w:rsidRPr="00102874">
        <w:rPr>
          <w:rFonts w:ascii="仿宋_GB2312" w:eastAsia="仿宋_GB2312" w:hint="eastAsia"/>
          <w:snapToGrid w:val="0"/>
          <w:color w:val="000000"/>
          <w:kern w:val="0"/>
          <w:sz w:val="28"/>
          <w:szCs w:val="28"/>
          <w:lang w:val="zh-TW" w:eastAsia="zh-TW" w:bidi="zh-TW"/>
        </w:rPr>
        <w:t>场地地形地貌（如山丘范围、高度，水域的位置、流向、水深，最高最低标高、总坡向、最大坡度和一般坡度等地貌特征</w:t>
      </w:r>
      <w:r w:rsidRPr="00102874">
        <w:rPr>
          <w:rFonts w:ascii="仿宋_GB2312" w:eastAsia="仿宋_GB2312"/>
          <w:snapToGrid w:val="0"/>
          <w:color w:val="000000"/>
          <w:kern w:val="0"/>
          <w:sz w:val="28"/>
          <w:szCs w:val="28"/>
          <w:lang w:bidi="en-US"/>
        </w:rPr>
        <w:t>）</w:t>
      </w:r>
      <w:r w:rsidR="00894729" w:rsidRPr="00102874">
        <w:rPr>
          <w:rFonts w:ascii="仿宋_GB2312" w:eastAsia="仿宋_GB2312" w:hint="eastAsia"/>
          <w:snapToGrid w:val="0"/>
          <w:color w:val="000000"/>
          <w:kern w:val="0"/>
          <w:sz w:val="28"/>
          <w:szCs w:val="28"/>
          <w:lang w:bidi="en-US"/>
        </w:rPr>
        <w:t>。</w:t>
      </w:r>
    </w:p>
    <w:p w:rsidR="000D1958" w:rsidRPr="00102874" w:rsidRDefault="000D1958" w:rsidP="00193C6B">
      <w:pPr>
        <w:pStyle w:val="20"/>
        <w:numPr>
          <w:ilvl w:val="0"/>
          <w:numId w:val="87"/>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snapToGrid w:val="0"/>
          <w:color w:val="000000"/>
          <w:kern w:val="0"/>
          <w:sz w:val="28"/>
          <w:szCs w:val="28"/>
          <w:lang w:val="zh-TW" w:eastAsia="zh-TW" w:bidi="zh-TW"/>
        </w:rPr>
        <w:t>描述</w:t>
      </w:r>
      <w:r w:rsidRPr="00102874">
        <w:rPr>
          <w:rFonts w:ascii="仿宋_GB2312" w:eastAsia="仿宋_GB2312" w:hint="eastAsia"/>
          <w:snapToGrid w:val="0"/>
          <w:color w:val="000000"/>
          <w:kern w:val="0"/>
          <w:sz w:val="28"/>
          <w:szCs w:val="28"/>
          <w:lang w:val="zh-TW" w:eastAsia="zh-TW" w:bidi="zh-TW"/>
        </w:rPr>
        <w:t>场地内原有建筑物、构筑物，以及保留（包括名木、古迹、地形、植被等</w:t>
      </w:r>
      <w:r w:rsidRPr="00102874">
        <w:rPr>
          <w:rFonts w:ascii="仿宋_GB2312" w:eastAsia="仿宋_GB2312"/>
          <w:snapToGrid w:val="0"/>
          <w:color w:val="000000"/>
          <w:kern w:val="0"/>
          <w:sz w:val="28"/>
          <w:szCs w:val="28"/>
          <w:lang w:val="zh-TW" w:eastAsia="zh-TW" w:bidi="zh-TW"/>
        </w:rPr>
        <w:t>)、拆除的情</w:t>
      </w:r>
      <w:r w:rsidRPr="00102874">
        <w:rPr>
          <w:rFonts w:ascii="仿宋_GB2312" w:eastAsia="仿宋_GB2312" w:hint="eastAsia"/>
          <w:snapToGrid w:val="0"/>
          <w:color w:val="000000"/>
          <w:kern w:val="0"/>
          <w:sz w:val="28"/>
          <w:szCs w:val="28"/>
          <w:lang w:val="zh-TW" w:eastAsia="zh-TW" w:bidi="zh-TW"/>
        </w:rPr>
        <w:t>况</w:t>
      </w:r>
      <w:r w:rsidR="00894729"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87"/>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snapToGrid w:val="0"/>
          <w:color w:val="000000"/>
          <w:kern w:val="0"/>
          <w:sz w:val="28"/>
          <w:szCs w:val="28"/>
          <w:lang w:val="zh-TW" w:eastAsia="zh-TW" w:bidi="zh-TW"/>
        </w:rPr>
        <w:t>摘述与</w:t>
      </w:r>
      <w:r w:rsidRPr="00102874">
        <w:rPr>
          <w:rFonts w:ascii="仿宋_GB2312" w:eastAsia="仿宋_GB2312" w:hint="eastAsia"/>
          <w:snapToGrid w:val="0"/>
          <w:color w:val="000000"/>
          <w:kern w:val="0"/>
          <w:sz w:val="28"/>
          <w:szCs w:val="28"/>
          <w:lang w:val="zh-TW" w:eastAsia="zh-TW" w:bidi="zh-TW"/>
        </w:rPr>
        <w:t>总平面设计有关的不利自然因素，如地震、湿陷性或胀缩性土、地裂缝、岩溶、滑坡、地下水位标高与其他地质灾害。</w:t>
      </w:r>
    </w:p>
    <w:p w:rsidR="000D1958" w:rsidRPr="008D1C4C" w:rsidRDefault="000D1958" w:rsidP="00193C6B">
      <w:pPr>
        <w:pStyle w:val="20"/>
        <w:numPr>
          <w:ilvl w:val="0"/>
          <w:numId w:val="8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color w:val="000000"/>
          <w:kern w:val="0"/>
          <w:sz w:val="28"/>
          <w:szCs w:val="28"/>
          <w:lang w:val="zh-TW" w:eastAsia="zh-TW" w:bidi="zh-TW"/>
        </w:rPr>
      </w:pPr>
      <w:r w:rsidRPr="00102874">
        <w:rPr>
          <w:rFonts w:ascii="仿宋_GB2312" w:eastAsia="仿宋_GB2312" w:hint="eastAsia"/>
          <w:snapToGrid w:val="0"/>
          <w:color w:val="000000"/>
          <w:kern w:val="0"/>
          <w:sz w:val="28"/>
          <w:szCs w:val="28"/>
          <w:lang w:val="zh-TW" w:eastAsia="zh-TW" w:bidi="zh-TW"/>
        </w:rPr>
        <w:lastRenderedPageBreak/>
        <w:t>总平面布置。</w:t>
      </w:r>
    </w:p>
    <w:p w:rsidR="000D1958" w:rsidRPr="00102874" w:rsidRDefault="000D1958" w:rsidP="00193C6B">
      <w:pPr>
        <w:pStyle w:val="20"/>
        <w:numPr>
          <w:ilvl w:val="0"/>
          <w:numId w:val="88"/>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说明总平面设计构思及指导思想，说明如何结合自然环境和地域文脉，综合考虑地形、地质、日照、通风、防火、卫生、交通及环境保护等要求进行总体布局，使其满足使用功能、城市规划要求以及技术安全、经济合理性、节能、节地、节水、节材等要求。</w:t>
      </w:r>
    </w:p>
    <w:p w:rsidR="000D1958" w:rsidRPr="00102874" w:rsidRDefault="000D1958" w:rsidP="00193C6B">
      <w:pPr>
        <w:pStyle w:val="20"/>
        <w:numPr>
          <w:ilvl w:val="0"/>
          <w:numId w:val="88"/>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说明功能分区、远近期结合、预留发展用地的设想</w:t>
      </w:r>
      <w:r w:rsidR="00894729"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88"/>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说明建筑空间组织及其与四周环境的关系</w:t>
      </w:r>
      <w:r w:rsidR="00894729"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88"/>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说明环境景观和绿地布置及其功能性、观赏性等</w:t>
      </w:r>
      <w:r w:rsidR="00894729"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88"/>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说明无障碍设施的布置。</w:t>
      </w:r>
    </w:p>
    <w:p w:rsidR="000D1958" w:rsidRPr="008D1C4C" w:rsidRDefault="000D1958" w:rsidP="00193C6B">
      <w:pPr>
        <w:pStyle w:val="20"/>
        <w:numPr>
          <w:ilvl w:val="0"/>
          <w:numId w:val="8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color w:val="000000"/>
          <w:kern w:val="0"/>
          <w:sz w:val="28"/>
          <w:szCs w:val="28"/>
          <w:lang w:val="zh-TW" w:eastAsia="zh-TW" w:bidi="zh-TW"/>
        </w:rPr>
      </w:pPr>
      <w:r w:rsidRPr="00102874">
        <w:rPr>
          <w:rFonts w:ascii="仿宋_GB2312" w:eastAsia="仿宋_GB2312" w:hint="eastAsia"/>
          <w:snapToGrid w:val="0"/>
          <w:color w:val="000000"/>
          <w:kern w:val="0"/>
          <w:sz w:val="28"/>
          <w:szCs w:val="28"/>
          <w:lang w:val="zh-TW" w:eastAsia="zh-TW" w:bidi="zh-TW"/>
        </w:rPr>
        <w:t>竖向设计。</w:t>
      </w:r>
    </w:p>
    <w:p w:rsidR="000D1958" w:rsidRPr="00102874" w:rsidRDefault="000D1958" w:rsidP="00193C6B">
      <w:pPr>
        <w:pStyle w:val="20"/>
        <w:numPr>
          <w:ilvl w:val="0"/>
          <w:numId w:val="89"/>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说明竖向设计的依据（如城市道路和管道的标高、地形、排水、最高洪水位、最高潮水位、土方平衡等情况</w:t>
      </w:r>
      <w:r w:rsidRPr="00102874">
        <w:rPr>
          <w:rFonts w:ascii="仿宋_GB2312" w:eastAsia="仿宋_GB2312"/>
          <w:snapToGrid w:val="0"/>
          <w:color w:val="000000"/>
          <w:kern w:val="0"/>
          <w:sz w:val="28"/>
          <w:szCs w:val="28"/>
          <w:lang w:bidi="en-US"/>
        </w:rPr>
        <w:t>）</w:t>
      </w:r>
      <w:r w:rsidR="00894729" w:rsidRPr="00102874">
        <w:rPr>
          <w:rFonts w:ascii="仿宋_GB2312" w:eastAsia="仿宋_GB2312" w:hint="eastAsia"/>
          <w:snapToGrid w:val="0"/>
          <w:color w:val="000000"/>
          <w:kern w:val="0"/>
          <w:sz w:val="28"/>
          <w:szCs w:val="28"/>
          <w:lang w:bidi="en-US"/>
        </w:rPr>
        <w:t>。</w:t>
      </w:r>
    </w:p>
    <w:p w:rsidR="000D1958" w:rsidRPr="00102874" w:rsidRDefault="000D1958" w:rsidP="00193C6B">
      <w:pPr>
        <w:pStyle w:val="20"/>
        <w:numPr>
          <w:ilvl w:val="0"/>
          <w:numId w:val="89"/>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说明如何利用地形，综合考虑功能、安全、景观、排水等要求进行竖向布置；说明竖向布置方式（平坡式或台阶式</w:t>
      </w:r>
      <w:r w:rsidRPr="00102874">
        <w:rPr>
          <w:rFonts w:ascii="仿宋_GB2312" w:eastAsia="仿宋_GB2312"/>
          <w:snapToGrid w:val="0"/>
          <w:color w:val="000000"/>
          <w:kern w:val="0"/>
          <w:sz w:val="28"/>
          <w:szCs w:val="28"/>
          <w:lang w:val="zh-TW" w:eastAsia="zh-TW" w:bidi="zh-TW"/>
        </w:rPr>
        <w:t>)、地表雨水的收集利用及排除方式（明</w:t>
      </w:r>
      <w:r w:rsidRPr="00102874">
        <w:rPr>
          <w:rFonts w:ascii="仿宋_GB2312" w:eastAsia="仿宋_GB2312" w:hint="eastAsia"/>
          <w:snapToGrid w:val="0"/>
          <w:color w:val="000000"/>
          <w:kern w:val="0"/>
          <w:sz w:val="28"/>
          <w:szCs w:val="28"/>
          <w:lang w:val="zh-TW" w:eastAsia="zh-TW" w:bidi="zh-TW"/>
        </w:rPr>
        <w:t>沟或暗管）等；如采用明沟系统，还应阐述其排放地点的地形与高程等情况</w:t>
      </w:r>
      <w:r w:rsidR="00FE22FC" w:rsidRPr="00102874">
        <w:rPr>
          <w:rFonts w:ascii="仿宋_GB2312" w:eastAsia="仿宋_GB2312" w:hint="eastAsia"/>
          <w:snapToGrid w:val="0"/>
          <w:color w:val="000000"/>
          <w:kern w:val="0"/>
          <w:sz w:val="28"/>
          <w:szCs w:val="28"/>
          <w:lang w:val="zh-TW" w:bidi="zh-TW"/>
        </w:rPr>
        <w:t>。</w:t>
      </w:r>
      <w:r w:rsidRPr="00102874">
        <w:rPr>
          <w:rFonts w:ascii="仿宋_GB2312" w:eastAsia="仿宋_GB2312"/>
          <w:snapToGrid w:val="0"/>
          <w:color w:val="000000"/>
          <w:kern w:val="0"/>
          <w:sz w:val="28"/>
          <w:szCs w:val="28"/>
          <w:lang w:val="zh-TW" w:eastAsia="zh-TW" w:bidi="zh-TW"/>
        </w:rPr>
        <w:t>根据需要注明初平土石方工程量</w:t>
      </w:r>
      <w:r w:rsidR="00894729"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89"/>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snapToGrid w:val="0"/>
          <w:color w:val="000000"/>
          <w:kern w:val="0"/>
          <w:sz w:val="28"/>
          <w:szCs w:val="28"/>
          <w:lang w:val="zh-TW" w:eastAsia="zh-TW" w:bidi="zh-TW"/>
        </w:rPr>
        <w:t>防</w:t>
      </w:r>
      <w:r w:rsidRPr="00102874">
        <w:rPr>
          <w:rFonts w:ascii="仿宋_GB2312" w:eastAsia="仿宋_GB2312" w:hint="eastAsia"/>
          <w:snapToGrid w:val="0"/>
          <w:color w:val="000000"/>
          <w:kern w:val="0"/>
          <w:sz w:val="28"/>
          <w:szCs w:val="28"/>
          <w:lang w:val="zh-TW" w:eastAsia="zh-TW" w:bidi="zh-TW"/>
        </w:rPr>
        <w:t>灾措施，如针对洪水、内涝、滑坡、潮汐及特殊工程地质（湿陷性或膨胀性土</w:t>
      </w:r>
      <w:r w:rsidRPr="00102874">
        <w:rPr>
          <w:rFonts w:ascii="仿宋_GB2312" w:eastAsia="仿宋_GB2312"/>
          <w:snapToGrid w:val="0"/>
          <w:color w:val="000000"/>
          <w:kern w:val="0"/>
          <w:sz w:val="28"/>
          <w:szCs w:val="28"/>
          <w:lang w:bidi="en-US"/>
        </w:rPr>
        <w:t>)</w:t>
      </w:r>
      <w:r w:rsidRPr="00102874">
        <w:rPr>
          <w:rFonts w:ascii="仿宋_GB2312" w:eastAsia="仿宋_GB2312"/>
          <w:snapToGrid w:val="0"/>
          <w:color w:val="000000"/>
          <w:kern w:val="0"/>
          <w:sz w:val="28"/>
          <w:szCs w:val="28"/>
          <w:lang w:val="zh-TW" w:eastAsia="zh-TW" w:bidi="zh-TW"/>
        </w:rPr>
        <w:t>等的技</w:t>
      </w:r>
      <w:r w:rsidRPr="00102874">
        <w:rPr>
          <w:rFonts w:ascii="仿宋_GB2312" w:eastAsia="仿宋_GB2312" w:hint="eastAsia"/>
          <w:snapToGrid w:val="0"/>
          <w:color w:val="000000"/>
          <w:kern w:val="0"/>
          <w:sz w:val="28"/>
          <w:szCs w:val="28"/>
          <w:lang w:val="zh-TW" w:eastAsia="zh-TW" w:bidi="zh-TW"/>
        </w:rPr>
        <w:t>术措施。</w:t>
      </w:r>
    </w:p>
    <w:p w:rsidR="000D1958" w:rsidRPr="008D1C4C" w:rsidRDefault="000D1958" w:rsidP="00193C6B">
      <w:pPr>
        <w:pStyle w:val="20"/>
        <w:numPr>
          <w:ilvl w:val="0"/>
          <w:numId w:val="8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color w:val="000000"/>
          <w:kern w:val="0"/>
          <w:sz w:val="28"/>
          <w:szCs w:val="28"/>
          <w:lang w:val="zh-TW" w:eastAsia="zh-TW" w:bidi="zh-TW"/>
        </w:rPr>
      </w:pPr>
      <w:r w:rsidRPr="00102874">
        <w:rPr>
          <w:rFonts w:ascii="仿宋_GB2312" w:eastAsia="仿宋_GB2312"/>
          <w:snapToGrid w:val="0"/>
          <w:color w:val="000000"/>
          <w:kern w:val="0"/>
          <w:sz w:val="28"/>
          <w:szCs w:val="28"/>
          <w:lang w:val="zh-TW" w:eastAsia="zh-TW" w:bidi="zh-TW"/>
        </w:rPr>
        <w:t>交通</w:t>
      </w:r>
      <w:r w:rsidRPr="00102874">
        <w:rPr>
          <w:rFonts w:ascii="仿宋_GB2312" w:eastAsia="仿宋_GB2312" w:hint="eastAsia"/>
          <w:snapToGrid w:val="0"/>
          <w:color w:val="000000"/>
          <w:kern w:val="0"/>
          <w:sz w:val="28"/>
          <w:szCs w:val="28"/>
          <w:lang w:val="zh-TW" w:eastAsia="zh-TW" w:bidi="zh-TW"/>
        </w:rPr>
        <w:t>组织。</w:t>
      </w:r>
    </w:p>
    <w:p w:rsidR="000D1958" w:rsidRPr="00102874" w:rsidRDefault="000D1958" w:rsidP="00193C6B">
      <w:pPr>
        <w:pStyle w:val="20"/>
        <w:numPr>
          <w:ilvl w:val="0"/>
          <w:numId w:val="90"/>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说明与城市道路的关系。</w:t>
      </w:r>
    </w:p>
    <w:p w:rsidR="000D1958" w:rsidRPr="00102874" w:rsidRDefault="000D1958" w:rsidP="00193C6B">
      <w:pPr>
        <w:pStyle w:val="20"/>
        <w:numPr>
          <w:ilvl w:val="0"/>
          <w:numId w:val="90"/>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说明基地人流和车流的组织、路网结构、出入口、停车场（库）的布置及停车数量的确定</w:t>
      </w:r>
      <w:r w:rsidR="00894729"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90"/>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snapToGrid w:val="0"/>
          <w:color w:val="000000"/>
          <w:kern w:val="0"/>
          <w:sz w:val="28"/>
          <w:szCs w:val="28"/>
          <w:lang w:val="zh-TW" w:eastAsia="zh-TW" w:bidi="zh-TW"/>
        </w:rPr>
        <w:t>消防</w:t>
      </w:r>
      <w:r w:rsidRPr="00102874">
        <w:rPr>
          <w:rFonts w:ascii="仿宋_GB2312" w:eastAsia="仿宋_GB2312" w:hint="eastAsia"/>
          <w:snapToGrid w:val="0"/>
          <w:color w:val="000000"/>
          <w:kern w:val="0"/>
          <w:sz w:val="28"/>
          <w:szCs w:val="28"/>
          <w:lang w:val="zh-TW" w:eastAsia="zh-TW" w:bidi="zh-TW"/>
        </w:rPr>
        <w:t>车道及高层建筑消防扑救场地的布置</w:t>
      </w:r>
      <w:r w:rsidR="00894729"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90"/>
        </w:numPr>
        <w:shd w:val="clear" w:color="auto" w:fill="auto"/>
        <w:tabs>
          <w:tab w:val="left" w:pos="1047"/>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lastRenderedPageBreak/>
        <w:t>说明道路主要的设计技术条件（如主干道和次干道的路面宽度、路面类型、最大</w:t>
      </w:r>
      <w:r w:rsidRPr="00102874">
        <w:rPr>
          <w:rFonts w:ascii="仿宋_GB2312" w:eastAsia="仿宋_GB2312"/>
          <w:snapToGrid w:val="0"/>
          <w:kern w:val="0"/>
          <w:sz w:val="28"/>
          <w:szCs w:val="28"/>
        </w:rPr>
        <w:t>及最小</w:t>
      </w:r>
      <w:r w:rsidRPr="00102874">
        <w:rPr>
          <w:rFonts w:ascii="仿宋_GB2312" w:eastAsia="仿宋_GB2312" w:hint="eastAsia"/>
          <w:snapToGrid w:val="0"/>
          <w:kern w:val="0"/>
          <w:sz w:val="28"/>
          <w:szCs w:val="28"/>
        </w:rPr>
        <w:t>纵坡等）。</w:t>
      </w:r>
    </w:p>
    <w:p w:rsidR="000D1958" w:rsidRDefault="000D1958" w:rsidP="00193C6B">
      <w:pPr>
        <w:pStyle w:val="20"/>
        <w:numPr>
          <w:ilvl w:val="0"/>
          <w:numId w:val="8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color w:val="000000"/>
          <w:kern w:val="0"/>
          <w:sz w:val="28"/>
          <w:szCs w:val="28"/>
          <w:lang w:val="zh-TW" w:eastAsia="zh-TW" w:bidi="zh-TW"/>
        </w:rPr>
      </w:pPr>
      <w:r w:rsidRPr="00102874">
        <w:rPr>
          <w:rFonts w:ascii="仿宋_GB2312" w:eastAsia="仿宋_GB2312"/>
          <w:snapToGrid w:val="0"/>
          <w:color w:val="000000"/>
          <w:kern w:val="0"/>
          <w:sz w:val="28"/>
          <w:szCs w:val="28"/>
          <w:lang w:val="zh-TW" w:eastAsia="zh-TW" w:bidi="zh-TW"/>
        </w:rPr>
        <w:t>主要技</w:t>
      </w:r>
      <w:r w:rsidRPr="00102874">
        <w:rPr>
          <w:rFonts w:ascii="仿宋_GB2312" w:eastAsia="仿宋_GB2312" w:hint="eastAsia"/>
          <w:snapToGrid w:val="0"/>
          <w:color w:val="000000"/>
          <w:kern w:val="0"/>
          <w:sz w:val="28"/>
          <w:szCs w:val="28"/>
          <w:lang w:val="zh-TW" w:eastAsia="zh-TW" w:bidi="zh-TW"/>
        </w:rPr>
        <w:t>术经济指标表</w:t>
      </w:r>
    </w:p>
    <w:p w:rsidR="00193C6B" w:rsidRPr="00193C6B" w:rsidRDefault="00193C6B" w:rsidP="00193C6B">
      <w:pPr>
        <w:pStyle w:val="20"/>
        <w:shd w:val="clear" w:color="auto" w:fill="auto"/>
        <w:adjustRightInd w:val="0"/>
        <w:snapToGrid w:val="0"/>
        <w:spacing w:line="440" w:lineRule="exact"/>
        <w:ind w:firstLine="0"/>
        <w:jc w:val="center"/>
        <w:rPr>
          <w:rFonts w:ascii="仿宋_GB2312" w:eastAsia="仿宋_GB2312"/>
          <w:snapToGrid w:val="0"/>
          <w:color w:val="000000"/>
          <w:kern w:val="0"/>
          <w:sz w:val="28"/>
          <w:szCs w:val="28"/>
          <w:lang w:val="zh-TW" w:bidi="zh-TW"/>
        </w:rPr>
      </w:pPr>
      <w:r w:rsidRPr="00193C6B">
        <w:rPr>
          <w:rFonts w:ascii="仿宋_GB2312" w:eastAsia="仿宋_GB2312" w:hint="eastAsia"/>
          <w:snapToGrid w:val="0"/>
          <w:color w:val="000000"/>
          <w:kern w:val="0"/>
          <w:sz w:val="28"/>
          <w:szCs w:val="28"/>
          <w:lang w:val="zh-TW" w:bidi="zh-TW"/>
        </w:rPr>
        <w:t>表1</w:t>
      </w:r>
      <w:r>
        <w:rPr>
          <w:rFonts w:ascii="仿宋_GB2312" w:eastAsia="仿宋_GB2312" w:hint="eastAsia"/>
          <w:snapToGrid w:val="0"/>
          <w:color w:val="000000"/>
          <w:kern w:val="0"/>
          <w:sz w:val="28"/>
          <w:szCs w:val="28"/>
          <w:lang w:val="zh-TW" w:bidi="zh-TW"/>
        </w:rPr>
        <w:t xml:space="preserve">  </w:t>
      </w:r>
      <w:r w:rsidRPr="00193C6B">
        <w:rPr>
          <w:rFonts w:ascii="仿宋_GB2312" w:eastAsia="仿宋_GB2312" w:hint="eastAsia"/>
          <w:snapToGrid w:val="0"/>
          <w:color w:val="000000"/>
          <w:kern w:val="0"/>
          <w:sz w:val="28"/>
          <w:szCs w:val="28"/>
          <w:lang w:val="zh-TW" w:eastAsia="zh-TW" w:bidi="zh-TW"/>
        </w:rPr>
        <w:t>民用建筑主要技术经济指标表</w:t>
      </w:r>
    </w:p>
    <w:tbl>
      <w:tblPr>
        <w:tblW w:w="0" w:type="auto"/>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56"/>
        <w:gridCol w:w="1843"/>
        <w:gridCol w:w="709"/>
        <w:gridCol w:w="850"/>
        <w:gridCol w:w="4071"/>
      </w:tblGrid>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b/>
                <w:sz w:val="24"/>
                <w:szCs w:val="24"/>
              </w:rPr>
            </w:pPr>
            <w:r w:rsidRPr="00193C6B">
              <w:rPr>
                <w:rFonts w:asciiTheme="minorEastAsia" w:hAnsiTheme="minorEastAsia"/>
                <w:b/>
                <w:sz w:val="24"/>
                <w:szCs w:val="24"/>
              </w:rPr>
              <w:t>序</w:t>
            </w:r>
            <w:r w:rsidRPr="00193C6B">
              <w:rPr>
                <w:rFonts w:asciiTheme="minorEastAsia" w:hAnsiTheme="minorEastAsia" w:hint="eastAsia"/>
                <w:b/>
                <w:sz w:val="24"/>
                <w:szCs w:val="24"/>
              </w:rPr>
              <w:t>号</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b/>
                <w:sz w:val="24"/>
                <w:szCs w:val="24"/>
              </w:rPr>
            </w:pPr>
            <w:r w:rsidRPr="00193C6B">
              <w:rPr>
                <w:rFonts w:asciiTheme="minorEastAsia" w:hAnsiTheme="minorEastAsia"/>
                <w:b/>
                <w:sz w:val="24"/>
                <w:szCs w:val="24"/>
              </w:rPr>
              <w:t xml:space="preserve">名 </w:t>
            </w:r>
            <w:r w:rsidRPr="00193C6B">
              <w:rPr>
                <w:rFonts w:asciiTheme="minorEastAsia" w:hAnsiTheme="minorEastAsia" w:hint="eastAsia"/>
                <w:b/>
                <w:sz w:val="24"/>
                <w:szCs w:val="24"/>
              </w:rPr>
              <w:t>称</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b/>
                <w:sz w:val="24"/>
                <w:szCs w:val="24"/>
              </w:rPr>
            </w:pPr>
            <w:r w:rsidRPr="00193C6B">
              <w:rPr>
                <w:rFonts w:asciiTheme="minorEastAsia" w:hAnsiTheme="minorEastAsia" w:hint="eastAsia"/>
                <w:b/>
                <w:sz w:val="24"/>
                <w:szCs w:val="24"/>
              </w:rPr>
              <w:t>单位</w:t>
            </w: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b/>
                <w:sz w:val="24"/>
                <w:szCs w:val="24"/>
              </w:rPr>
            </w:pPr>
            <w:r w:rsidRPr="00193C6B">
              <w:rPr>
                <w:rFonts w:asciiTheme="minorEastAsia" w:hAnsiTheme="minorEastAsia" w:hint="eastAsia"/>
                <w:b/>
                <w:sz w:val="24"/>
                <w:szCs w:val="24"/>
              </w:rPr>
              <w:t>数量</w:t>
            </w:r>
          </w:p>
        </w:tc>
        <w:tc>
          <w:tcPr>
            <w:tcW w:w="4071" w:type="dxa"/>
            <w:shd w:val="clear" w:color="auto" w:fill="auto"/>
            <w:vAlign w:val="center"/>
          </w:tcPr>
          <w:p w:rsidR="00193C6B" w:rsidRPr="00193C6B" w:rsidRDefault="00193C6B" w:rsidP="00193C6B">
            <w:pPr>
              <w:adjustRightInd w:val="0"/>
              <w:snapToGrid w:val="0"/>
              <w:jc w:val="center"/>
              <w:rPr>
                <w:rFonts w:asciiTheme="minorEastAsia" w:hAnsiTheme="minorEastAsia"/>
                <w:b/>
                <w:sz w:val="24"/>
                <w:szCs w:val="24"/>
              </w:rPr>
            </w:pPr>
            <w:r w:rsidRPr="00193C6B">
              <w:rPr>
                <w:rFonts w:asciiTheme="minorEastAsia" w:hAnsiTheme="minorEastAsia" w:hint="eastAsia"/>
                <w:b/>
                <w:sz w:val="24"/>
                <w:szCs w:val="24"/>
              </w:rPr>
              <w:t>备</w:t>
            </w:r>
            <w:r w:rsidRPr="00193C6B">
              <w:rPr>
                <w:rFonts w:asciiTheme="minorEastAsia" w:hAnsiTheme="minorEastAsia"/>
                <w:b/>
                <w:sz w:val="24"/>
                <w:szCs w:val="24"/>
              </w:rPr>
              <w:t xml:space="preserve"> 注</w:t>
            </w:r>
          </w:p>
        </w:tc>
      </w:tr>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1</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hint="eastAsia"/>
                <w:szCs w:val="21"/>
              </w:rPr>
              <w:t>总用地面积</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hm2</w:t>
            </w: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4071"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r>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2</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hint="eastAsia"/>
                <w:szCs w:val="21"/>
              </w:rPr>
              <w:t>总建筑面积</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m2</w:t>
            </w: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4071" w:type="dxa"/>
            <w:shd w:val="clear" w:color="auto" w:fill="auto"/>
            <w:vAlign w:val="center"/>
          </w:tcPr>
          <w:p w:rsidR="00193C6B" w:rsidRPr="00193C6B" w:rsidRDefault="00193C6B" w:rsidP="00193C6B">
            <w:pPr>
              <w:adjustRightInd w:val="0"/>
              <w:snapToGrid w:val="0"/>
              <w:rPr>
                <w:rFonts w:asciiTheme="minorEastAsia" w:hAnsiTheme="minorEastAsia"/>
                <w:szCs w:val="21"/>
              </w:rPr>
            </w:pPr>
            <w:r w:rsidRPr="00193C6B">
              <w:rPr>
                <w:rFonts w:asciiTheme="minorEastAsia" w:hAnsiTheme="minorEastAsia"/>
                <w:szCs w:val="21"/>
              </w:rPr>
              <w:t>地上、地下部分</w:t>
            </w:r>
            <w:r w:rsidRPr="00193C6B">
              <w:rPr>
                <w:rFonts w:asciiTheme="minorEastAsia" w:hAnsiTheme="minorEastAsia" w:hint="eastAsia"/>
                <w:szCs w:val="21"/>
              </w:rPr>
              <w:t>应分列，不同功能性质部分应分列</w:t>
            </w:r>
          </w:p>
        </w:tc>
      </w:tr>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3</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建筑基底</w:t>
            </w:r>
            <w:r w:rsidRPr="00193C6B">
              <w:rPr>
                <w:rFonts w:asciiTheme="minorEastAsia" w:hAnsiTheme="minorEastAsia" w:hint="eastAsia"/>
                <w:szCs w:val="21"/>
              </w:rPr>
              <w:t>总面积</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hm2</w:t>
            </w: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4071" w:type="dxa"/>
            <w:shd w:val="clear" w:color="auto" w:fill="auto"/>
            <w:vAlign w:val="center"/>
          </w:tcPr>
          <w:p w:rsidR="00193C6B" w:rsidRPr="00193C6B" w:rsidRDefault="00193C6B" w:rsidP="00193C6B">
            <w:pPr>
              <w:adjustRightInd w:val="0"/>
              <w:snapToGrid w:val="0"/>
              <w:rPr>
                <w:rFonts w:asciiTheme="minorEastAsia" w:hAnsiTheme="minorEastAsia"/>
                <w:szCs w:val="21"/>
              </w:rPr>
            </w:pPr>
          </w:p>
        </w:tc>
      </w:tr>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4</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道路</w:t>
            </w:r>
            <w:r w:rsidRPr="00193C6B">
              <w:rPr>
                <w:rFonts w:asciiTheme="minorEastAsia" w:hAnsiTheme="minorEastAsia" w:hint="eastAsia"/>
                <w:szCs w:val="21"/>
              </w:rPr>
              <w:t>广场总面积</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hm2</w:t>
            </w: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4071" w:type="dxa"/>
            <w:shd w:val="clear" w:color="auto" w:fill="auto"/>
            <w:vAlign w:val="center"/>
          </w:tcPr>
          <w:p w:rsidR="00193C6B" w:rsidRPr="00193C6B" w:rsidRDefault="00193C6B" w:rsidP="00193C6B">
            <w:pPr>
              <w:adjustRightInd w:val="0"/>
              <w:snapToGrid w:val="0"/>
              <w:rPr>
                <w:rFonts w:asciiTheme="minorEastAsia" w:hAnsiTheme="minorEastAsia"/>
                <w:szCs w:val="21"/>
              </w:rPr>
            </w:pPr>
            <w:r w:rsidRPr="00193C6B">
              <w:rPr>
                <w:rFonts w:asciiTheme="minorEastAsia" w:hAnsiTheme="minorEastAsia"/>
                <w:szCs w:val="21"/>
              </w:rPr>
              <w:t>含停</w:t>
            </w:r>
            <w:r w:rsidRPr="00193C6B">
              <w:rPr>
                <w:rFonts w:asciiTheme="minorEastAsia" w:hAnsiTheme="minorEastAsia" w:hint="eastAsia"/>
                <w:szCs w:val="21"/>
              </w:rPr>
              <w:t>车场面积</w:t>
            </w:r>
          </w:p>
        </w:tc>
      </w:tr>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5</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hint="eastAsia"/>
                <w:szCs w:val="21"/>
              </w:rPr>
              <w:t>绿地总面积</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hm2</w:t>
            </w: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4071" w:type="dxa"/>
            <w:shd w:val="clear" w:color="auto" w:fill="auto"/>
            <w:vAlign w:val="center"/>
          </w:tcPr>
          <w:p w:rsidR="00193C6B" w:rsidRPr="00193C6B" w:rsidRDefault="00193C6B" w:rsidP="00193C6B">
            <w:pPr>
              <w:adjustRightInd w:val="0"/>
              <w:snapToGrid w:val="0"/>
              <w:rPr>
                <w:rFonts w:asciiTheme="minorEastAsia" w:hAnsiTheme="minorEastAsia"/>
                <w:szCs w:val="21"/>
              </w:rPr>
            </w:pPr>
            <w:r w:rsidRPr="00193C6B">
              <w:rPr>
                <w:rFonts w:asciiTheme="minorEastAsia" w:hAnsiTheme="minorEastAsia"/>
                <w:szCs w:val="21"/>
              </w:rPr>
              <w:t>可加注公共</w:t>
            </w:r>
            <w:r w:rsidRPr="00193C6B">
              <w:rPr>
                <w:rFonts w:asciiTheme="minorEastAsia" w:hAnsiTheme="minorEastAsia" w:hint="eastAsia"/>
                <w:szCs w:val="21"/>
              </w:rPr>
              <w:t>绿地面积</w:t>
            </w:r>
          </w:p>
        </w:tc>
      </w:tr>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6</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容</w:t>
            </w:r>
            <w:r w:rsidRPr="00193C6B">
              <w:rPr>
                <w:rFonts w:asciiTheme="minorEastAsia" w:hAnsiTheme="minorEastAsia" w:hint="eastAsia"/>
                <w:szCs w:val="21"/>
              </w:rPr>
              <w:t>积率</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4071" w:type="dxa"/>
            <w:shd w:val="clear" w:color="auto" w:fill="auto"/>
            <w:vAlign w:val="center"/>
          </w:tcPr>
          <w:p w:rsidR="00193C6B" w:rsidRPr="00193C6B" w:rsidRDefault="00193C6B" w:rsidP="00193C6B">
            <w:pPr>
              <w:adjustRightInd w:val="0"/>
              <w:snapToGrid w:val="0"/>
              <w:rPr>
                <w:rFonts w:asciiTheme="minorEastAsia" w:hAnsiTheme="minorEastAsia"/>
                <w:szCs w:val="21"/>
              </w:rPr>
            </w:pPr>
            <w:r w:rsidRPr="00193C6B">
              <w:rPr>
                <w:rFonts w:asciiTheme="minorEastAsia" w:hAnsiTheme="minorEastAsia" w:hint="eastAsia"/>
                <w:szCs w:val="21"/>
              </w:rPr>
              <w:t>⑵</w:t>
            </w:r>
            <w:r w:rsidRPr="00193C6B">
              <w:rPr>
                <w:rFonts w:asciiTheme="minorEastAsia" w:hAnsiTheme="minorEastAsia"/>
                <w:szCs w:val="21"/>
              </w:rPr>
              <w:t>/</w:t>
            </w:r>
            <w:r w:rsidRPr="00193C6B">
              <w:rPr>
                <w:rFonts w:asciiTheme="minorEastAsia" w:hAnsiTheme="minorEastAsia" w:hint="eastAsia"/>
                <w:szCs w:val="21"/>
              </w:rPr>
              <w:t>⑴</w:t>
            </w:r>
          </w:p>
        </w:tc>
      </w:tr>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7</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建筑密度</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w:t>
            </w: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4071" w:type="dxa"/>
            <w:shd w:val="clear" w:color="auto" w:fill="auto"/>
            <w:vAlign w:val="center"/>
          </w:tcPr>
          <w:p w:rsidR="00193C6B" w:rsidRPr="00193C6B" w:rsidRDefault="00193C6B" w:rsidP="00193C6B">
            <w:pPr>
              <w:adjustRightInd w:val="0"/>
              <w:snapToGrid w:val="0"/>
              <w:rPr>
                <w:rFonts w:asciiTheme="minorEastAsia" w:hAnsiTheme="minorEastAsia"/>
                <w:szCs w:val="21"/>
              </w:rPr>
            </w:pPr>
            <w:r w:rsidRPr="00193C6B">
              <w:rPr>
                <w:rFonts w:asciiTheme="minorEastAsia" w:hAnsiTheme="minorEastAsia"/>
                <w:szCs w:val="21"/>
              </w:rPr>
              <w:t>(3)/</w:t>
            </w:r>
            <w:r w:rsidRPr="00193C6B">
              <w:rPr>
                <w:rFonts w:asciiTheme="minorEastAsia" w:hAnsiTheme="minorEastAsia" w:hint="eastAsia"/>
                <w:szCs w:val="21"/>
              </w:rPr>
              <w:t>⑴</w:t>
            </w:r>
          </w:p>
        </w:tc>
      </w:tr>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8</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hint="eastAsia"/>
                <w:szCs w:val="21"/>
              </w:rPr>
              <w:t>绿地率</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w:t>
            </w: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4071" w:type="dxa"/>
            <w:shd w:val="clear" w:color="auto" w:fill="auto"/>
            <w:vAlign w:val="center"/>
          </w:tcPr>
          <w:p w:rsidR="00193C6B" w:rsidRPr="00193C6B" w:rsidRDefault="00193C6B" w:rsidP="00193C6B">
            <w:pPr>
              <w:adjustRightInd w:val="0"/>
              <w:snapToGrid w:val="0"/>
              <w:rPr>
                <w:rFonts w:asciiTheme="minorEastAsia" w:hAnsiTheme="minorEastAsia"/>
                <w:szCs w:val="21"/>
              </w:rPr>
            </w:pPr>
            <w:r w:rsidRPr="00193C6B">
              <w:rPr>
                <w:rFonts w:asciiTheme="minorEastAsia" w:hAnsiTheme="minorEastAsia"/>
                <w:szCs w:val="21"/>
              </w:rPr>
              <w:t>(5)/(1)</w:t>
            </w:r>
          </w:p>
        </w:tc>
      </w:tr>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9</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机</w:t>
            </w:r>
            <w:r w:rsidRPr="00193C6B">
              <w:rPr>
                <w:rFonts w:asciiTheme="minorEastAsia" w:hAnsiTheme="minorEastAsia" w:hint="eastAsia"/>
                <w:szCs w:val="21"/>
              </w:rPr>
              <w:t>动车停车泊位数</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hint="eastAsia"/>
                <w:szCs w:val="21"/>
              </w:rPr>
              <w:t>辆</w:t>
            </w: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4071" w:type="dxa"/>
            <w:shd w:val="clear" w:color="auto" w:fill="auto"/>
            <w:vAlign w:val="center"/>
          </w:tcPr>
          <w:p w:rsidR="00193C6B" w:rsidRPr="00193C6B" w:rsidRDefault="00193C6B" w:rsidP="00193C6B">
            <w:pPr>
              <w:adjustRightInd w:val="0"/>
              <w:snapToGrid w:val="0"/>
              <w:rPr>
                <w:rFonts w:asciiTheme="minorEastAsia" w:hAnsiTheme="minorEastAsia"/>
                <w:szCs w:val="21"/>
              </w:rPr>
            </w:pPr>
            <w:r w:rsidRPr="00193C6B">
              <w:rPr>
                <w:rFonts w:asciiTheme="minorEastAsia" w:hAnsiTheme="minorEastAsia"/>
                <w:szCs w:val="21"/>
              </w:rPr>
              <w:t>室</w:t>
            </w:r>
            <w:r w:rsidRPr="00193C6B">
              <w:rPr>
                <w:rFonts w:asciiTheme="minorEastAsia" w:hAnsiTheme="minorEastAsia" w:hint="eastAsia"/>
                <w:szCs w:val="21"/>
              </w:rPr>
              <w:t>内、外应分列</w:t>
            </w:r>
          </w:p>
        </w:tc>
      </w:tr>
      <w:tr w:rsidR="00193C6B" w:rsidRPr="00193C6B" w:rsidTr="00193C6B">
        <w:trPr>
          <w:jc w:val="center"/>
        </w:trPr>
        <w:tc>
          <w:tcPr>
            <w:tcW w:w="856"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10</w:t>
            </w:r>
          </w:p>
        </w:tc>
        <w:tc>
          <w:tcPr>
            <w:tcW w:w="1843"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szCs w:val="21"/>
              </w:rPr>
              <w:t>非机</w:t>
            </w:r>
            <w:r w:rsidRPr="00193C6B">
              <w:rPr>
                <w:rFonts w:asciiTheme="minorEastAsia" w:hAnsiTheme="minorEastAsia" w:hint="eastAsia"/>
                <w:szCs w:val="21"/>
              </w:rPr>
              <w:t>动车停放数量</w:t>
            </w:r>
          </w:p>
        </w:tc>
        <w:tc>
          <w:tcPr>
            <w:tcW w:w="709"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r w:rsidRPr="00193C6B">
              <w:rPr>
                <w:rFonts w:asciiTheme="minorEastAsia" w:hAnsiTheme="minorEastAsia" w:hint="eastAsia"/>
                <w:szCs w:val="21"/>
              </w:rPr>
              <w:t>辆</w:t>
            </w:r>
          </w:p>
        </w:tc>
        <w:tc>
          <w:tcPr>
            <w:tcW w:w="850"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c>
          <w:tcPr>
            <w:tcW w:w="4071" w:type="dxa"/>
            <w:shd w:val="clear" w:color="auto" w:fill="auto"/>
            <w:vAlign w:val="center"/>
          </w:tcPr>
          <w:p w:rsidR="00193C6B" w:rsidRPr="00193C6B" w:rsidRDefault="00193C6B" w:rsidP="00193C6B">
            <w:pPr>
              <w:adjustRightInd w:val="0"/>
              <w:snapToGrid w:val="0"/>
              <w:jc w:val="center"/>
              <w:rPr>
                <w:rFonts w:asciiTheme="minorEastAsia" w:hAnsiTheme="minorEastAsia"/>
                <w:szCs w:val="21"/>
              </w:rPr>
            </w:pPr>
          </w:p>
        </w:tc>
      </w:tr>
    </w:tbl>
    <w:p w:rsidR="00193C6B" w:rsidRDefault="00193C6B" w:rsidP="00193C6B">
      <w:pPr>
        <w:pStyle w:val="aa"/>
        <w:shd w:val="clear" w:color="auto" w:fill="auto"/>
        <w:adjustRightInd w:val="0"/>
        <w:snapToGrid w:val="0"/>
        <w:spacing w:line="240" w:lineRule="auto"/>
        <w:ind w:leftChars="200" w:left="1155" w:hangingChars="350" w:hanging="735"/>
        <w:jc w:val="both"/>
        <w:rPr>
          <w:rFonts w:asciiTheme="minorEastAsia" w:eastAsiaTheme="minorEastAsia" w:hAnsiTheme="minorEastAsia"/>
          <w:snapToGrid w:val="0"/>
          <w:color w:val="000000"/>
          <w:kern w:val="0"/>
          <w:sz w:val="21"/>
          <w:szCs w:val="21"/>
          <w:lang w:val="zh-TW" w:bidi="zh-TW"/>
        </w:rPr>
      </w:pPr>
      <w:r w:rsidRPr="00193C6B">
        <w:rPr>
          <w:rFonts w:asciiTheme="minorEastAsia" w:eastAsiaTheme="minorEastAsia" w:hAnsiTheme="minorEastAsia"/>
          <w:snapToGrid w:val="0"/>
          <w:color w:val="000000"/>
          <w:kern w:val="0"/>
          <w:sz w:val="21"/>
          <w:szCs w:val="21"/>
          <w:lang w:val="zh-TW" w:eastAsia="zh-TW" w:bidi="zh-TW"/>
        </w:rPr>
        <w:t>注：</w:t>
      </w:r>
      <w:r w:rsidRPr="00193C6B">
        <w:rPr>
          <w:rStyle w:val="85pt"/>
          <w:rFonts w:asciiTheme="minorEastAsia" w:eastAsiaTheme="minorEastAsia" w:hAnsiTheme="minorEastAsia"/>
          <w:snapToGrid w:val="0"/>
          <w:kern w:val="0"/>
          <w:sz w:val="21"/>
          <w:szCs w:val="21"/>
          <w:shd w:val="clear" w:color="auto" w:fill="auto"/>
        </w:rPr>
        <w:t>1</w:t>
      </w:r>
      <w:r>
        <w:rPr>
          <w:rStyle w:val="85pt"/>
          <w:rFonts w:asciiTheme="minorEastAsia" w:eastAsiaTheme="minorEastAsia" w:hAnsiTheme="minorEastAsia" w:hint="eastAsia"/>
          <w:snapToGrid w:val="0"/>
          <w:kern w:val="0"/>
          <w:sz w:val="21"/>
          <w:szCs w:val="21"/>
          <w:shd w:val="clear" w:color="auto" w:fill="auto"/>
          <w:lang w:eastAsia="zh-CN"/>
        </w:rPr>
        <w:t>、</w:t>
      </w:r>
      <w:r w:rsidRPr="00193C6B">
        <w:rPr>
          <w:rFonts w:asciiTheme="minorEastAsia" w:eastAsiaTheme="minorEastAsia" w:hAnsiTheme="minorEastAsia"/>
          <w:snapToGrid w:val="0"/>
          <w:color w:val="000000"/>
          <w:kern w:val="0"/>
          <w:sz w:val="21"/>
          <w:szCs w:val="21"/>
          <w:lang w:val="zh-TW" w:eastAsia="zh-TW" w:bidi="zh-TW"/>
        </w:rPr>
        <w:t>当工程项目（如城市居住区）有相应的规划设计规范时，技术经济指标的内容应按其执行;</w:t>
      </w:r>
    </w:p>
    <w:p w:rsidR="00193C6B" w:rsidRPr="00193C6B" w:rsidRDefault="00193C6B" w:rsidP="00193C6B">
      <w:pPr>
        <w:pStyle w:val="aa"/>
        <w:shd w:val="clear" w:color="auto" w:fill="auto"/>
        <w:adjustRightInd w:val="0"/>
        <w:snapToGrid w:val="0"/>
        <w:spacing w:line="240" w:lineRule="auto"/>
        <w:ind w:firstLineChars="400" w:firstLine="840"/>
        <w:jc w:val="both"/>
        <w:rPr>
          <w:rFonts w:asciiTheme="minorEastAsia" w:eastAsiaTheme="minorEastAsia" w:hAnsiTheme="minorEastAsia"/>
          <w:snapToGrid w:val="0"/>
          <w:kern w:val="0"/>
          <w:sz w:val="21"/>
          <w:szCs w:val="21"/>
        </w:rPr>
      </w:pPr>
      <w:r w:rsidRPr="00193C6B">
        <w:rPr>
          <w:rStyle w:val="85pt"/>
          <w:rFonts w:asciiTheme="minorEastAsia" w:eastAsiaTheme="minorEastAsia" w:hAnsiTheme="minorEastAsia"/>
          <w:snapToGrid w:val="0"/>
          <w:kern w:val="0"/>
          <w:sz w:val="21"/>
          <w:szCs w:val="21"/>
          <w:shd w:val="clear" w:color="auto" w:fill="auto"/>
        </w:rPr>
        <w:t>2</w:t>
      </w:r>
      <w:r>
        <w:rPr>
          <w:rStyle w:val="85pt"/>
          <w:rFonts w:asciiTheme="minorEastAsia" w:eastAsiaTheme="minorEastAsia" w:hAnsiTheme="minorEastAsia" w:hint="eastAsia"/>
          <w:snapToGrid w:val="0"/>
          <w:kern w:val="0"/>
          <w:sz w:val="21"/>
          <w:szCs w:val="21"/>
          <w:shd w:val="clear" w:color="auto" w:fill="auto"/>
          <w:lang w:eastAsia="zh-CN"/>
        </w:rPr>
        <w:t>、</w:t>
      </w:r>
      <w:r w:rsidRPr="00193C6B">
        <w:rPr>
          <w:rFonts w:asciiTheme="minorEastAsia" w:eastAsiaTheme="minorEastAsia" w:hAnsiTheme="minorEastAsia"/>
          <w:snapToGrid w:val="0"/>
          <w:color w:val="000000"/>
          <w:kern w:val="0"/>
          <w:sz w:val="21"/>
          <w:szCs w:val="21"/>
          <w:lang w:val="zh-TW" w:eastAsia="zh-TW" w:bidi="zh-TW"/>
        </w:rPr>
        <w:t>计算容积率时，通常不包括</w:t>
      </w:r>
      <w:r w:rsidRPr="00193C6B">
        <w:rPr>
          <w:rFonts w:asciiTheme="minorEastAsia" w:eastAsiaTheme="minorEastAsia" w:hAnsiTheme="minorEastAsia"/>
          <w:snapToGrid w:val="0"/>
          <w:color w:val="000000"/>
          <w:kern w:val="0"/>
          <w:sz w:val="21"/>
          <w:szCs w:val="21"/>
          <w:lang w:bidi="en-US"/>
        </w:rPr>
        <w:t>±0.00</w:t>
      </w:r>
      <w:r w:rsidRPr="00193C6B">
        <w:rPr>
          <w:rFonts w:asciiTheme="minorEastAsia" w:eastAsiaTheme="minorEastAsia" w:hAnsiTheme="minorEastAsia"/>
          <w:snapToGrid w:val="0"/>
          <w:color w:val="000000"/>
          <w:kern w:val="0"/>
          <w:sz w:val="21"/>
          <w:szCs w:val="21"/>
          <w:lang w:val="zh-TW" w:eastAsia="zh-TW" w:bidi="zh-TW"/>
        </w:rPr>
        <w:t>以下地下建筑面积。</w:t>
      </w:r>
    </w:p>
    <w:p w:rsidR="00894729" w:rsidRPr="00102874" w:rsidRDefault="00894729" w:rsidP="00894729">
      <w:pPr>
        <w:rPr>
          <w:snapToGrid w:val="0"/>
          <w:kern w:val="0"/>
          <w:sz w:val="2"/>
          <w:szCs w:val="2"/>
        </w:rPr>
      </w:pPr>
    </w:p>
    <w:p w:rsidR="000D1958" w:rsidRPr="00102874" w:rsidRDefault="00CD7CC3" w:rsidP="00193C6B">
      <w:pPr>
        <w:pStyle w:val="20"/>
        <w:shd w:val="clear" w:color="auto" w:fill="auto"/>
        <w:adjustRightInd w:val="0"/>
        <w:snapToGrid w:val="0"/>
        <w:spacing w:line="560" w:lineRule="exact"/>
        <w:ind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bidi="zh-TW"/>
        </w:rPr>
        <w:t>7、</w:t>
      </w:r>
      <w:r w:rsidR="000D1958" w:rsidRPr="00102874">
        <w:rPr>
          <w:rFonts w:ascii="仿宋_GB2312" w:eastAsia="仿宋_GB2312"/>
          <w:snapToGrid w:val="0"/>
          <w:color w:val="000000"/>
          <w:kern w:val="0"/>
          <w:sz w:val="28"/>
          <w:szCs w:val="28"/>
          <w:lang w:val="zh-TW" w:eastAsia="zh-TW" w:bidi="zh-TW"/>
        </w:rPr>
        <w:t>室外工程主要材料。</w:t>
      </w:r>
    </w:p>
    <w:p w:rsidR="000D1958" w:rsidRPr="00102874" w:rsidRDefault="000D1958" w:rsidP="00193C6B">
      <w:pPr>
        <w:pStyle w:val="20"/>
        <w:shd w:val="clear" w:color="auto" w:fill="auto"/>
        <w:adjustRightInd w:val="0"/>
        <w:snapToGrid w:val="0"/>
        <w:spacing w:line="560" w:lineRule="exact"/>
        <w:ind w:firstLineChars="200" w:firstLine="562"/>
        <w:jc w:val="both"/>
        <w:rPr>
          <w:rFonts w:ascii="仿宋_GB2312" w:eastAsia="仿宋_GB2312"/>
          <w:b/>
          <w:snapToGrid w:val="0"/>
          <w:kern w:val="0"/>
          <w:sz w:val="28"/>
          <w:szCs w:val="28"/>
        </w:rPr>
      </w:pPr>
      <w:r w:rsidRPr="00102874">
        <w:rPr>
          <w:rFonts w:ascii="仿宋_GB2312" w:eastAsia="仿宋_GB2312"/>
          <w:b/>
          <w:snapToGrid w:val="0"/>
          <w:color w:val="000000"/>
          <w:kern w:val="0"/>
          <w:sz w:val="28"/>
          <w:szCs w:val="28"/>
          <w:lang w:bidi="en-US"/>
        </w:rPr>
        <w:t>(二)</w:t>
      </w:r>
      <w:r w:rsidRPr="00102874">
        <w:rPr>
          <w:rFonts w:ascii="仿宋_GB2312" w:eastAsia="仿宋_GB2312" w:hint="eastAsia"/>
          <w:b/>
          <w:snapToGrid w:val="0"/>
          <w:color w:val="000000"/>
          <w:kern w:val="0"/>
          <w:sz w:val="28"/>
          <w:szCs w:val="28"/>
          <w:lang w:val="zh-TW" w:eastAsia="zh-TW" w:bidi="zh-TW"/>
        </w:rPr>
        <w:t>设计图纸。</w:t>
      </w:r>
    </w:p>
    <w:p w:rsidR="000D1958" w:rsidRPr="00102874" w:rsidRDefault="000D1958" w:rsidP="00193C6B">
      <w:pPr>
        <w:pStyle w:val="20"/>
        <w:numPr>
          <w:ilvl w:val="0"/>
          <w:numId w:val="92"/>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区域位置图</w:t>
      </w:r>
      <w:r w:rsidRPr="00102874">
        <w:rPr>
          <w:rFonts w:ascii="仿宋_GB2312" w:eastAsia="仿宋_GB2312"/>
          <w:snapToGrid w:val="0"/>
          <w:color w:val="000000"/>
          <w:kern w:val="0"/>
          <w:sz w:val="28"/>
          <w:szCs w:val="28"/>
          <w:lang w:bidi="en-US"/>
        </w:rPr>
        <w:t>（</w:t>
      </w:r>
      <w:r w:rsidRPr="00102874">
        <w:rPr>
          <w:rFonts w:ascii="仿宋_GB2312" w:eastAsia="仿宋_GB2312"/>
          <w:snapToGrid w:val="0"/>
          <w:color w:val="000000"/>
          <w:kern w:val="0"/>
          <w:sz w:val="28"/>
          <w:szCs w:val="28"/>
          <w:lang w:val="zh-TW" w:eastAsia="zh-TW" w:bidi="zh-TW"/>
        </w:rPr>
        <w:t>根据需要</w:t>
      </w:r>
      <w:r w:rsidRPr="00102874">
        <w:rPr>
          <w:rFonts w:ascii="仿宋_GB2312" w:eastAsia="仿宋_GB2312" w:hint="eastAsia"/>
          <w:snapToGrid w:val="0"/>
          <w:color w:val="000000"/>
          <w:kern w:val="0"/>
          <w:sz w:val="28"/>
          <w:szCs w:val="28"/>
          <w:lang w:val="zh-TW" w:eastAsia="zh-TW" w:bidi="zh-TW"/>
        </w:rPr>
        <w:t>绘制）。</w:t>
      </w:r>
    </w:p>
    <w:p w:rsidR="000D1958" w:rsidRPr="00102874" w:rsidRDefault="000D1958" w:rsidP="00193C6B">
      <w:pPr>
        <w:pStyle w:val="20"/>
        <w:numPr>
          <w:ilvl w:val="0"/>
          <w:numId w:val="92"/>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总平面图。</w:t>
      </w:r>
    </w:p>
    <w:p w:rsidR="000D1958" w:rsidRPr="00102874" w:rsidRDefault="000D1958" w:rsidP="00193C6B">
      <w:pPr>
        <w:pStyle w:val="20"/>
        <w:numPr>
          <w:ilvl w:val="0"/>
          <w:numId w:val="9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snapToGrid w:val="0"/>
          <w:color w:val="000000"/>
          <w:kern w:val="0"/>
          <w:sz w:val="28"/>
          <w:szCs w:val="28"/>
          <w:lang w:val="zh-TW" w:eastAsia="zh-TW" w:bidi="zh-TW"/>
        </w:rPr>
        <w:t>保留的地形和地物</w:t>
      </w:r>
      <w:r w:rsidR="00CD7CC3"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9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测量坐标网、坐标值，场地范围的测量坐标（或定位尺寸），道路红线、建筑控制</w:t>
      </w:r>
      <w:r w:rsidRPr="00102874">
        <w:rPr>
          <w:rFonts w:ascii="仿宋_GB2312" w:eastAsia="仿宋_GB2312"/>
          <w:snapToGrid w:val="0"/>
          <w:color w:val="000000"/>
          <w:kern w:val="0"/>
          <w:sz w:val="28"/>
          <w:szCs w:val="28"/>
          <w:lang w:val="zh-TW" w:eastAsia="zh-TW" w:bidi="zh-TW"/>
        </w:rPr>
        <w:t xml:space="preserve"> </w:t>
      </w:r>
      <w:r w:rsidRPr="00102874">
        <w:rPr>
          <w:rFonts w:ascii="仿宋_GB2312" w:eastAsia="仿宋_GB2312" w:hint="eastAsia"/>
          <w:snapToGrid w:val="0"/>
          <w:color w:val="000000"/>
          <w:kern w:val="0"/>
          <w:sz w:val="28"/>
          <w:szCs w:val="28"/>
          <w:lang w:val="zh-TW" w:eastAsia="zh-TW" w:bidi="zh-TW"/>
        </w:rPr>
        <w:t>线、用地红线</w:t>
      </w:r>
      <w:r w:rsidR="00CD7CC3"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9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hint="eastAsia"/>
          <w:snapToGrid w:val="0"/>
          <w:color w:val="000000"/>
          <w:kern w:val="0"/>
          <w:sz w:val="28"/>
          <w:szCs w:val="28"/>
          <w:lang w:val="zh-TW" w:eastAsia="zh-TW" w:bidi="zh-TW"/>
        </w:rPr>
        <w:t>场地四邻原有及规划的道路、绿化带等的位置（主要坐标或定位尺寸）和主要建</w:t>
      </w:r>
      <w:r w:rsidRPr="00102874">
        <w:rPr>
          <w:rFonts w:ascii="仿宋_GB2312" w:eastAsia="仿宋_GB2312"/>
          <w:snapToGrid w:val="0"/>
          <w:color w:val="000000"/>
          <w:kern w:val="0"/>
          <w:sz w:val="28"/>
          <w:szCs w:val="28"/>
          <w:lang w:val="zh-TW" w:eastAsia="zh-TW" w:bidi="zh-TW"/>
        </w:rPr>
        <w:t xml:space="preserve"> 筑物及构筑物的位置、名</w:t>
      </w:r>
      <w:r w:rsidRPr="00102874">
        <w:rPr>
          <w:rFonts w:ascii="仿宋_GB2312" w:eastAsia="仿宋_GB2312" w:hint="eastAsia"/>
          <w:snapToGrid w:val="0"/>
          <w:color w:val="000000"/>
          <w:kern w:val="0"/>
          <w:sz w:val="28"/>
          <w:szCs w:val="28"/>
          <w:lang w:val="zh-TW" w:eastAsia="zh-TW" w:bidi="zh-TW"/>
        </w:rPr>
        <w:t>称、层数、间距</w:t>
      </w:r>
      <w:r w:rsidRPr="00102874">
        <w:rPr>
          <w:rFonts w:ascii="仿宋_GB2312" w:eastAsia="仿宋_GB2312" w:hint="eastAsia"/>
          <w:snapToGrid w:val="0"/>
          <w:color w:val="000000"/>
          <w:kern w:val="0"/>
          <w:sz w:val="28"/>
          <w:szCs w:val="28"/>
          <w:lang w:val="zh-TW" w:bidi="zh-TW"/>
        </w:rPr>
        <w:t>。</w:t>
      </w:r>
    </w:p>
    <w:p w:rsidR="000D1958" w:rsidRPr="00102874" w:rsidRDefault="000D1958" w:rsidP="00193C6B">
      <w:pPr>
        <w:pStyle w:val="20"/>
        <w:numPr>
          <w:ilvl w:val="0"/>
          <w:numId w:val="9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02874">
        <w:rPr>
          <w:rFonts w:ascii="仿宋_GB2312" w:eastAsia="仿宋_GB2312"/>
          <w:snapToGrid w:val="0"/>
          <w:color w:val="000000"/>
          <w:kern w:val="0"/>
          <w:sz w:val="28"/>
          <w:szCs w:val="28"/>
          <w:lang w:val="zh-TW" w:eastAsia="zh-TW" w:bidi="zh-TW"/>
        </w:rPr>
        <w:t>建筑物、构筑物的位置（人防工程、地下</w:t>
      </w:r>
      <w:r w:rsidRPr="00102874">
        <w:rPr>
          <w:rFonts w:ascii="仿宋_GB2312" w:eastAsia="仿宋_GB2312" w:hint="eastAsia"/>
          <w:snapToGrid w:val="0"/>
          <w:color w:val="000000"/>
          <w:kern w:val="0"/>
          <w:sz w:val="28"/>
          <w:szCs w:val="28"/>
          <w:lang w:val="zh-TW" w:eastAsia="zh-TW" w:bidi="zh-TW"/>
        </w:rPr>
        <w:t>车库、油库、贮水池等隐蔽工程用虚线</w:t>
      </w:r>
      <w:r w:rsidRPr="00102874">
        <w:rPr>
          <w:rFonts w:ascii="仿宋_GB2312" w:eastAsia="仿宋_GB2312"/>
          <w:snapToGrid w:val="0"/>
          <w:color w:val="000000"/>
          <w:kern w:val="0"/>
          <w:sz w:val="28"/>
          <w:szCs w:val="28"/>
          <w:lang w:val="zh-TW" w:eastAsia="zh-TW" w:bidi="zh-TW"/>
        </w:rPr>
        <w:t xml:space="preserve"> 表示）与各</w:t>
      </w:r>
      <w:r w:rsidRPr="00102874">
        <w:rPr>
          <w:rFonts w:ascii="仿宋_GB2312" w:eastAsia="仿宋_GB2312" w:hint="eastAsia"/>
          <w:snapToGrid w:val="0"/>
          <w:color w:val="000000"/>
          <w:kern w:val="0"/>
          <w:sz w:val="28"/>
          <w:szCs w:val="28"/>
          <w:lang w:val="zh-TW" w:eastAsia="zh-TW" w:bidi="zh-TW"/>
        </w:rPr>
        <w:t>类控制线的距离，其中主要建筑物、</w:t>
      </w:r>
      <w:r w:rsidRPr="00102874">
        <w:rPr>
          <w:rFonts w:ascii="仿宋_GB2312" w:eastAsia="仿宋_GB2312" w:hint="eastAsia"/>
          <w:snapToGrid w:val="0"/>
          <w:color w:val="000000"/>
          <w:kern w:val="0"/>
          <w:sz w:val="28"/>
          <w:szCs w:val="28"/>
          <w:lang w:val="zh-TW" w:eastAsia="zh-TW" w:bidi="zh-TW"/>
        </w:rPr>
        <w:lastRenderedPageBreak/>
        <w:t>构筑物应标注坐标（或定位尺寸）、</w:t>
      </w:r>
      <w:r w:rsidRPr="00102874">
        <w:rPr>
          <w:rFonts w:ascii="仿宋_GB2312" w:eastAsia="仿宋_GB2312"/>
          <w:snapToGrid w:val="0"/>
          <w:color w:val="000000"/>
          <w:kern w:val="0"/>
          <w:sz w:val="28"/>
          <w:szCs w:val="28"/>
          <w:lang w:val="zh-TW" w:eastAsia="zh-TW" w:bidi="zh-TW"/>
        </w:rPr>
        <w:t xml:space="preserve"> 与相</w:t>
      </w:r>
      <w:r w:rsidRPr="00102874">
        <w:rPr>
          <w:rFonts w:ascii="仿宋_GB2312" w:eastAsia="仿宋_GB2312" w:hint="eastAsia"/>
          <w:snapToGrid w:val="0"/>
          <w:color w:val="000000"/>
          <w:kern w:val="0"/>
          <w:sz w:val="28"/>
          <w:szCs w:val="28"/>
          <w:lang w:val="zh-TW" w:eastAsia="zh-TW" w:bidi="zh-TW"/>
        </w:rPr>
        <w:t>邻建筑物之间的距离及建筑物总尺寸、名称</w:t>
      </w:r>
      <w:r w:rsidRPr="00102874">
        <w:rPr>
          <w:rFonts w:ascii="仿宋_GB2312" w:eastAsia="仿宋_GB2312"/>
          <w:snapToGrid w:val="0"/>
          <w:color w:val="000000"/>
          <w:kern w:val="0"/>
          <w:sz w:val="28"/>
          <w:szCs w:val="28"/>
          <w:lang w:bidi="en-US"/>
        </w:rPr>
        <w:t>（</w:t>
      </w:r>
      <w:r w:rsidRPr="00102874">
        <w:rPr>
          <w:rFonts w:ascii="仿宋_GB2312" w:eastAsia="仿宋_GB2312"/>
          <w:snapToGrid w:val="0"/>
          <w:color w:val="000000"/>
          <w:kern w:val="0"/>
          <w:sz w:val="28"/>
          <w:szCs w:val="28"/>
          <w:lang w:val="zh-TW" w:eastAsia="zh-TW" w:bidi="zh-TW"/>
        </w:rPr>
        <w:t>或</w:t>
      </w:r>
      <w:r w:rsidRPr="00102874">
        <w:rPr>
          <w:rFonts w:ascii="仿宋_GB2312" w:eastAsia="仿宋_GB2312" w:hint="eastAsia"/>
          <w:snapToGrid w:val="0"/>
          <w:color w:val="000000"/>
          <w:kern w:val="0"/>
          <w:sz w:val="28"/>
          <w:szCs w:val="28"/>
          <w:lang w:val="zh-TW" w:eastAsia="zh-TW" w:bidi="zh-TW"/>
        </w:rPr>
        <w:t>编号）、层数</w:t>
      </w:r>
      <w:r w:rsidRPr="00102874">
        <w:rPr>
          <w:rFonts w:ascii="仿宋_GB2312" w:eastAsia="仿宋_GB2312" w:hint="eastAsia"/>
          <w:snapToGrid w:val="0"/>
          <w:color w:val="000000"/>
          <w:kern w:val="0"/>
          <w:sz w:val="28"/>
          <w:szCs w:val="28"/>
          <w:lang w:val="zh-TW" w:bidi="zh-TW"/>
        </w:rPr>
        <w:t>。</w:t>
      </w:r>
    </w:p>
    <w:p w:rsidR="000D1958" w:rsidRPr="00193C6B" w:rsidRDefault="000D1958" w:rsidP="00193C6B">
      <w:pPr>
        <w:pStyle w:val="20"/>
        <w:numPr>
          <w:ilvl w:val="0"/>
          <w:numId w:val="9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道路、广场的主要坐标(或定位尺寸），停车场及停车位、消防车道及高层建筑消 防扑救场地的布置，必要时加绘交通流线示意</w:t>
      </w:r>
      <w:r w:rsidRPr="00193C6B">
        <w:rPr>
          <w:rFonts w:ascii="仿宋_GB2312" w:eastAsia="仿宋_GB2312" w:hint="eastAsia"/>
          <w:snapToGrid w:val="0"/>
          <w:color w:val="000000"/>
          <w:kern w:val="0"/>
          <w:sz w:val="28"/>
          <w:szCs w:val="28"/>
          <w:lang w:val="zh-TW" w:bidi="zh-TW"/>
        </w:rPr>
        <w:t>。</w:t>
      </w:r>
    </w:p>
    <w:p w:rsidR="000D1958" w:rsidRPr="00193C6B" w:rsidRDefault="000D1958" w:rsidP="00193C6B">
      <w:pPr>
        <w:pStyle w:val="20"/>
        <w:numPr>
          <w:ilvl w:val="0"/>
          <w:numId w:val="9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绿化、景观及休闲设施的布置示意，并表示出护坡、挡土墙、排水沟等</w:t>
      </w:r>
      <w:r w:rsidRPr="00193C6B">
        <w:rPr>
          <w:rFonts w:ascii="仿宋_GB2312" w:eastAsia="仿宋_GB2312" w:hint="eastAsia"/>
          <w:snapToGrid w:val="0"/>
          <w:color w:val="000000"/>
          <w:kern w:val="0"/>
          <w:sz w:val="28"/>
          <w:szCs w:val="28"/>
          <w:lang w:val="zh-TW" w:bidi="zh-TW"/>
        </w:rPr>
        <w:t>。</w:t>
      </w:r>
    </w:p>
    <w:p w:rsidR="000D1958" w:rsidRPr="00193C6B" w:rsidRDefault="000D1958" w:rsidP="00193C6B">
      <w:pPr>
        <w:pStyle w:val="20"/>
        <w:numPr>
          <w:ilvl w:val="0"/>
          <w:numId w:val="9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指北针或风玫瑰图</w:t>
      </w:r>
      <w:r w:rsidRPr="00193C6B">
        <w:rPr>
          <w:rFonts w:ascii="仿宋_GB2312" w:eastAsia="仿宋_GB2312" w:hint="eastAsia"/>
          <w:snapToGrid w:val="0"/>
          <w:color w:val="000000"/>
          <w:kern w:val="0"/>
          <w:sz w:val="28"/>
          <w:szCs w:val="28"/>
          <w:lang w:val="zh-TW" w:bidi="zh-TW"/>
        </w:rPr>
        <w:t>。</w:t>
      </w:r>
    </w:p>
    <w:p w:rsidR="000D1958" w:rsidRPr="00193C6B" w:rsidRDefault="000D1958" w:rsidP="00193C6B">
      <w:pPr>
        <w:pStyle w:val="20"/>
        <w:numPr>
          <w:ilvl w:val="0"/>
          <w:numId w:val="94"/>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说明栏内注写：尺寸单位、比例、地形图的测绘单位、日期，坐标及高程系统名称（如为场地建筑坐标网时，应说明其与测量坐标网的换算关系），补充图例及其 他必要的说明等。</w:t>
      </w:r>
    </w:p>
    <w:p w:rsidR="000D1958" w:rsidRPr="00193C6B" w:rsidRDefault="000D1958" w:rsidP="00193C6B">
      <w:pPr>
        <w:pStyle w:val="20"/>
        <w:numPr>
          <w:ilvl w:val="0"/>
          <w:numId w:val="92"/>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竖向布置图。</w:t>
      </w:r>
    </w:p>
    <w:p w:rsidR="000D1958" w:rsidRPr="00193C6B" w:rsidRDefault="000D1958" w:rsidP="00193C6B">
      <w:pPr>
        <w:pStyle w:val="20"/>
        <w:numPr>
          <w:ilvl w:val="0"/>
          <w:numId w:val="95"/>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场地范围的测量坐标值（或注尺寸</w:t>
      </w:r>
      <w:r w:rsidRPr="00193C6B">
        <w:rPr>
          <w:rFonts w:ascii="仿宋_GB2312" w:eastAsia="仿宋_GB2312" w:hint="eastAsia"/>
          <w:snapToGrid w:val="0"/>
          <w:color w:val="000000"/>
          <w:kern w:val="0"/>
          <w:sz w:val="28"/>
          <w:szCs w:val="28"/>
          <w:lang w:bidi="en-US"/>
        </w:rPr>
        <w:t>）。</w:t>
      </w:r>
    </w:p>
    <w:p w:rsidR="000D1958" w:rsidRPr="00193C6B" w:rsidRDefault="000D1958" w:rsidP="00193C6B">
      <w:pPr>
        <w:pStyle w:val="20"/>
        <w:numPr>
          <w:ilvl w:val="0"/>
          <w:numId w:val="95"/>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场地四邻的道路、地面、水面，及其关键性标高</w:t>
      </w:r>
      <w:r w:rsidRPr="00193C6B">
        <w:rPr>
          <w:rFonts w:ascii="仿宋_GB2312" w:eastAsia="仿宋_GB2312" w:hint="eastAsia"/>
          <w:snapToGrid w:val="0"/>
          <w:color w:val="000000"/>
          <w:kern w:val="0"/>
          <w:sz w:val="28"/>
          <w:szCs w:val="28"/>
          <w:lang w:bidi="en-US"/>
        </w:rPr>
        <w:t>（</w:t>
      </w:r>
      <w:r w:rsidRPr="00193C6B">
        <w:rPr>
          <w:rFonts w:ascii="仿宋_GB2312" w:eastAsia="仿宋_GB2312" w:hint="eastAsia"/>
          <w:snapToGrid w:val="0"/>
          <w:color w:val="000000"/>
          <w:kern w:val="0"/>
          <w:sz w:val="28"/>
          <w:szCs w:val="28"/>
          <w:lang w:val="zh-TW" w:eastAsia="zh-TW" w:bidi="zh-TW"/>
        </w:rPr>
        <w:t>如道路出入口</w:t>
      </w:r>
      <w:r w:rsidRPr="00193C6B">
        <w:rPr>
          <w:rFonts w:ascii="仿宋_GB2312" w:eastAsia="仿宋_GB2312" w:hint="eastAsia"/>
          <w:snapToGrid w:val="0"/>
          <w:color w:val="000000"/>
          <w:kern w:val="0"/>
          <w:sz w:val="28"/>
          <w:szCs w:val="28"/>
          <w:lang w:bidi="en-US"/>
        </w:rPr>
        <w:t>）。</w:t>
      </w:r>
    </w:p>
    <w:p w:rsidR="000D1958" w:rsidRPr="00193C6B" w:rsidRDefault="000D1958" w:rsidP="00193C6B">
      <w:pPr>
        <w:pStyle w:val="20"/>
        <w:numPr>
          <w:ilvl w:val="0"/>
          <w:numId w:val="95"/>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保留的地形、地物</w:t>
      </w:r>
      <w:r w:rsidRPr="00193C6B">
        <w:rPr>
          <w:rFonts w:ascii="仿宋_GB2312" w:eastAsia="仿宋_GB2312" w:hint="eastAsia"/>
          <w:snapToGrid w:val="0"/>
          <w:color w:val="000000"/>
          <w:kern w:val="0"/>
          <w:sz w:val="28"/>
          <w:szCs w:val="28"/>
          <w:lang w:val="zh-TW" w:bidi="zh-TW"/>
        </w:rPr>
        <w:t>。</w:t>
      </w:r>
    </w:p>
    <w:p w:rsidR="000D1958" w:rsidRPr="00193C6B" w:rsidRDefault="000D1958" w:rsidP="00193C6B">
      <w:pPr>
        <w:pStyle w:val="20"/>
        <w:numPr>
          <w:ilvl w:val="0"/>
          <w:numId w:val="95"/>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建筑物、构筑物的位置名称</w:t>
      </w:r>
      <w:r w:rsidRPr="00193C6B">
        <w:rPr>
          <w:rFonts w:ascii="仿宋_GB2312" w:eastAsia="仿宋_GB2312" w:hint="eastAsia"/>
          <w:snapToGrid w:val="0"/>
          <w:color w:val="000000"/>
          <w:kern w:val="0"/>
          <w:sz w:val="28"/>
          <w:szCs w:val="28"/>
          <w:lang w:bidi="en-US"/>
        </w:rPr>
        <w:t>（</w:t>
      </w:r>
      <w:r w:rsidRPr="00193C6B">
        <w:rPr>
          <w:rFonts w:ascii="仿宋_GB2312" w:eastAsia="仿宋_GB2312" w:hint="eastAsia"/>
          <w:snapToGrid w:val="0"/>
          <w:color w:val="000000"/>
          <w:kern w:val="0"/>
          <w:sz w:val="28"/>
          <w:szCs w:val="28"/>
          <w:lang w:val="zh-TW" w:eastAsia="zh-TW" w:bidi="zh-TW"/>
        </w:rPr>
        <w:t>或编号）、主要建筑物和构筑物的室内外设计标高、层数，有严格限制的建筑物、构筑物高度</w:t>
      </w:r>
      <w:r w:rsidRPr="00193C6B">
        <w:rPr>
          <w:rFonts w:ascii="仿宋_GB2312" w:eastAsia="仿宋_GB2312" w:hint="eastAsia"/>
          <w:snapToGrid w:val="0"/>
          <w:color w:val="000000"/>
          <w:kern w:val="0"/>
          <w:sz w:val="28"/>
          <w:szCs w:val="28"/>
          <w:lang w:val="zh-TW" w:bidi="zh-TW"/>
        </w:rPr>
        <w:t>。</w:t>
      </w:r>
    </w:p>
    <w:p w:rsidR="000D1958" w:rsidRPr="00193C6B" w:rsidRDefault="000D1958" w:rsidP="00193C6B">
      <w:pPr>
        <w:pStyle w:val="20"/>
        <w:numPr>
          <w:ilvl w:val="0"/>
          <w:numId w:val="95"/>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主要道路、广场的起点、变坡点、转折点和终点的设计标高，以及场地的控制性 标高</w:t>
      </w:r>
      <w:r w:rsidRPr="00193C6B">
        <w:rPr>
          <w:rFonts w:ascii="仿宋_GB2312" w:eastAsia="仿宋_GB2312" w:hint="eastAsia"/>
          <w:snapToGrid w:val="0"/>
          <w:color w:val="000000"/>
          <w:kern w:val="0"/>
          <w:sz w:val="28"/>
          <w:szCs w:val="28"/>
          <w:lang w:val="zh-TW" w:bidi="zh-TW"/>
        </w:rPr>
        <w:t>。</w:t>
      </w:r>
    </w:p>
    <w:p w:rsidR="000D1958" w:rsidRPr="00193C6B" w:rsidRDefault="000D1958" w:rsidP="00193C6B">
      <w:pPr>
        <w:pStyle w:val="20"/>
        <w:numPr>
          <w:ilvl w:val="0"/>
          <w:numId w:val="95"/>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用箭头或等高线表示地面坡向，并表示出护坡、挡土墙、排水沟等</w:t>
      </w:r>
      <w:r w:rsidRPr="00193C6B">
        <w:rPr>
          <w:rFonts w:ascii="仿宋_GB2312" w:eastAsia="仿宋_GB2312" w:hint="eastAsia"/>
          <w:snapToGrid w:val="0"/>
          <w:color w:val="000000"/>
          <w:kern w:val="0"/>
          <w:sz w:val="28"/>
          <w:szCs w:val="28"/>
          <w:lang w:val="zh-TW" w:bidi="zh-TW"/>
        </w:rPr>
        <w:t>。</w:t>
      </w:r>
    </w:p>
    <w:p w:rsidR="000D1958" w:rsidRPr="00193C6B" w:rsidRDefault="000D1958" w:rsidP="00193C6B">
      <w:pPr>
        <w:pStyle w:val="20"/>
        <w:numPr>
          <w:ilvl w:val="0"/>
          <w:numId w:val="95"/>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指北针</w:t>
      </w:r>
      <w:r w:rsidRPr="00193C6B">
        <w:rPr>
          <w:rFonts w:ascii="仿宋_GB2312" w:eastAsia="仿宋_GB2312" w:hint="eastAsia"/>
          <w:snapToGrid w:val="0"/>
          <w:color w:val="000000"/>
          <w:kern w:val="0"/>
          <w:sz w:val="28"/>
          <w:szCs w:val="28"/>
          <w:lang w:val="zh-TW" w:bidi="zh-TW"/>
        </w:rPr>
        <w:t>。</w:t>
      </w:r>
    </w:p>
    <w:p w:rsidR="000D1958" w:rsidRPr="00193C6B" w:rsidRDefault="000D1958" w:rsidP="00193C6B">
      <w:pPr>
        <w:pStyle w:val="20"/>
        <w:numPr>
          <w:ilvl w:val="0"/>
          <w:numId w:val="95"/>
        </w:numPr>
        <w:shd w:val="clear" w:color="auto" w:fill="auto"/>
        <w:tabs>
          <w:tab w:val="left" w:pos="993"/>
        </w:tabs>
        <w:adjustRightInd w:val="0"/>
        <w:snapToGrid w:val="0"/>
        <w:spacing w:line="560" w:lineRule="exact"/>
        <w:ind w:left="0" w:firstLineChars="200" w:firstLine="560"/>
        <w:jc w:val="both"/>
        <w:rPr>
          <w:rFonts w:ascii="仿宋_GB2312" w:eastAsia="仿宋_GB2312"/>
          <w:snapToGrid w:val="0"/>
          <w:kern w:val="0"/>
          <w:sz w:val="28"/>
          <w:szCs w:val="28"/>
        </w:rPr>
      </w:pPr>
      <w:r w:rsidRPr="00193C6B">
        <w:rPr>
          <w:rFonts w:ascii="仿宋_GB2312" w:eastAsia="仿宋_GB2312" w:hint="eastAsia"/>
          <w:snapToGrid w:val="0"/>
          <w:color w:val="000000"/>
          <w:kern w:val="0"/>
          <w:sz w:val="28"/>
          <w:szCs w:val="28"/>
          <w:lang w:val="zh-TW" w:eastAsia="zh-TW" w:bidi="zh-TW"/>
        </w:rPr>
        <w:t>注明：尺寸单位、比例、补充图例</w:t>
      </w:r>
      <w:r w:rsidRPr="00193C6B">
        <w:rPr>
          <w:rFonts w:ascii="仿宋_GB2312" w:eastAsia="仿宋_GB2312" w:hint="eastAsia"/>
          <w:snapToGrid w:val="0"/>
          <w:color w:val="000000"/>
          <w:kern w:val="0"/>
          <w:sz w:val="28"/>
          <w:szCs w:val="28"/>
          <w:lang w:val="zh-TW" w:bidi="zh-TW"/>
        </w:rPr>
        <w:t>。</w:t>
      </w:r>
    </w:p>
    <w:p w:rsidR="00B0371B" w:rsidRPr="00193C6B" w:rsidRDefault="000D1958" w:rsidP="00193C6B">
      <w:pPr>
        <w:pStyle w:val="20"/>
        <w:shd w:val="clear" w:color="auto" w:fill="auto"/>
        <w:tabs>
          <w:tab w:val="left" w:pos="567"/>
        </w:tabs>
        <w:adjustRightInd w:val="0"/>
        <w:snapToGrid w:val="0"/>
        <w:spacing w:line="560" w:lineRule="exact"/>
        <w:ind w:firstLineChars="200" w:firstLine="560"/>
        <w:jc w:val="both"/>
        <w:rPr>
          <w:rFonts w:ascii="仿宋_GB2312" w:eastAsia="仿宋_GB2312" w:hAnsi="华文中宋" w:cs="Times New Roman"/>
          <w:snapToGrid w:val="0"/>
          <w:kern w:val="0"/>
          <w:sz w:val="28"/>
          <w:szCs w:val="28"/>
          <w:lang w:bidi="en-US"/>
        </w:rPr>
      </w:pPr>
      <w:r w:rsidRPr="00193C6B">
        <w:rPr>
          <w:rFonts w:ascii="仿宋_GB2312" w:eastAsia="仿宋_GB2312" w:hint="eastAsia"/>
          <w:snapToGrid w:val="0"/>
          <w:color w:val="000000"/>
          <w:kern w:val="0"/>
          <w:sz w:val="28"/>
          <w:szCs w:val="28"/>
          <w:lang w:val="zh-TW" w:bidi="zh-TW"/>
        </w:rPr>
        <w:lastRenderedPageBreak/>
        <w:t>4、</w:t>
      </w:r>
      <w:r w:rsidRPr="00193C6B">
        <w:rPr>
          <w:rFonts w:ascii="仿宋_GB2312" w:eastAsia="仿宋_GB2312" w:hint="eastAsia"/>
          <w:snapToGrid w:val="0"/>
          <w:color w:val="000000"/>
          <w:kern w:val="0"/>
          <w:sz w:val="28"/>
          <w:szCs w:val="28"/>
          <w:lang w:val="zh-TW" w:eastAsia="zh-TW" w:bidi="zh-TW"/>
        </w:rPr>
        <w:t>根据项目实际情况可</w:t>
      </w:r>
      <w:r w:rsidRPr="00193C6B">
        <w:rPr>
          <w:rFonts w:ascii="仿宋_GB2312" w:hint="eastAsia"/>
          <w:snapToGrid w:val="0"/>
          <w:color w:val="000000"/>
          <w:kern w:val="0"/>
          <w:sz w:val="28"/>
          <w:szCs w:val="28"/>
          <w:lang w:val="zh-TW" w:eastAsia="zh-TW" w:bidi="zh-TW"/>
        </w:rPr>
        <w:t>増</w:t>
      </w:r>
      <w:r w:rsidRPr="00193C6B">
        <w:rPr>
          <w:rFonts w:ascii="仿宋_GB2312" w:eastAsia="仿宋_GB2312" w:hint="eastAsia"/>
          <w:snapToGrid w:val="0"/>
          <w:color w:val="000000"/>
          <w:kern w:val="0"/>
          <w:sz w:val="28"/>
          <w:szCs w:val="28"/>
          <w:lang w:val="zh-TW" w:eastAsia="zh-TW" w:bidi="zh-TW"/>
        </w:rPr>
        <w:t>加绘制交通、日照、土方图等，也可图纸合并。</w:t>
      </w:r>
    </w:p>
    <w:p w:rsidR="00894729" w:rsidRPr="00102874" w:rsidRDefault="00894729" w:rsidP="00193C6B">
      <w:pPr>
        <w:pStyle w:val="20"/>
        <w:shd w:val="clear" w:color="auto" w:fill="auto"/>
        <w:tabs>
          <w:tab w:val="left" w:pos="567"/>
        </w:tabs>
        <w:adjustRightInd w:val="0"/>
        <w:snapToGrid w:val="0"/>
        <w:spacing w:line="560" w:lineRule="exact"/>
        <w:ind w:firstLine="200"/>
        <w:jc w:val="both"/>
        <w:rPr>
          <w:rFonts w:ascii="华文中宋" w:eastAsia="华文中宋" w:hAnsi="华文中宋" w:cs="Times New Roman"/>
          <w:snapToGrid w:val="0"/>
          <w:kern w:val="0"/>
          <w:sz w:val="28"/>
          <w:szCs w:val="28"/>
          <w:lang w:bidi="en-US"/>
        </w:rPr>
      </w:pPr>
    </w:p>
    <w:p w:rsidR="00AA567E" w:rsidRPr="00193C6B" w:rsidRDefault="00265CDA" w:rsidP="00193C6B">
      <w:pPr>
        <w:pStyle w:val="20"/>
        <w:shd w:val="clear" w:color="auto" w:fill="auto"/>
        <w:tabs>
          <w:tab w:val="left" w:pos="567"/>
        </w:tabs>
        <w:adjustRightInd w:val="0"/>
        <w:snapToGrid w:val="0"/>
        <w:spacing w:line="560" w:lineRule="exact"/>
        <w:ind w:firstLineChars="200" w:firstLine="560"/>
        <w:jc w:val="both"/>
        <w:rPr>
          <w:rFonts w:ascii="华文中宋" w:eastAsia="华文中宋" w:hAnsi="华文中宋" w:cs="Times New Roman"/>
          <w:snapToGrid w:val="0"/>
          <w:kern w:val="0"/>
          <w:sz w:val="28"/>
          <w:szCs w:val="28"/>
        </w:rPr>
      </w:pPr>
      <w:r w:rsidRPr="00193C6B">
        <w:rPr>
          <w:rFonts w:ascii="华文中宋" w:eastAsia="华文中宋" w:hAnsi="华文中宋" w:cs="Times New Roman" w:hint="eastAsia"/>
          <w:snapToGrid w:val="0"/>
          <w:kern w:val="0"/>
          <w:sz w:val="28"/>
          <w:szCs w:val="28"/>
          <w:lang w:bidi="en-US"/>
        </w:rPr>
        <w:t>二</w:t>
      </w:r>
      <w:r w:rsidR="00AA567E" w:rsidRPr="00193C6B">
        <w:rPr>
          <w:rFonts w:ascii="华文中宋" w:eastAsia="华文中宋" w:hAnsi="华文中宋" w:cs="Times New Roman" w:hint="eastAsia"/>
          <w:snapToGrid w:val="0"/>
          <w:kern w:val="0"/>
          <w:sz w:val="28"/>
          <w:szCs w:val="28"/>
          <w:lang w:bidi="en-US"/>
        </w:rPr>
        <w:t>、</w:t>
      </w:r>
      <w:r w:rsidR="00AA567E" w:rsidRPr="00193C6B">
        <w:rPr>
          <w:rFonts w:ascii="华文中宋" w:eastAsia="华文中宋" w:hAnsi="华文中宋" w:cs="Times New Roman" w:hint="eastAsia"/>
          <w:snapToGrid w:val="0"/>
          <w:kern w:val="0"/>
          <w:sz w:val="28"/>
          <w:szCs w:val="28"/>
        </w:rPr>
        <w:t>建筑设计</w:t>
      </w:r>
    </w:p>
    <w:p w:rsidR="00AA567E" w:rsidRPr="00193C6B" w:rsidRDefault="00AA567E" w:rsidP="00193C6B">
      <w:pPr>
        <w:pStyle w:val="20"/>
        <w:shd w:val="clear" w:color="auto" w:fill="auto"/>
        <w:tabs>
          <w:tab w:val="left" w:pos="567"/>
        </w:tabs>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93C6B">
        <w:rPr>
          <w:rFonts w:ascii="仿宋_GB2312" w:eastAsia="仿宋_GB2312" w:hAnsi="Times New Roman" w:cs="Times New Roman" w:hint="eastAsia"/>
          <w:b/>
          <w:snapToGrid w:val="0"/>
          <w:kern w:val="0"/>
          <w:sz w:val="28"/>
          <w:szCs w:val="28"/>
          <w:lang w:bidi="en-US"/>
        </w:rPr>
        <w:t>(</w:t>
      </w:r>
      <w:proofErr w:type="gramStart"/>
      <w:r w:rsidRPr="00193C6B">
        <w:rPr>
          <w:rFonts w:ascii="仿宋_GB2312" w:eastAsia="仿宋_GB2312" w:hAnsi="Times New Roman" w:cs="Times New Roman" w:hint="eastAsia"/>
          <w:b/>
          <w:snapToGrid w:val="0"/>
          <w:kern w:val="0"/>
          <w:sz w:val="28"/>
          <w:szCs w:val="28"/>
          <w:lang w:bidi="en-US"/>
        </w:rPr>
        <w:t>一</w:t>
      </w:r>
      <w:proofErr w:type="gramEnd"/>
      <w:r w:rsidRPr="00193C6B">
        <w:rPr>
          <w:rFonts w:ascii="仿宋_GB2312" w:eastAsia="仿宋_GB2312" w:hAnsi="Times New Roman" w:cs="Times New Roman" w:hint="eastAsia"/>
          <w:b/>
          <w:snapToGrid w:val="0"/>
          <w:kern w:val="0"/>
          <w:sz w:val="28"/>
          <w:szCs w:val="28"/>
          <w:lang w:bidi="en-US"/>
        </w:rPr>
        <w:t>)</w:t>
      </w:r>
      <w:r w:rsidRPr="00193C6B">
        <w:rPr>
          <w:rFonts w:ascii="仿宋_GB2312" w:eastAsia="仿宋_GB2312" w:hAnsi="Times New Roman" w:cs="Times New Roman" w:hint="eastAsia"/>
          <w:b/>
          <w:snapToGrid w:val="0"/>
          <w:kern w:val="0"/>
          <w:sz w:val="28"/>
          <w:szCs w:val="28"/>
        </w:rPr>
        <w:t>设计说明书。</w:t>
      </w:r>
    </w:p>
    <w:p w:rsidR="00AA567E" w:rsidRPr="00193C6B" w:rsidRDefault="00AA567E" w:rsidP="00193C6B">
      <w:pPr>
        <w:pStyle w:val="20"/>
        <w:numPr>
          <w:ilvl w:val="0"/>
          <w:numId w:val="21"/>
        </w:numPr>
        <w:shd w:val="clear" w:color="auto" w:fill="auto"/>
        <w:tabs>
          <w:tab w:val="left" w:pos="567"/>
          <w:tab w:val="left" w:pos="993"/>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设计依据。</w:t>
      </w:r>
    </w:p>
    <w:p w:rsidR="00AA567E" w:rsidRPr="00193C6B" w:rsidRDefault="00AA567E" w:rsidP="00193C6B">
      <w:pPr>
        <w:pStyle w:val="20"/>
        <w:numPr>
          <w:ilvl w:val="0"/>
          <w:numId w:val="22"/>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摘述设计任务书和其他依据性资料中与建筑专业有关的主要内容；</w:t>
      </w:r>
    </w:p>
    <w:p w:rsidR="00AA567E" w:rsidRPr="00193C6B" w:rsidRDefault="00AA567E" w:rsidP="00193C6B">
      <w:pPr>
        <w:pStyle w:val="20"/>
        <w:numPr>
          <w:ilvl w:val="0"/>
          <w:numId w:val="22"/>
        </w:numPr>
        <w:shd w:val="clear" w:color="auto" w:fill="auto"/>
        <w:tabs>
          <w:tab w:val="left" w:pos="567"/>
          <w:tab w:val="left" w:pos="1047"/>
        </w:tabs>
        <w:adjustRightInd w:val="0"/>
        <w:snapToGrid w:val="0"/>
        <w:spacing w:line="560" w:lineRule="exact"/>
        <w:ind w:left="0" w:firstLineChars="200" w:firstLine="560"/>
        <w:jc w:val="both"/>
        <w:rPr>
          <w:rStyle w:val="2-2pt"/>
          <w:rFonts w:ascii="仿宋_GB2312" w:eastAsia="仿宋_GB2312" w:hAnsi="Times New Roman" w:cs="Times New Roman"/>
          <w:snapToGrid w:val="0"/>
          <w:spacing w:val="0"/>
          <w:kern w:val="0"/>
          <w:sz w:val="28"/>
          <w:szCs w:val="28"/>
          <w:shd w:val="clear" w:color="auto" w:fill="auto"/>
        </w:rPr>
      </w:pPr>
      <w:r w:rsidRPr="00193C6B">
        <w:rPr>
          <w:rFonts w:ascii="仿宋_GB2312" w:eastAsia="仿宋_GB2312" w:hAnsi="Times New Roman" w:cs="Times New Roman" w:hint="eastAsia"/>
          <w:snapToGrid w:val="0"/>
          <w:kern w:val="0"/>
          <w:sz w:val="28"/>
          <w:szCs w:val="28"/>
        </w:rPr>
        <w:t>设计所执行的主要法规和所采用的主要标准（包括标准的名称、编号、年号和版</w:t>
      </w:r>
      <w:r w:rsidRPr="00193C6B">
        <w:rPr>
          <w:rStyle w:val="2-2pt"/>
          <w:rFonts w:ascii="仿宋_GB2312" w:eastAsia="仿宋_GB2312" w:hAnsi="Times New Roman" w:cs="Times New Roman" w:hint="eastAsia"/>
          <w:snapToGrid w:val="0"/>
          <w:spacing w:val="0"/>
          <w:kern w:val="0"/>
          <w:sz w:val="28"/>
          <w:szCs w:val="28"/>
          <w:shd w:val="clear" w:color="auto" w:fill="auto"/>
        </w:rPr>
        <w:t>本号</w:t>
      </w:r>
      <w:r w:rsidRPr="00193C6B">
        <w:rPr>
          <w:rStyle w:val="2-2pt"/>
          <w:rFonts w:ascii="仿宋_GB2312" w:eastAsia="仿宋_GB2312" w:hAnsi="Times New Roman" w:cs="Times New Roman" w:hint="eastAsia"/>
          <w:snapToGrid w:val="0"/>
          <w:spacing w:val="0"/>
          <w:kern w:val="0"/>
          <w:sz w:val="28"/>
          <w:szCs w:val="28"/>
          <w:shd w:val="clear" w:color="auto" w:fill="auto"/>
          <w:lang w:bidi="en-US"/>
        </w:rPr>
        <w:t>）；</w:t>
      </w:r>
    </w:p>
    <w:p w:rsidR="00AA567E" w:rsidRPr="00193C6B" w:rsidRDefault="00AA567E" w:rsidP="00193C6B">
      <w:pPr>
        <w:pStyle w:val="20"/>
        <w:numPr>
          <w:ilvl w:val="0"/>
          <w:numId w:val="22"/>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项目建议书批复、相关审查意见等文件名称和</w:t>
      </w:r>
      <w:proofErr w:type="gramStart"/>
      <w:r w:rsidRPr="00193C6B">
        <w:rPr>
          <w:rFonts w:ascii="仿宋_GB2312" w:eastAsia="仿宋_GB2312" w:hAnsi="Times New Roman" w:cs="Times New Roman" w:hint="eastAsia"/>
          <w:snapToGrid w:val="0"/>
          <w:kern w:val="0"/>
          <w:sz w:val="28"/>
          <w:szCs w:val="28"/>
        </w:rPr>
        <w:t>文号</w:t>
      </w:r>
      <w:proofErr w:type="gramEnd"/>
      <w:r w:rsidRPr="00193C6B">
        <w:rPr>
          <w:rFonts w:ascii="仿宋_GB2312" w:eastAsia="仿宋_GB2312" w:hAnsi="Times New Roman" w:cs="Times New Roman" w:hint="eastAsia"/>
          <w:snapToGrid w:val="0"/>
          <w:kern w:val="0"/>
          <w:sz w:val="28"/>
          <w:szCs w:val="28"/>
        </w:rPr>
        <w:t>。</w:t>
      </w:r>
    </w:p>
    <w:p w:rsidR="00AA567E" w:rsidRPr="00193C6B" w:rsidRDefault="00AA567E" w:rsidP="00193C6B">
      <w:pPr>
        <w:pStyle w:val="20"/>
        <w:numPr>
          <w:ilvl w:val="0"/>
          <w:numId w:val="21"/>
        </w:numPr>
        <w:shd w:val="clear" w:color="auto" w:fill="auto"/>
        <w:tabs>
          <w:tab w:val="left" w:pos="567"/>
          <w:tab w:val="left" w:pos="993"/>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设计概述。</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表述建筑的主要特征，如建筑总面积、建筑占地面积、建筑层数和总高、建筑防 火类别、耐火等级、设计使用年限、地震基本烈度、主要结构选型、人防类别、面积和防护等级、地下室防水等级、屋面防水等级等；</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概述建筑物使用功能和工艺要求；</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简述建筑的功能分区、平面布局、立面造型及与周围环境的关系；</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简述建筑的交通组织、垂直交通设施（楼梯、电梯、自动扶梯）的布局，以及所采用的电梯、自动扶梯的功能、数量和吨位、速度等参数；</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建筑防火设计，包括总体消防、建筑单体的防火分区、安全</w:t>
      </w:r>
      <w:r w:rsidRPr="00193C6B">
        <w:rPr>
          <w:rFonts w:ascii="仿宋_GB2312" w:eastAsia="仿宋_GB2312" w:hAnsi="Times New Roman" w:cs="Times New Roman" w:hint="eastAsia"/>
          <w:snapToGrid w:val="0"/>
          <w:kern w:val="0"/>
          <w:sz w:val="28"/>
          <w:szCs w:val="28"/>
        </w:rPr>
        <w:lastRenderedPageBreak/>
        <w:t>疏散、疏散宽度计算和防火构造等；</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无障碍设计，包括基地总体上、建筑单体内的各种无障碍设施要求等；</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人防设计，包括人防面积、设置部位、人防类别、防护等级、防护单元数量等；</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当建筑在声学、建筑光学、建筑安全防护与维护、电磁波屏蔽等方面有特殊要求 时所采取的特殊技术措施；</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主要的技术经济指标包括能反映建筑工程规模的总建筑面积以及诸如住宅的套型和套数、旅馆的房间数和床位数、医院的病床数、车库的停车位数量等；</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简述建筑的外立面用料及色彩、屋面构造及用料、内部装修使用的主要或特殊建筑材料。</w:t>
      </w:r>
    </w:p>
    <w:p w:rsidR="00AA567E" w:rsidRPr="00193C6B" w:rsidRDefault="00AA567E" w:rsidP="00193C6B">
      <w:pPr>
        <w:pStyle w:val="20"/>
        <w:numPr>
          <w:ilvl w:val="0"/>
          <w:numId w:val="23"/>
        </w:numPr>
        <w:shd w:val="clear" w:color="auto" w:fill="auto"/>
        <w:tabs>
          <w:tab w:val="left" w:pos="567"/>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对具有特殊防护要求的门窗作必要的说明。</w:t>
      </w:r>
    </w:p>
    <w:p w:rsidR="00AA567E" w:rsidRPr="00193C6B" w:rsidRDefault="00AA567E" w:rsidP="00193C6B">
      <w:pPr>
        <w:pStyle w:val="20"/>
        <w:shd w:val="clear" w:color="auto" w:fill="auto"/>
        <w:tabs>
          <w:tab w:val="left" w:pos="56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3、多子项工程中的简单子项可用建筑项目主要特征表作综合说明。</w:t>
      </w:r>
    </w:p>
    <w:p w:rsidR="00AA567E" w:rsidRPr="00193C6B" w:rsidRDefault="00AA567E" w:rsidP="00193C6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4、对需分期建设的工程，说明分期建设内容和对续建、扩建的设想及相关措施。</w:t>
      </w:r>
    </w:p>
    <w:p w:rsidR="00AA567E" w:rsidRPr="00193C6B" w:rsidRDefault="00AA567E" w:rsidP="00193C6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5、幕墙工程和金属、玻璃和膜结构等特殊屋面工程（说明节能、抗风压、气密性、水密性、防水、防火、防护、隔声的设计要求、饰面材质色彩、涂层等主要的技术要求）及其它需要专项设计、制作的工程内容的必要说明。</w:t>
      </w:r>
    </w:p>
    <w:p w:rsidR="00AA567E" w:rsidRPr="00193C6B" w:rsidRDefault="00AA567E" w:rsidP="00193C6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6、需提请审批时解决的问题或确定的事项以及其它需要说明的问题。</w:t>
      </w:r>
    </w:p>
    <w:p w:rsidR="00AA567E" w:rsidRPr="00193C6B" w:rsidRDefault="0023725B" w:rsidP="0023725B">
      <w:pPr>
        <w:pStyle w:val="20"/>
        <w:shd w:val="clear" w:color="auto" w:fill="auto"/>
        <w:adjustRightInd w:val="0"/>
        <w:snapToGrid w:val="0"/>
        <w:spacing w:line="560" w:lineRule="exact"/>
        <w:ind w:left="560" w:firstLine="0"/>
        <w:jc w:val="both"/>
        <w:rPr>
          <w:rFonts w:ascii="仿宋_GB2312" w:eastAsia="仿宋_GB2312" w:hAnsi="Times New Roman" w:cs="Times New Roman"/>
          <w:snapToGrid w:val="0"/>
          <w:kern w:val="0"/>
          <w:sz w:val="28"/>
          <w:szCs w:val="28"/>
        </w:rPr>
      </w:pPr>
      <w:r>
        <w:rPr>
          <w:rFonts w:ascii="仿宋_GB2312" w:eastAsia="仿宋_GB2312" w:hAnsi="Times New Roman" w:cs="Times New Roman" w:hint="eastAsia"/>
          <w:snapToGrid w:val="0"/>
          <w:kern w:val="0"/>
          <w:sz w:val="28"/>
          <w:szCs w:val="28"/>
        </w:rPr>
        <w:lastRenderedPageBreak/>
        <w:t>7、</w:t>
      </w:r>
      <w:r w:rsidR="00AA567E" w:rsidRPr="00193C6B">
        <w:rPr>
          <w:rFonts w:ascii="仿宋_GB2312" w:eastAsia="仿宋_GB2312" w:hAnsi="Times New Roman" w:cs="Times New Roman" w:hint="eastAsia"/>
          <w:snapToGrid w:val="0"/>
          <w:kern w:val="0"/>
          <w:sz w:val="28"/>
          <w:szCs w:val="28"/>
        </w:rPr>
        <w:t>建筑节能设计说明。</w:t>
      </w:r>
    </w:p>
    <w:p w:rsidR="00AA567E" w:rsidRPr="00193C6B" w:rsidRDefault="00AA567E" w:rsidP="0023725B">
      <w:pPr>
        <w:pStyle w:val="20"/>
        <w:numPr>
          <w:ilvl w:val="0"/>
          <w:numId w:val="25"/>
        </w:numPr>
        <w:shd w:val="clear" w:color="auto" w:fill="auto"/>
        <w:tabs>
          <w:tab w:val="left" w:pos="1276"/>
          <w:tab w:val="left" w:pos="1418"/>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设计依据；</w:t>
      </w:r>
    </w:p>
    <w:p w:rsidR="00AA567E" w:rsidRPr="00193C6B" w:rsidRDefault="00AA567E" w:rsidP="0023725B">
      <w:pPr>
        <w:pStyle w:val="20"/>
        <w:numPr>
          <w:ilvl w:val="0"/>
          <w:numId w:val="25"/>
        </w:numPr>
        <w:shd w:val="clear" w:color="auto" w:fill="auto"/>
        <w:tabs>
          <w:tab w:val="left" w:pos="1276"/>
          <w:tab w:val="left" w:pos="1418"/>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项目所在地的气候分区、建筑分类及围护结构的热工性能限值；</w:t>
      </w:r>
    </w:p>
    <w:p w:rsidR="00AA567E" w:rsidRPr="00193C6B" w:rsidRDefault="00AA567E" w:rsidP="0023725B">
      <w:pPr>
        <w:pStyle w:val="20"/>
        <w:numPr>
          <w:ilvl w:val="0"/>
          <w:numId w:val="25"/>
        </w:numPr>
        <w:shd w:val="clear" w:color="auto" w:fill="auto"/>
        <w:tabs>
          <w:tab w:val="left" w:pos="1276"/>
          <w:tab w:val="left" w:pos="1418"/>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93C6B">
        <w:rPr>
          <w:rFonts w:ascii="仿宋_GB2312" w:eastAsia="仿宋_GB2312" w:hAnsi="Times New Roman" w:cs="Times New Roman" w:hint="eastAsia"/>
          <w:snapToGrid w:val="0"/>
          <w:kern w:val="0"/>
          <w:sz w:val="28"/>
          <w:szCs w:val="28"/>
        </w:rPr>
        <w:t>简述建筑的节能设计，确定体型系数（按不同气候区要求）、</w:t>
      </w:r>
      <w:proofErr w:type="gramStart"/>
      <w:r w:rsidRPr="00193C6B">
        <w:rPr>
          <w:rFonts w:ascii="仿宋_GB2312" w:eastAsia="仿宋_GB2312" w:hAnsi="Times New Roman" w:cs="Times New Roman" w:hint="eastAsia"/>
          <w:snapToGrid w:val="0"/>
          <w:kern w:val="0"/>
          <w:sz w:val="28"/>
          <w:szCs w:val="28"/>
        </w:rPr>
        <w:t>窗墙比</w:t>
      </w:r>
      <w:proofErr w:type="gramEnd"/>
      <w:r w:rsidRPr="00193C6B">
        <w:rPr>
          <w:rFonts w:ascii="仿宋_GB2312" w:eastAsia="仿宋_GB2312" w:hAnsi="Times New Roman" w:cs="Times New Roman" w:hint="eastAsia"/>
          <w:snapToGrid w:val="0"/>
          <w:kern w:val="0"/>
          <w:sz w:val="28"/>
          <w:szCs w:val="28"/>
        </w:rPr>
        <w:t>、屋顶透光部分比等主要参数，明确屋面、外墙（非透光幕墙）、外窗（透光幕墙）等围护结构的热工性能及节能构造措施。</w:t>
      </w:r>
    </w:p>
    <w:p w:rsidR="00AA567E" w:rsidRDefault="00AA567E" w:rsidP="0023725B">
      <w:pPr>
        <w:pStyle w:val="20"/>
        <w:shd w:val="clear" w:color="auto" w:fill="auto"/>
        <w:adjustRightInd w:val="0"/>
        <w:snapToGrid w:val="0"/>
        <w:spacing w:line="560" w:lineRule="exact"/>
        <w:ind w:firstLine="0"/>
        <w:jc w:val="center"/>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表</w:t>
      </w:r>
      <w:r w:rsidR="001F36C8" w:rsidRPr="0023725B">
        <w:rPr>
          <w:rFonts w:ascii="仿宋_GB2312" w:eastAsia="仿宋_GB2312" w:hAnsi="Times New Roman" w:cs="Times New Roman" w:hint="eastAsia"/>
          <w:snapToGrid w:val="0"/>
          <w:kern w:val="0"/>
          <w:sz w:val="28"/>
          <w:szCs w:val="28"/>
          <w:lang w:bidi="en-US"/>
        </w:rPr>
        <w:t>2</w:t>
      </w:r>
      <w:r w:rsidR="0023725B">
        <w:rPr>
          <w:rFonts w:ascii="仿宋_GB2312" w:eastAsia="仿宋_GB2312" w:hAnsi="Times New Roman" w:cs="Times New Roman" w:hint="eastAsia"/>
          <w:snapToGrid w:val="0"/>
          <w:kern w:val="0"/>
          <w:sz w:val="28"/>
          <w:szCs w:val="28"/>
          <w:lang w:bidi="en-US"/>
        </w:rPr>
        <w:t xml:space="preserve">  </w:t>
      </w:r>
      <w:r w:rsidRPr="0023725B">
        <w:rPr>
          <w:rFonts w:ascii="仿宋_GB2312" w:eastAsia="仿宋_GB2312" w:hAnsi="Times New Roman" w:cs="Times New Roman" w:hint="eastAsia"/>
          <w:snapToGrid w:val="0"/>
          <w:kern w:val="0"/>
          <w:sz w:val="28"/>
          <w:szCs w:val="28"/>
        </w:rPr>
        <w:t>建筑项目主要特征表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53"/>
        <w:gridCol w:w="2371"/>
        <w:gridCol w:w="3051"/>
        <w:gridCol w:w="2479"/>
      </w:tblGrid>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项目名称</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备注</w:t>
            </w: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编号</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建筑总面积</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地上、地下另外分列</w:t>
            </w: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建筑占地面积</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建筑层数、总高</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地上、地下分列</w:t>
            </w: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建筑防火类别</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耐火等级</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设计使用年限</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地震基本烈度</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主要结构选型</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人防类别和防护等级</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说明平、战时功能</w:t>
            </w: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地下室防水等级</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1690" w:type="pct"/>
            <w:gridSpan w:val="2"/>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屋面防水等级</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271" w:type="pct"/>
            <w:vMerge w:val="restar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建</w:t>
            </w:r>
          </w:p>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筑</w:t>
            </w:r>
          </w:p>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构</w:t>
            </w:r>
          </w:p>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造</w:t>
            </w:r>
          </w:p>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及</w:t>
            </w:r>
          </w:p>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装</w:t>
            </w:r>
          </w:p>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修</w:t>
            </w:r>
          </w:p>
        </w:tc>
        <w:tc>
          <w:tcPr>
            <w:tcW w:w="1419"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墙体</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271" w:type="pct"/>
            <w:vMerge/>
            <w:shd w:val="clear" w:color="auto" w:fill="auto"/>
            <w:vAlign w:val="center"/>
          </w:tcPr>
          <w:p w:rsidR="0023725B" w:rsidRPr="0023725B" w:rsidRDefault="0023725B" w:rsidP="0023725B">
            <w:pPr>
              <w:jc w:val="center"/>
              <w:rPr>
                <w:rFonts w:asciiTheme="minorEastAsia" w:hAnsiTheme="minorEastAsia"/>
                <w:szCs w:val="21"/>
              </w:rPr>
            </w:pPr>
          </w:p>
        </w:tc>
        <w:tc>
          <w:tcPr>
            <w:tcW w:w="1419"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地面</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271" w:type="pct"/>
            <w:vMerge/>
            <w:shd w:val="clear" w:color="auto" w:fill="auto"/>
            <w:vAlign w:val="center"/>
          </w:tcPr>
          <w:p w:rsidR="0023725B" w:rsidRPr="0023725B" w:rsidRDefault="0023725B" w:rsidP="0023725B">
            <w:pPr>
              <w:jc w:val="center"/>
              <w:rPr>
                <w:rFonts w:asciiTheme="minorEastAsia" w:hAnsiTheme="minorEastAsia"/>
                <w:szCs w:val="21"/>
              </w:rPr>
            </w:pPr>
          </w:p>
        </w:tc>
        <w:tc>
          <w:tcPr>
            <w:tcW w:w="1419"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楼面</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271" w:type="pct"/>
            <w:vMerge/>
            <w:shd w:val="clear" w:color="auto" w:fill="auto"/>
            <w:vAlign w:val="center"/>
          </w:tcPr>
          <w:p w:rsidR="0023725B" w:rsidRPr="0023725B" w:rsidRDefault="0023725B" w:rsidP="0023725B">
            <w:pPr>
              <w:jc w:val="center"/>
              <w:rPr>
                <w:rFonts w:asciiTheme="minorEastAsia" w:hAnsiTheme="minorEastAsia"/>
                <w:szCs w:val="21"/>
              </w:rPr>
            </w:pPr>
          </w:p>
        </w:tc>
        <w:tc>
          <w:tcPr>
            <w:tcW w:w="1419"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屋面</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271" w:type="pct"/>
            <w:vMerge/>
            <w:shd w:val="clear" w:color="auto" w:fill="auto"/>
            <w:vAlign w:val="center"/>
          </w:tcPr>
          <w:p w:rsidR="0023725B" w:rsidRPr="0023725B" w:rsidRDefault="0023725B" w:rsidP="0023725B">
            <w:pPr>
              <w:jc w:val="center"/>
              <w:rPr>
                <w:rFonts w:asciiTheme="minorEastAsia" w:hAnsiTheme="minorEastAsia"/>
                <w:szCs w:val="21"/>
              </w:rPr>
            </w:pPr>
          </w:p>
        </w:tc>
        <w:tc>
          <w:tcPr>
            <w:tcW w:w="1419"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天窗</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271" w:type="pct"/>
            <w:vMerge/>
            <w:shd w:val="clear" w:color="auto" w:fill="auto"/>
            <w:vAlign w:val="center"/>
          </w:tcPr>
          <w:p w:rsidR="0023725B" w:rsidRPr="0023725B" w:rsidRDefault="0023725B" w:rsidP="0023725B">
            <w:pPr>
              <w:jc w:val="center"/>
              <w:rPr>
                <w:rFonts w:asciiTheme="minorEastAsia" w:hAnsiTheme="minorEastAsia"/>
                <w:szCs w:val="21"/>
              </w:rPr>
            </w:pPr>
          </w:p>
        </w:tc>
        <w:tc>
          <w:tcPr>
            <w:tcW w:w="1419"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门</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271" w:type="pct"/>
            <w:vMerge/>
            <w:shd w:val="clear" w:color="auto" w:fill="auto"/>
            <w:vAlign w:val="center"/>
          </w:tcPr>
          <w:p w:rsidR="0023725B" w:rsidRPr="0023725B" w:rsidRDefault="0023725B" w:rsidP="0023725B">
            <w:pPr>
              <w:jc w:val="center"/>
              <w:rPr>
                <w:rFonts w:asciiTheme="minorEastAsia" w:hAnsiTheme="minorEastAsia"/>
                <w:szCs w:val="21"/>
              </w:rPr>
            </w:pPr>
          </w:p>
        </w:tc>
        <w:tc>
          <w:tcPr>
            <w:tcW w:w="1419"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窗</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271" w:type="pct"/>
            <w:vMerge/>
            <w:shd w:val="clear" w:color="auto" w:fill="auto"/>
            <w:vAlign w:val="center"/>
          </w:tcPr>
          <w:p w:rsidR="0023725B" w:rsidRPr="0023725B" w:rsidRDefault="0023725B" w:rsidP="0023725B">
            <w:pPr>
              <w:jc w:val="center"/>
              <w:rPr>
                <w:rFonts w:asciiTheme="minorEastAsia" w:hAnsiTheme="minorEastAsia"/>
                <w:szCs w:val="21"/>
              </w:rPr>
            </w:pPr>
          </w:p>
        </w:tc>
        <w:tc>
          <w:tcPr>
            <w:tcW w:w="1419"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顶棚</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271" w:type="pct"/>
            <w:vMerge/>
            <w:shd w:val="clear" w:color="auto" w:fill="auto"/>
            <w:vAlign w:val="center"/>
          </w:tcPr>
          <w:p w:rsidR="0023725B" w:rsidRPr="0023725B" w:rsidRDefault="0023725B" w:rsidP="0023725B">
            <w:pPr>
              <w:jc w:val="center"/>
              <w:rPr>
                <w:rFonts w:asciiTheme="minorEastAsia" w:hAnsiTheme="minorEastAsia"/>
                <w:szCs w:val="21"/>
              </w:rPr>
            </w:pPr>
          </w:p>
        </w:tc>
        <w:tc>
          <w:tcPr>
            <w:tcW w:w="1419"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内墙面</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r w:rsidR="0023725B" w:rsidRPr="0023725B" w:rsidTr="0023725B">
        <w:trPr>
          <w:jc w:val="center"/>
        </w:trPr>
        <w:tc>
          <w:tcPr>
            <w:tcW w:w="271" w:type="pct"/>
            <w:vMerge/>
            <w:shd w:val="clear" w:color="auto" w:fill="auto"/>
            <w:vAlign w:val="center"/>
          </w:tcPr>
          <w:p w:rsidR="0023725B" w:rsidRPr="0023725B" w:rsidRDefault="0023725B" w:rsidP="0023725B">
            <w:pPr>
              <w:jc w:val="center"/>
              <w:rPr>
                <w:rFonts w:asciiTheme="minorEastAsia" w:hAnsiTheme="minorEastAsia"/>
                <w:szCs w:val="21"/>
              </w:rPr>
            </w:pPr>
          </w:p>
        </w:tc>
        <w:tc>
          <w:tcPr>
            <w:tcW w:w="1419" w:type="pct"/>
            <w:shd w:val="clear" w:color="auto" w:fill="auto"/>
            <w:vAlign w:val="center"/>
          </w:tcPr>
          <w:p w:rsidR="0023725B" w:rsidRPr="0023725B" w:rsidRDefault="0023725B" w:rsidP="0023725B">
            <w:pPr>
              <w:jc w:val="center"/>
              <w:rPr>
                <w:rFonts w:asciiTheme="minorEastAsia" w:hAnsiTheme="minorEastAsia"/>
                <w:szCs w:val="21"/>
              </w:rPr>
            </w:pPr>
            <w:r w:rsidRPr="0023725B">
              <w:rPr>
                <w:rFonts w:asciiTheme="minorEastAsia" w:hAnsiTheme="minorEastAsia"/>
                <w:szCs w:val="21"/>
              </w:rPr>
              <w:t>外墙面</w:t>
            </w:r>
          </w:p>
        </w:tc>
        <w:tc>
          <w:tcPr>
            <w:tcW w:w="1826" w:type="pct"/>
            <w:shd w:val="clear" w:color="auto" w:fill="auto"/>
            <w:vAlign w:val="center"/>
          </w:tcPr>
          <w:p w:rsidR="0023725B" w:rsidRPr="0023725B" w:rsidRDefault="0023725B" w:rsidP="0023725B">
            <w:pPr>
              <w:jc w:val="center"/>
              <w:rPr>
                <w:rFonts w:asciiTheme="minorEastAsia" w:hAnsiTheme="minorEastAsia"/>
                <w:szCs w:val="21"/>
              </w:rPr>
            </w:pPr>
          </w:p>
        </w:tc>
        <w:tc>
          <w:tcPr>
            <w:tcW w:w="1484" w:type="pct"/>
            <w:shd w:val="clear" w:color="auto" w:fill="auto"/>
            <w:vAlign w:val="center"/>
          </w:tcPr>
          <w:p w:rsidR="0023725B" w:rsidRPr="0023725B" w:rsidRDefault="0023725B" w:rsidP="0023725B">
            <w:pPr>
              <w:jc w:val="center"/>
              <w:rPr>
                <w:rFonts w:asciiTheme="minorEastAsia" w:hAnsiTheme="minorEastAsia"/>
                <w:szCs w:val="21"/>
              </w:rPr>
            </w:pPr>
          </w:p>
        </w:tc>
      </w:tr>
    </w:tbl>
    <w:p w:rsidR="0023725B" w:rsidRPr="0023725B" w:rsidRDefault="0023725B" w:rsidP="0023725B">
      <w:pPr>
        <w:pStyle w:val="20"/>
        <w:shd w:val="clear" w:color="auto" w:fill="auto"/>
        <w:adjustRightInd w:val="0"/>
        <w:snapToGrid w:val="0"/>
        <w:spacing w:line="240" w:lineRule="auto"/>
        <w:ind w:firstLine="0"/>
        <w:jc w:val="both"/>
        <w:rPr>
          <w:rFonts w:asciiTheme="minorEastAsia" w:eastAsiaTheme="minorEastAsia" w:hAnsiTheme="minorEastAsia" w:cs="Times New Roman"/>
          <w:snapToGrid w:val="0"/>
          <w:kern w:val="0"/>
          <w:sz w:val="21"/>
          <w:szCs w:val="21"/>
        </w:rPr>
      </w:pPr>
      <w:r w:rsidRPr="0023725B">
        <w:rPr>
          <w:rFonts w:asciiTheme="minorEastAsia" w:eastAsiaTheme="minorEastAsia" w:hAnsiTheme="minorEastAsia" w:cs="Times New Roman"/>
          <w:snapToGrid w:val="0"/>
          <w:color w:val="000000"/>
          <w:kern w:val="0"/>
          <w:sz w:val="21"/>
          <w:szCs w:val="21"/>
          <w:lang w:val="zh-TW" w:bidi="zh-TW"/>
        </w:rPr>
        <w:t>注</w:t>
      </w:r>
      <w:r w:rsidRPr="0023725B">
        <w:rPr>
          <w:rFonts w:asciiTheme="minorEastAsia" w:eastAsiaTheme="minorEastAsia" w:hAnsiTheme="minorEastAsia" w:cs="Times New Roman"/>
          <w:snapToGrid w:val="0"/>
          <w:color w:val="000000"/>
          <w:kern w:val="0"/>
          <w:sz w:val="21"/>
          <w:szCs w:val="21"/>
          <w:lang w:val="zh-TW" w:eastAsia="zh-TW" w:bidi="zh-TW"/>
        </w:rPr>
        <w:t>：建筑构造及装修项目可随工程内容增减。</w:t>
      </w:r>
    </w:p>
    <w:p w:rsidR="00AA567E" w:rsidRPr="00102874" w:rsidRDefault="0023725B" w:rsidP="0023725B">
      <w:pPr>
        <w:pStyle w:val="20"/>
        <w:shd w:val="clear" w:color="auto" w:fill="auto"/>
        <w:tabs>
          <w:tab w:val="left" w:pos="993"/>
          <w:tab w:val="left" w:pos="1134"/>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Pr>
          <w:rFonts w:ascii="仿宋_GB2312" w:eastAsia="仿宋_GB2312" w:hAnsi="Times New Roman" w:cs="Times New Roman" w:hint="eastAsia"/>
          <w:snapToGrid w:val="0"/>
          <w:kern w:val="0"/>
          <w:sz w:val="28"/>
          <w:szCs w:val="28"/>
        </w:rPr>
        <w:t>8、</w:t>
      </w:r>
      <w:r w:rsidR="00AA567E" w:rsidRPr="00102874">
        <w:rPr>
          <w:rFonts w:ascii="仿宋_GB2312" w:eastAsia="仿宋_GB2312" w:hAnsi="Times New Roman" w:cs="Times New Roman" w:hint="eastAsia"/>
          <w:snapToGrid w:val="0"/>
          <w:kern w:val="0"/>
          <w:sz w:val="28"/>
          <w:szCs w:val="28"/>
        </w:rPr>
        <w:t>项目按绿色建筑要求建设时，应有绿色建筑设计说明。</w:t>
      </w:r>
    </w:p>
    <w:p w:rsidR="00AA567E" w:rsidRPr="00102874" w:rsidRDefault="00AA567E" w:rsidP="0023725B">
      <w:pPr>
        <w:pStyle w:val="20"/>
        <w:numPr>
          <w:ilvl w:val="0"/>
          <w:numId w:val="26"/>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设计依据；</w:t>
      </w:r>
    </w:p>
    <w:p w:rsidR="00AA567E" w:rsidRPr="00102874" w:rsidRDefault="00AA567E" w:rsidP="0023725B">
      <w:pPr>
        <w:pStyle w:val="20"/>
        <w:numPr>
          <w:ilvl w:val="0"/>
          <w:numId w:val="26"/>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绿色建筑设计的目标和定位；</w:t>
      </w:r>
    </w:p>
    <w:p w:rsidR="00AA567E" w:rsidRPr="00102874" w:rsidRDefault="00AA567E" w:rsidP="0023725B">
      <w:pPr>
        <w:pStyle w:val="20"/>
        <w:numPr>
          <w:ilvl w:val="0"/>
          <w:numId w:val="26"/>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评价与建筑专业相关的绿色建筑技术选项及相应的指标、做法说明；</w:t>
      </w:r>
    </w:p>
    <w:p w:rsidR="00AA567E" w:rsidRPr="00102874" w:rsidRDefault="00AA567E" w:rsidP="0023725B">
      <w:pPr>
        <w:pStyle w:val="20"/>
        <w:numPr>
          <w:ilvl w:val="0"/>
          <w:numId w:val="26"/>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简述相关绿色建筑设计的技术措施。</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9、项目</w:t>
      </w:r>
      <w:r w:rsidR="00DD5C26" w:rsidRPr="00102874">
        <w:rPr>
          <w:rFonts w:ascii="仿宋_GB2312" w:eastAsia="仿宋_GB2312" w:hAnsi="Times New Roman" w:cs="Times New Roman" w:hint="eastAsia"/>
          <w:snapToGrid w:val="0"/>
          <w:kern w:val="0"/>
          <w:sz w:val="28"/>
          <w:szCs w:val="28"/>
        </w:rPr>
        <w:t>按照</w:t>
      </w:r>
      <w:r w:rsidRPr="00102874">
        <w:rPr>
          <w:rFonts w:ascii="仿宋_GB2312" w:eastAsia="仿宋_GB2312" w:hAnsi="Times New Roman" w:cs="Times New Roman" w:hint="eastAsia"/>
          <w:snapToGrid w:val="0"/>
          <w:kern w:val="0"/>
          <w:sz w:val="28"/>
          <w:szCs w:val="28"/>
        </w:rPr>
        <w:t>装配式建筑要求建设时，应有装配式建筑设计和内装专项说明。</w:t>
      </w:r>
    </w:p>
    <w:p w:rsidR="00AA567E" w:rsidRPr="00102874" w:rsidRDefault="00AA567E" w:rsidP="0023725B">
      <w:pPr>
        <w:pStyle w:val="20"/>
        <w:shd w:val="clear" w:color="auto" w:fill="auto"/>
        <w:tabs>
          <w:tab w:val="left" w:pos="105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(1)设计依据；</w:t>
      </w:r>
    </w:p>
    <w:p w:rsidR="00AA567E" w:rsidRPr="00102874" w:rsidRDefault="00AA567E" w:rsidP="0023725B">
      <w:pPr>
        <w:pStyle w:val="20"/>
        <w:shd w:val="clear" w:color="auto" w:fill="auto"/>
        <w:tabs>
          <w:tab w:val="left" w:pos="105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(2)装配式建筑设计的项目特点和定位；</w:t>
      </w:r>
    </w:p>
    <w:p w:rsidR="00AA567E" w:rsidRPr="00102874" w:rsidRDefault="00AA567E" w:rsidP="0023725B">
      <w:pPr>
        <w:pStyle w:val="20"/>
        <w:shd w:val="clear" w:color="auto" w:fill="auto"/>
        <w:tabs>
          <w:tab w:val="left" w:pos="105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(3)装配式建筑评价与建筑专业相关的装配式建筑技术选项；</w:t>
      </w:r>
    </w:p>
    <w:p w:rsidR="00AA567E" w:rsidRPr="00102874" w:rsidRDefault="00AA567E" w:rsidP="0023725B">
      <w:pPr>
        <w:pStyle w:val="20"/>
        <w:shd w:val="clear" w:color="auto" w:fill="auto"/>
        <w:tabs>
          <w:tab w:val="left" w:pos="105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(4)简述相关装配式建筑设计相关的技术措施。</w:t>
      </w:r>
    </w:p>
    <w:p w:rsidR="00AA567E" w:rsidRPr="00102874"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(二)</w:t>
      </w:r>
      <w:r w:rsidRPr="00102874">
        <w:rPr>
          <w:rFonts w:ascii="仿宋_GB2312" w:eastAsia="仿宋_GB2312" w:hAnsi="Times New Roman" w:cs="Times New Roman" w:hint="eastAsia"/>
          <w:b/>
          <w:snapToGrid w:val="0"/>
          <w:kern w:val="0"/>
          <w:sz w:val="28"/>
          <w:szCs w:val="28"/>
        </w:rPr>
        <w:t>设计图纸。</w:t>
      </w:r>
    </w:p>
    <w:p w:rsidR="00AA567E" w:rsidRPr="00102874"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平面图。</w:t>
      </w:r>
    </w:p>
    <w:p w:rsidR="00AA567E" w:rsidRPr="00102874" w:rsidRDefault="00AA567E" w:rsidP="0023725B">
      <w:pPr>
        <w:pStyle w:val="20"/>
        <w:numPr>
          <w:ilvl w:val="0"/>
          <w:numId w:val="2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标明承重结构的轴线、轴线编号、定位尺寸和总尺寸，注明各空间的名称和门窗编号，住宅标注套型内卧室、起居室（厅）、厨房、卫生间等空间的使用面积；</w:t>
      </w:r>
    </w:p>
    <w:p w:rsidR="00AA567E" w:rsidRPr="00102874" w:rsidRDefault="00AA567E" w:rsidP="0023725B">
      <w:pPr>
        <w:pStyle w:val="20"/>
        <w:numPr>
          <w:ilvl w:val="0"/>
          <w:numId w:val="2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绘出主要结构和建筑构配件，如非承重墙、壁柱、门窗（幕墙）、天窗、楼梯、电梯、自动扶梯、中庭（及其上空）、夹层、平台、阳台、雨篷、台阶、坡道、散水 明沟等的位置；当围护结构为幕墙时，应标明幕墙与主体结构的定位关系；</w:t>
      </w:r>
    </w:p>
    <w:p w:rsidR="00AA567E" w:rsidRPr="00102874" w:rsidRDefault="00AA567E" w:rsidP="0023725B">
      <w:pPr>
        <w:pStyle w:val="20"/>
        <w:numPr>
          <w:ilvl w:val="0"/>
          <w:numId w:val="2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表示主要建筑设备的位置，如水池、卫生器具等与设备专业有关的设备的位置；</w:t>
      </w:r>
    </w:p>
    <w:p w:rsidR="00AA567E" w:rsidRPr="00102874" w:rsidRDefault="00AA567E" w:rsidP="0023725B">
      <w:pPr>
        <w:pStyle w:val="20"/>
        <w:numPr>
          <w:ilvl w:val="0"/>
          <w:numId w:val="2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表示建筑平面或空间的防火分区和面积以及安全疏散的内容，宜单独成图；</w:t>
      </w:r>
    </w:p>
    <w:p w:rsidR="00AA567E" w:rsidRPr="00102874" w:rsidRDefault="00AA567E" w:rsidP="0023725B">
      <w:pPr>
        <w:pStyle w:val="20"/>
        <w:numPr>
          <w:ilvl w:val="0"/>
          <w:numId w:val="2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标明室内、外地面设计标高及地上、地下各层楼地面标高；</w:t>
      </w:r>
    </w:p>
    <w:p w:rsidR="00AA567E" w:rsidRPr="00102874" w:rsidRDefault="00AA567E" w:rsidP="0023725B">
      <w:pPr>
        <w:pStyle w:val="20"/>
        <w:numPr>
          <w:ilvl w:val="0"/>
          <w:numId w:val="2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首层平面标注</w:t>
      </w:r>
      <w:proofErr w:type="gramStart"/>
      <w:r w:rsidRPr="00102874">
        <w:rPr>
          <w:rFonts w:ascii="仿宋_GB2312" w:eastAsia="仿宋_GB2312" w:hAnsi="Times New Roman" w:cs="Times New Roman" w:hint="eastAsia"/>
          <w:snapToGrid w:val="0"/>
          <w:kern w:val="0"/>
          <w:sz w:val="28"/>
          <w:szCs w:val="28"/>
        </w:rPr>
        <w:t>剖</w:t>
      </w:r>
      <w:proofErr w:type="gramEnd"/>
      <w:r w:rsidRPr="00102874">
        <w:rPr>
          <w:rFonts w:ascii="仿宋_GB2312" w:eastAsia="仿宋_GB2312" w:hAnsi="Times New Roman" w:cs="Times New Roman" w:hint="eastAsia"/>
          <w:snapToGrid w:val="0"/>
          <w:kern w:val="0"/>
          <w:sz w:val="28"/>
          <w:szCs w:val="28"/>
        </w:rPr>
        <w:t>切线位置、编号及指北针；</w:t>
      </w:r>
    </w:p>
    <w:p w:rsidR="00AA567E" w:rsidRPr="00102874" w:rsidRDefault="00AA567E" w:rsidP="0023725B">
      <w:pPr>
        <w:pStyle w:val="20"/>
        <w:numPr>
          <w:ilvl w:val="0"/>
          <w:numId w:val="2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绘出有特殊要求或标准的厅、室的室内布置，如家具的布置等；也可根据需要选择绘制标准层、标准单元或标准间的放大平面图及室内布置图；</w:t>
      </w:r>
    </w:p>
    <w:p w:rsidR="00AA567E" w:rsidRPr="00102874" w:rsidRDefault="00AA567E" w:rsidP="0023725B">
      <w:pPr>
        <w:pStyle w:val="20"/>
        <w:numPr>
          <w:ilvl w:val="0"/>
          <w:numId w:val="2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图纸名称、比例。</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2、立面图。</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应选择绘制主要立面，立面图上应标明：</w:t>
      </w:r>
    </w:p>
    <w:p w:rsidR="00AA567E" w:rsidRPr="00102874" w:rsidRDefault="00AA567E" w:rsidP="0023725B">
      <w:pPr>
        <w:pStyle w:val="20"/>
        <w:numPr>
          <w:ilvl w:val="0"/>
          <w:numId w:val="29"/>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两端的轴线和编号；</w:t>
      </w:r>
    </w:p>
    <w:p w:rsidR="00AA567E" w:rsidRPr="00102874" w:rsidRDefault="00AA567E" w:rsidP="0023725B">
      <w:pPr>
        <w:pStyle w:val="20"/>
        <w:numPr>
          <w:ilvl w:val="0"/>
          <w:numId w:val="29"/>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立面外轮廓及主要结构和建筑部件的可见部分，如门窗（消防救援窗）、幕墙、雨 篷、檐口</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女儿墙）、屋顶、平台、栏杆、坡道、台阶和主要装饰线脚等；</w:t>
      </w:r>
    </w:p>
    <w:p w:rsidR="00AA567E" w:rsidRPr="00102874" w:rsidRDefault="00AA567E" w:rsidP="0023725B">
      <w:pPr>
        <w:pStyle w:val="20"/>
        <w:numPr>
          <w:ilvl w:val="0"/>
          <w:numId w:val="29"/>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平、剖面未能表示的屋顶、屋顶高耸物、檐口</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女儿墙）、室外地面等处主要标高或高度；</w:t>
      </w:r>
    </w:p>
    <w:p w:rsidR="00AA567E" w:rsidRPr="00102874" w:rsidRDefault="00AA567E" w:rsidP="0023725B">
      <w:pPr>
        <w:pStyle w:val="20"/>
        <w:numPr>
          <w:ilvl w:val="0"/>
          <w:numId w:val="29"/>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主要可见部位的饰面用料；</w:t>
      </w:r>
    </w:p>
    <w:p w:rsidR="00AA567E" w:rsidRPr="00102874" w:rsidRDefault="00AA567E" w:rsidP="0023725B">
      <w:pPr>
        <w:pStyle w:val="20"/>
        <w:numPr>
          <w:ilvl w:val="0"/>
          <w:numId w:val="29"/>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图纸名称、比例。</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3、剖面图。</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剖面</w:t>
      </w:r>
      <w:proofErr w:type="gramStart"/>
      <w:r w:rsidRPr="00102874">
        <w:rPr>
          <w:rFonts w:ascii="仿宋_GB2312" w:eastAsia="仿宋_GB2312" w:hAnsi="Times New Roman" w:cs="Times New Roman" w:hint="eastAsia"/>
          <w:snapToGrid w:val="0"/>
          <w:kern w:val="0"/>
          <w:sz w:val="28"/>
          <w:szCs w:val="28"/>
        </w:rPr>
        <w:t>应剖在层高</w:t>
      </w:r>
      <w:proofErr w:type="gramEnd"/>
      <w:r w:rsidRPr="00102874">
        <w:rPr>
          <w:rFonts w:ascii="仿宋_GB2312" w:eastAsia="仿宋_GB2312" w:hAnsi="Times New Roman" w:cs="Times New Roman" w:hint="eastAsia"/>
          <w:snapToGrid w:val="0"/>
          <w:kern w:val="0"/>
          <w:sz w:val="28"/>
          <w:szCs w:val="28"/>
        </w:rPr>
        <w:t>、层数不同、内外空间比较复杂的部位</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如中庭与邻近的楼层或错层部位)，剖面图应准确、清楚地</w:t>
      </w:r>
      <w:proofErr w:type="gramStart"/>
      <w:r w:rsidRPr="00102874">
        <w:rPr>
          <w:rFonts w:ascii="仿宋_GB2312" w:eastAsia="仿宋_GB2312" w:hAnsi="Times New Roman" w:cs="Times New Roman" w:hint="eastAsia"/>
          <w:snapToGrid w:val="0"/>
          <w:kern w:val="0"/>
          <w:sz w:val="28"/>
          <w:szCs w:val="28"/>
        </w:rPr>
        <w:t>绘示出剖到</w:t>
      </w:r>
      <w:proofErr w:type="gramEnd"/>
      <w:r w:rsidRPr="00102874">
        <w:rPr>
          <w:rFonts w:ascii="仿宋_GB2312" w:eastAsia="仿宋_GB2312" w:hAnsi="Times New Roman" w:cs="Times New Roman" w:hint="eastAsia"/>
          <w:snapToGrid w:val="0"/>
          <w:kern w:val="0"/>
          <w:sz w:val="28"/>
          <w:szCs w:val="28"/>
        </w:rPr>
        <w:t>或看到的各相关部分内容，并应表示：</w:t>
      </w:r>
    </w:p>
    <w:p w:rsidR="00AA567E" w:rsidRPr="00102874" w:rsidRDefault="00AA567E" w:rsidP="0023725B">
      <w:pPr>
        <w:pStyle w:val="20"/>
        <w:numPr>
          <w:ilvl w:val="0"/>
          <w:numId w:val="30"/>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主要内、外承重墙、柱的轴线，轴线编号；</w:t>
      </w:r>
    </w:p>
    <w:p w:rsidR="00AA567E" w:rsidRPr="00102874" w:rsidRDefault="00AA567E" w:rsidP="0023725B">
      <w:pPr>
        <w:pStyle w:val="20"/>
        <w:numPr>
          <w:ilvl w:val="0"/>
          <w:numId w:val="30"/>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主要结构和建筑构造部件，如：地面、楼板、屋顶、檐口、女儿墙、吊顶、梁、柱、内外门窗、天窗、楼梯、电梯、平台、雨篷、</w:t>
      </w:r>
      <w:r w:rsidRPr="00102874">
        <w:rPr>
          <w:rFonts w:ascii="仿宋_GB2312" w:eastAsia="仿宋_GB2312" w:hAnsi="Times New Roman" w:cs="Times New Roman" w:hint="eastAsia"/>
          <w:snapToGrid w:val="0"/>
          <w:kern w:val="0"/>
          <w:sz w:val="28"/>
          <w:szCs w:val="28"/>
        </w:rPr>
        <w:lastRenderedPageBreak/>
        <w:t>阳台、地沟、地坑、台阶、坡道等；</w:t>
      </w:r>
    </w:p>
    <w:p w:rsidR="00AA567E" w:rsidRPr="00102874" w:rsidRDefault="00AA567E" w:rsidP="0023725B">
      <w:pPr>
        <w:pStyle w:val="20"/>
        <w:numPr>
          <w:ilvl w:val="0"/>
          <w:numId w:val="30"/>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各层楼地面和室外标高，以及建筑的总高度，各楼层之间尺寸及其它必需的尺寸等；</w:t>
      </w:r>
    </w:p>
    <w:p w:rsidR="00AA567E" w:rsidRPr="00102874" w:rsidRDefault="00AA567E" w:rsidP="0023725B">
      <w:pPr>
        <w:pStyle w:val="20"/>
        <w:numPr>
          <w:ilvl w:val="0"/>
          <w:numId w:val="30"/>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图纸名称、比例。</w:t>
      </w:r>
    </w:p>
    <w:p w:rsidR="00AA567E" w:rsidRPr="00102874" w:rsidRDefault="00AA567E" w:rsidP="0023725B">
      <w:pPr>
        <w:pStyle w:val="20"/>
        <w:shd w:val="clear" w:color="auto" w:fill="auto"/>
        <w:tabs>
          <w:tab w:val="left" w:pos="104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4、根据需要绘制局部的平面放大图或节点详图。</w:t>
      </w:r>
    </w:p>
    <w:p w:rsidR="00AA567E" w:rsidRPr="00102874" w:rsidRDefault="00AA567E" w:rsidP="0023725B">
      <w:pPr>
        <w:pStyle w:val="20"/>
        <w:shd w:val="clear" w:color="auto" w:fill="auto"/>
        <w:tabs>
          <w:tab w:val="left" w:pos="104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5、对于贴邻的原有建筑，应绘出其局部的平、立、剖面。</w:t>
      </w:r>
    </w:p>
    <w:p w:rsidR="00B0371B"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6、当项目按绿色建筑要求建设时，以上有关图纸应表示相关绿色建筑设计技术的内容。</w:t>
      </w:r>
      <w:bookmarkStart w:id="16" w:name="bookmark16"/>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7</w:t>
      </w:r>
      <w:r w:rsidR="00B0371B" w:rsidRPr="00102874">
        <w:rPr>
          <w:rFonts w:ascii="仿宋_GB2312" w:eastAsia="仿宋_GB2312" w:hAnsi="Times New Roman" w:cs="Times New Roman" w:hint="eastAsia"/>
          <w:snapToGrid w:val="0"/>
          <w:kern w:val="0"/>
          <w:sz w:val="28"/>
          <w:szCs w:val="28"/>
        </w:rPr>
        <w:t>、</w:t>
      </w:r>
      <w:r w:rsidRPr="00102874">
        <w:rPr>
          <w:rFonts w:ascii="仿宋_GB2312" w:eastAsia="仿宋_GB2312" w:hAnsi="Times New Roman" w:cs="Times New Roman" w:hint="eastAsia"/>
          <w:snapToGrid w:val="0"/>
          <w:kern w:val="0"/>
          <w:sz w:val="28"/>
          <w:szCs w:val="28"/>
        </w:rPr>
        <w:t>当项目</w:t>
      </w:r>
      <w:proofErr w:type="gramStart"/>
      <w:r w:rsidRPr="00102874">
        <w:rPr>
          <w:rFonts w:ascii="仿宋_GB2312" w:eastAsia="仿宋_GB2312" w:hAnsi="Times New Roman" w:cs="Times New Roman" w:hint="eastAsia"/>
          <w:snapToGrid w:val="0"/>
          <w:kern w:val="0"/>
          <w:sz w:val="28"/>
          <w:szCs w:val="28"/>
        </w:rPr>
        <w:t>按装</w:t>
      </w:r>
      <w:proofErr w:type="gramEnd"/>
      <w:r w:rsidRPr="00102874">
        <w:rPr>
          <w:rFonts w:ascii="仿宋_GB2312" w:eastAsia="仿宋_GB2312" w:hAnsi="Times New Roman" w:cs="Times New Roman" w:hint="eastAsia"/>
          <w:snapToGrid w:val="0"/>
          <w:kern w:val="0"/>
          <w:sz w:val="28"/>
          <w:szCs w:val="28"/>
        </w:rPr>
        <w:t>配式建筑要求建设时，设计图纸应表示采用装配式建筑设计技术的内容。(如在平面图中用不同图例注明采用预制构件（柱、剪力墙、围护墙体、凸窗等）位置，立面图中预制构件板块的立面示意及拼缝的位置；表达预制外墙防水、保温、隔声、防火的典型构造大样和建筑构筑配件安装、以及卫生间等有水房间的地板、墙体防水节点大样等。</w:t>
      </w:r>
      <w:bookmarkEnd w:id="16"/>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p>
    <w:p w:rsidR="00AA567E" w:rsidRPr="00102874" w:rsidRDefault="00265CDA" w:rsidP="0023725B">
      <w:pPr>
        <w:pStyle w:val="20"/>
        <w:shd w:val="clear" w:color="auto" w:fill="auto"/>
        <w:tabs>
          <w:tab w:val="left" w:pos="1134"/>
        </w:tabs>
        <w:adjustRightInd w:val="0"/>
        <w:snapToGrid w:val="0"/>
        <w:spacing w:line="560" w:lineRule="exact"/>
        <w:ind w:firstLineChars="200" w:firstLine="560"/>
        <w:jc w:val="both"/>
        <w:rPr>
          <w:rFonts w:ascii="华文中宋" w:eastAsia="华文中宋" w:hAnsi="华文中宋" w:cs="Times New Roman"/>
          <w:snapToGrid w:val="0"/>
          <w:kern w:val="0"/>
          <w:sz w:val="28"/>
          <w:szCs w:val="28"/>
        </w:rPr>
      </w:pPr>
      <w:r w:rsidRPr="00102874">
        <w:rPr>
          <w:rFonts w:ascii="华文中宋" w:eastAsia="华文中宋" w:hAnsi="华文中宋" w:cs="Times New Roman" w:hint="eastAsia"/>
          <w:snapToGrid w:val="0"/>
          <w:kern w:val="0"/>
          <w:sz w:val="28"/>
          <w:szCs w:val="28"/>
          <w:lang w:bidi="en-US"/>
        </w:rPr>
        <w:t>三</w:t>
      </w:r>
      <w:r w:rsidR="00AA567E" w:rsidRPr="00102874">
        <w:rPr>
          <w:rFonts w:ascii="华文中宋" w:eastAsia="华文中宋" w:hAnsi="华文中宋" w:cs="Times New Roman" w:hint="eastAsia"/>
          <w:snapToGrid w:val="0"/>
          <w:kern w:val="0"/>
          <w:sz w:val="28"/>
          <w:szCs w:val="28"/>
          <w:lang w:bidi="en-US"/>
        </w:rPr>
        <w:t>、</w:t>
      </w:r>
      <w:r w:rsidR="00AA567E" w:rsidRPr="00102874">
        <w:rPr>
          <w:rFonts w:ascii="华文中宋" w:eastAsia="华文中宋" w:hAnsi="华文中宋" w:cs="Times New Roman" w:hint="eastAsia"/>
          <w:snapToGrid w:val="0"/>
          <w:kern w:val="0"/>
          <w:sz w:val="28"/>
          <w:szCs w:val="28"/>
        </w:rPr>
        <w:t>结构设计</w:t>
      </w:r>
    </w:p>
    <w:p w:rsidR="00AA567E" w:rsidRPr="00102874" w:rsidRDefault="00AA567E" w:rsidP="0023725B">
      <w:pPr>
        <w:pStyle w:val="20"/>
        <w:shd w:val="clear" w:color="auto" w:fill="auto"/>
        <w:tabs>
          <w:tab w:val="left" w:pos="1134"/>
        </w:tabs>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w:t>
      </w:r>
      <w:proofErr w:type="gramStart"/>
      <w:r w:rsidRPr="00102874">
        <w:rPr>
          <w:rFonts w:ascii="仿宋_GB2312" w:eastAsia="仿宋_GB2312" w:hAnsi="Times New Roman" w:cs="Times New Roman" w:hint="eastAsia"/>
          <w:b/>
          <w:snapToGrid w:val="0"/>
          <w:kern w:val="0"/>
          <w:sz w:val="28"/>
          <w:szCs w:val="28"/>
          <w:lang w:bidi="en-US"/>
        </w:rPr>
        <w:t>一</w:t>
      </w:r>
      <w:proofErr w:type="gramEnd"/>
      <w:r w:rsidRPr="00102874">
        <w:rPr>
          <w:rFonts w:ascii="仿宋_GB2312" w:eastAsia="仿宋_GB2312" w:hAnsi="Times New Roman" w:cs="Times New Roman" w:hint="eastAsia"/>
          <w:b/>
          <w:snapToGrid w:val="0"/>
          <w:kern w:val="0"/>
          <w:sz w:val="28"/>
          <w:szCs w:val="28"/>
          <w:lang w:bidi="en-US"/>
        </w:rPr>
        <w:t>)</w:t>
      </w:r>
      <w:r w:rsidRPr="00102874">
        <w:rPr>
          <w:rFonts w:ascii="仿宋_GB2312" w:eastAsia="仿宋_GB2312" w:hAnsi="Times New Roman" w:cs="Times New Roman" w:hint="eastAsia"/>
          <w:b/>
          <w:snapToGrid w:val="0"/>
          <w:kern w:val="0"/>
          <w:sz w:val="28"/>
          <w:szCs w:val="28"/>
        </w:rPr>
        <w:t>设计说明书。</w:t>
      </w:r>
    </w:p>
    <w:p w:rsidR="00AA567E" w:rsidRPr="00102874" w:rsidRDefault="00AA567E" w:rsidP="0023725B">
      <w:pPr>
        <w:pStyle w:val="20"/>
        <w:numPr>
          <w:ilvl w:val="0"/>
          <w:numId w:val="31"/>
        </w:numPr>
        <w:shd w:val="clear" w:color="auto" w:fill="auto"/>
        <w:tabs>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工程概况。</w:t>
      </w:r>
    </w:p>
    <w:p w:rsidR="00AA567E" w:rsidRPr="00102874" w:rsidRDefault="00AA567E" w:rsidP="0023725B">
      <w:pPr>
        <w:pStyle w:val="20"/>
        <w:numPr>
          <w:ilvl w:val="0"/>
          <w:numId w:val="32"/>
        </w:numPr>
        <w:shd w:val="clear" w:color="auto" w:fill="auto"/>
        <w:tabs>
          <w:tab w:val="left" w:pos="1047"/>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工程地点，工程周边环境，工程分区，主要功能；</w:t>
      </w:r>
    </w:p>
    <w:p w:rsidR="00AA567E" w:rsidRPr="00102874" w:rsidRDefault="00AA567E" w:rsidP="0023725B">
      <w:pPr>
        <w:pStyle w:val="20"/>
        <w:numPr>
          <w:ilvl w:val="0"/>
          <w:numId w:val="32"/>
        </w:numPr>
        <w:shd w:val="clear" w:color="auto" w:fill="auto"/>
        <w:tabs>
          <w:tab w:val="left" w:pos="1047"/>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各单体（或分区）建筑的长、宽、高，地上与地下层数，各层层高，主要结构跨度，特殊结构及造型，工业厂房的吊车吨位等。</w:t>
      </w:r>
    </w:p>
    <w:p w:rsidR="00AA567E" w:rsidRPr="00102874" w:rsidRDefault="00AA567E" w:rsidP="0023725B">
      <w:pPr>
        <w:pStyle w:val="20"/>
        <w:numPr>
          <w:ilvl w:val="0"/>
          <w:numId w:val="31"/>
        </w:numPr>
        <w:shd w:val="clear" w:color="auto" w:fill="auto"/>
        <w:tabs>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设计依据。</w:t>
      </w:r>
    </w:p>
    <w:p w:rsidR="00AA567E" w:rsidRPr="00102874" w:rsidRDefault="00AA567E" w:rsidP="0023725B">
      <w:pPr>
        <w:pStyle w:val="20"/>
        <w:numPr>
          <w:ilvl w:val="0"/>
          <w:numId w:val="33"/>
        </w:numPr>
        <w:shd w:val="clear" w:color="auto" w:fill="auto"/>
        <w:tabs>
          <w:tab w:val="left" w:pos="1047"/>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主体结构设计使用年限；</w:t>
      </w:r>
    </w:p>
    <w:p w:rsidR="00AA567E" w:rsidRPr="00102874" w:rsidRDefault="00AA567E" w:rsidP="0023725B">
      <w:pPr>
        <w:pStyle w:val="20"/>
        <w:numPr>
          <w:ilvl w:val="0"/>
          <w:numId w:val="33"/>
        </w:numPr>
        <w:shd w:val="clear" w:color="auto" w:fill="auto"/>
        <w:tabs>
          <w:tab w:val="left" w:pos="1047"/>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自然条件：基本风压，冻土深度，基本雪压，气温（必要时提供)，抗震设防烈度(包括地震加速度值</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等；</w:t>
      </w:r>
    </w:p>
    <w:p w:rsidR="00AA567E" w:rsidRPr="00102874" w:rsidRDefault="00AA567E" w:rsidP="0023725B">
      <w:pPr>
        <w:pStyle w:val="20"/>
        <w:numPr>
          <w:ilvl w:val="0"/>
          <w:numId w:val="33"/>
        </w:numPr>
        <w:shd w:val="clear" w:color="auto" w:fill="auto"/>
        <w:tabs>
          <w:tab w:val="left" w:pos="1047"/>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工程地质勘察报告或可靠的地质参考资料；</w:t>
      </w:r>
    </w:p>
    <w:p w:rsidR="00AA567E" w:rsidRPr="00102874" w:rsidRDefault="00AA567E" w:rsidP="0023725B">
      <w:pPr>
        <w:pStyle w:val="20"/>
        <w:numPr>
          <w:ilvl w:val="0"/>
          <w:numId w:val="33"/>
        </w:numPr>
        <w:shd w:val="clear" w:color="auto" w:fill="auto"/>
        <w:tabs>
          <w:tab w:val="left" w:pos="1047"/>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场地地震安全性评价报告（必要时提供</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23725B">
      <w:pPr>
        <w:pStyle w:val="20"/>
        <w:numPr>
          <w:ilvl w:val="0"/>
          <w:numId w:val="33"/>
        </w:numPr>
        <w:shd w:val="clear" w:color="auto" w:fill="auto"/>
        <w:tabs>
          <w:tab w:val="left" w:pos="1047"/>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风洞试验报告（必要时提供</w:t>
      </w:r>
      <w:r w:rsidRPr="00102874">
        <w:rPr>
          <w:rFonts w:ascii="仿宋_GB2312" w:eastAsia="仿宋_GB2312" w:hAnsi="Times New Roman" w:cs="Times New Roman" w:hint="eastAsia"/>
          <w:snapToGrid w:val="0"/>
          <w:kern w:val="0"/>
          <w:sz w:val="28"/>
          <w:szCs w:val="28"/>
          <w:lang w:bidi="en-US"/>
        </w:rPr>
        <w:t>）；</w:t>
      </w:r>
    </w:p>
    <w:p w:rsidR="00AA567E" w:rsidRPr="00102874" w:rsidRDefault="000D1958" w:rsidP="0023725B">
      <w:pPr>
        <w:pStyle w:val="20"/>
        <w:numPr>
          <w:ilvl w:val="0"/>
          <w:numId w:val="33"/>
        </w:numPr>
        <w:shd w:val="clear" w:color="auto" w:fill="auto"/>
        <w:tabs>
          <w:tab w:val="left" w:pos="1047"/>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建设单位提出的与结构有关的符合有关标准、法规的书面要求；</w:t>
      </w:r>
    </w:p>
    <w:p w:rsidR="00AA567E" w:rsidRPr="00102874" w:rsidRDefault="00AA567E" w:rsidP="0023725B">
      <w:pPr>
        <w:pStyle w:val="20"/>
        <w:numPr>
          <w:ilvl w:val="0"/>
          <w:numId w:val="33"/>
        </w:numPr>
        <w:shd w:val="clear" w:color="auto" w:fill="auto"/>
        <w:tabs>
          <w:tab w:val="left" w:pos="1047"/>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批准的上一阶段的设计文件；</w:t>
      </w:r>
    </w:p>
    <w:p w:rsidR="00AA567E" w:rsidRPr="00102874" w:rsidRDefault="00AA567E" w:rsidP="0023725B">
      <w:pPr>
        <w:pStyle w:val="20"/>
        <w:numPr>
          <w:ilvl w:val="0"/>
          <w:numId w:val="33"/>
        </w:numPr>
        <w:shd w:val="clear" w:color="auto" w:fill="auto"/>
        <w:tabs>
          <w:tab w:val="left" w:pos="1047"/>
          <w:tab w:val="left" w:pos="113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本专业设计所执行的主要法规和所采用的主要标准（包括标准的名称、编号、年号和版本号）。</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3、建筑分类等级</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应说明下列建筑分类等级及所依据的规范或批文：</w:t>
      </w:r>
    </w:p>
    <w:p w:rsidR="00AA567E" w:rsidRPr="00102874" w:rsidRDefault="00AA567E" w:rsidP="0023725B">
      <w:pPr>
        <w:pStyle w:val="20"/>
        <w:numPr>
          <w:ilvl w:val="0"/>
          <w:numId w:val="34"/>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建筑结构安全等级；</w:t>
      </w:r>
    </w:p>
    <w:p w:rsidR="00AA567E" w:rsidRPr="00102874" w:rsidRDefault="00AA567E" w:rsidP="0023725B">
      <w:pPr>
        <w:pStyle w:val="20"/>
        <w:numPr>
          <w:ilvl w:val="0"/>
          <w:numId w:val="34"/>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地基基础设计等级；</w:t>
      </w:r>
    </w:p>
    <w:p w:rsidR="00AA567E" w:rsidRPr="00102874" w:rsidRDefault="00AA567E" w:rsidP="0023725B">
      <w:pPr>
        <w:pStyle w:val="20"/>
        <w:numPr>
          <w:ilvl w:val="0"/>
          <w:numId w:val="34"/>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建筑桩基设计等级</w:t>
      </w:r>
    </w:p>
    <w:p w:rsidR="00AA567E" w:rsidRPr="00102874" w:rsidRDefault="00AA567E" w:rsidP="0023725B">
      <w:pPr>
        <w:pStyle w:val="20"/>
        <w:numPr>
          <w:ilvl w:val="0"/>
          <w:numId w:val="34"/>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建筑抗震设防类别；</w:t>
      </w:r>
    </w:p>
    <w:p w:rsidR="00AA567E" w:rsidRPr="00102874" w:rsidRDefault="00AA567E" w:rsidP="0023725B">
      <w:pPr>
        <w:pStyle w:val="20"/>
        <w:numPr>
          <w:ilvl w:val="0"/>
          <w:numId w:val="34"/>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主体结构类型及抗震等级；</w:t>
      </w:r>
    </w:p>
    <w:p w:rsidR="00AA567E" w:rsidRPr="00102874" w:rsidRDefault="00AA567E" w:rsidP="0023725B">
      <w:pPr>
        <w:pStyle w:val="20"/>
        <w:numPr>
          <w:ilvl w:val="0"/>
          <w:numId w:val="34"/>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地下室防水等级；</w:t>
      </w:r>
    </w:p>
    <w:p w:rsidR="00AA567E" w:rsidRPr="00102874" w:rsidRDefault="00AA567E" w:rsidP="0023725B">
      <w:pPr>
        <w:pStyle w:val="20"/>
        <w:numPr>
          <w:ilvl w:val="0"/>
          <w:numId w:val="34"/>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人防地下室的设计类别、防常规武器抗力级别和防核武器抗力级别；</w:t>
      </w:r>
    </w:p>
    <w:p w:rsidR="00AA567E" w:rsidRPr="00102874" w:rsidRDefault="00AA567E" w:rsidP="0023725B">
      <w:pPr>
        <w:pStyle w:val="20"/>
        <w:numPr>
          <w:ilvl w:val="0"/>
          <w:numId w:val="34"/>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建筑防火分类等级和耐火等级；</w:t>
      </w:r>
    </w:p>
    <w:p w:rsidR="00AA567E" w:rsidRPr="00102874" w:rsidRDefault="00AA567E" w:rsidP="0023725B">
      <w:pPr>
        <w:pStyle w:val="20"/>
        <w:numPr>
          <w:ilvl w:val="0"/>
          <w:numId w:val="34"/>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湿陷性黄土场地建筑物分类；</w:t>
      </w:r>
    </w:p>
    <w:p w:rsidR="00AA567E" w:rsidRPr="00102874" w:rsidRDefault="00AA567E" w:rsidP="0023725B">
      <w:pPr>
        <w:pStyle w:val="20"/>
        <w:numPr>
          <w:ilvl w:val="0"/>
          <w:numId w:val="34"/>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混凝土构件的环境类别。</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4、主要荷载（作用</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取值。</w:t>
      </w:r>
    </w:p>
    <w:p w:rsidR="00AA567E" w:rsidRPr="00102874" w:rsidRDefault="00AA567E" w:rsidP="0023725B">
      <w:pPr>
        <w:pStyle w:val="20"/>
        <w:numPr>
          <w:ilvl w:val="0"/>
          <w:numId w:val="35"/>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楼（屋）</w:t>
      </w:r>
      <w:proofErr w:type="gramStart"/>
      <w:r w:rsidRPr="00102874">
        <w:rPr>
          <w:rFonts w:ascii="仿宋_GB2312" w:eastAsia="仿宋_GB2312" w:hAnsi="Times New Roman" w:cs="Times New Roman" w:hint="eastAsia"/>
          <w:snapToGrid w:val="0"/>
          <w:kern w:val="0"/>
          <w:sz w:val="28"/>
          <w:szCs w:val="28"/>
        </w:rPr>
        <w:t>面活荷载</w:t>
      </w:r>
      <w:proofErr w:type="gramEnd"/>
      <w:r w:rsidRPr="00102874">
        <w:rPr>
          <w:rFonts w:ascii="仿宋_GB2312" w:eastAsia="仿宋_GB2312" w:hAnsi="Times New Roman" w:cs="Times New Roman" w:hint="eastAsia"/>
          <w:snapToGrid w:val="0"/>
          <w:kern w:val="0"/>
          <w:sz w:val="28"/>
          <w:szCs w:val="28"/>
        </w:rPr>
        <w:t>、特殊设备荷载；</w:t>
      </w:r>
    </w:p>
    <w:p w:rsidR="00AA567E" w:rsidRPr="00102874" w:rsidRDefault="00AA567E" w:rsidP="0023725B">
      <w:pPr>
        <w:pStyle w:val="20"/>
        <w:numPr>
          <w:ilvl w:val="0"/>
          <w:numId w:val="35"/>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风荷载（包括地面粗糙度、有条件时说明体型系数、风振系数等</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23725B">
      <w:pPr>
        <w:pStyle w:val="20"/>
        <w:numPr>
          <w:ilvl w:val="0"/>
          <w:numId w:val="35"/>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雪荷载</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必要时提供积雪分布系数等</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23725B">
      <w:pPr>
        <w:pStyle w:val="20"/>
        <w:numPr>
          <w:ilvl w:val="0"/>
          <w:numId w:val="35"/>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地震作用（包括设计基本地震加速度、设计地震分组、场地类别、场地特征周期、结构阻尼比、水平地震影响系数最大值等</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23725B">
      <w:pPr>
        <w:pStyle w:val="20"/>
        <w:numPr>
          <w:ilvl w:val="0"/>
          <w:numId w:val="35"/>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温度作用及地下室水浮力的有关设计参数；</w:t>
      </w:r>
    </w:p>
    <w:p w:rsidR="00AA567E" w:rsidRPr="00102874" w:rsidRDefault="00AA567E" w:rsidP="0023725B">
      <w:pPr>
        <w:pStyle w:val="20"/>
        <w:numPr>
          <w:ilvl w:val="0"/>
          <w:numId w:val="35"/>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特殊的荷载（作用</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工况组合，包括分项系数及组合系数。</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5、上部及地下室结构设计。</w:t>
      </w:r>
    </w:p>
    <w:p w:rsidR="00AA567E" w:rsidRPr="00102874" w:rsidRDefault="00AA567E" w:rsidP="0023725B">
      <w:pPr>
        <w:pStyle w:val="20"/>
        <w:numPr>
          <w:ilvl w:val="0"/>
          <w:numId w:val="36"/>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结构缝</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伸缩缝、沉降缝和防震缝）的设置；</w:t>
      </w:r>
    </w:p>
    <w:p w:rsidR="00AA567E" w:rsidRPr="00102874" w:rsidRDefault="00AA567E" w:rsidP="0023725B">
      <w:pPr>
        <w:pStyle w:val="20"/>
        <w:numPr>
          <w:ilvl w:val="0"/>
          <w:numId w:val="36"/>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上部及地下室结构选型及结构布置说明；对于复杂结构，应根据有关规定判定是否为超限工程。</w:t>
      </w:r>
    </w:p>
    <w:p w:rsidR="00AA567E" w:rsidRPr="00102874" w:rsidRDefault="00AA567E" w:rsidP="0023725B">
      <w:pPr>
        <w:pStyle w:val="20"/>
        <w:numPr>
          <w:ilvl w:val="0"/>
          <w:numId w:val="36"/>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关键技术问题的解决方法；特殊技术的说明，结构重要节点、支座的说明或简图；</w:t>
      </w:r>
    </w:p>
    <w:p w:rsidR="00AA567E" w:rsidRPr="00102874" w:rsidRDefault="00AA567E" w:rsidP="0023725B">
      <w:pPr>
        <w:pStyle w:val="20"/>
        <w:numPr>
          <w:ilvl w:val="0"/>
          <w:numId w:val="36"/>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有抗浮要求的地下室应明确抗浮措施；</w:t>
      </w:r>
    </w:p>
    <w:p w:rsidR="00AA567E" w:rsidRPr="00102874" w:rsidRDefault="00AA567E" w:rsidP="0023725B">
      <w:pPr>
        <w:pStyle w:val="20"/>
        <w:numPr>
          <w:ilvl w:val="0"/>
          <w:numId w:val="36"/>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结构特殊施工措施、施工要求及其它需要说明的内容。</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6、地基基础设计。</w:t>
      </w:r>
    </w:p>
    <w:p w:rsidR="00AA567E" w:rsidRPr="00102874" w:rsidRDefault="00AA567E" w:rsidP="0023725B">
      <w:pPr>
        <w:pStyle w:val="20"/>
        <w:numPr>
          <w:ilvl w:val="0"/>
          <w:numId w:val="37"/>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工程地质和水文地质概况，应包括各主要土层的压缩模量和承载力特征值（或</w:t>
      </w:r>
      <w:r w:rsidRPr="00102874">
        <w:rPr>
          <w:rFonts w:ascii="仿宋_GB2312" w:eastAsiaTheme="minorEastAsia" w:hAnsi="Times New Roman" w:cs="Times New Roman" w:hint="eastAsia"/>
          <w:snapToGrid w:val="0"/>
          <w:kern w:val="0"/>
          <w:sz w:val="28"/>
          <w:szCs w:val="28"/>
        </w:rPr>
        <w:t>桩</w:t>
      </w:r>
      <w:r w:rsidRPr="00102874">
        <w:rPr>
          <w:rFonts w:ascii="仿宋_GB2312" w:eastAsia="仿宋_GB2312" w:hAnsi="Times New Roman" w:cs="Times New Roman" w:hint="eastAsia"/>
          <w:snapToGrid w:val="0"/>
          <w:kern w:val="0"/>
          <w:sz w:val="28"/>
          <w:szCs w:val="28"/>
        </w:rPr>
        <w:t>基设计参数</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地基液化判别，地基土冻胀性和</w:t>
      </w:r>
      <w:proofErr w:type="gramStart"/>
      <w:r w:rsidRPr="00102874">
        <w:rPr>
          <w:rFonts w:ascii="仿宋_GB2312" w:eastAsia="仿宋_GB2312" w:hAnsi="Times New Roman" w:cs="Times New Roman" w:hint="eastAsia"/>
          <w:snapToGrid w:val="0"/>
          <w:kern w:val="0"/>
          <w:sz w:val="28"/>
          <w:szCs w:val="28"/>
        </w:rPr>
        <w:t>融陷</w:t>
      </w:r>
      <w:proofErr w:type="gramEnd"/>
      <w:r w:rsidRPr="00102874">
        <w:rPr>
          <w:rFonts w:ascii="仿宋_GB2312" w:eastAsia="仿宋_GB2312" w:hAnsi="Times New Roman" w:cs="Times New Roman" w:hint="eastAsia"/>
          <w:snapToGrid w:val="0"/>
          <w:kern w:val="0"/>
          <w:sz w:val="28"/>
          <w:szCs w:val="28"/>
        </w:rPr>
        <w:t>情况，湿陷性黄土地基湿</w:t>
      </w:r>
      <w:proofErr w:type="gramStart"/>
      <w:r w:rsidRPr="00102874">
        <w:rPr>
          <w:rFonts w:ascii="仿宋_GB2312" w:eastAsia="仿宋_GB2312" w:hAnsi="Times New Roman" w:cs="Times New Roman" w:hint="eastAsia"/>
          <w:snapToGrid w:val="0"/>
          <w:kern w:val="0"/>
          <w:sz w:val="28"/>
          <w:szCs w:val="28"/>
        </w:rPr>
        <w:t>陷登记</w:t>
      </w:r>
      <w:proofErr w:type="gramEnd"/>
      <w:r w:rsidRPr="00102874">
        <w:rPr>
          <w:rFonts w:ascii="仿宋_GB2312" w:eastAsia="仿宋_GB2312" w:hAnsi="Times New Roman" w:cs="Times New Roman" w:hint="eastAsia"/>
          <w:snapToGrid w:val="0"/>
          <w:kern w:val="0"/>
          <w:sz w:val="28"/>
          <w:szCs w:val="28"/>
        </w:rPr>
        <w:t>和类型，膨胀土地基</w:t>
      </w:r>
      <w:proofErr w:type="gramStart"/>
      <w:r w:rsidRPr="00102874">
        <w:rPr>
          <w:rFonts w:ascii="仿宋_GB2312" w:eastAsia="仿宋_GB2312" w:hAnsi="Times New Roman" w:cs="Times New Roman" w:hint="eastAsia"/>
          <w:snapToGrid w:val="0"/>
          <w:kern w:val="0"/>
          <w:sz w:val="28"/>
          <w:szCs w:val="28"/>
        </w:rPr>
        <w:t>的膨缩等级</w:t>
      </w:r>
      <w:proofErr w:type="gramEnd"/>
      <w:r w:rsidRPr="00102874">
        <w:rPr>
          <w:rFonts w:ascii="仿宋_GB2312" w:eastAsia="仿宋_GB2312" w:hAnsi="Times New Roman" w:cs="Times New Roman" w:hint="eastAsia"/>
          <w:snapToGrid w:val="0"/>
          <w:kern w:val="0"/>
          <w:sz w:val="28"/>
          <w:szCs w:val="28"/>
        </w:rPr>
        <w:t>，抗浮设防水位特殊地质条件（如溶洞）等说明，土及地下水对钢筋、钢材和混凝土的腐蚀性；</w:t>
      </w:r>
    </w:p>
    <w:p w:rsidR="00AA567E" w:rsidRPr="0023725B" w:rsidRDefault="00AA567E" w:rsidP="0023725B">
      <w:pPr>
        <w:pStyle w:val="20"/>
        <w:numPr>
          <w:ilvl w:val="0"/>
          <w:numId w:val="37"/>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lastRenderedPageBreak/>
        <w:t>基础选型说明；</w:t>
      </w:r>
    </w:p>
    <w:p w:rsidR="00AA567E" w:rsidRPr="0023725B" w:rsidRDefault="00AA567E" w:rsidP="0023725B">
      <w:pPr>
        <w:pStyle w:val="20"/>
        <w:numPr>
          <w:ilvl w:val="0"/>
          <w:numId w:val="37"/>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采用天然地基时应说明基础埋置深度和持力层情况；采用</w:t>
      </w:r>
      <w:r w:rsidRPr="0023725B">
        <w:rPr>
          <w:rFonts w:ascii="仿宋_GB2312" w:hAnsi="Times New Roman" w:cs="Times New Roman" w:hint="eastAsia"/>
          <w:snapToGrid w:val="0"/>
          <w:kern w:val="0"/>
          <w:sz w:val="28"/>
          <w:szCs w:val="28"/>
        </w:rPr>
        <w:t>粧</w:t>
      </w:r>
      <w:r w:rsidRPr="0023725B">
        <w:rPr>
          <w:rFonts w:ascii="仿宋_GB2312" w:eastAsia="仿宋_GB2312" w:hAnsi="Times New Roman" w:cs="Times New Roman" w:hint="eastAsia"/>
          <w:snapToGrid w:val="0"/>
          <w:kern w:val="0"/>
          <w:sz w:val="28"/>
          <w:szCs w:val="28"/>
        </w:rPr>
        <w:t>基时，应说明</w:t>
      </w:r>
      <w:r w:rsidRPr="0023725B">
        <w:rPr>
          <w:rFonts w:ascii="仿宋_GB2312" w:hAnsi="Times New Roman" w:cs="Times New Roman" w:hint="eastAsia"/>
          <w:snapToGrid w:val="0"/>
          <w:kern w:val="0"/>
          <w:sz w:val="28"/>
          <w:szCs w:val="28"/>
        </w:rPr>
        <w:t>粧</w:t>
      </w:r>
      <w:r w:rsidRPr="0023725B">
        <w:rPr>
          <w:rFonts w:ascii="仿宋_GB2312" w:eastAsia="仿宋_GB2312" w:hAnsi="Times New Roman" w:cs="Times New Roman" w:hint="eastAsia"/>
          <w:snapToGrid w:val="0"/>
          <w:kern w:val="0"/>
          <w:sz w:val="28"/>
          <w:szCs w:val="28"/>
        </w:rPr>
        <w:t>的类型、</w:t>
      </w:r>
      <w:r w:rsidRPr="0023725B">
        <w:rPr>
          <w:rFonts w:ascii="仿宋_GB2312" w:hAnsi="Times New Roman" w:cs="Times New Roman" w:hint="eastAsia"/>
          <w:snapToGrid w:val="0"/>
          <w:kern w:val="0"/>
          <w:sz w:val="28"/>
          <w:szCs w:val="28"/>
        </w:rPr>
        <w:t>粧</w:t>
      </w:r>
      <w:r w:rsidRPr="0023725B">
        <w:rPr>
          <w:rFonts w:ascii="仿宋_GB2312" w:eastAsia="仿宋_GB2312" w:hAnsi="Times New Roman" w:cs="Times New Roman" w:hint="eastAsia"/>
          <w:snapToGrid w:val="0"/>
          <w:kern w:val="0"/>
          <w:sz w:val="28"/>
          <w:szCs w:val="28"/>
        </w:rPr>
        <w:t>端持力层及进入持力层的深度、承台埋深；采用地基处理时，应说明地基处理要求；</w:t>
      </w:r>
    </w:p>
    <w:p w:rsidR="00AA567E" w:rsidRPr="0023725B" w:rsidRDefault="00AA567E" w:rsidP="0023725B">
      <w:pPr>
        <w:pStyle w:val="20"/>
        <w:numPr>
          <w:ilvl w:val="0"/>
          <w:numId w:val="37"/>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关键技术问题的解决方法；</w:t>
      </w:r>
    </w:p>
    <w:p w:rsidR="00AA567E" w:rsidRPr="0023725B" w:rsidRDefault="00AA567E" w:rsidP="0023725B">
      <w:pPr>
        <w:pStyle w:val="20"/>
        <w:numPr>
          <w:ilvl w:val="0"/>
          <w:numId w:val="37"/>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必要时应说明对既有建筑物、构筑物、市政设施和道路等的影响和保护措施；</w:t>
      </w:r>
    </w:p>
    <w:p w:rsidR="00AA567E" w:rsidRPr="0023725B" w:rsidRDefault="00AA567E" w:rsidP="0023725B">
      <w:pPr>
        <w:pStyle w:val="20"/>
        <w:numPr>
          <w:ilvl w:val="0"/>
          <w:numId w:val="37"/>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施工特殊要求及其他需要说明的内容。</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7、结构分析。</w:t>
      </w:r>
    </w:p>
    <w:p w:rsidR="00AA567E" w:rsidRPr="0023725B" w:rsidRDefault="00AA567E" w:rsidP="0023725B">
      <w:pPr>
        <w:pStyle w:val="20"/>
        <w:numPr>
          <w:ilvl w:val="0"/>
          <w:numId w:val="38"/>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采用的结构分析程序名称、版本号、编制单位；复杂结构或重要建筑应至少采用两种不同的计算程序；</w:t>
      </w:r>
    </w:p>
    <w:p w:rsidR="00AA567E" w:rsidRPr="0023725B" w:rsidRDefault="00AA567E" w:rsidP="0023725B">
      <w:pPr>
        <w:pStyle w:val="20"/>
        <w:numPr>
          <w:ilvl w:val="0"/>
          <w:numId w:val="38"/>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结构分析所采用的计算模型、整体</w:t>
      </w:r>
      <w:proofErr w:type="gramStart"/>
      <w:r w:rsidRPr="0023725B">
        <w:rPr>
          <w:rFonts w:ascii="仿宋_GB2312" w:eastAsia="仿宋_GB2312" w:hAnsi="Times New Roman" w:cs="Times New Roman" w:hint="eastAsia"/>
          <w:snapToGrid w:val="0"/>
          <w:kern w:val="0"/>
          <w:sz w:val="28"/>
          <w:szCs w:val="28"/>
        </w:rPr>
        <w:t>计算嵌固部位</w:t>
      </w:r>
      <w:proofErr w:type="gramEnd"/>
      <w:r w:rsidRPr="0023725B">
        <w:rPr>
          <w:rFonts w:ascii="仿宋_GB2312" w:eastAsia="仿宋_GB2312" w:hAnsi="Times New Roman" w:cs="Times New Roman" w:hint="eastAsia"/>
          <w:snapToGrid w:val="0"/>
          <w:kern w:val="0"/>
          <w:sz w:val="28"/>
          <w:szCs w:val="28"/>
        </w:rPr>
        <w:t>，结构分析输入的主要参数，必要时</w:t>
      </w:r>
      <w:proofErr w:type="gramStart"/>
      <w:r w:rsidRPr="0023725B">
        <w:rPr>
          <w:rFonts w:ascii="仿宋_GB2312" w:eastAsia="仿宋_GB2312" w:hAnsi="Times New Roman" w:cs="Times New Roman" w:hint="eastAsia"/>
          <w:snapToGrid w:val="0"/>
          <w:kern w:val="0"/>
          <w:sz w:val="28"/>
          <w:szCs w:val="28"/>
        </w:rPr>
        <w:t>附计算</w:t>
      </w:r>
      <w:proofErr w:type="gramEnd"/>
      <w:r w:rsidRPr="0023725B">
        <w:rPr>
          <w:rFonts w:ascii="仿宋_GB2312" w:eastAsia="仿宋_GB2312" w:hAnsi="Times New Roman" w:cs="Times New Roman" w:hint="eastAsia"/>
          <w:snapToGrid w:val="0"/>
          <w:kern w:val="0"/>
          <w:sz w:val="28"/>
          <w:szCs w:val="28"/>
        </w:rPr>
        <w:t>模型简图；</w:t>
      </w:r>
    </w:p>
    <w:p w:rsidR="00AA567E" w:rsidRPr="0023725B" w:rsidRDefault="00AA567E" w:rsidP="0023725B">
      <w:pPr>
        <w:pStyle w:val="20"/>
        <w:numPr>
          <w:ilvl w:val="0"/>
          <w:numId w:val="38"/>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列出主要控制性计算结果，可以采用图表方式表示；对计算结果进行必要的分析和说明，并根据有关规定进行结构超限情况判定。</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8、主要结构材料。</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混凝土强度等级、钢筋种类、砌体强度等级、砂浆强度等级、钢绞线或高强钢丝种类、钢材牌号、预制构件连接材料、密封材料、特殊材料等。特殊材料或产品（如成品拉索、锚 具、铸钢件、成品支座、消能减震器、高强螺栓等</w:t>
      </w:r>
      <w:r w:rsidRPr="0023725B">
        <w:rPr>
          <w:rFonts w:ascii="仿宋_GB2312" w:eastAsia="仿宋_GB2312" w:hAnsi="Times New Roman" w:cs="Times New Roman" w:hint="eastAsia"/>
          <w:snapToGrid w:val="0"/>
          <w:kern w:val="0"/>
          <w:sz w:val="28"/>
          <w:szCs w:val="28"/>
          <w:lang w:bidi="en-US"/>
        </w:rPr>
        <w:t>）</w:t>
      </w:r>
      <w:r w:rsidRPr="0023725B">
        <w:rPr>
          <w:rFonts w:ascii="仿宋_GB2312" w:eastAsia="仿宋_GB2312" w:hAnsi="Times New Roman" w:cs="Times New Roman" w:hint="eastAsia"/>
          <w:snapToGrid w:val="0"/>
          <w:kern w:val="0"/>
          <w:sz w:val="28"/>
          <w:szCs w:val="28"/>
        </w:rPr>
        <w:t>的说明等。</w:t>
      </w:r>
    </w:p>
    <w:p w:rsidR="00AA567E" w:rsidRPr="0023725B" w:rsidRDefault="00E6150B" w:rsidP="00E6150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Pr>
          <w:rFonts w:ascii="仿宋_GB2312" w:eastAsia="仿宋_GB2312" w:hAnsi="Times New Roman" w:cs="Times New Roman" w:hint="eastAsia"/>
          <w:snapToGrid w:val="0"/>
          <w:kern w:val="0"/>
          <w:sz w:val="28"/>
          <w:szCs w:val="28"/>
        </w:rPr>
        <w:t>9、</w:t>
      </w:r>
      <w:r w:rsidR="00AA567E" w:rsidRPr="0023725B">
        <w:rPr>
          <w:rFonts w:ascii="仿宋_GB2312" w:eastAsia="仿宋_GB2312" w:hAnsi="Times New Roman" w:cs="Times New Roman" w:hint="eastAsia"/>
          <w:snapToGrid w:val="0"/>
          <w:kern w:val="0"/>
          <w:sz w:val="28"/>
          <w:szCs w:val="28"/>
        </w:rPr>
        <w:t>其他需要说明的内容。</w:t>
      </w:r>
    </w:p>
    <w:p w:rsidR="00AA567E" w:rsidRPr="0023725B" w:rsidRDefault="00AA567E" w:rsidP="0023725B">
      <w:pPr>
        <w:pStyle w:val="20"/>
        <w:numPr>
          <w:ilvl w:val="0"/>
          <w:numId w:val="39"/>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必要时应提出的试验要求，如风洞试验、振动台试验、节点试验等；</w:t>
      </w:r>
    </w:p>
    <w:p w:rsidR="00AA567E" w:rsidRPr="0023725B" w:rsidRDefault="00AA567E" w:rsidP="0023725B">
      <w:pPr>
        <w:pStyle w:val="20"/>
        <w:numPr>
          <w:ilvl w:val="0"/>
          <w:numId w:val="39"/>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lastRenderedPageBreak/>
        <w:t>进一步的地质勘察要求、试</w:t>
      </w:r>
      <w:r w:rsidRPr="0023725B">
        <w:rPr>
          <w:rFonts w:ascii="仿宋_GB2312" w:hAnsi="Times New Roman" w:cs="Times New Roman" w:hint="eastAsia"/>
          <w:snapToGrid w:val="0"/>
          <w:kern w:val="0"/>
          <w:sz w:val="28"/>
          <w:szCs w:val="28"/>
        </w:rPr>
        <w:t>粧</w:t>
      </w:r>
      <w:r w:rsidRPr="0023725B">
        <w:rPr>
          <w:rFonts w:ascii="仿宋_GB2312" w:eastAsia="仿宋_GB2312" w:hAnsi="Times New Roman" w:cs="Times New Roman" w:hint="eastAsia"/>
          <w:snapToGrid w:val="0"/>
          <w:kern w:val="0"/>
          <w:sz w:val="28"/>
          <w:szCs w:val="28"/>
        </w:rPr>
        <w:t>要求等；</w:t>
      </w:r>
    </w:p>
    <w:p w:rsidR="00AA567E" w:rsidRPr="0023725B" w:rsidRDefault="00AA567E" w:rsidP="0023725B">
      <w:pPr>
        <w:pStyle w:val="20"/>
        <w:numPr>
          <w:ilvl w:val="0"/>
          <w:numId w:val="39"/>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尚需建设单位进一步明确的要求；</w:t>
      </w:r>
    </w:p>
    <w:p w:rsidR="00AA567E" w:rsidRPr="0023725B" w:rsidRDefault="00AA567E" w:rsidP="0023725B">
      <w:pPr>
        <w:pStyle w:val="20"/>
        <w:numPr>
          <w:ilvl w:val="0"/>
          <w:numId w:val="39"/>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对需要进行抗震设防专项审查和其他专项论证的项目应明确说明；</w:t>
      </w:r>
    </w:p>
    <w:p w:rsidR="00AA567E" w:rsidRPr="0023725B" w:rsidRDefault="00AA567E" w:rsidP="0023725B">
      <w:pPr>
        <w:pStyle w:val="20"/>
        <w:numPr>
          <w:ilvl w:val="0"/>
          <w:numId w:val="39"/>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提请在设计审批时需解决或确定的主要问题。</w:t>
      </w:r>
    </w:p>
    <w:p w:rsidR="00AA567E" w:rsidRPr="0023725B" w:rsidRDefault="00E6150B" w:rsidP="00E6150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Pr>
          <w:rFonts w:ascii="仿宋_GB2312" w:eastAsia="仿宋_GB2312" w:hAnsi="Times New Roman" w:cs="Times New Roman" w:hint="eastAsia"/>
          <w:snapToGrid w:val="0"/>
          <w:kern w:val="0"/>
          <w:sz w:val="28"/>
          <w:szCs w:val="28"/>
        </w:rPr>
        <w:t>10、</w:t>
      </w:r>
      <w:r w:rsidR="00AA567E" w:rsidRPr="0023725B">
        <w:rPr>
          <w:rFonts w:ascii="仿宋_GB2312" w:eastAsia="仿宋_GB2312" w:hAnsi="Times New Roman" w:cs="Times New Roman" w:hint="eastAsia"/>
          <w:snapToGrid w:val="0"/>
          <w:kern w:val="0"/>
          <w:sz w:val="28"/>
          <w:szCs w:val="28"/>
        </w:rPr>
        <w:t>当项目按绿色建筑要求建设时，应有绿色建筑设计说明。</w:t>
      </w:r>
    </w:p>
    <w:p w:rsidR="00AA567E" w:rsidRPr="0023725B" w:rsidRDefault="00AA567E" w:rsidP="0023725B">
      <w:pPr>
        <w:pStyle w:val="20"/>
        <w:numPr>
          <w:ilvl w:val="0"/>
          <w:numId w:val="40"/>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绿色建筑设计目标；</w:t>
      </w:r>
    </w:p>
    <w:p w:rsidR="00AA567E" w:rsidRPr="0023725B" w:rsidRDefault="00AA567E" w:rsidP="0023725B">
      <w:pPr>
        <w:pStyle w:val="20"/>
        <w:numPr>
          <w:ilvl w:val="0"/>
          <w:numId w:val="40"/>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按设计星级所有控制项、评分项及加分项的要求，阐述采用的各项措施。</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11、当项目</w:t>
      </w:r>
      <w:proofErr w:type="gramStart"/>
      <w:r w:rsidRPr="0023725B">
        <w:rPr>
          <w:rFonts w:ascii="仿宋_GB2312" w:eastAsia="仿宋_GB2312" w:hAnsi="Times New Roman" w:cs="Times New Roman" w:hint="eastAsia"/>
          <w:snapToGrid w:val="0"/>
          <w:kern w:val="0"/>
          <w:sz w:val="28"/>
          <w:szCs w:val="28"/>
        </w:rPr>
        <w:t>按装</w:t>
      </w:r>
      <w:proofErr w:type="gramEnd"/>
      <w:r w:rsidRPr="0023725B">
        <w:rPr>
          <w:rFonts w:ascii="仿宋_GB2312" w:eastAsia="仿宋_GB2312" w:hAnsi="Times New Roman" w:cs="Times New Roman" w:hint="eastAsia"/>
          <w:snapToGrid w:val="0"/>
          <w:kern w:val="0"/>
          <w:sz w:val="28"/>
          <w:szCs w:val="28"/>
        </w:rPr>
        <w:t>配式建筑要求建设时，应增加以下内容。</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装配式建筑结构设计目标及结构技术总述；</w:t>
      </w:r>
    </w:p>
    <w:p w:rsidR="00AA567E" w:rsidRPr="0023725B" w:rsidRDefault="00AA567E" w:rsidP="0023725B">
      <w:pPr>
        <w:pStyle w:val="20"/>
        <w:numPr>
          <w:ilvl w:val="0"/>
          <w:numId w:val="41"/>
        </w:numPr>
        <w:shd w:val="clear" w:color="auto" w:fill="auto"/>
        <w:tabs>
          <w:tab w:val="left" w:pos="985"/>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预制构件分布情况说明；预制构件技术相关说明，包括预制构件混凝土强度等级、钢筋种类、钢筋保护层等；结构典型连接方式（包括结构受力构件和非受力构件等连接</w:t>
      </w:r>
      <w:r w:rsidRPr="0023725B">
        <w:rPr>
          <w:rFonts w:ascii="仿宋_GB2312" w:eastAsia="仿宋_GB2312" w:hAnsi="Times New Roman" w:cs="Times New Roman" w:hint="eastAsia"/>
          <w:snapToGrid w:val="0"/>
          <w:kern w:val="0"/>
          <w:sz w:val="28"/>
          <w:szCs w:val="28"/>
          <w:lang w:bidi="en-US"/>
        </w:rPr>
        <w:t>）；</w:t>
      </w:r>
      <w:r w:rsidRPr="0023725B">
        <w:rPr>
          <w:rFonts w:ascii="仿宋_GB2312" w:eastAsia="仿宋_GB2312" w:hAnsi="Times New Roman" w:cs="Times New Roman" w:hint="eastAsia"/>
          <w:snapToGrid w:val="0"/>
          <w:kern w:val="0"/>
          <w:sz w:val="28"/>
          <w:szCs w:val="28"/>
        </w:rPr>
        <w:t>施工、吊装、临时支撑等特殊要求及其他需要说明的内容等；</w:t>
      </w:r>
    </w:p>
    <w:p w:rsidR="00AA567E" w:rsidRPr="0023725B" w:rsidRDefault="00AA567E" w:rsidP="0023725B">
      <w:pPr>
        <w:pStyle w:val="20"/>
        <w:numPr>
          <w:ilvl w:val="0"/>
          <w:numId w:val="41"/>
        </w:numPr>
        <w:shd w:val="clear" w:color="auto" w:fill="auto"/>
        <w:tabs>
          <w:tab w:val="left" w:pos="985"/>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对预制构件脱模、翻转等要求</w:t>
      </w:r>
    </w:p>
    <w:p w:rsidR="00AA567E" w:rsidRPr="00102874" w:rsidRDefault="00AA567E" w:rsidP="0023725B">
      <w:pPr>
        <w:pStyle w:val="20"/>
        <w:shd w:val="clear" w:color="auto" w:fill="auto"/>
        <w:tabs>
          <w:tab w:val="left" w:pos="985"/>
        </w:tabs>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(二)</w:t>
      </w:r>
      <w:r w:rsidRPr="00102874">
        <w:rPr>
          <w:rFonts w:ascii="仿宋_GB2312" w:eastAsia="仿宋_GB2312" w:hAnsi="Times New Roman" w:cs="Times New Roman" w:hint="eastAsia"/>
          <w:b/>
          <w:snapToGrid w:val="0"/>
          <w:kern w:val="0"/>
          <w:sz w:val="28"/>
          <w:szCs w:val="28"/>
        </w:rPr>
        <w:t>设计图纸。</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1、基础平面图及主要基础构件的截面尺寸；</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2、主要楼层结构平面布置图，注明主要的定位尺寸、主要构件的截面尺寸；结构平面图不能表示清楚的结构或构件，可采用立面图、剖面图、轴测图等方法表示；</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3、结构主要或关键性节点、支座示意图；</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4、伸缩缝、沉降缝、防震缝、施工</w:t>
      </w:r>
      <w:proofErr w:type="gramStart"/>
      <w:r w:rsidRPr="00102874">
        <w:rPr>
          <w:rFonts w:ascii="仿宋_GB2312" w:eastAsia="仿宋_GB2312" w:hAnsi="Times New Roman" w:cs="Times New Roman" w:hint="eastAsia"/>
          <w:snapToGrid w:val="0"/>
          <w:kern w:val="0"/>
          <w:sz w:val="28"/>
          <w:szCs w:val="28"/>
        </w:rPr>
        <w:t>后浇带的</w:t>
      </w:r>
      <w:proofErr w:type="gramEnd"/>
      <w:r w:rsidRPr="00102874">
        <w:rPr>
          <w:rFonts w:ascii="仿宋_GB2312" w:eastAsia="仿宋_GB2312" w:hAnsi="Times New Roman" w:cs="Times New Roman" w:hint="eastAsia"/>
          <w:snapToGrid w:val="0"/>
          <w:kern w:val="0"/>
          <w:sz w:val="28"/>
          <w:szCs w:val="28"/>
        </w:rPr>
        <w:t>位置和宽度应在相</w:t>
      </w:r>
      <w:r w:rsidRPr="00102874">
        <w:rPr>
          <w:rFonts w:ascii="仿宋_GB2312" w:eastAsia="仿宋_GB2312" w:hAnsi="Times New Roman" w:cs="Times New Roman" w:hint="eastAsia"/>
          <w:snapToGrid w:val="0"/>
          <w:kern w:val="0"/>
          <w:sz w:val="28"/>
          <w:szCs w:val="28"/>
        </w:rPr>
        <w:lastRenderedPageBreak/>
        <w:t>应平面图中表示。</w:t>
      </w:r>
    </w:p>
    <w:p w:rsidR="00AA567E" w:rsidRPr="00102874"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(三)</w:t>
      </w:r>
      <w:r w:rsidRPr="00102874">
        <w:rPr>
          <w:rFonts w:ascii="仿宋_GB2312" w:eastAsia="仿宋_GB2312" w:hAnsi="Times New Roman" w:cs="Times New Roman" w:hint="eastAsia"/>
          <w:b/>
          <w:snapToGrid w:val="0"/>
          <w:kern w:val="0"/>
          <w:sz w:val="28"/>
          <w:szCs w:val="28"/>
        </w:rPr>
        <w:t>建筑结构工程超限设计可行性论证报告。</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1、工程概况、设计依据、建筑分类等级、主要荷载（作用</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取值、结构选型、布置和材料。</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2、结构超限类型和程度判别。</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3、抗震性能目标：明确抗震性能等级，确定关键构件、普通构件和耗能构件，提出各类构件对应的性能水准；确定结构</w:t>
      </w:r>
      <w:proofErr w:type="gramStart"/>
      <w:r w:rsidRPr="00102874">
        <w:rPr>
          <w:rFonts w:ascii="仿宋_GB2312" w:eastAsia="仿宋_GB2312" w:hAnsi="Times New Roman" w:cs="Times New Roman" w:hint="eastAsia"/>
          <w:snapToGrid w:val="0"/>
          <w:kern w:val="0"/>
          <w:sz w:val="28"/>
          <w:szCs w:val="28"/>
        </w:rPr>
        <w:t>在多遇地震</w:t>
      </w:r>
      <w:proofErr w:type="gramEnd"/>
      <w:r w:rsidRPr="00102874">
        <w:rPr>
          <w:rFonts w:ascii="仿宋_GB2312" w:eastAsia="仿宋_GB2312" w:hAnsi="Times New Roman" w:cs="Times New Roman" w:hint="eastAsia"/>
          <w:snapToGrid w:val="0"/>
          <w:kern w:val="0"/>
          <w:sz w:val="28"/>
          <w:szCs w:val="28"/>
        </w:rPr>
        <w:t>（小震）、设防烈度地震（中震</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和</w:t>
      </w:r>
      <w:proofErr w:type="gramStart"/>
      <w:r w:rsidRPr="00102874">
        <w:rPr>
          <w:rFonts w:ascii="仿宋_GB2312" w:eastAsia="仿宋_GB2312" w:hAnsi="Times New Roman" w:cs="Times New Roman" w:hint="eastAsia"/>
          <w:snapToGrid w:val="0"/>
          <w:kern w:val="0"/>
          <w:sz w:val="28"/>
          <w:szCs w:val="28"/>
        </w:rPr>
        <w:t>罕遇</w:t>
      </w:r>
      <w:proofErr w:type="gramEnd"/>
      <w:r w:rsidRPr="00102874">
        <w:rPr>
          <w:rFonts w:ascii="仿宋_GB2312" w:eastAsia="仿宋_GB2312" w:hAnsi="Times New Roman" w:cs="Times New Roman" w:hint="eastAsia"/>
          <w:snapToGrid w:val="0"/>
          <w:kern w:val="0"/>
          <w:sz w:val="28"/>
          <w:szCs w:val="28"/>
        </w:rPr>
        <w:t>地震（大震）下的层间位移角限值；应列表表示各类构件在小震、中震和大震下的具体性能水准。</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4、有性能设计时，明确结构限值指标：对与有关规范限值不一致的取值应加以说明。</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5、结构计算文件：应包括结构分析程序名称、版本号、编制单位；结构分析所采用的计算模型</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包括楼板假定）、整体</w:t>
      </w:r>
      <w:proofErr w:type="gramStart"/>
      <w:r w:rsidRPr="00102874">
        <w:rPr>
          <w:rFonts w:ascii="仿宋_GB2312" w:eastAsia="仿宋_GB2312" w:hAnsi="Times New Roman" w:cs="Times New Roman" w:hint="eastAsia"/>
          <w:snapToGrid w:val="0"/>
          <w:kern w:val="0"/>
          <w:sz w:val="28"/>
          <w:szCs w:val="28"/>
        </w:rPr>
        <w:t>计算嵌固部位</w:t>
      </w:r>
      <w:proofErr w:type="gramEnd"/>
      <w:r w:rsidRPr="00102874">
        <w:rPr>
          <w:rFonts w:ascii="仿宋_GB2312" w:eastAsia="仿宋_GB2312" w:hAnsi="Times New Roman" w:cs="Times New Roman" w:hint="eastAsia"/>
          <w:snapToGrid w:val="0"/>
          <w:kern w:val="0"/>
          <w:sz w:val="28"/>
          <w:szCs w:val="28"/>
        </w:rPr>
        <w:t>、结构分析输入的主要参数等；应有对应结构限值指标的各种计算结果，计算结果宜以曲线或表格形式表达。</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6、静力弹性分析：应给出两种不同软件的扭转</w:t>
      </w:r>
      <w:proofErr w:type="gramStart"/>
      <w:r w:rsidRPr="00102874">
        <w:rPr>
          <w:rFonts w:ascii="仿宋_GB2312" w:eastAsia="仿宋_GB2312" w:hAnsi="Times New Roman" w:cs="Times New Roman" w:hint="eastAsia"/>
          <w:snapToGrid w:val="0"/>
          <w:kern w:val="0"/>
          <w:sz w:val="28"/>
          <w:szCs w:val="28"/>
        </w:rPr>
        <w:t>耦</w:t>
      </w:r>
      <w:proofErr w:type="gramEnd"/>
      <w:r w:rsidRPr="00102874">
        <w:rPr>
          <w:rFonts w:ascii="仿宋_GB2312" w:eastAsia="仿宋_GB2312" w:hAnsi="Times New Roman" w:cs="Times New Roman" w:hint="eastAsia"/>
          <w:snapToGrid w:val="0"/>
          <w:kern w:val="0"/>
          <w:sz w:val="28"/>
          <w:szCs w:val="28"/>
        </w:rPr>
        <w:t>联振型分解反应谱法的主要控制性结果；采用等效弹性法进行中、大震结构分析时，应明确对应的等效阻尼比、特征周期、连梁</w:t>
      </w:r>
      <w:proofErr w:type="gramStart"/>
      <w:r w:rsidRPr="00102874">
        <w:rPr>
          <w:rFonts w:ascii="仿宋_GB2312" w:eastAsia="仿宋_GB2312" w:hAnsi="Times New Roman" w:cs="Times New Roman" w:hint="eastAsia"/>
          <w:snapToGrid w:val="0"/>
          <w:kern w:val="0"/>
          <w:sz w:val="28"/>
          <w:szCs w:val="28"/>
        </w:rPr>
        <w:t>刚度折减系数</w:t>
      </w:r>
      <w:proofErr w:type="gramEnd"/>
      <w:r w:rsidRPr="00102874">
        <w:rPr>
          <w:rFonts w:ascii="仿宋_GB2312" w:eastAsia="仿宋_GB2312" w:hAnsi="Times New Roman" w:cs="Times New Roman" w:hint="eastAsia"/>
          <w:snapToGrid w:val="0"/>
          <w:kern w:val="0"/>
          <w:sz w:val="28"/>
          <w:szCs w:val="28"/>
        </w:rPr>
        <w:t>、分项系数、内力调整系数等。</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7、弹性时程分析：给出输入的双向或三向地震波时程记录、峰值加速度、天然波站台名称，并应将地震波转换成</w:t>
      </w:r>
      <w:proofErr w:type="gramStart"/>
      <w:r w:rsidRPr="00102874">
        <w:rPr>
          <w:rFonts w:ascii="仿宋_GB2312" w:eastAsia="仿宋_GB2312" w:hAnsi="Times New Roman" w:cs="Times New Roman" w:hint="eastAsia"/>
          <w:snapToGrid w:val="0"/>
          <w:kern w:val="0"/>
          <w:sz w:val="28"/>
          <w:szCs w:val="28"/>
        </w:rPr>
        <w:t>反应谱与规范</w:t>
      </w:r>
      <w:proofErr w:type="gramEnd"/>
      <w:r w:rsidRPr="00102874">
        <w:rPr>
          <w:rFonts w:ascii="仿宋_GB2312" w:eastAsia="仿宋_GB2312" w:hAnsi="Times New Roman" w:cs="Times New Roman" w:hint="eastAsia"/>
          <w:snapToGrid w:val="0"/>
          <w:kern w:val="0"/>
          <w:sz w:val="28"/>
          <w:szCs w:val="28"/>
        </w:rPr>
        <w:t>反应谱进行比较；计算结果应整理成曲线，并应将弹性时</w:t>
      </w:r>
      <w:proofErr w:type="gramStart"/>
      <w:r w:rsidRPr="00102874">
        <w:rPr>
          <w:rFonts w:ascii="仿宋_GB2312" w:eastAsia="仿宋_GB2312" w:hAnsi="Times New Roman" w:cs="Times New Roman" w:hint="eastAsia"/>
          <w:snapToGrid w:val="0"/>
          <w:kern w:val="0"/>
          <w:sz w:val="28"/>
          <w:szCs w:val="28"/>
        </w:rPr>
        <w:t>程分析</w:t>
      </w:r>
      <w:proofErr w:type="gramEnd"/>
      <w:r w:rsidRPr="00102874">
        <w:rPr>
          <w:rFonts w:ascii="仿宋_GB2312" w:eastAsia="仿宋_GB2312" w:hAnsi="Times New Roman" w:cs="Times New Roman" w:hint="eastAsia"/>
          <w:snapToGrid w:val="0"/>
          <w:kern w:val="0"/>
          <w:sz w:val="28"/>
          <w:szCs w:val="28"/>
        </w:rPr>
        <w:t>结果与扭转</w:t>
      </w:r>
      <w:proofErr w:type="gramStart"/>
      <w:r w:rsidRPr="00102874">
        <w:rPr>
          <w:rFonts w:ascii="仿宋_GB2312" w:eastAsia="仿宋_GB2312" w:hAnsi="Times New Roman" w:cs="Times New Roman" w:hint="eastAsia"/>
          <w:snapToGrid w:val="0"/>
          <w:kern w:val="0"/>
          <w:sz w:val="28"/>
          <w:szCs w:val="28"/>
        </w:rPr>
        <w:t>耦</w:t>
      </w:r>
      <w:proofErr w:type="gramEnd"/>
      <w:r w:rsidRPr="00102874">
        <w:rPr>
          <w:rFonts w:ascii="仿宋_GB2312" w:eastAsia="仿宋_GB2312" w:hAnsi="Times New Roman" w:cs="Times New Roman" w:hint="eastAsia"/>
          <w:snapToGrid w:val="0"/>
          <w:kern w:val="0"/>
          <w:sz w:val="28"/>
          <w:szCs w:val="28"/>
        </w:rPr>
        <w:t>联振型分解反应谱法结果进行对比分析，并按规范规定确认其合</w:t>
      </w:r>
      <w:r w:rsidRPr="00102874">
        <w:rPr>
          <w:rFonts w:ascii="仿宋_GB2312" w:eastAsia="仿宋_GB2312" w:hAnsi="Times New Roman" w:cs="Times New Roman" w:hint="eastAsia"/>
          <w:snapToGrid w:val="0"/>
          <w:kern w:val="0"/>
          <w:sz w:val="28"/>
          <w:szCs w:val="28"/>
        </w:rPr>
        <w:lastRenderedPageBreak/>
        <w:t>理性和有效性。</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8、静力弹塑性分析：应说明分析方法、加载模式、塑性铰定义，给出能力谱和需求谱及性能点，给出中、大震下的等效阻尼比、层间位移角曲线、层剪力曲线、各类构件的出铰位置、状态及出铰顺序并加以分析。</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9、弹塑性时程分析：说明分析方法、本构关系、层间位移角曲线、层剪力曲线、各类构件的损伤位置及状态及损伤顺序并加以分析。</w:t>
      </w:r>
      <w:proofErr w:type="gramStart"/>
      <w:r w:rsidRPr="00102874">
        <w:rPr>
          <w:rFonts w:ascii="仿宋_GB2312" w:eastAsia="仿宋_GB2312" w:hAnsi="Times New Roman" w:cs="Times New Roman" w:hint="eastAsia"/>
          <w:snapToGrid w:val="0"/>
          <w:kern w:val="0"/>
          <w:sz w:val="28"/>
          <w:szCs w:val="28"/>
        </w:rPr>
        <w:t>应将弹塑性</w:t>
      </w:r>
      <w:proofErr w:type="gramEnd"/>
      <w:r w:rsidRPr="00102874">
        <w:rPr>
          <w:rFonts w:ascii="仿宋_GB2312" w:eastAsia="仿宋_GB2312" w:hAnsi="Times New Roman" w:cs="Times New Roman" w:hint="eastAsia"/>
          <w:snapToGrid w:val="0"/>
          <w:kern w:val="0"/>
          <w:sz w:val="28"/>
          <w:szCs w:val="28"/>
        </w:rPr>
        <w:t>时</w:t>
      </w:r>
      <w:proofErr w:type="gramStart"/>
      <w:r w:rsidRPr="00102874">
        <w:rPr>
          <w:rFonts w:ascii="仿宋_GB2312" w:eastAsia="仿宋_GB2312" w:hAnsi="Times New Roman" w:cs="Times New Roman" w:hint="eastAsia"/>
          <w:snapToGrid w:val="0"/>
          <w:kern w:val="0"/>
          <w:sz w:val="28"/>
          <w:szCs w:val="28"/>
        </w:rPr>
        <w:t>程分析</w:t>
      </w:r>
      <w:proofErr w:type="gramEnd"/>
      <w:r w:rsidRPr="00102874">
        <w:rPr>
          <w:rFonts w:ascii="仿宋_GB2312" w:eastAsia="仿宋_GB2312" w:hAnsi="Times New Roman" w:cs="Times New Roman" w:hint="eastAsia"/>
          <w:snapToGrid w:val="0"/>
          <w:kern w:val="0"/>
          <w:sz w:val="28"/>
          <w:szCs w:val="28"/>
        </w:rPr>
        <w:t>与对应的弹性时</w:t>
      </w:r>
      <w:proofErr w:type="gramStart"/>
      <w:r w:rsidRPr="00102874">
        <w:rPr>
          <w:rFonts w:ascii="仿宋_GB2312" w:eastAsia="仿宋_GB2312" w:hAnsi="Times New Roman" w:cs="Times New Roman" w:hint="eastAsia"/>
          <w:snapToGrid w:val="0"/>
          <w:kern w:val="0"/>
          <w:sz w:val="28"/>
          <w:szCs w:val="28"/>
        </w:rPr>
        <w:t>程分析</w:t>
      </w:r>
      <w:proofErr w:type="gramEnd"/>
      <w:r w:rsidRPr="00102874">
        <w:rPr>
          <w:rFonts w:ascii="仿宋_GB2312" w:eastAsia="仿宋_GB2312" w:hAnsi="Times New Roman" w:cs="Times New Roman" w:hint="eastAsia"/>
          <w:snapToGrid w:val="0"/>
          <w:kern w:val="0"/>
          <w:sz w:val="28"/>
          <w:szCs w:val="28"/>
        </w:rPr>
        <w:t>结果进行对比，找出薄弱层及薄弱部位。</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10、楼板应力分析：对楼板不连续或竖向构件不连续等特殊情况，给出大震下的楼板应力分析结果，验算</w:t>
      </w:r>
      <w:proofErr w:type="gramStart"/>
      <w:r w:rsidRPr="00102874">
        <w:rPr>
          <w:rFonts w:ascii="仿宋_GB2312" w:eastAsia="仿宋_GB2312" w:hAnsi="Times New Roman" w:cs="Times New Roman" w:hint="eastAsia"/>
          <w:snapToGrid w:val="0"/>
          <w:kern w:val="0"/>
          <w:sz w:val="28"/>
          <w:szCs w:val="28"/>
        </w:rPr>
        <w:t>楼板受剪承载力</w:t>
      </w:r>
      <w:proofErr w:type="gramEnd"/>
      <w:r w:rsidRPr="00102874">
        <w:rPr>
          <w:rFonts w:ascii="仿宋_GB2312" w:eastAsia="仿宋_GB2312" w:hAnsi="Times New Roman" w:cs="Times New Roman" w:hint="eastAsia"/>
          <w:snapToGrid w:val="0"/>
          <w:kern w:val="0"/>
          <w:sz w:val="28"/>
          <w:szCs w:val="28"/>
        </w:rPr>
        <w:t>。</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11、关键节点、特殊构件及特殊作用工况下的计算分析。</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12、大跨空间结构的稳定分析，必要时进行大震下考虑几何和</w:t>
      </w:r>
      <w:proofErr w:type="gramStart"/>
      <w:r w:rsidRPr="00102874">
        <w:rPr>
          <w:rFonts w:ascii="仿宋_GB2312" w:eastAsia="仿宋_GB2312" w:hAnsi="Times New Roman" w:cs="Times New Roman" w:hint="eastAsia"/>
          <w:snapToGrid w:val="0"/>
          <w:kern w:val="0"/>
          <w:sz w:val="28"/>
          <w:szCs w:val="28"/>
        </w:rPr>
        <w:t>材料双</w:t>
      </w:r>
      <w:proofErr w:type="gramEnd"/>
      <w:r w:rsidRPr="00102874">
        <w:rPr>
          <w:rFonts w:ascii="仿宋_GB2312" w:eastAsia="仿宋_GB2312" w:hAnsi="Times New Roman" w:cs="Times New Roman" w:hint="eastAsia"/>
          <w:snapToGrid w:val="0"/>
          <w:kern w:val="0"/>
          <w:sz w:val="28"/>
          <w:szCs w:val="28"/>
        </w:rPr>
        <w:t>非线性的弹塑性分析。</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13、超长结构必要时，应按有关规范的要求，给出考虑行波效应的多点多维地震波输入的分析比较。</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14、必要时，给出高层和大跨空间结构连续倒塌分析、徐变分析和施工模拟分析。</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15、结构抗震加强措施及超限论证结论。</w:t>
      </w:r>
    </w:p>
    <w:p w:rsidR="00AA567E" w:rsidRPr="00102874"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(四)</w:t>
      </w:r>
      <w:r w:rsidRPr="00102874">
        <w:rPr>
          <w:rFonts w:ascii="仿宋_GB2312" w:eastAsia="仿宋_GB2312" w:hAnsi="Times New Roman" w:cs="Times New Roman" w:hint="eastAsia"/>
          <w:b/>
          <w:snapToGrid w:val="0"/>
          <w:kern w:val="0"/>
          <w:sz w:val="28"/>
          <w:szCs w:val="28"/>
        </w:rPr>
        <w:t>计算书。</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bookmarkStart w:id="17" w:name="bookmark17"/>
      <w:r w:rsidRPr="00102874">
        <w:rPr>
          <w:rFonts w:ascii="仿宋_GB2312" w:eastAsia="仿宋_GB2312" w:hAnsi="Times New Roman" w:cs="Times New Roman" w:hint="eastAsia"/>
          <w:snapToGrid w:val="0"/>
          <w:kern w:val="0"/>
          <w:sz w:val="28"/>
          <w:szCs w:val="28"/>
        </w:rPr>
        <w:t>计算书应包括荷载作用统计、结构整体计算、基础计算等必要的内容，计算书经校审后保存。</w:t>
      </w:r>
      <w:bookmarkEnd w:id="17"/>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p>
    <w:p w:rsidR="00AA567E" w:rsidRPr="0023725B" w:rsidRDefault="00265CDA" w:rsidP="0023725B">
      <w:pPr>
        <w:pStyle w:val="20"/>
        <w:shd w:val="clear" w:color="auto" w:fill="auto"/>
        <w:adjustRightInd w:val="0"/>
        <w:snapToGrid w:val="0"/>
        <w:spacing w:line="560" w:lineRule="exact"/>
        <w:ind w:firstLineChars="200" w:firstLine="560"/>
        <w:jc w:val="both"/>
        <w:rPr>
          <w:rFonts w:ascii="华文中宋" w:eastAsia="华文中宋" w:hAnsi="华文中宋" w:cs="Times New Roman"/>
          <w:snapToGrid w:val="0"/>
          <w:kern w:val="0"/>
          <w:sz w:val="28"/>
          <w:szCs w:val="28"/>
        </w:rPr>
      </w:pPr>
      <w:r w:rsidRPr="0023725B">
        <w:rPr>
          <w:rFonts w:ascii="华文中宋" w:eastAsia="华文中宋" w:hAnsi="华文中宋" w:cs="Times New Roman" w:hint="eastAsia"/>
          <w:snapToGrid w:val="0"/>
          <w:kern w:val="0"/>
          <w:sz w:val="28"/>
          <w:szCs w:val="28"/>
          <w:lang w:bidi="en-US"/>
        </w:rPr>
        <w:lastRenderedPageBreak/>
        <w:t>四</w:t>
      </w:r>
      <w:r w:rsidR="00AA567E" w:rsidRPr="0023725B">
        <w:rPr>
          <w:rFonts w:ascii="华文中宋" w:eastAsia="华文中宋" w:hAnsi="华文中宋" w:cs="Times New Roman" w:hint="eastAsia"/>
          <w:snapToGrid w:val="0"/>
          <w:kern w:val="0"/>
          <w:sz w:val="28"/>
          <w:szCs w:val="28"/>
          <w:lang w:bidi="en-US"/>
        </w:rPr>
        <w:t>、</w:t>
      </w:r>
      <w:r w:rsidR="00AA567E" w:rsidRPr="0023725B">
        <w:rPr>
          <w:rFonts w:ascii="华文中宋" w:eastAsia="华文中宋" w:hAnsi="华文中宋" w:cs="Times New Roman" w:hint="eastAsia"/>
          <w:snapToGrid w:val="0"/>
          <w:kern w:val="0"/>
          <w:sz w:val="28"/>
          <w:szCs w:val="28"/>
        </w:rPr>
        <w:t>建筑电气</w:t>
      </w:r>
    </w:p>
    <w:p w:rsidR="00AA567E" w:rsidRPr="0023725B"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23725B">
        <w:rPr>
          <w:rFonts w:ascii="仿宋_GB2312" w:eastAsia="仿宋_GB2312" w:hAnsi="Times New Roman" w:cs="Times New Roman" w:hint="eastAsia"/>
          <w:b/>
          <w:snapToGrid w:val="0"/>
          <w:kern w:val="0"/>
          <w:sz w:val="28"/>
          <w:szCs w:val="28"/>
          <w:lang w:bidi="en-US"/>
        </w:rPr>
        <w:t>(</w:t>
      </w:r>
      <w:proofErr w:type="gramStart"/>
      <w:r w:rsidRPr="0023725B">
        <w:rPr>
          <w:rFonts w:ascii="仿宋_GB2312" w:eastAsia="仿宋_GB2312" w:hAnsi="Times New Roman" w:cs="Times New Roman" w:hint="eastAsia"/>
          <w:b/>
          <w:snapToGrid w:val="0"/>
          <w:kern w:val="0"/>
          <w:sz w:val="28"/>
          <w:szCs w:val="28"/>
          <w:lang w:bidi="en-US"/>
        </w:rPr>
        <w:t>一</w:t>
      </w:r>
      <w:proofErr w:type="gramEnd"/>
      <w:r w:rsidRPr="0023725B">
        <w:rPr>
          <w:rFonts w:ascii="仿宋_GB2312" w:eastAsia="仿宋_GB2312" w:hAnsi="Times New Roman" w:cs="Times New Roman" w:hint="eastAsia"/>
          <w:b/>
          <w:snapToGrid w:val="0"/>
          <w:kern w:val="0"/>
          <w:sz w:val="28"/>
          <w:szCs w:val="28"/>
          <w:lang w:bidi="en-US"/>
        </w:rPr>
        <w:t>)</w:t>
      </w:r>
      <w:r w:rsidRPr="0023725B">
        <w:rPr>
          <w:rFonts w:ascii="仿宋_GB2312" w:eastAsia="仿宋_GB2312" w:hAnsi="Times New Roman" w:cs="Times New Roman" w:hint="eastAsia"/>
          <w:b/>
          <w:snapToGrid w:val="0"/>
          <w:kern w:val="0"/>
          <w:sz w:val="28"/>
          <w:szCs w:val="28"/>
        </w:rPr>
        <w:t>设计说明书。</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1、设计依据。</w:t>
      </w:r>
    </w:p>
    <w:p w:rsidR="00AA567E" w:rsidRPr="0023725B" w:rsidRDefault="00AA567E" w:rsidP="0023725B">
      <w:pPr>
        <w:pStyle w:val="20"/>
        <w:numPr>
          <w:ilvl w:val="0"/>
          <w:numId w:val="4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工程概况：应说明建筑的建设地点、自然环境、建筑类别、性质、面积、层数、高度、结构类型等；</w:t>
      </w:r>
    </w:p>
    <w:p w:rsidR="00AA567E" w:rsidRPr="0023725B" w:rsidRDefault="00AA567E" w:rsidP="0023725B">
      <w:pPr>
        <w:pStyle w:val="20"/>
        <w:numPr>
          <w:ilvl w:val="0"/>
          <w:numId w:val="4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建设单位提供的有关部门</w:t>
      </w:r>
      <w:r w:rsidRPr="0023725B">
        <w:rPr>
          <w:rFonts w:ascii="仿宋_GB2312" w:eastAsia="仿宋_GB2312" w:hAnsi="Times New Roman" w:cs="Times New Roman" w:hint="eastAsia"/>
          <w:snapToGrid w:val="0"/>
          <w:kern w:val="0"/>
          <w:sz w:val="28"/>
          <w:szCs w:val="28"/>
          <w:lang w:bidi="en-US"/>
        </w:rPr>
        <w:t>（</w:t>
      </w:r>
      <w:r w:rsidRPr="0023725B">
        <w:rPr>
          <w:rFonts w:ascii="仿宋_GB2312" w:eastAsia="仿宋_GB2312" w:hAnsi="Times New Roman" w:cs="Times New Roman" w:hint="eastAsia"/>
          <w:snapToGrid w:val="0"/>
          <w:kern w:val="0"/>
          <w:sz w:val="28"/>
          <w:szCs w:val="28"/>
        </w:rPr>
        <w:t>如：供电部门、消防部门、通信部门、公安部门等</w:t>
      </w:r>
      <w:r w:rsidRPr="0023725B">
        <w:rPr>
          <w:rFonts w:ascii="仿宋_GB2312" w:eastAsia="仿宋_GB2312" w:hAnsi="Times New Roman" w:cs="Times New Roman" w:hint="eastAsia"/>
          <w:snapToGrid w:val="0"/>
          <w:kern w:val="0"/>
          <w:sz w:val="28"/>
          <w:szCs w:val="28"/>
          <w:lang w:bidi="en-US"/>
        </w:rPr>
        <w:t>）</w:t>
      </w:r>
      <w:r w:rsidRPr="0023725B">
        <w:rPr>
          <w:rFonts w:ascii="仿宋_GB2312" w:eastAsia="仿宋_GB2312" w:hAnsi="Times New Roman" w:cs="Times New Roman" w:hint="eastAsia"/>
          <w:snapToGrid w:val="0"/>
          <w:kern w:val="0"/>
          <w:sz w:val="28"/>
          <w:szCs w:val="28"/>
        </w:rPr>
        <w:t>认定的工程设计资料，建设单位设计任务书及设计要求；</w:t>
      </w:r>
    </w:p>
    <w:p w:rsidR="00AA567E" w:rsidRPr="0023725B" w:rsidRDefault="00AA567E" w:rsidP="0023725B">
      <w:pPr>
        <w:pStyle w:val="20"/>
        <w:numPr>
          <w:ilvl w:val="0"/>
          <w:numId w:val="4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相关专业提供给本专业的工程设计资料；</w:t>
      </w:r>
    </w:p>
    <w:p w:rsidR="00AA567E" w:rsidRPr="0023725B" w:rsidRDefault="00AA567E" w:rsidP="0023725B">
      <w:pPr>
        <w:pStyle w:val="20"/>
        <w:numPr>
          <w:ilvl w:val="0"/>
          <w:numId w:val="4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设计所执行的主要法规和所采用的主要标准（包括标准的名称、编号、年号和版</w:t>
      </w:r>
      <w:r w:rsidRPr="0023725B">
        <w:rPr>
          <w:rStyle w:val="2-2pt"/>
          <w:rFonts w:ascii="仿宋_GB2312" w:eastAsia="仿宋_GB2312" w:hAnsi="Times New Roman" w:cs="Times New Roman" w:hint="eastAsia"/>
          <w:snapToGrid w:val="0"/>
          <w:spacing w:val="0"/>
          <w:kern w:val="0"/>
          <w:sz w:val="28"/>
          <w:szCs w:val="28"/>
          <w:shd w:val="clear" w:color="auto" w:fill="auto"/>
        </w:rPr>
        <w:t>本号</w:t>
      </w:r>
      <w:r w:rsidRPr="0023725B">
        <w:rPr>
          <w:rStyle w:val="2-2pt"/>
          <w:rFonts w:ascii="仿宋_GB2312" w:eastAsia="仿宋_GB2312" w:hAnsi="Times New Roman" w:cs="Times New Roman" w:hint="eastAsia"/>
          <w:snapToGrid w:val="0"/>
          <w:spacing w:val="0"/>
          <w:kern w:val="0"/>
          <w:sz w:val="28"/>
          <w:szCs w:val="28"/>
          <w:shd w:val="clear" w:color="auto" w:fill="auto"/>
          <w:lang w:bidi="en-US"/>
        </w:rPr>
        <w:t>）；</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设计范围。</w:t>
      </w:r>
    </w:p>
    <w:p w:rsidR="00AA567E" w:rsidRPr="0023725B" w:rsidRDefault="00AA567E" w:rsidP="0023725B">
      <w:pPr>
        <w:pStyle w:val="20"/>
        <w:numPr>
          <w:ilvl w:val="0"/>
          <w:numId w:val="43"/>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根据设计任务书和有关设计资料说明本专业的设计内容，以及与二次装修电气设计、照明专项设计、智能化专项设计等相关专项设计，以及其它工艺设计的分工与分工界面；</w:t>
      </w:r>
    </w:p>
    <w:p w:rsidR="00AA567E" w:rsidRPr="0023725B" w:rsidRDefault="00AA567E" w:rsidP="0023725B">
      <w:pPr>
        <w:pStyle w:val="20"/>
        <w:numPr>
          <w:ilvl w:val="0"/>
          <w:numId w:val="43"/>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拟设置的建筑电气系统。</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变、配、发电系统。</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确定负荷等级和各级别负荷容量；</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确定供电电源及电压等级，要求电源容量及回路数、专用线或非专用线、线路</w:t>
      </w:r>
      <w:proofErr w:type="gramStart"/>
      <w:r w:rsidRPr="0023725B">
        <w:rPr>
          <w:rFonts w:ascii="仿宋_GB2312" w:eastAsia="仿宋_GB2312" w:hAnsi="Times New Roman" w:cs="Times New Roman" w:hint="eastAsia"/>
          <w:snapToGrid w:val="0"/>
          <w:kern w:val="0"/>
          <w:sz w:val="28"/>
          <w:szCs w:val="28"/>
        </w:rPr>
        <w:t>路</w:t>
      </w:r>
      <w:proofErr w:type="gramEnd"/>
      <w:r w:rsidRPr="0023725B">
        <w:rPr>
          <w:rFonts w:ascii="仿宋_GB2312" w:eastAsia="仿宋_GB2312" w:hAnsi="Times New Roman" w:cs="Times New Roman" w:hint="eastAsia"/>
          <w:snapToGrid w:val="0"/>
          <w:kern w:val="0"/>
          <w:sz w:val="28"/>
          <w:szCs w:val="28"/>
        </w:rPr>
        <w:t xml:space="preserve"> 由及敷设方式、近远期发展情况；</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备用电源和应急电源容量确定原则及性能要求，有自备发电机时，说明启动、停机方式及与城市电网关系；</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高、低压配电系统接线型式及运行方式：正常工作电源与</w:t>
      </w:r>
      <w:r w:rsidRPr="0023725B">
        <w:rPr>
          <w:rFonts w:ascii="仿宋_GB2312" w:eastAsia="仿宋_GB2312" w:hAnsi="Times New Roman" w:cs="Times New Roman" w:hint="eastAsia"/>
          <w:snapToGrid w:val="0"/>
          <w:kern w:val="0"/>
          <w:sz w:val="28"/>
          <w:szCs w:val="28"/>
        </w:rPr>
        <w:lastRenderedPageBreak/>
        <w:t>备用电源之间的关系；母线联络开关运行和切换方式；变压器之间低压侧联络方式；重要负荷的供电方式；</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变、配、发电站的位置、数量及型式，设备技术条件和选型要求；</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容量：包括设备安装容量、计算有功、无功、视在容量，变压器、发电机的台数、容量、负载率；</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继电保护装置的设置；</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操作电源和信号：说明高、低压设备的操作电源，以及运行信号装置配置情况；</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电能计量装置：采用高压或低压；专用柜或非专用柜（满足供电部门要求和建设单位内部核算要求</w:t>
      </w:r>
      <w:r w:rsidRPr="0023725B">
        <w:rPr>
          <w:rFonts w:ascii="仿宋_GB2312" w:eastAsia="仿宋_GB2312" w:hAnsi="Times New Roman" w:cs="Times New Roman" w:hint="eastAsia"/>
          <w:snapToGrid w:val="0"/>
          <w:kern w:val="0"/>
          <w:sz w:val="28"/>
          <w:szCs w:val="28"/>
          <w:lang w:bidi="en-US"/>
        </w:rPr>
        <w:t>)；</w:t>
      </w:r>
      <w:r w:rsidRPr="0023725B">
        <w:rPr>
          <w:rFonts w:ascii="仿宋_GB2312" w:eastAsia="仿宋_GB2312" w:hAnsi="Times New Roman" w:cs="Times New Roman" w:hint="eastAsia"/>
          <w:snapToGrid w:val="0"/>
          <w:kern w:val="0"/>
          <w:sz w:val="28"/>
          <w:szCs w:val="28"/>
        </w:rPr>
        <w:t>监测仪表的配置情况；</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功率因数补偿方式：说明功率因数是否达到供用电规则的要求，应补偿容量和采 取的补偿方式和补偿后的结果；</w:t>
      </w:r>
    </w:p>
    <w:p w:rsidR="00AA567E" w:rsidRPr="0023725B" w:rsidRDefault="00AA567E" w:rsidP="0023725B">
      <w:pPr>
        <w:pStyle w:val="20"/>
        <w:numPr>
          <w:ilvl w:val="0"/>
          <w:numId w:val="4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谐波：说明谐波状况及治理措施。</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配电系统。</w:t>
      </w:r>
    </w:p>
    <w:p w:rsidR="00AA567E" w:rsidRPr="0023725B" w:rsidRDefault="00AA567E" w:rsidP="0023725B">
      <w:pPr>
        <w:pStyle w:val="20"/>
        <w:numPr>
          <w:ilvl w:val="0"/>
          <w:numId w:val="45"/>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供电方式；</w:t>
      </w:r>
    </w:p>
    <w:p w:rsidR="00AA567E" w:rsidRPr="0023725B" w:rsidRDefault="00AA567E" w:rsidP="0023725B">
      <w:pPr>
        <w:pStyle w:val="20"/>
        <w:numPr>
          <w:ilvl w:val="0"/>
          <w:numId w:val="45"/>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供配电线路导体选择及敷设方式：高、低压进出线路的型号及敷设方式；选用导线、电缆、母干线的材质和类别；</w:t>
      </w:r>
    </w:p>
    <w:p w:rsidR="00AA567E" w:rsidRPr="0023725B" w:rsidRDefault="00AA567E" w:rsidP="0023725B">
      <w:pPr>
        <w:pStyle w:val="20"/>
        <w:numPr>
          <w:ilvl w:val="0"/>
          <w:numId w:val="45"/>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开关、插座、配电箱、控制箱等配电设备选型及安装方式；</w:t>
      </w:r>
    </w:p>
    <w:p w:rsidR="00AA567E" w:rsidRPr="0023725B" w:rsidRDefault="00AA567E" w:rsidP="0023725B">
      <w:pPr>
        <w:pStyle w:val="20"/>
        <w:numPr>
          <w:ilvl w:val="0"/>
          <w:numId w:val="45"/>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电动机启动及控制方式的选择。</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照明系统。</w:t>
      </w:r>
    </w:p>
    <w:p w:rsidR="00AA567E" w:rsidRPr="0023725B" w:rsidRDefault="00AA567E" w:rsidP="0023725B">
      <w:pPr>
        <w:pStyle w:val="20"/>
        <w:numPr>
          <w:ilvl w:val="0"/>
          <w:numId w:val="46"/>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照明种类及主要场所照度标准、照明功率密度值等指标；</w:t>
      </w:r>
    </w:p>
    <w:p w:rsidR="00AA567E" w:rsidRPr="0023725B" w:rsidRDefault="00AA567E" w:rsidP="0023725B">
      <w:pPr>
        <w:pStyle w:val="20"/>
        <w:numPr>
          <w:ilvl w:val="0"/>
          <w:numId w:val="46"/>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光源、灯具及附件的选择、照明灯具的安装及控制方式；</w:t>
      </w:r>
      <w:r w:rsidRPr="0023725B">
        <w:rPr>
          <w:rFonts w:ascii="仿宋_GB2312" w:eastAsia="仿宋_GB2312" w:hAnsi="Times New Roman" w:cs="Times New Roman" w:hint="eastAsia"/>
          <w:snapToGrid w:val="0"/>
          <w:kern w:val="0"/>
          <w:sz w:val="28"/>
          <w:szCs w:val="28"/>
        </w:rPr>
        <w:lastRenderedPageBreak/>
        <w:t>若设置应急照明，应说明应急照明的照度值、电源型式、灯具配置、控制方式、持续时间等。</w:t>
      </w:r>
    </w:p>
    <w:p w:rsidR="00AA567E" w:rsidRPr="0023725B" w:rsidRDefault="00AA567E" w:rsidP="0023725B">
      <w:pPr>
        <w:pStyle w:val="20"/>
        <w:numPr>
          <w:ilvl w:val="0"/>
          <w:numId w:val="46"/>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室外照明的种类</w:t>
      </w:r>
      <w:r w:rsidRPr="0023725B">
        <w:rPr>
          <w:rFonts w:ascii="仿宋_GB2312" w:eastAsia="仿宋_GB2312" w:hAnsi="Times New Roman" w:cs="Times New Roman" w:hint="eastAsia"/>
          <w:snapToGrid w:val="0"/>
          <w:kern w:val="0"/>
          <w:sz w:val="28"/>
          <w:szCs w:val="28"/>
          <w:lang w:bidi="en-US"/>
        </w:rPr>
        <w:t>（</w:t>
      </w:r>
      <w:r w:rsidRPr="0023725B">
        <w:rPr>
          <w:rFonts w:ascii="仿宋_GB2312" w:eastAsia="仿宋_GB2312" w:hAnsi="Times New Roman" w:cs="Times New Roman" w:hint="eastAsia"/>
          <w:snapToGrid w:val="0"/>
          <w:kern w:val="0"/>
          <w:sz w:val="28"/>
          <w:szCs w:val="28"/>
        </w:rPr>
        <w:t>如路灯、庭园灯、草坪灯、地灯、泛光照明、水下照明等）、电压等级、光源选择及其控制方法等；</w:t>
      </w:r>
    </w:p>
    <w:p w:rsidR="00AA567E" w:rsidRPr="0023725B" w:rsidRDefault="00AA567E" w:rsidP="0023725B">
      <w:pPr>
        <w:pStyle w:val="20"/>
        <w:numPr>
          <w:ilvl w:val="0"/>
          <w:numId w:val="46"/>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对有二次装修照明和照明专项设计的场所，应说明照明配电箱设计原则、容量及供电要求。</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电气节能及环保措施。</w:t>
      </w:r>
    </w:p>
    <w:p w:rsidR="00AA567E" w:rsidRPr="0023725B" w:rsidRDefault="00AA567E" w:rsidP="0023725B">
      <w:pPr>
        <w:pStyle w:val="20"/>
        <w:numPr>
          <w:ilvl w:val="0"/>
          <w:numId w:val="4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拟采用的电气节能和环保措施；</w:t>
      </w:r>
    </w:p>
    <w:p w:rsidR="00AA567E" w:rsidRPr="0023725B" w:rsidRDefault="00AA567E" w:rsidP="0023725B">
      <w:pPr>
        <w:pStyle w:val="20"/>
        <w:numPr>
          <w:ilvl w:val="0"/>
          <w:numId w:val="4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表述电气节能、环保产品的选用情况。</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绿色建筑电气设计。</w:t>
      </w:r>
    </w:p>
    <w:p w:rsidR="00AA567E" w:rsidRPr="0023725B" w:rsidRDefault="00AA567E" w:rsidP="0023725B">
      <w:pPr>
        <w:pStyle w:val="20"/>
        <w:numPr>
          <w:ilvl w:val="0"/>
          <w:numId w:val="48"/>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绿色建筑电气设计概况；</w:t>
      </w:r>
    </w:p>
    <w:p w:rsidR="00AA567E" w:rsidRPr="0023725B" w:rsidRDefault="00AA567E" w:rsidP="0023725B">
      <w:pPr>
        <w:pStyle w:val="20"/>
        <w:numPr>
          <w:ilvl w:val="0"/>
          <w:numId w:val="48"/>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建筑电气节能与能源利用设计内容；</w:t>
      </w:r>
    </w:p>
    <w:p w:rsidR="00AA567E" w:rsidRPr="0023725B" w:rsidRDefault="00AA567E" w:rsidP="0023725B">
      <w:pPr>
        <w:pStyle w:val="20"/>
        <w:numPr>
          <w:ilvl w:val="0"/>
          <w:numId w:val="48"/>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建筑电气室内环境质量设计内容；</w:t>
      </w:r>
    </w:p>
    <w:p w:rsidR="00AA567E" w:rsidRPr="0023725B" w:rsidRDefault="00AA567E" w:rsidP="0023725B">
      <w:pPr>
        <w:pStyle w:val="20"/>
        <w:numPr>
          <w:ilvl w:val="0"/>
          <w:numId w:val="48"/>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建筑电气运营管理设计内容。</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装配式建筑电气设计。</w:t>
      </w:r>
    </w:p>
    <w:p w:rsidR="00AA567E" w:rsidRPr="0023725B" w:rsidRDefault="00AA567E" w:rsidP="0023725B">
      <w:pPr>
        <w:pStyle w:val="20"/>
        <w:numPr>
          <w:ilvl w:val="0"/>
          <w:numId w:val="49"/>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装配式建筑电气设计概况；</w:t>
      </w:r>
    </w:p>
    <w:p w:rsidR="00AA567E" w:rsidRPr="0023725B" w:rsidRDefault="00AA567E" w:rsidP="0023725B">
      <w:pPr>
        <w:pStyle w:val="20"/>
        <w:numPr>
          <w:ilvl w:val="0"/>
          <w:numId w:val="49"/>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建筑电气设备、管线及附件等在预制构件中的敷设方式及处理原则；</w:t>
      </w:r>
    </w:p>
    <w:p w:rsidR="00AA567E" w:rsidRPr="0023725B" w:rsidRDefault="00AA567E" w:rsidP="0023725B">
      <w:pPr>
        <w:pStyle w:val="20"/>
        <w:numPr>
          <w:ilvl w:val="0"/>
          <w:numId w:val="49"/>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电气专业在预制构件中预留空洞、沟槽、预埋管线等布置的设计原则；</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防雷。</w:t>
      </w:r>
    </w:p>
    <w:p w:rsidR="00AA567E" w:rsidRPr="0023725B" w:rsidRDefault="00AA567E" w:rsidP="0023725B">
      <w:pPr>
        <w:pStyle w:val="20"/>
        <w:numPr>
          <w:ilvl w:val="0"/>
          <w:numId w:val="50"/>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确定建筑物防雷类别、建筑物电子信息系统雷电防护等级；</w:t>
      </w:r>
    </w:p>
    <w:p w:rsidR="00AA567E" w:rsidRPr="0023725B" w:rsidRDefault="00AA567E" w:rsidP="0023725B">
      <w:pPr>
        <w:pStyle w:val="20"/>
        <w:numPr>
          <w:ilvl w:val="0"/>
          <w:numId w:val="50"/>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proofErr w:type="gramStart"/>
      <w:r w:rsidRPr="0023725B">
        <w:rPr>
          <w:rFonts w:ascii="仿宋_GB2312" w:eastAsia="仿宋_GB2312" w:hAnsi="Times New Roman" w:cs="Times New Roman" w:hint="eastAsia"/>
          <w:snapToGrid w:val="0"/>
          <w:kern w:val="0"/>
          <w:sz w:val="28"/>
          <w:szCs w:val="28"/>
        </w:rPr>
        <w:t>防直接</w:t>
      </w:r>
      <w:proofErr w:type="gramEnd"/>
      <w:r w:rsidRPr="0023725B">
        <w:rPr>
          <w:rFonts w:ascii="仿宋_GB2312" w:eastAsia="仿宋_GB2312" w:hAnsi="Times New Roman" w:cs="Times New Roman" w:hint="eastAsia"/>
          <w:snapToGrid w:val="0"/>
          <w:kern w:val="0"/>
          <w:sz w:val="28"/>
          <w:szCs w:val="28"/>
        </w:rPr>
        <w:t>雷击、防侧击、防雷击电磁脉冲等的措施；</w:t>
      </w:r>
    </w:p>
    <w:p w:rsidR="00AA567E" w:rsidRPr="0023725B" w:rsidRDefault="00AA567E" w:rsidP="0023725B">
      <w:pPr>
        <w:pStyle w:val="20"/>
        <w:numPr>
          <w:ilvl w:val="0"/>
          <w:numId w:val="50"/>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lastRenderedPageBreak/>
        <w:t>当利用建筑物、构筑物混凝土内钢筋做接闪器、引下线、接地装置时，应说明采取的措施和要求。当采用装配式时应说明引下线的设置方式及确保有效接地所采用的措施。</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接地及安全措施。</w:t>
      </w:r>
    </w:p>
    <w:p w:rsidR="00AA567E" w:rsidRPr="0023725B" w:rsidRDefault="00AA567E" w:rsidP="0023725B">
      <w:pPr>
        <w:pStyle w:val="20"/>
        <w:numPr>
          <w:ilvl w:val="0"/>
          <w:numId w:val="5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各系统要求接地的种类及接地电阻要求；</w:t>
      </w:r>
    </w:p>
    <w:p w:rsidR="00AA567E" w:rsidRPr="0023725B" w:rsidRDefault="00AA567E" w:rsidP="0023725B">
      <w:pPr>
        <w:pStyle w:val="20"/>
        <w:numPr>
          <w:ilvl w:val="0"/>
          <w:numId w:val="5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等电位设置要求；</w:t>
      </w:r>
    </w:p>
    <w:p w:rsidR="00AA567E" w:rsidRPr="0023725B" w:rsidRDefault="00AA567E" w:rsidP="0023725B">
      <w:pPr>
        <w:pStyle w:val="20"/>
        <w:numPr>
          <w:ilvl w:val="0"/>
          <w:numId w:val="5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接地装置要求，当接地装置需作特殊处理时应说明采取的措施、方法等；</w:t>
      </w:r>
    </w:p>
    <w:p w:rsidR="00AA567E" w:rsidRPr="0023725B" w:rsidRDefault="00AA567E" w:rsidP="0023725B">
      <w:pPr>
        <w:pStyle w:val="20"/>
        <w:numPr>
          <w:ilvl w:val="0"/>
          <w:numId w:val="5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安全接地及特殊接地的措施。</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电气消防</w:t>
      </w:r>
    </w:p>
    <w:p w:rsidR="00AA567E" w:rsidRPr="0023725B" w:rsidRDefault="00AA567E" w:rsidP="0023725B">
      <w:pPr>
        <w:pStyle w:val="20"/>
        <w:shd w:val="clear" w:color="auto" w:fill="auto"/>
        <w:tabs>
          <w:tab w:val="left" w:pos="993"/>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(1)电气火灾监控系统。</w:t>
      </w:r>
    </w:p>
    <w:p w:rsidR="00AA567E" w:rsidRPr="0023725B" w:rsidRDefault="00AA567E" w:rsidP="0023725B">
      <w:pPr>
        <w:pStyle w:val="20"/>
        <w:numPr>
          <w:ilvl w:val="0"/>
          <w:numId w:val="15"/>
        </w:numPr>
        <w:shd w:val="clear" w:color="auto" w:fill="auto"/>
        <w:tabs>
          <w:tab w:val="left" w:pos="993"/>
          <w:tab w:val="left" w:pos="139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按建筑性质确定保护设置的方式、要求和系统组成；</w:t>
      </w:r>
    </w:p>
    <w:p w:rsidR="00AA567E" w:rsidRPr="0023725B" w:rsidRDefault="00AA567E" w:rsidP="0023725B">
      <w:pPr>
        <w:pStyle w:val="20"/>
        <w:numPr>
          <w:ilvl w:val="0"/>
          <w:numId w:val="15"/>
        </w:numPr>
        <w:shd w:val="clear" w:color="auto" w:fill="auto"/>
        <w:tabs>
          <w:tab w:val="left" w:pos="993"/>
          <w:tab w:val="left" w:pos="139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确定监控点设置，设备参数配置要求；</w:t>
      </w:r>
    </w:p>
    <w:p w:rsidR="00AA567E" w:rsidRPr="0023725B" w:rsidRDefault="00AA567E" w:rsidP="0023725B">
      <w:pPr>
        <w:pStyle w:val="20"/>
        <w:numPr>
          <w:ilvl w:val="0"/>
          <w:numId w:val="15"/>
        </w:numPr>
        <w:shd w:val="clear" w:color="auto" w:fill="auto"/>
        <w:tabs>
          <w:tab w:val="left" w:pos="993"/>
          <w:tab w:val="left" w:pos="139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传输、控制线缆选择及敷设要求；</w:t>
      </w:r>
    </w:p>
    <w:p w:rsidR="00AA567E" w:rsidRPr="0023725B" w:rsidRDefault="00AA567E" w:rsidP="0023725B">
      <w:pPr>
        <w:pStyle w:val="20"/>
        <w:shd w:val="clear" w:color="auto" w:fill="auto"/>
        <w:tabs>
          <w:tab w:val="left" w:pos="993"/>
          <w:tab w:val="left" w:pos="105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(2)消防设备电源监控系统。</w:t>
      </w:r>
    </w:p>
    <w:p w:rsidR="00AA567E" w:rsidRPr="0023725B" w:rsidRDefault="00AA567E" w:rsidP="0023725B">
      <w:pPr>
        <w:pStyle w:val="20"/>
        <w:numPr>
          <w:ilvl w:val="0"/>
          <w:numId w:val="16"/>
        </w:numPr>
        <w:shd w:val="clear" w:color="auto" w:fill="auto"/>
        <w:tabs>
          <w:tab w:val="left" w:pos="993"/>
          <w:tab w:val="left" w:pos="143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确定监控点设置，设备参数配置要求；</w:t>
      </w:r>
    </w:p>
    <w:p w:rsidR="00AA567E" w:rsidRPr="0023725B" w:rsidRDefault="00AA567E" w:rsidP="0023725B">
      <w:pPr>
        <w:pStyle w:val="20"/>
        <w:numPr>
          <w:ilvl w:val="0"/>
          <w:numId w:val="16"/>
        </w:numPr>
        <w:shd w:val="clear" w:color="auto" w:fill="auto"/>
        <w:tabs>
          <w:tab w:val="left" w:pos="993"/>
          <w:tab w:val="left" w:pos="143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传输、控制线缆选择及敷设要求；</w:t>
      </w:r>
    </w:p>
    <w:p w:rsidR="00AA567E" w:rsidRPr="0023725B" w:rsidRDefault="00AA567E" w:rsidP="0023725B">
      <w:pPr>
        <w:pStyle w:val="20"/>
        <w:shd w:val="clear" w:color="auto" w:fill="auto"/>
        <w:tabs>
          <w:tab w:val="left" w:pos="993"/>
          <w:tab w:val="left" w:pos="104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(3)防火门监控系统</w:t>
      </w:r>
    </w:p>
    <w:p w:rsidR="00AA567E" w:rsidRPr="0023725B" w:rsidRDefault="00AA567E" w:rsidP="0023725B">
      <w:pPr>
        <w:pStyle w:val="20"/>
        <w:numPr>
          <w:ilvl w:val="0"/>
          <w:numId w:val="17"/>
        </w:numPr>
        <w:shd w:val="clear" w:color="auto" w:fill="auto"/>
        <w:tabs>
          <w:tab w:val="left" w:pos="993"/>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确定监控点设置，设备参数配置要求；</w:t>
      </w:r>
    </w:p>
    <w:p w:rsidR="00AA567E" w:rsidRPr="0023725B" w:rsidRDefault="00AA567E" w:rsidP="0023725B">
      <w:pPr>
        <w:pStyle w:val="20"/>
        <w:numPr>
          <w:ilvl w:val="0"/>
          <w:numId w:val="17"/>
        </w:numPr>
        <w:shd w:val="clear" w:color="auto" w:fill="auto"/>
        <w:tabs>
          <w:tab w:val="left" w:pos="993"/>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传输、控制线缆选择及敷设要求；</w:t>
      </w:r>
    </w:p>
    <w:p w:rsidR="00AA567E" w:rsidRPr="0023725B" w:rsidRDefault="00AA567E" w:rsidP="0023725B">
      <w:pPr>
        <w:pStyle w:val="20"/>
        <w:shd w:val="clear" w:color="auto" w:fill="auto"/>
        <w:tabs>
          <w:tab w:val="left" w:pos="105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(4)火灾自动报警系统。</w:t>
      </w:r>
    </w:p>
    <w:p w:rsidR="00AA567E" w:rsidRPr="0023725B" w:rsidRDefault="00AA567E" w:rsidP="0023725B">
      <w:pPr>
        <w:pStyle w:val="20"/>
        <w:numPr>
          <w:ilvl w:val="0"/>
          <w:numId w:val="18"/>
        </w:numPr>
        <w:shd w:val="clear" w:color="auto" w:fill="auto"/>
        <w:tabs>
          <w:tab w:val="left" w:pos="1134"/>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按建筑性质确定系统形式及系统组成；</w:t>
      </w:r>
    </w:p>
    <w:p w:rsidR="00AA567E" w:rsidRPr="0023725B" w:rsidRDefault="00AA567E" w:rsidP="0023725B">
      <w:pPr>
        <w:pStyle w:val="20"/>
        <w:numPr>
          <w:ilvl w:val="0"/>
          <w:numId w:val="18"/>
        </w:numPr>
        <w:shd w:val="clear" w:color="auto" w:fill="auto"/>
        <w:tabs>
          <w:tab w:val="left" w:pos="1134"/>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确定消防控制室的位置；</w:t>
      </w:r>
    </w:p>
    <w:p w:rsidR="00AA567E" w:rsidRPr="0023725B" w:rsidRDefault="00AA567E" w:rsidP="0023725B">
      <w:pPr>
        <w:pStyle w:val="20"/>
        <w:numPr>
          <w:ilvl w:val="0"/>
          <w:numId w:val="18"/>
        </w:numPr>
        <w:shd w:val="clear" w:color="auto" w:fill="auto"/>
        <w:tabs>
          <w:tab w:val="left" w:pos="1134"/>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lastRenderedPageBreak/>
        <w:t>火灾探测器、报警控制器、手动报警按钮、控制台（柜）等设备的设置原则；</w:t>
      </w:r>
    </w:p>
    <w:p w:rsidR="00AA567E" w:rsidRPr="0023725B" w:rsidRDefault="00AA567E" w:rsidP="0023725B">
      <w:pPr>
        <w:pStyle w:val="20"/>
        <w:numPr>
          <w:ilvl w:val="0"/>
          <w:numId w:val="18"/>
        </w:numPr>
        <w:shd w:val="clear" w:color="auto" w:fill="auto"/>
        <w:tabs>
          <w:tab w:val="left" w:pos="1134"/>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火灾报警与消防联动控制要求，控制逻辑关系及控制显示要求；</w:t>
      </w:r>
    </w:p>
    <w:p w:rsidR="00AA567E" w:rsidRPr="0023725B" w:rsidRDefault="00AA567E" w:rsidP="0023725B">
      <w:pPr>
        <w:pStyle w:val="20"/>
        <w:numPr>
          <w:ilvl w:val="0"/>
          <w:numId w:val="18"/>
        </w:numPr>
        <w:shd w:val="clear" w:color="auto" w:fill="auto"/>
        <w:tabs>
          <w:tab w:val="left" w:pos="1134"/>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火灾警报装置及消防通信设置要求；</w:t>
      </w:r>
    </w:p>
    <w:p w:rsidR="00AA567E" w:rsidRPr="0023725B" w:rsidRDefault="00AA567E" w:rsidP="0023725B">
      <w:pPr>
        <w:pStyle w:val="20"/>
        <w:numPr>
          <w:ilvl w:val="0"/>
          <w:numId w:val="18"/>
        </w:numPr>
        <w:shd w:val="clear" w:color="auto" w:fill="auto"/>
        <w:tabs>
          <w:tab w:val="left" w:pos="1134"/>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消防主电源、备用电源供给方式，接地及接地电阻要求；</w:t>
      </w:r>
    </w:p>
    <w:p w:rsidR="00AA567E" w:rsidRPr="0023725B" w:rsidRDefault="00AA567E" w:rsidP="0023725B">
      <w:pPr>
        <w:pStyle w:val="20"/>
        <w:numPr>
          <w:ilvl w:val="0"/>
          <w:numId w:val="18"/>
        </w:numPr>
        <w:shd w:val="clear" w:color="auto" w:fill="auto"/>
        <w:tabs>
          <w:tab w:val="left" w:pos="1134"/>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传输、控制线缆选择及敷设要求；</w:t>
      </w:r>
    </w:p>
    <w:p w:rsidR="00AA567E" w:rsidRPr="0023725B" w:rsidRDefault="00AA567E" w:rsidP="0023725B">
      <w:pPr>
        <w:pStyle w:val="20"/>
        <w:numPr>
          <w:ilvl w:val="0"/>
          <w:numId w:val="18"/>
        </w:numPr>
        <w:shd w:val="clear" w:color="auto" w:fill="auto"/>
        <w:tabs>
          <w:tab w:val="left" w:pos="1134"/>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当有智能化系统集成要求时，应说明火灾自动报警系统与其它子系统的接口方式及联动关系；</w:t>
      </w:r>
    </w:p>
    <w:p w:rsidR="00AA567E" w:rsidRPr="0023725B" w:rsidRDefault="00AA567E" w:rsidP="0023725B">
      <w:pPr>
        <w:pStyle w:val="20"/>
        <w:numPr>
          <w:ilvl w:val="0"/>
          <w:numId w:val="18"/>
        </w:numPr>
        <w:shd w:val="clear" w:color="auto" w:fill="auto"/>
        <w:tabs>
          <w:tab w:val="left" w:pos="1134"/>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应急照明的联动控制方式等。</w:t>
      </w:r>
    </w:p>
    <w:p w:rsidR="00AA567E" w:rsidRPr="0023725B" w:rsidRDefault="00AA567E" w:rsidP="0023725B">
      <w:pPr>
        <w:pStyle w:val="20"/>
        <w:shd w:val="clear" w:color="auto" w:fill="auto"/>
        <w:tabs>
          <w:tab w:val="left" w:pos="105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(5)消防应急广播。</w:t>
      </w:r>
    </w:p>
    <w:p w:rsidR="00AA567E" w:rsidRPr="0023725B" w:rsidRDefault="00AA567E" w:rsidP="0023725B">
      <w:pPr>
        <w:pStyle w:val="20"/>
        <w:numPr>
          <w:ilvl w:val="0"/>
          <w:numId w:val="19"/>
        </w:numPr>
        <w:shd w:val="clear" w:color="auto" w:fill="auto"/>
        <w:tabs>
          <w:tab w:val="left" w:pos="993"/>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消防应急广播系统声学等级及指标要求；</w:t>
      </w:r>
    </w:p>
    <w:p w:rsidR="00AA567E" w:rsidRPr="0023725B" w:rsidRDefault="00AA567E" w:rsidP="0023725B">
      <w:pPr>
        <w:pStyle w:val="20"/>
        <w:numPr>
          <w:ilvl w:val="0"/>
          <w:numId w:val="19"/>
        </w:numPr>
        <w:shd w:val="clear" w:color="auto" w:fill="auto"/>
        <w:tabs>
          <w:tab w:val="left" w:pos="993"/>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确定广播分区原则和扬声器设置原则；</w:t>
      </w:r>
    </w:p>
    <w:p w:rsidR="00AA567E" w:rsidRPr="0023725B" w:rsidRDefault="00AA567E" w:rsidP="0023725B">
      <w:pPr>
        <w:pStyle w:val="20"/>
        <w:numPr>
          <w:ilvl w:val="0"/>
          <w:numId w:val="19"/>
        </w:numPr>
        <w:shd w:val="clear" w:color="auto" w:fill="auto"/>
        <w:tabs>
          <w:tab w:val="left" w:pos="993"/>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确定系统音源类型、系统结构及传输方式；</w:t>
      </w:r>
    </w:p>
    <w:p w:rsidR="00AA567E" w:rsidRPr="0023725B" w:rsidRDefault="00AA567E" w:rsidP="0023725B">
      <w:pPr>
        <w:pStyle w:val="20"/>
        <w:numPr>
          <w:ilvl w:val="0"/>
          <w:numId w:val="19"/>
        </w:numPr>
        <w:shd w:val="clear" w:color="auto" w:fill="auto"/>
        <w:tabs>
          <w:tab w:val="left" w:pos="993"/>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确定消防应急广播联动方式；</w:t>
      </w:r>
    </w:p>
    <w:p w:rsidR="00AA567E" w:rsidRPr="0023725B" w:rsidRDefault="00AA567E" w:rsidP="0023725B">
      <w:pPr>
        <w:pStyle w:val="20"/>
        <w:numPr>
          <w:ilvl w:val="0"/>
          <w:numId w:val="19"/>
        </w:numPr>
        <w:shd w:val="clear" w:color="auto" w:fill="auto"/>
        <w:tabs>
          <w:tab w:val="left" w:pos="993"/>
          <w:tab w:val="left" w:pos="14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确定系统主电源、备用电源供给方式。</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智能化设计。</w:t>
      </w:r>
    </w:p>
    <w:p w:rsidR="00AA567E" w:rsidRPr="0023725B" w:rsidRDefault="00AA567E" w:rsidP="0023725B">
      <w:pPr>
        <w:pStyle w:val="20"/>
        <w:numPr>
          <w:ilvl w:val="0"/>
          <w:numId w:val="5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智能化设计概况；</w:t>
      </w:r>
    </w:p>
    <w:p w:rsidR="00AA567E" w:rsidRPr="0023725B" w:rsidRDefault="00AA567E" w:rsidP="0023725B">
      <w:pPr>
        <w:pStyle w:val="20"/>
        <w:numPr>
          <w:ilvl w:val="0"/>
          <w:numId w:val="5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智能化各系统的系统形式及其系统组成；</w:t>
      </w:r>
    </w:p>
    <w:p w:rsidR="00AA567E" w:rsidRPr="0023725B" w:rsidRDefault="00AA567E" w:rsidP="0023725B">
      <w:pPr>
        <w:pStyle w:val="20"/>
        <w:numPr>
          <w:ilvl w:val="0"/>
          <w:numId w:val="52"/>
        </w:numPr>
        <w:shd w:val="clear" w:color="auto" w:fill="auto"/>
        <w:tabs>
          <w:tab w:val="left" w:pos="1052"/>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智能化各系统的主机房、控制室位置；</w:t>
      </w:r>
    </w:p>
    <w:p w:rsidR="00AA567E" w:rsidRPr="0023725B" w:rsidRDefault="00AA567E" w:rsidP="0023725B">
      <w:pPr>
        <w:pStyle w:val="20"/>
        <w:numPr>
          <w:ilvl w:val="0"/>
          <w:numId w:val="52"/>
        </w:numPr>
        <w:shd w:val="clear" w:color="auto" w:fill="auto"/>
        <w:tabs>
          <w:tab w:val="left" w:pos="1052"/>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智能化各系统的布线方案；</w:t>
      </w:r>
    </w:p>
    <w:p w:rsidR="00AA567E" w:rsidRPr="0023725B" w:rsidRDefault="00AA567E" w:rsidP="0023725B">
      <w:pPr>
        <w:pStyle w:val="20"/>
        <w:numPr>
          <w:ilvl w:val="0"/>
          <w:numId w:val="52"/>
        </w:numPr>
        <w:shd w:val="clear" w:color="auto" w:fill="auto"/>
        <w:tabs>
          <w:tab w:val="left" w:pos="1052"/>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智能化各系统的点位配置标准；</w:t>
      </w:r>
    </w:p>
    <w:p w:rsidR="00AA567E" w:rsidRPr="0023725B" w:rsidRDefault="00AA567E" w:rsidP="0023725B">
      <w:pPr>
        <w:pStyle w:val="20"/>
        <w:numPr>
          <w:ilvl w:val="0"/>
          <w:numId w:val="52"/>
        </w:numPr>
        <w:shd w:val="clear" w:color="auto" w:fill="auto"/>
        <w:tabs>
          <w:tab w:val="left" w:pos="1052"/>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智能化各系统的供电、防雷及接地等要求；</w:t>
      </w:r>
    </w:p>
    <w:p w:rsidR="00AA567E" w:rsidRPr="0023725B" w:rsidRDefault="00AA567E" w:rsidP="0023725B">
      <w:pPr>
        <w:pStyle w:val="20"/>
        <w:numPr>
          <w:ilvl w:val="0"/>
          <w:numId w:val="52"/>
        </w:numPr>
        <w:shd w:val="clear" w:color="auto" w:fill="auto"/>
        <w:tabs>
          <w:tab w:val="left" w:pos="1052"/>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lastRenderedPageBreak/>
        <w:t>智能化各系统与其它专业设计的分工界面、接口条件。</w:t>
      </w:r>
    </w:p>
    <w:p w:rsidR="00AA567E" w:rsidRPr="0023725B" w:rsidRDefault="00AA567E" w:rsidP="0023725B">
      <w:pPr>
        <w:pStyle w:val="20"/>
        <w:numPr>
          <w:ilvl w:val="0"/>
          <w:numId w:val="27"/>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机房工程。</w:t>
      </w:r>
    </w:p>
    <w:p w:rsidR="00AA567E" w:rsidRPr="0023725B" w:rsidRDefault="00AA567E" w:rsidP="0023725B">
      <w:pPr>
        <w:pStyle w:val="20"/>
        <w:numPr>
          <w:ilvl w:val="0"/>
          <w:numId w:val="53"/>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确定智能化机房的位置、面积及通信接入要求；</w:t>
      </w:r>
    </w:p>
    <w:p w:rsidR="00AA567E" w:rsidRPr="0023725B" w:rsidRDefault="00AA567E" w:rsidP="0023725B">
      <w:pPr>
        <w:pStyle w:val="20"/>
        <w:numPr>
          <w:ilvl w:val="0"/>
          <w:numId w:val="53"/>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当智能化机房有特殊荷载设备时，确定智能化机房的结构荷载要求；</w:t>
      </w:r>
    </w:p>
    <w:p w:rsidR="00AA567E" w:rsidRPr="0023725B" w:rsidRDefault="00AA567E" w:rsidP="0023725B">
      <w:pPr>
        <w:pStyle w:val="20"/>
        <w:numPr>
          <w:ilvl w:val="0"/>
          <w:numId w:val="53"/>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确定智能化机房的空调形式及机房环境要求；</w:t>
      </w:r>
    </w:p>
    <w:p w:rsidR="00AA567E" w:rsidRPr="0023725B" w:rsidRDefault="00AA567E" w:rsidP="0023725B">
      <w:pPr>
        <w:pStyle w:val="20"/>
        <w:numPr>
          <w:ilvl w:val="0"/>
          <w:numId w:val="53"/>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确定智能化机房的给水、排水及消防要求；</w:t>
      </w:r>
    </w:p>
    <w:p w:rsidR="00AA567E" w:rsidRPr="0023725B" w:rsidRDefault="00AA567E" w:rsidP="0023725B">
      <w:pPr>
        <w:pStyle w:val="20"/>
        <w:numPr>
          <w:ilvl w:val="0"/>
          <w:numId w:val="53"/>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确定智能化机房用电容量要求；</w:t>
      </w:r>
    </w:p>
    <w:p w:rsidR="00AA567E" w:rsidRPr="0023725B" w:rsidRDefault="00AA567E" w:rsidP="0023725B">
      <w:pPr>
        <w:pStyle w:val="20"/>
        <w:numPr>
          <w:ilvl w:val="0"/>
          <w:numId w:val="53"/>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确定智能化机房装修、电磁屏蔽、防雷接地等要求。</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15、需提请在设计审批时解决或确定的主要问题。</w:t>
      </w:r>
    </w:p>
    <w:p w:rsidR="00AA567E" w:rsidRPr="0023725B"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23725B">
        <w:rPr>
          <w:rFonts w:ascii="仿宋_GB2312" w:eastAsia="仿宋_GB2312" w:hAnsi="Times New Roman" w:cs="Times New Roman" w:hint="eastAsia"/>
          <w:b/>
          <w:snapToGrid w:val="0"/>
          <w:kern w:val="0"/>
          <w:sz w:val="28"/>
          <w:szCs w:val="28"/>
          <w:lang w:bidi="en-US"/>
        </w:rPr>
        <w:t>(二)</w:t>
      </w:r>
      <w:r w:rsidRPr="0023725B">
        <w:rPr>
          <w:rFonts w:ascii="仿宋_GB2312" w:eastAsia="仿宋_GB2312" w:hAnsi="Times New Roman" w:cs="Times New Roman" w:hint="eastAsia"/>
          <w:b/>
          <w:snapToGrid w:val="0"/>
          <w:kern w:val="0"/>
          <w:sz w:val="28"/>
          <w:szCs w:val="28"/>
        </w:rPr>
        <w:t>设计图纸。</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1、电气总平面图（仅有单体设计时，可无此项内容)。</w:t>
      </w:r>
    </w:p>
    <w:p w:rsidR="00AA567E" w:rsidRPr="0023725B" w:rsidRDefault="00AA567E" w:rsidP="0023725B">
      <w:pPr>
        <w:pStyle w:val="20"/>
        <w:shd w:val="clear" w:color="auto" w:fill="auto"/>
        <w:tabs>
          <w:tab w:val="left" w:pos="106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(1)标示建筑物、构筑物名称、容量、高低压线路及其它系统线路走向、回路编号、导线及电缆型号规格及敷设方式、架空线杆位、路灯、庭园灯的杆位（路灯、庭园灯可不绘线路）；</w:t>
      </w:r>
    </w:p>
    <w:p w:rsidR="00AA567E" w:rsidRPr="0023725B" w:rsidRDefault="00AA567E" w:rsidP="0023725B">
      <w:pPr>
        <w:pStyle w:val="20"/>
        <w:shd w:val="clear" w:color="auto" w:fill="auto"/>
        <w:tabs>
          <w:tab w:val="left" w:pos="106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(2)变、配、发电站位置、编号、容量；</w:t>
      </w:r>
    </w:p>
    <w:p w:rsidR="00AA567E" w:rsidRPr="0023725B" w:rsidRDefault="00AA567E" w:rsidP="0023725B">
      <w:pPr>
        <w:pStyle w:val="20"/>
        <w:shd w:val="clear" w:color="auto" w:fill="auto"/>
        <w:tabs>
          <w:tab w:val="left" w:pos="106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(3)比例、指北针。</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2、变、配电系统。</w:t>
      </w:r>
    </w:p>
    <w:p w:rsidR="00AA567E" w:rsidRPr="0023725B" w:rsidRDefault="00AA567E" w:rsidP="0023725B">
      <w:pPr>
        <w:pStyle w:val="20"/>
        <w:numPr>
          <w:ilvl w:val="0"/>
          <w:numId w:val="5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高、低压配电系统图：注明开关柜编号、型号及回路编号、一次回路设备型号、设备容量、计算电流、补偿容量、整定值、导体型号规格、用户名称；</w:t>
      </w:r>
    </w:p>
    <w:p w:rsidR="00AA567E" w:rsidRPr="0023725B" w:rsidRDefault="00AA567E" w:rsidP="0023725B">
      <w:pPr>
        <w:pStyle w:val="20"/>
        <w:numPr>
          <w:ilvl w:val="0"/>
          <w:numId w:val="5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平面布置图：应包括高、低压开关柜、变压器、母干线、发电机、控制屏、直流电源及信号屏等设备平面布置和主要尺寸，图</w:t>
      </w:r>
      <w:r w:rsidRPr="0023725B">
        <w:rPr>
          <w:rFonts w:ascii="仿宋_GB2312" w:eastAsia="仿宋_GB2312" w:hAnsi="Times New Roman" w:cs="Times New Roman" w:hint="eastAsia"/>
          <w:snapToGrid w:val="0"/>
          <w:kern w:val="0"/>
          <w:sz w:val="28"/>
          <w:szCs w:val="28"/>
        </w:rPr>
        <w:lastRenderedPageBreak/>
        <w:t>纸应有比例；</w:t>
      </w:r>
    </w:p>
    <w:p w:rsidR="00AA567E" w:rsidRPr="0023725B" w:rsidRDefault="00AA567E" w:rsidP="0023725B">
      <w:pPr>
        <w:pStyle w:val="20"/>
        <w:numPr>
          <w:ilvl w:val="0"/>
          <w:numId w:val="5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标示房间层高、地沟位置、标高（相对标高）。</w:t>
      </w:r>
    </w:p>
    <w:p w:rsidR="00AA567E" w:rsidRPr="0023725B" w:rsidRDefault="00AA567E" w:rsidP="0023725B">
      <w:pPr>
        <w:pStyle w:val="20"/>
        <w:numPr>
          <w:ilvl w:val="0"/>
          <w:numId w:val="3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配电系统。</w:t>
      </w:r>
    </w:p>
    <w:p w:rsidR="00AA567E" w:rsidRPr="0023725B" w:rsidRDefault="00AA567E" w:rsidP="0023725B">
      <w:pPr>
        <w:pStyle w:val="20"/>
        <w:numPr>
          <w:ilvl w:val="0"/>
          <w:numId w:val="55"/>
        </w:numPr>
        <w:shd w:val="clear" w:color="auto" w:fill="auto"/>
        <w:tabs>
          <w:tab w:val="left" w:pos="106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主要干线平面布置图：应绘制主要干线所在楼层的干线路由平面图；</w:t>
      </w:r>
    </w:p>
    <w:p w:rsidR="00AA567E" w:rsidRPr="0023725B" w:rsidRDefault="00AA567E" w:rsidP="0023725B">
      <w:pPr>
        <w:pStyle w:val="20"/>
        <w:numPr>
          <w:ilvl w:val="0"/>
          <w:numId w:val="55"/>
        </w:numPr>
        <w:shd w:val="clear" w:color="auto" w:fill="auto"/>
        <w:tabs>
          <w:tab w:val="left" w:pos="106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配电干线系统图：以建筑物、构筑物为单位，自电源点开始至终端主配电箱止，按设备所处相应楼层绘制，应包括变、配电站变压器编号、容量、发电机编号、容量、终端主配电箱编号、容量。</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4、防雷系统、接地系统。</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一般不出图纸，特殊工程只出顶视平面图，接地平面图。</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5、电气消防</w:t>
      </w:r>
    </w:p>
    <w:p w:rsidR="00AA567E" w:rsidRPr="0023725B" w:rsidRDefault="00AA567E" w:rsidP="0023725B">
      <w:pPr>
        <w:pStyle w:val="20"/>
        <w:numPr>
          <w:ilvl w:val="0"/>
          <w:numId w:val="56"/>
        </w:numPr>
        <w:shd w:val="clear" w:color="auto" w:fill="auto"/>
        <w:tabs>
          <w:tab w:val="left" w:pos="106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电气火灾监控系统图；</w:t>
      </w:r>
    </w:p>
    <w:p w:rsidR="00AA567E" w:rsidRPr="0023725B" w:rsidRDefault="00AA567E" w:rsidP="0023725B">
      <w:pPr>
        <w:pStyle w:val="20"/>
        <w:numPr>
          <w:ilvl w:val="0"/>
          <w:numId w:val="56"/>
        </w:numPr>
        <w:shd w:val="clear" w:color="auto" w:fill="auto"/>
        <w:tabs>
          <w:tab w:val="left" w:pos="106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消防设备电源监控系统图；</w:t>
      </w:r>
    </w:p>
    <w:p w:rsidR="00AA567E" w:rsidRPr="0023725B" w:rsidRDefault="00AA567E" w:rsidP="0023725B">
      <w:pPr>
        <w:pStyle w:val="20"/>
        <w:numPr>
          <w:ilvl w:val="0"/>
          <w:numId w:val="56"/>
        </w:numPr>
        <w:shd w:val="clear" w:color="auto" w:fill="auto"/>
        <w:tabs>
          <w:tab w:val="left" w:pos="1072"/>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防火门监控系统图；</w:t>
      </w:r>
    </w:p>
    <w:p w:rsidR="00AA567E" w:rsidRPr="0023725B" w:rsidRDefault="00AA567E" w:rsidP="0023725B">
      <w:pPr>
        <w:pStyle w:val="20"/>
        <w:numPr>
          <w:ilvl w:val="0"/>
          <w:numId w:val="56"/>
        </w:numPr>
        <w:shd w:val="clear" w:color="auto" w:fill="auto"/>
        <w:tabs>
          <w:tab w:val="left" w:pos="1072"/>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火灾自动报警系统；</w:t>
      </w:r>
    </w:p>
    <w:p w:rsidR="00AA567E" w:rsidRPr="0023725B" w:rsidRDefault="00AA567E" w:rsidP="0023725B">
      <w:pPr>
        <w:pStyle w:val="20"/>
        <w:numPr>
          <w:ilvl w:val="0"/>
          <w:numId w:val="20"/>
        </w:numPr>
        <w:shd w:val="clear" w:color="auto" w:fill="auto"/>
        <w:tabs>
          <w:tab w:val="left" w:pos="126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火灾自动报警及消防联动控制系统图；</w:t>
      </w:r>
    </w:p>
    <w:p w:rsidR="00AA567E" w:rsidRPr="0023725B" w:rsidRDefault="00AA567E" w:rsidP="0023725B">
      <w:pPr>
        <w:pStyle w:val="20"/>
        <w:numPr>
          <w:ilvl w:val="0"/>
          <w:numId w:val="20"/>
        </w:numPr>
        <w:shd w:val="clear" w:color="auto" w:fill="auto"/>
        <w:tabs>
          <w:tab w:val="left" w:pos="126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消防控制室设备布置平面图。</w:t>
      </w:r>
    </w:p>
    <w:p w:rsidR="00AA567E" w:rsidRPr="0023725B" w:rsidRDefault="00AA567E" w:rsidP="0023725B">
      <w:pPr>
        <w:pStyle w:val="20"/>
        <w:shd w:val="clear" w:color="auto" w:fill="auto"/>
        <w:tabs>
          <w:tab w:val="left" w:pos="1054"/>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(5)消防应急广播。</w:t>
      </w:r>
    </w:p>
    <w:p w:rsidR="00AA567E" w:rsidRPr="0023725B" w:rsidRDefault="00AA567E" w:rsidP="0023725B">
      <w:pPr>
        <w:pStyle w:val="20"/>
        <w:numPr>
          <w:ilvl w:val="0"/>
          <w:numId w:val="57"/>
        </w:numPr>
        <w:shd w:val="clear" w:color="auto" w:fill="auto"/>
        <w:tabs>
          <w:tab w:val="left" w:pos="1054"/>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智能化系。</w:t>
      </w:r>
    </w:p>
    <w:p w:rsidR="00AA567E" w:rsidRPr="0023725B" w:rsidRDefault="00AA567E" w:rsidP="0023725B">
      <w:pPr>
        <w:pStyle w:val="20"/>
        <w:numPr>
          <w:ilvl w:val="0"/>
          <w:numId w:val="5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智能化各系统的系统图；</w:t>
      </w:r>
    </w:p>
    <w:p w:rsidR="00AA567E" w:rsidRPr="0023725B" w:rsidRDefault="00AA567E" w:rsidP="0023725B">
      <w:pPr>
        <w:pStyle w:val="20"/>
        <w:numPr>
          <w:ilvl w:val="0"/>
          <w:numId w:val="5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智能化各系统及其子系统主要干线所在楼层的干线路由平面图；</w:t>
      </w:r>
    </w:p>
    <w:p w:rsidR="00AA567E" w:rsidRPr="0023725B" w:rsidRDefault="00AA567E" w:rsidP="0023725B">
      <w:pPr>
        <w:pStyle w:val="20"/>
        <w:numPr>
          <w:ilvl w:val="0"/>
          <w:numId w:val="58"/>
        </w:numPr>
        <w:shd w:val="clear" w:color="auto" w:fill="auto"/>
        <w:tabs>
          <w:tab w:val="left" w:pos="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智能化各系统及其子系统主机房布置平面示意图。</w:t>
      </w:r>
    </w:p>
    <w:p w:rsidR="00AA567E" w:rsidRPr="0023725B"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23725B">
        <w:rPr>
          <w:rFonts w:ascii="仿宋_GB2312" w:eastAsia="仿宋_GB2312" w:hAnsi="Times New Roman" w:cs="Times New Roman" w:hint="eastAsia"/>
          <w:b/>
          <w:snapToGrid w:val="0"/>
          <w:kern w:val="0"/>
          <w:sz w:val="28"/>
          <w:szCs w:val="28"/>
          <w:lang w:bidi="en-US"/>
        </w:rPr>
        <w:lastRenderedPageBreak/>
        <w:t>(三)</w:t>
      </w:r>
      <w:r w:rsidRPr="0023725B">
        <w:rPr>
          <w:rFonts w:ascii="仿宋_GB2312" w:eastAsia="仿宋_GB2312" w:hAnsi="Times New Roman" w:cs="Times New Roman" w:hint="eastAsia"/>
          <w:b/>
          <w:snapToGrid w:val="0"/>
          <w:kern w:val="0"/>
          <w:sz w:val="28"/>
          <w:szCs w:val="28"/>
        </w:rPr>
        <w:t>主要电气设备表。</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注明主要电气设备的名称、型号、规格、单位、数量。</w:t>
      </w:r>
    </w:p>
    <w:p w:rsidR="00AA567E" w:rsidRPr="0023725B"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23725B">
        <w:rPr>
          <w:rFonts w:ascii="仿宋_GB2312" w:eastAsia="仿宋_GB2312" w:hAnsi="Times New Roman" w:cs="Times New Roman" w:hint="eastAsia"/>
          <w:b/>
          <w:snapToGrid w:val="0"/>
          <w:kern w:val="0"/>
          <w:sz w:val="28"/>
          <w:szCs w:val="28"/>
          <w:lang w:bidi="en-US"/>
        </w:rPr>
        <w:t>(四)</w:t>
      </w:r>
      <w:r w:rsidRPr="0023725B">
        <w:rPr>
          <w:rFonts w:ascii="仿宋_GB2312" w:eastAsia="仿宋_GB2312" w:hAnsi="Times New Roman" w:cs="Times New Roman" w:hint="eastAsia"/>
          <w:b/>
          <w:snapToGrid w:val="0"/>
          <w:kern w:val="0"/>
          <w:sz w:val="28"/>
          <w:szCs w:val="28"/>
        </w:rPr>
        <w:t>计算书。</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1、用电设备负荷计算；</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2、变压器、柴油发电机选型计算；</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3、典型回路电压损失计算；</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4、系统短路电流计算；</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5、防雷类别的选取或计算；</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6、典型场所照度值和照明功率密度值计算；</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7、各系统计算结果尚应标示在设计说明或相应图纸中；</w:t>
      </w:r>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23725B">
        <w:rPr>
          <w:rFonts w:ascii="仿宋_GB2312" w:eastAsia="仿宋_GB2312" w:hAnsi="Times New Roman" w:cs="Times New Roman" w:hint="eastAsia"/>
          <w:snapToGrid w:val="0"/>
          <w:kern w:val="0"/>
          <w:sz w:val="28"/>
          <w:szCs w:val="28"/>
        </w:rPr>
        <w:t>8、因条件不具备不能进行计算的内容，应在予以说明，并应在施工图设计时补算。</w:t>
      </w:r>
      <w:bookmarkStart w:id="18" w:name="bookmark18"/>
    </w:p>
    <w:p w:rsidR="00AA567E" w:rsidRPr="0023725B"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p>
    <w:p w:rsidR="00AA567E" w:rsidRPr="00102874" w:rsidRDefault="00265CDA" w:rsidP="0023725B">
      <w:pPr>
        <w:pStyle w:val="20"/>
        <w:shd w:val="clear" w:color="auto" w:fill="auto"/>
        <w:adjustRightInd w:val="0"/>
        <w:snapToGrid w:val="0"/>
        <w:spacing w:line="560" w:lineRule="exact"/>
        <w:ind w:firstLineChars="200" w:firstLine="560"/>
        <w:jc w:val="both"/>
        <w:rPr>
          <w:rFonts w:ascii="华文中宋" w:eastAsia="华文中宋" w:hAnsi="华文中宋" w:cs="Times New Roman"/>
          <w:snapToGrid w:val="0"/>
          <w:kern w:val="0"/>
          <w:sz w:val="28"/>
          <w:szCs w:val="28"/>
          <w:lang w:bidi="en-US"/>
        </w:rPr>
      </w:pPr>
      <w:r w:rsidRPr="00102874">
        <w:rPr>
          <w:rFonts w:ascii="华文中宋" w:eastAsia="华文中宋" w:hAnsi="华文中宋" w:cs="Times New Roman" w:hint="eastAsia"/>
          <w:snapToGrid w:val="0"/>
          <w:kern w:val="0"/>
          <w:sz w:val="28"/>
          <w:szCs w:val="28"/>
          <w:lang w:bidi="en-US"/>
        </w:rPr>
        <w:t>五</w:t>
      </w:r>
      <w:r w:rsidR="00AA567E" w:rsidRPr="00102874">
        <w:rPr>
          <w:rFonts w:ascii="华文中宋" w:eastAsia="华文中宋" w:hAnsi="华文中宋" w:cs="Times New Roman" w:hint="eastAsia"/>
          <w:snapToGrid w:val="0"/>
          <w:kern w:val="0"/>
          <w:sz w:val="28"/>
          <w:szCs w:val="28"/>
          <w:lang w:bidi="en-US"/>
        </w:rPr>
        <w:t>、给排水</w:t>
      </w:r>
    </w:p>
    <w:bookmarkEnd w:id="18"/>
    <w:p w:rsidR="00AA567E" w:rsidRPr="00102874"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w:t>
      </w:r>
      <w:proofErr w:type="gramStart"/>
      <w:r w:rsidRPr="00102874">
        <w:rPr>
          <w:rFonts w:ascii="仿宋_GB2312" w:eastAsia="仿宋_GB2312" w:hAnsi="Times New Roman" w:cs="Times New Roman" w:hint="eastAsia"/>
          <w:b/>
          <w:snapToGrid w:val="0"/>
          <w:kern w:val="0"/>
          <w:sz w:val="28"/>
          <w:szCs w:val="28"/>
          <w:lang w:bidi="en-US"/>
        </w:rPr>
        <w:t>一</w:t>
      </w:r>
      <w:proofErr w:type="gramEnd"/>
      <w:r w:rsidRPr="00102874">
        <w:rPr>
          <w:rFonts w:ascii="仿宋_GB2312" w:eastAsia="仿宋_GB2312" w:hAnsi="Times New Roman" w:cs="Times New Roman" w:hint="eastAsia"/>
          <w:b/>
          <w:snapToGrid w:val="0"/>
          <w:kern w:val="0"/>
          <w:sz w:val="28"/>
          <w:szCs w:val="28"/>
          <w:lang w:bidi="en-US"/>
        </w:rPr>
        <w:t>)</w:t>
      </w:r>
      <w:r w:rsidRPr="00102874">
        <w:rPr>
          <w:rFonts w:ascii="仿宋_GB2312" w:eastAsia="仿宋_GB2312" w:hAnsi="Times New Roman" w:cs="Times New Roman" w:hint="eastAsia"/>
          <w:b/>
          <w:snapToGrid w:val="0"/>
          <w:kern w:val="0"/>
          <w:sz w:val="28"/>
          <w:szCs w:val="28"/>
        </w:rPr>
        <w:t>设计说明书</w:t>
      </w:r>
    </w:p>
    <w:p w:rsidR="00AA567E" w:rsidRPr="00102874" w:rsidRDefault="00AA567E" w:rsidP="0023725B">
      <w:pPr>
        <w:pStyle w:val="20"/>
        <w:numPr>
          <w:ilvl w:val="0"/>
          <w:numId w:val="59"/>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设计依据</w:t>
      </w:r>
    </w:p>
    <w:p w:rsidR="00AA567E" w:rsidRPr="00102874" w:rsidRDefault="00AA567E" w:rsidP="0023725B">
      <w:pPr>
        <w:pStyle w:val="20"/>
        <w:numPr>
          <w:ilvl w:val="0"/>
          <w:numId w:val="60"/>
        </w:numPr>
        <w:shd w:val="clear" w:color="auto" w:fill="auto"/>
        <w:tabs>
          <w:tab w:val="left" w:pos="104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摘录设计总说明所列批准文件和依据性资料中与本专业设计有关内容；</w:t>
      </w:r>
    </w:p>
    <w:p w:rsidR="00AA567E" w:rsidRPr="00102874" w:rsidRDefault="00AA567E" w:rsidP="0023725B">
      <w:pPr>
        <w:pStyle w:val="20"/>
        <w:numPr>
          <w:ilvl w:val="0"/>
          <w:numId w:val="60"/>
        </w:numPr>
        <w:shd w:val="clear" w:color="auto" w:fill="auto"/>
        <w:tabs>
          <w:tab w:val="left" w:pos="104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本专业设计所执行的主要法规和所采用的主要规范、标准（包括标准的名称、编号、年号和版本号</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23725B">
      <w:pPr>
        <w:pStyle w:val="20"/>
        <w:numPr>
          <w:ilvl w:val="0"/>
          <w:numId w:val="60"/>
        </w:numPr>
        <w:shd w:val="clear" w:color="auto" w:fill="auto"/>
        <w:tabs>
          <w:tab w:val="left" w:pos="104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设计依据的市政条件；</w:t>
      </w:r>
    </w:p>
    <w:p w:rsidR="00AA567E" w:rsidRPr="00102874" w:rsidRDefault="00AA567E" w:rsidP="0023725B">
      <w:pPr>
        <w:pStyle w:val="20"/>
        <w:numPr>
          <w:ilvl w:val="0"/>
          <w:numId w:val="60"/>
        </w:numPr>
        <w:shd w:val="clear" w:color="auto" w:fill="auto"/>
        <w:tabs>
          <w:tab w:val="left" w:pos="104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建设单位提供有关资料和设计任务书；</w:t>
      </w:r>
    </w:p>
    <w:p w:rsidR="00AA567E" w:rsidRPr="00102874" w:rsidRDefault="00AA567E" w:rsidP="0023725B">
      <w:pPr>
        <w:pStyle w:val="20"/>
        <w:numPr>
          <w:ilvl w:val="0"/>
          <w:numId w:val="60"/>
        </w:numPr>
        <w:shd w:val="clear" w:color="auto" w:fill="auto"/>
        <w:tabs>
          <w:tab w:val="left" w:pos="1040"/>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建筑和有关专业提供的条件图和有关资料。</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2、工程概况：项目位置，工业建筑的火灾危险性、民用建筑的建筑分类和耐火等级，建 筑功能组成、建筑面积及体积、建筑层数、建筑高度以及能反映建筑规模的主要技术指标(如旅馆的床位数，剧院、体育馆等的座位数，医院的门诊人次和住院部的床位数等）。</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3、设计范围。</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根据设计任务书和有关设计资料，说明用地红线（或建筑红线</w:t>
      </w:r>
      <w:r w:rsidRPr="00102874">
        <w:rPr>
          <w:rFonts w:ascii="仿宋_GB2312" w:eastAsia="仿宋_GB2312" w:hAnsi="Times New Roman" w:cs="Times New Roman" w:hint="eastAsia"/>
          <w:snapToGrid w:val="0"/>
          <w:kern w:val="0"/>
          <w:sz w:val="28"/>
          <w:szCs w:val="28"/>
          <w:lang w:bidi="en-US"/>
        </w:rPr>
        <w:t>）</w:t>
      </w:r>
      <w:proofErr w:type="gramStart"/>
      <w:r w:rsidRPr="00102874">
        <w:rPr>
          <w:rFonts w:ascii="仿宋_GB2312" w:eastAsia="仿宋_GB2312" w:hAnsi="Times New Roman" w:cs="Times New Roman" w:hint="eastAsia"/>
          <w:snapToGrid w:val="0"/>
          <w:kern w:val="0"/>
          <w:sz w:val="28"/>
          <w:szCs w:val="28"/>
        </w:rPr>
        <w:t>内本专业</w:t>
      </w:r>
      <w:proofErr w:type="gramEnd"/>
      <w:r w:rsidRPr="00102874">
        <w:rPr>
          <w:rFonts w:ascii="仿宋_GB2312" w:eastAsia="仿宋_GB2312" w:hAnsi="Times New Roman" w:cs="Times New Roman" w:hint="eastAsia"/>
          <w:snapToGrid w:val="0"/>
          <w:kern w:val="0"/>
          <w:sz w:val="28"/>
          <w:szCs w:val="28"/>
        </w:rPr>
        <w:t>的设计内容，以及与需要专项（二次</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设计的如二次装修、环保、消防及其他工艺设计的分工界面和相关联的设计内容。当采用装配式时明确给排水专业的管道、管件及附件等在预制构件中的敷设方式及处理原则；预制构件中预留空洞、沟槽、预埋管线等布置的设计原则。</w:t>
      </w:r>
    </w:p>
    <w:p w:rsidR="00AA567E" w:rsidRPr="00102874" w:rsidRDefault="00AA567E" w:rsidP="0023725B">
      <w:pPr>
        <w:pStyle w:val="20"/>
        <w:numPr>
          <w:ilvl w:val="0"/>
          <w:numId w:val="3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建筑小区（室外</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给水设计。</w:t>
      </w:r>
    </w:p>
    <w:p w:rsidR="00AA567E" w:rsidRPr="00102874" w:rsidRDefault="00AA567E" w:rsidP="0023725B">
      <w:pPr>
        <w:pStyle w:val="20"/>
        <w:shd w:val="clear" w:color="auto" w:fill="auto"/>
        <w:tabs>
          <w:tab w:val="left" w:pos="1026"/>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(1)水源：</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由城镇或小区管网供水时，应说明供水干管方位、接管管径及根数、能提供的 水压；</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当建自备水源时，应按照《市政公用工程设计文件编制深度规定》要求，另行 专项设计。</w:t>
      </w:r>
    </w:p>
    <w:p w:rsidR="00AA567E" w:rsidRPr="00102874" w:rsidRDefault="00AA567E" w:rsidP="0023725B">
      <w:pPr>
        <w:pStyle w:val="20"/>
        <w:shd w:val="clear" w:color="auto" w:fill="auto"/>
        <w:tabs>
          <w:tab w:val="left" w:pos="1040"/>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(2)用水量：</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说明或用表格列出生活用水定额及用水量、生产用水水量、其他项目用水定额及用水量（含循环冷却水系统补水量、游泳池和中水系统补水量、洗衣房、锅炉房、水景用水、道路浇洒、汽车库和停车场地面冲洗、绿化浇洒和未预见用水量及管网 漏失水量等）、消防用水量标准及一次灭火用水量、总用水量</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最高日用水量、平均时用水</w:t>
      </w:r>
      <w:r w:rsidRPr="00102874">
        <w:rPr>
          <w:rFonts w:ascii="仿宋_GB2312" w:eastAsia="仿宋_GB2312" w:hAnsi="Times New Roman" w:cs="Times New Roman" w:hint="eastAsia"/>
          <w:snapToGrid w:val="0"/>
          <w:kern w:val="0"/>
          <w:sz w:val="28"/>
          <w:szCs w:val="28"/>
        </w:rPr>
        <w:lastRenderedPageBreak/>
        <w:t>量、最大时用水量</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23725B">
      <w:pPr>
        <w:pStyle w:val="20"/>
        <w:shd w:val="clear" w:color="auto" w:fill="auto"/>
        <w:tabs>
          <w:tab w:val="left" w:pos="1040"/>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(3)给水系统：</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说明给水系统的划分及组合情况、分质、分区（分压</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供水的情况及设备控制方法；当水量、水压不足时采取的措施，并说明调节设施的容量、材质、位置及加压设备选型；如系改建、扩建工程，还应简介现有给水系统；</w:t>
      </w:r>
    </w:p>
    <w:p w:rsidR="00AA567E" w:rsidRPr="00102874" w:rsidRDefault="00AA567E" w:rsidP="0023725B">
      <w:pPr>
        <w:pStyle w:val="20"/>
        <w:shd w:val="clear" w:color="auto" w:fill="auto"/>
        <w:tabs>
          <w:tab w:val="left" w:pos="1040"/>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(4)消防系统：说明各类形式消防设施的设计依据、设置范围、设计参数、供水方式、设备参数及运行要求等；</w:t>
      </w:r>
    </w:p>
    <w:p w:rsidR="00AA567E" w:rsidRPr="00102874" w:rsidRDefault="00AA567E" w:rsidP="0023725B">
      <w:pPr>
        <w:pStyle w:val="20"/>
        <w:shd w:val="clear" w:color="auto" w:fill="auto"/>
        <w:tabs>
          <w:tab w:val="left" w:pos="1040"/>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(5)中水系统：说明中水系统设计依据，中水用途、水质要求、设计参数。当市政提供中水时，应说明供水干管方位、接管管径及根数、能提供的水压;当自建中水站时，应说明规模、工艺流程及处理设施、设备选型，并绘制水量平衡图（表）；</w:t>
      </w:r>
    </w:p>
    <w:p w:rsidR="00AA567E" w:rsidRPr="00102874" w:rsidRDefault="00AA567E" w:rsidP="0023725B">
      <w:pPr>
        <w:pStyle w:val="20"/>
        <w:shd w:val="clear" w:color="auto" w:fill="auto"/>
        <w:tabs>
          <w:tab w:val="left" w:pos="1026"/>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(6)循环冷却水系统：说明根据用水设备对水量和计量、水质、水温、水压的要求，以及当地的有关的气象参数</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如室外空气干、湿球温度和大气压力等）来选择采取循环冷却水系统的组成、冷却构筑物和循环水泵的参数、稳定水质措施及设备控制方法等；</w:t>
      </w:r>
    </w:p>
    <w:p w:rsidR="00AA567E" w:rsidRPr="00102874" w:rsidRDefault="00AA567E" w:rsidP="0023725B">
      <w:pPr>
        <w:pStyle w:val="20"/>
        <w:shd w:val="clear" w:color="auto" w:fill="auto"/>
        <w:tabs>
          <w:tab w:val="left" w:pos="1026"/>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(7)当采用其它循环用水系统时，应概述系统流程、净化工艺，复杂的系统应绘制水量平衡图；</w:t>
      </w:r>
    </w:p>
    <w:p w:rsidR="00AA567E" w:rsidRPr="00102874" w:rsidRDefault="00AA567E" w:rsidP="0023725B">
      <w:pPr>
        <w:pStyle w:val="20"/>
        <w:shd w:val="clear" w:color="auto" w:fill="auto"/>
        <w:tabs>
          <w:tab w:val="left" w:pos="1031"/>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(8)各系统选用的管材、接口及敷设方式。</w:t>
      </w:r>
    </w:p>
    <w:p w:rsidR="00AA567E" w:rsidRPr="00102874" w:rsidRDefault="00AA567E" w:rsidP="0023725B">
      <w:pPr>
        <w:pStyle w:val="20"/>
        <w:numPr>
          <w:ilvl w:val="0"/>
          <w:numId w:val="31"/>
        </w:numPr>
        <w:shd w:val="clear" w:color="auto" w:fill="auto"/>
        <w:tabs>
          <w:tab w:val="left" w:pos="1031"/>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建筑小区（室外</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排水设计。</w:t>
      </w:r>
    </w:p>
    <w:p w:rsidR="00AA567E" w:rsidRPr="00102874" w:rsidRDefault="00AA567E" w:rsidP="0023725B">
      <w:pPr>
        <w:pStyle w:val="20"/>
        <w:shd w:val="clear" w:color="auto" w:fill="auto"/>
        <w:tabs>
          <w:tab w:val="left" w:pos="101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(1)现有排水条件简介：</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当排入城市管渠或其他外部明沟时应说明管渠横断面尺寸大小、坡度、排入点的标高、位置或检查井编号。</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当排入水体（江、河、湖、海等</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时，还应说明对排放的要求，水体水文情况(流量、水位</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23725B">
      <w:pPr>
        <w:pStyle w:val="20"/>
        <w:shd w:val="clear" w:color="auto" w:fill="auto"/>
        <w:tabs>
          <w:tab w:val="left" w:pos="1031"/>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(2)说明设计采用的排水制度、排水出路；如需要提升，则说明提升位置、规模、提升设备选型及设计数据、构筑物形式、占地面积、事故排放的措施等；</w:t>
      </w:r>
    </w:p>
    <w:p w:rsidR="00AA567E" w:rsidRPr="00102874" w:rsidRDefault="00AA567E" w:rsidP="0023725B">
      <w:pPr>
        <w:pStyle w:val="20"/>
        <w:shd w:val="clear" w:color="auto" w:fill="auto"/>
        <w:tabs>
          <w:tab w:val="left" w:pos="1031"/>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(3)说明或用表格列出生产、生活排水系统的排水量。</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当污水需要处理时，应按照《市政公用工程设计文件编制深度规定》要求，另行专项设计。</w:t>
      </w:r>
    </w:p>
    <w:p w:rsidR="00AA567E" w:rsidRPr="00102874" w:rsidRDefault="00AA567E" w:rsidP="0023725B">
      <w:pPr>
        <w:pStyle w:val="20"/>
        <w:shd w:val="clear" w:color="auto" w:fill="auto"/>
        <w:tabs>
          <w:tab w:val="left" w:pos="1031"/>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(4)说明雨水系统设计采用的暴雨强度公式（或暴雨强度）、重现期、雨水排水量、雨水系统简介，雨水出路等；</w:t>
      </w:r>
    </w:p>
    <w:p w:rsidR="00AA567E" w:rsidRPr="00102874" w:rsidRDefault="00AA567E" w:rsidP="0023725B">
      <w:pPr>
        <w:pStyle w:val="20"/>
        <w:shd w:val="clear" w:color="auto" w:fill="auto"/>
        <w:tabs>
          <w:tab w:val="left" w:pos="1036"/>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(5)雨水控制与利用系统：说明控制指标及规模；雨水用途、水质要求、设计重现期、年降雨量、年可回用雨水量、年用雨水量、系统选型、处理工艺及构筑物概况、加压设备及给水系统等；</w:t>
      </w:r>
    </w:p>
    <w:p w:rsidR="00AA567E" w:rsidRPr="00102874" w:rsidRDefault="00AA567E" w:rsidP="0023725B">
      <w:pPr>
        <w:pStyle w:val="20"/>
        <w:shd w:val="clear" w:color="auto" w:fill="auto"/>
        <w:tabs>
          <w:tab w:val="left" w:pos="1036"/>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(6)各系统选用的管材、接口及敷设方式。</w:t>
      </w:r>
    </w:p>
    <w:p w:rsidR="00AA567E" w:rsidRPr="00102874" w:rsidRDefault="00AA567E" w:rsidP="0023725B">
      <w:pPr>
        <w:pStyle w:val="20"/>
        <w:numPr>
          <w:ilvl w:val="0"/>
          <w:numId w:val="3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建筑室内给水设计。</w:t>
      </w:r>
    </w:p>
    <w:p w:rsidR="00AA567E" w:rsidRPr="00102874" w:rsidRDefault="00AA567E" w:rsidP="0023725B">
      <w:pPr>
        <w:pStyle w:val="20"/>
        <w:shd w:val="clear" w:color="auto" w:fill="auto"/>
        <w:tabs>
          <w:tab w:val="left" w:pos="101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(1)水源：由市政或小区管网供水时，应说明供水干管的方位、引入管（接管</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管径及根数、能提供的水压；</w:t>
      </w:r>
    </w:p>
    <w:p w:rsidR="00AA567E" w:rsidRPr="00102874" w:rsidRDefault="00AA567E" w:rsidP="0023725B">
      <w:pPr>
        <w:pStyle w:val="20"/>
        <w:shd w:val="clear" w:color="auto" w:fill="auto"/>
        <w:tabs>
          <w:tab w:val="left" w:pos="1031"/>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(2)说明或用表格列出各种用水量定额、用水单位数、使用时数、小时变化系数、最 高日用水量、平均时用水量、最大时用水量；</w:t>
      </w:r>
    </w:p>
    <w:p w:rsidR="00AA567E" w:rsidRPr="00102874" w:rsidRDefault="00AA567E" w:rsidP="0023725B">
      <w:pPr>
        <w:pStyle w:val="6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color w:val="000000"/>
          <w:kern w:val="0"/>
          <w:sz w:val="28"/>
          <w:szCs w:val="28"/>
          <w:lang w:val="zh-TW" w:eastAsia="zh-TW" w:bidi="zh-TW"/>
        </w:rPr>
        <w:t>注：此内容在</w:t>
      </w:r>
      <w:r w:rsidRPr="00102874">
        <w:rPr>
          <w:rFonts w:ascii="仿宋_GB2312" w:eastAsia="仿宋_GB2312" w:hAnsi="Times New Roman" w:cs="Times New Roman" w:hint="eastAsia"/>
          <w:snapToGrid w:val="0"/>
          <w:color w:val="000000"/>
          <w:kern w:val="0"/>
          <w:sz w:val="28"/>
          <w:szCs w:val="28"/>
          <w:lang w:val="zh-TW" w:bidi="zh-TW"/>
        </w:rPr>
        <w:t>前文已</w:t>
      </w:r>
      <w:r w:rsidRPr="00102874">
        <w:rPr>
          <w:rFonts w:ascii="仿宋_GB2312" w:eastAsia="仿宋_GB2312" w:hAnsi="Times New Roman" w:cs="Times New Roman" w:hint="eastAsia"/>
          <w:snapToGrid w:val="0"/>
          <w:color w:val="000000"/>
          <w:kern w:val="0"/>
          <w:sz w:val="28"/>
          <w:szCs w:val="28"/>
          <w:lang w:val="zh-TW" w:eastAsia="zh-TW" w:bidi="zh-TW"/>
        </w:rPr>
        <w:t>表示清楚时，则可不表示。</w:t>
      </w:r>
    </w:p>
    <w:p w:rsidR="00AA567E" w:rsidRPr="00102874" w:rsidRDefault="00AA567E" w:rsidP="0023725B">
      <w:pPr>
        <w:pStyle w:val="20"/>
        <w:shd w:val="clear" w:color="auto" w:fill="auto"/>
        <w:tabs>
          <w:tab w:val="left" w:pos="1031"/>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(3)给水系统：说明给水系统的选择和给水方式，分质、分区（分压</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供水要求和采 取的措施，计量方式，设备控制方法，水箱和水池的容量、设置位置、材质，设备选型、防水质污染、保温、</w:t>
      </w:r>
      <w:proofErr w:type="gramStart"/>
      <w:r w:rsidRPr="00102874">
        <w:rPr>
          <w:rFonts w:ascii="仿宋_GB2312" w:eastAsia="仿宋_GB2312" w:hAnsi="Times New Roman" w:cs="Times New Roman" w:hint="eastAsia"/>
          <w:snapToGrid w:val="0"/>
          <w:kern w:val="0"/>
          <w:sz w:val="28"/>
          <w:szCs w:val="28"/>
        </w:rPr>
        <w:t>防结露</w:t>
      </w:r>
      <w:proofErr w:type="gramEnd"/>
      <w:r w:rsidRPr="00102874">
        <w:rPr>
          <w:rFonts w:ascii="仿宋_GB2312" w:eastAsia="仿宋_GB2312" w:hAnsi="Times New Roman" w:cs="Times New Roman" w:hint="eastAsia"/>
          <w:snapToGrid w:val="0"/>
          <w:kern w:val="0"/>
          <w:sz w:val="28"/>
          <w:szCs w:val="28"/>
        </w:rPr>
        <w:lastRenderedPageBreak/>
        <w:t>和防腐蚀等措施；</w:t>
      </w:r>
    </w:p>
    <w:p w:rsidR="00AA567E" w:rsidRPr="00102874" w:rsidRDefault="00AA567E" w:rsidP="0023725B">
      <w:pPr>
        <w:pStyle w:val="20"/>
        <w:shd w:val="clear" w:color="auto" w:fill="auto"/>
        <w:tabs>
          <w:tab w:val="left" w:pos="1031"/>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(4)消防系统：遵照各类防火设计规范的有关规定要求，分别对各类消防系统（如消火栓、自动喷水、水幕、雨淋喷水、水喷雾、细水雾、泡沫、消防炮、气体灭火等）的设计原则和依据，计算标准、设计参数、系统组成、控制方式；消防水池 和水箱的容量、设置位置；建筑灭火器的配置；其他灭火系统如气体灭火系统的设置范围、灭火剂选择、设计储量以及主要设备选择等予以叙述；</w:t>
      </w:r>
    </w:p>
    <w:p w:rsidR="00AA567E" w:rsidRPr="00102874" w:rsidRDefault="00AA567E" w:rsidP="0023725B">
      <w:pPr>
        <w:pStyle w:val="20"/>
        <w:shd w:val="clear" w:color="auto" w:fill="auto"/>
        <w:tabs>
          <w:tab w:val="left" w:pos="10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(5)热水系统：说明采取的热源、加热方式、水温、水质、热水供应方式、系统选择及设计耗热量、最大小时热水量、机组供热量等；说明设备选型、保温、防腐的 技术措施等；当利用余热或太阳能时，尚应说明采用的依据、供应能力、系统形 式、运行条件及技术措施等；</w:t>
      </w:r>
    </w:p>
    <w:p w:rsidR="00AA567E" w:rsidRPr="00102874" w:rsidRDefault="00AA567E" w:rsidP="0023725B">
      <w:pPr>
        <w:pStyle w:val="20"/>
        <w:shd w:val="clear" w:color="auto" w:fill="auto"/>
        <w:tabs>
          <w:tab w:val="left" w:pos="10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(6)循环冷却水系统、重复用水系统、饮水供应等系统的设计参数及系统简介。当对水质、水压、水温等有特殊要求时，应说明采用的特殊技术措施，并列出设计数据及工艺流程、设备选型等；</w:t>
      </w:r>
    </w:p>
    <w:p w:rsidR="00AA567E" w:rsidRPr="00102874" w:rsidRDefault="00AA567E" w:rsidP="0023725B">
      <w:pPr>
        <w:pStyle w:val="20"/>
        <w:shd w:val="clear" w:color="auto" w:fill="auto"/>
        <w:tabs>
          <w:tab w:val="left" w:pos="1042"/>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(7)各系统选用的管材、接口及敷设方式。</w:t>
      </w:r>
    </w:p>
    <w:p w:rsidR="00AA567E" w:rsidRPr="00102874" w:rsidRDefault="00AA567E" w:rsidP="0023725B">
      <w:pPr>
        <w:pStyle w:val="20"/>
        <w:numPr>
          <w:ilvl w:val="0"/>
          <w:numId w:val="3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建筑室内排水设计。</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lang w:bidi="en-US"/>
        </w:rPr>
        <w:t>(1)</w:t>
      </w:r>
      <w:r w:rsidRPr="00102874">
        <w:rPr>
          <w:rFonts w:ascii="仿宋_GB2312" w:eastAsia="仿宋_GB2312" w:hAnsi="Times New Roman" w:cs="Times New Roman" w:hint="eastAsia"/>
          <w:snapToGrid w:val="0"/>
          <w:kern w:val="0"/>
          <w:sz w:val="28"/>
          <w:szCs w:val="28"/>
        </w:rPr>
        <w:t>排水系统：说明排水系统选择、生活和生产污（废）水排水量、室外排放条件； 有毒有害污水的局部处理工艺流程及设计数据；</w:t>
      </w:r>
    </w:p>
    <w:p w:rsidR="00AA567E" w:rsidRPr="00102874" w:rsidRDefault="00AA567E" w:rsidP="0023725B">
      <w:pPr>
        <w:pStyle w:val="20"/>
        <w:shd w:val="clear" w:color="auto" w:fill="auto"/>
        <w:tabs>
          <w:tab w:val="left" w:pos="104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(2)屋面雨水的排水系统选择及室外排放条件，采用的降雨强度、重现期和设 计雨水量等。</w:t>
      </w:r>
    </w:p>
    <w:p w:rsidR="00AA567E" w:rsidRPr="00102874" w:rsidRDefault="00AA567E" w:rsidP="0023725B">
      <w:pPr>
        <w:pStyle w:val="20"/>
        <w:shd w:val="clear" w:color="auto" w:fill="auto"/>
        <w:tabs>
          <w:tab w:val="left" w:pos="104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(3)各系统选用的管材、接口及敷设方式。</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8、中水系统。</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9、节水、节能减排措施：说明高效节水、节能减排器具和设备及系统设计中采用的技术措施等。</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10、对有隔振及防噪音要求的建筑物、构筑物，说明给排水设施所采取的技术措施。</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11、对特殊地区（地震、湿陷性或胀缩性土、冻土地区、软弱地基）的给水排水设施，说明所采取的相应技术措施。</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12、对分期建设的项目，应说明前期、近期和远期结合的设计原则和依据性资料。</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13、绿色建筑设计：当项目按绿色建筑要求建设时，说明绿色建筑设计目标，采用的主要绿色建筑技术 和措施。</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14、装配式建筑设计：当项目</w:t>
      </w:r>
      <w:proofErr w:type="gramStart"/>
      <w:r w:rsidRPr="00102874">
        <w:rPr>
          <w:rFonts w:ascii="仿宋_GB2312" w:eastAsia="仿宋_GB2312" w:hAnsi="Times New Roman" w:cs="Times New Roman" w:hint="eastAsia"/>
          <w:snapToGrid w:val="0"/>
          <w:kern w:val="0"/>
          <w:sz w:val="28"/>
          <w:szCs w:val="28"/>
        </w:rPr>
        <w:t>按装</w:t>
      </w:r>
      <w:proofErr w:type="gramEnd"/>
      <w:r w:rsidRPr="00102874">
        <w:rPr>
          <w:rFonts w:ascii="仿宋_GB2312" w:eastAsia="仿宋_GB2312" w:hAnsi="Times New Roman" w:cs="Times New Roman" w:hint="eastAsia"/>
          <w:snapToGrid w:val="0"/>
          <w:kern w:val="0"/>
          <w:sz w:val="28"/>
          <w:szCs w:val="28"/>
        </w:rPr>
        <w:t>配式建筑要求建设时，说明装配式建筑给排水设计目标，采用的主要装配式建筑技术和措施。（如卫生间排水形式，采用装配式时管材材质及接口方式，预留孔洞、沟槽做法要求，预埋套管、管道安装方式和原则等。</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15、各专篇（项）中给排水专业应阐述的问题；给排水专业需专项（二次</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设计的系统及设计要求。</w:t>
      </w:r>
    </w:p>
    <w:p w:rsidR="00AA567E" w:rsidRPr="00102874"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(二)</w:t>
      </w:r>
      <w:r w:rsidRPr="00102874">
        <w:rPr>
          <w:rFonts w:ascii="仿宋_GB2312" w:eastAsia="仿宋_GB2312" w:hAnsi="Times New Roman" w:cs="Times New Roman" w:hint="eastAsia"/>
          <w:b/>
          <w:snapToGrid w:val="0"/>
          <w:kern w:val="0"/>
          <w:sz w:val="28"/>
          <w:szCs w:val="28"/>
        </w:rPr>
        <w:t>设计图纸</w:t>
      </w:r>
      <w:r w:rsidRPr="00102874">
        <w:rPr>
          <w:rFonts w:ascii="仿宋_GB2312" w:eastAsia="仿宋_GB2312" w:hAnsi="Times New Roman" w:cs="Times New Roman" w:hint="eastAsia"/>
          <w:b/>
          <w:snapToGrid w:val="0"/>
          <w:kern w:val="0"/>
          <w:sz w:val="28"/>
          <w:szCs w:val="28"/>
          <w:lang w:bidi="en-US"/>
        </w:rPr>
        <w:t>（</w:t>
      </w:r>
      <w:r w:rsidRPr="00102874">
        <w:rPr>
          <w:rFonts w:ascii="仿宋_GB2312" w:eastAsia="仿宋_GB2312" w:hAnsi="Times New Roman" w:cs="Times New Roman" w:hint="eastAsia"/>
          <w:b/>
          <w:snapToGrid w:val="0"/>
          <w:kern w:val="0"/>
          <w:sz w:val="28"/>
          <w:szCs w:val="28"/>
        </w:rPr>
        <w:t>对于简单工程可不出图）。</w:t>
      </w:r>
    </w:p>
    <w:p w:rsidR="00AA567E" w:rsidRPr="00102874" w:rsidRDefault="00AA567E" w:rsidP="0023725B">
      <w:pPr>
        <w:pStyle w:val="20"/>
        <w:numPr>
          <w:ilvl w:val="0"/>
          <w:numId w:val="6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建筑小区（室外</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应绘制给水排水总平面图。</w:t>
      </w:r>
    </w:p>
    <w:p w:rsidR="00AA567E" w:rsidRPr="00102874" w:rsidRDefault="00AA567E" w:rsidP="0023725B">
      <w:pPr>
        <w:pStyle w:val="20"/>
        <w:numPr>
          <w:ilvl w:val="0"/>
          <w:numId w:val="6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自建水源的取水构筑物平面布置图、水处理厂（站）总平面布置及工艺流程断面图，应按照《市政公用工程设计文件编制深度规定》要求，另行专项设计。</w:t>
      </w:r>
    </w:p>
    <w:p w:rsidR="00AA567E" w:rsidRPr="00102874" w:rsidRDefault="00AA567E" w:rsidP="0023725B">
      <w:pPr>
        <w:pStyle w:val="20"/>
        <w:numPr>
          <w:ilvl w:val="0"/>
          <w:numId w:val="6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全部建筑物和构筑物的平面位置、道路等，并标出主要定位尺寸或坐标、标高，指北针（或风玫瑰图）、比例等；</w:t>
      </w:r>
    </w:p>
    <w:p w:rsidR="00AA567E" w:rsidRPr="00102874" w:rsidRDefault="00AA567E" w:rsidP="0023725B">
      <w:pPr>
        <w:pStyle w:val="20"/>
        <w:numPr>
          <w:ilvl w:val="0"/>
          <w:numId w:val="6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给水、排水管道平面位置，标注出干管的管径，排水方向；绘出阀门井、消火栓井、水表井、检查井、化粪池等和其他给排水构筑物位置；</w:t>
      </w:r>
    </w:p>
    <w:p w:rsidR="00AA567E" w:rsidRPr="00102874" w:rsidRDefault="00AA567E" w:rsidP="0023725B">
      <w:pPr>
        <w:pStyle w:val="20"/>
        <w:numPr>
          <w:ilvl w:val="0"/>
          <w:numId w:val="6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室外给水、排水管道与城市管道系统连接点的位置和控制标高；</w:t>
      </w:r>
    </w:p>
    <w:p w:rsidR="00AA567E" w:rsidRPr="00102874" w:rsidRDefault="00AA567E" w:rsidP="0023725B">
      <w:pPr>
        <w:pStyle w:val="20"/>
        <w:numPr>
          <w:ilvl w:val="0"/>
          <w:numId w:val="6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消防系统、中水系统、循环冷却水系统、重复用水系统、雨水控制与利用系统等管道的平面位置，标注出干管的管径；</w:t>
      </w:r>
    </w:p>
    <w:p w:rsidR="00AA567E" w:rsidRPr="00102874" w:rsidRDefault="00AA567E" w:rsidP="0023725B">
      <w:pPr>
        <w:pStyle w:val="20"/>
        <w:numPr>
          <w:ilvl w:val="0"/>
          <w:numId w:val="62"/>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中水系统、雨水控制与利用系统构筑物位置、系统管道与构筑物连接点处的控制标高。</w:t>
      </w:r>
    </w:p>
    <w:p w:rsidR="00AA567E" w:rsidRPr="00102874" w:rsidRDefault="00AA567E" w:rsidP="0023725B">
      <w:pPr>
        <w:pStyle w:val="20"/>
        <w:numPr>
          <w:ilvl w:val="0"/>
          <w:numId w:val="6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建筑室内给水排水平面图和系统原理图。</w:t>
      </w:r>
    </w:p>
    <w:p w:rsidR="00AA567E" w:rsidRPr="00102874" w:rsidRDefault="00AA567E" w:rsidP="0023725B">
      <w:pPr>
        <w:pStyle w:val="20"/>
        <w:numPr>
          <w:ilvl w:val="0"/>
          <w:numId w:val="63"/>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绘制给水排水首层（管道</w:t>
      </w:r>
      <w:proofErr w:type="gramStart"/>
      <w:r w:rsidRPr="00102874">
        <w:rPr>
          <w:rFonts w:ascii="仿宋_GB2312" w:eastAsia="仿宋_GB2312" w:hAnsi="Times New Roman" w:cs="Times New Roman" w:hint="eastAsia"/>
          <w:snapToGrid w:val="0"/>
          <w:kern w:val="0"/>
          <w:sz w:val="28"/>
          <w:szCs w:val="28"/>
        </w:rPr>
        <w:t>进出户层并</w:t>
      </w:r>
      <w:proofErr w:type="gramEnd"/>
      <w:r w:rsidRPr="00102874">
        <w:rPr>
          <w:rFonts w:ascii="仿宋_GB2312" w:eastAsia="仿宋_GB2312" w:hAnsi="Times New Roman" w:cs="Times New Roman" w:hint="eastAsia"/>
          <w:snapToGrid w:val="0"/>
          <w:kern w:val="0"/>
          <w:sz w:val="28"/>
          <w:szCs w:val="28"/>
        </w:rPr>
        <w:t>绘制引入管和排出管）、地下室复杂的机房层、主要标准层、管道或设备复杂层的平面布置图；</w:t>
      </w:r>
    </w:p>
    <w:p w:rsidR="00AA567E" w:rsidRPr="00102874" w:rsidRDefault="00AA567E" w:rsidP="0023725B">
      <w:pPr>
        <w:pStyle w:val="20"/>
        <w:numPr>
          <w:ilvl w:val="0"/>
          <w:numId w:val="63"/>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绘制复杂设备机房的设备平面布置图。</w:t>
      </w:r>
    </w:p>
    <w:p w:rsidR="00AA567E" w:rsidRPr="00102874" w:rsidRDefault="00AA567E" w:rsidP="0023725B">
      <w:pPr>
        <w:pStyle w:val="20"/>
        <w:numPr>
          <w:ilvl w:val="0"/>
          <w:numId w:val="63"/>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应绘制给水系统、生活排水系统、雨水系统、各类消防系统、循环冷却水系统、热水系统、中水系统等系统原理图，标注主干管管径、水池（箱）底标高、建筑 楼层编号及层面标高；</w:t>
      </w:r>
    </w:p>
    <w:p w:rsidR="00AA567E" w:rsidRPr="00102874" w:rsidRDefault="00AA567E" w:rsidP="0023725B">
      <w:pPr>
        <w:pStyle w:val="20"/>
        <w:numPr>
          <w:ilvl w:val="0"/>
          <w:numId w:val="63"/>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应绘制水处理流程图（或方框图）。</w:t>
      </w:r>
    </w:p>
    <w:p w:rsidR="00AA567E" w:rsidRPr="00102874"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(三)</w:t>
      </w:r>
      <w:r w:rsidRPr="00102874">
        <w:rPr>
          <w:rFonts w:ascii="仿宋_GB2312" w:eastAsia="仿宋_GB2312" w:hAnsi="Times New Roman" w:cs="Times New Roman" w:hint="eastAsia"/>
          <w:b/>
          <w:snapToGrid w:val="0"/>
          <w:kern w:val="0"/>
          <w:sz w:val="28"/>
          <w:szCs w:val="28"/>
        </w:rPr>
        <w:t>设备及主要材料表。</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列出设备及主要材料及器材的名称、性能参数、计数单位、数量、备注。</w:t>
      </w:r>
    </w:p>
    <w:p w:rsidR="00AA567E" w:rsidRPr="00102874"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(四)</w:t>
      </w:r>
      <w:r w:rsidRPr="00102874">
        <w:rPr>
          <w:rFonts w:ascii="仿宋_GB2312" w:eastAsia="仿宋_GB2312" w:hAnsi="Times New Roman" w:cs="Times New Roman" w:hint="eastAsia"/>
          <w:b/>
          <w:snapToGrid w:val="0"/>
          <w:kern w:val="0"/>
          <w:sz w:val="28"/>
          <w:szCs w:val="28"/>
        </w:rPr>
        <w:t>计算书。</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1、各类生活、生产、消防等系统用水量和生活、生产排水量，园区、屋面雨水排水量，生活热水的设计小时耗热量等计算；</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2、中水水量平衡计算；</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3、有关的水力计算及热力计算；</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4、主要设备选型和构筑物尺寸计算。</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p>
    <w:p w:rsidR="00AA567E" w:rsidRPr="00102874" w:rsidRDefault="00265CDA" w:rsidP="0023725B">
      <w:pPr>
        <w:pStyle w:val="20"/>
        <w:shd w:val="clear" w:color="auto" w:fill="auto"/>
        <w:adjustRightInd w:val="0"/>
        <w:snapToGrid w:val="0"/>
        <w:spacing w:line="560" w:lineRule="exact"/>
        <w:ind w:firstLineChars="200" w:firstLine="560"/>
        <w:jc w:val="both"/>
        <w:rPr>
          <w:rFonts w:ascii="华文中宋" w:eastAsia="华文中宋" w:hAnsi="华文中宋" w:cs="Times New Roman"/>
          <w:snapToGrid w:val="0"/>
          <w:kern w:val="0"/>
          <w:sz w:val="28"/>
          <w:szCs w:val="28"/>
        </w:rPr>
      </w:pPr>
      <w:r w:rsidRPr="00102874">
        <w:rPr>
          <w:rFonts w:ascii="华文中宋" w:eastAsia="华文中宋" w:hAnsi="华文中宋" w:cs="Times New Roman" w:hint="eastAsia"/>
          <w:snapToGrid w:val="0"/>
          <w:kern w:val="0"/>
          <w:sz w:val="28"/>
          <w:szCs w:val="28"/>
          <w:lang w:bidi="en-US"/>
        </w:rPr>
        <w:t>六</w:t>
      </w:r>
      <w:r w:rsidR="00AA567E" w:rsidRPr="00102874">
        <w:rPr>
          <w:rFonts w:ascii="华文中宋" w:eastAsia="华文中宋" w:hAnsi="华文中宋" w:cs="Times New Roman" w:hint="eastAsia"/>
          <w:snapToGrid w:val="0"/>
          <w:kern w:val="0"/>
          <w:sz w:val="28"/>
          <w:szCs w:val="28"/>
          <w:lang w:bidi="en-US"/>
        </w:rPr>
        <w:t>、</w:t>
      </w:r>
      <w:r w:rsidR="00AA567E" w:rsidRPr="00102874">
        <w:rPr>
          <w:rFonts w:ascii="华文中宋" w:eastAsia="华文中宋" w:hAnsi="华文中宋" w:cs="Times New Roman" w:hint="eastAsia"/>
          <w:snapToGrid w:val="0"/>
          <w:kern w:val="0"/>
          <w:sz w:val="28"/>
          <w:szCs w:val="28"/>
        </w:rPr>
        <w:t>供暖通风与空气调节</w:t>
      </w:r>
    </w:p>
    <w:p w:rsidR="00AA567E" w:rsidRPr="00102874" w:rsidRDefault="00AA567E" w:rsidP="0023725B">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w:t>
      </w:r>
      <w:proofErr w:type="gramStart"/>
      <w:r w:rsidRPr="00102874">
        <w:rPr>
          <w:rFonts w:ascii="仿宋_GB2312" w:eastAsia="仿宋_GB2312" w:hAnsi="Times New Roman" w:cs="Times New Roman" w:hint="eastAsia"/>
          <w:b/>
          <w:snapToGrid w:val="0"/>
          <w:kern w:val="0"/>
          <w:sz w:val="28"/>
          <w:szCs w:val="28"/>
          <w:lang w:bidi="en-US"/>
        </w:rPr>
        <w:t>一</w:t>
      </w:r>
      <w:proofErr w:type="gramEnd"/>
      <w:r w:rsidRPr="00102874">
        <w:rPr>
          <w:rFonts w:ascii="仿宋_GB2312" w:eastAsia="仿宋_GB2312" w:hAnsi="Times New Roman" w:cs="Times New Roman" w:hint="eastAsia"/>
          <w:b/>
          <w:snapToGrid w:val="0"/>
          <w:kern w:val="0"/>
          <w:sz w:val="28"/>
          <w:szCs w:val="28"/>
          <w:lang w:bidi="en-US"/>
        </w:rPr>
        <w:t>)</w:t>
      </w:r>
      <w:r w:rsidRPr="00102874">
        <w:rPr>
          <w:rFonts w:ascii="仿宋_GB2312" w:eastAsia="仿宋_GB2312" w:hAnsi="Times New Roman" w:cs="Times New Roman" w:hint="eastAsia"/>
          <w:b/>
          <w:snapToGrid w:val="0"/>
          <w:kern w:val="0"/>
          <w:sz w:val="28"/>
          <w:szCs w:val="28"/>
        </w:rPr>
        <w:t>设计说明。</w:t>
      </w:r>
    </w:p>
    <w:p w:rsidR="00AA567E" w:rsidRPr="00102874" w:rsidRDefault="00AA567E" w:rsidP="0023725B">
      <w:pPr>
        <w:pStyle w:val="20"/>
        <w:numPr>
          <w:ilvl w:val="0"/>
          <w:numId w:val="6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设计依据。</w:t>
      </w:r>
    </w:p>
    <w:p w:rsidR="00AA567E" w:rsidRPr="00102874" w:rsidRDefault="00AA567E" w:rsidP="0023725B">
      <w:pPr>
        <w:pStyle w:val="20"/>
        <w:numPr>
          <w:ilvl w:val="0"/>
          <w:numId w:val="65"/>
        </w:numPr>
        <w:shd w:val="clear" w:color="auto" w:fill="auto"/>
        <w:tabs>
          <w:tab w:val="left" w:pos="116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摘述设计任务书和其他依据性资料中与供暖通风与空气调节专业有关的主要内容;</w:t>
      </w:r>
    </w:p>
    <w:p w:rsidR="00AA567E" w:rsidRPr="00102874" w:rsidRDefault="00AA567E" w:rsidP="0023725B">
      <w:pPr>
        <w:pStyle w:val="20"/>
        <w:numPr>
          <w:ilvl w:val="0"/>
          <w:numId w:val="65"/>
        </w:numPr>
        <w:shd w:val="clear" w:color="auto" w:fill="auto"/>
        <w:tabs>
          <w:tab w:val="left" w:pos="116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与本专业有关的批准文件和建设单位提出的符合有关法规、标准的要求；</w:t>
      </w:r>
    </w:p>
    <w:p w:rsidR="00AA567E" w:rsidRPr="00102874" w:rsidRDefault="00AA567E" w:rsidP="0023725B">
      <w:pPr>
        <w:pStyle w:val="20"/>
        <w:numPr>
          <w:ilvl w:val="0"/>
          <w:numId w:val="65"/>
        </w:numPr>
        <w:shd w:val="clear" w:color="auto" w:fill="auto"/>
        <w:tabs>
          <w:tab w:val="left" w:pos="116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本专业设计所执行的主要法规和所采用的主要标准（包括标准的名称、编号、年号和版本号</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23725B">
      <w:pPr>
        <w:pStyle w:val="20"/>
        <w:numPr>
          <w:ilvl w:val="0"/>
          <w:numId w:val="65"/>
        </w:numPr>
        <w:shd w:val="clear" w:color="auto" w:fill="auto"/>
        <w:tabs>
          <w:tab w:val="left" w:pos="116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其他专业提供的设计资料等。</w:t>
      </w:r>
    </w:p>
    <w:p w:rsidR="00AA567E" w:rsidRPr="00102874" w:rsidRDefault="00AA567E" w:rsidP="0023725B">
      <w:pPr>
        <w:pStyle w:val="20"/>
        <w:numPr>
          <w:ilvl w:val="0"/>
          <w:numId w:val="6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简述工程建设地点、建筑面积、规模、建筑防火类别、使用功能、层数、建筑高度等。</w:t>
      </w:r>
    </w:p>
    <w:p w:rsidR="00AA567E" w:rsidRPr="00102874" w:rsidRDefault="00AA567E" w:rsidP="0023725B">
      <w:pPr>
        <w:pStyle w:val="20"/>
        <w:numPr>
          <w:ilvl w:val="0"/>
          <w:numId w:val="6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设计范围。</w:t>
      </w:r>
    </w:p>
    <w:p w:rsidR="00AA567E" w:rsidRPr="00102874" w:rsidRDefault="00AA567E" w:rsidP="0023725B">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根据设计任务书和有关设计资料，说明本专业设计的内容、范围以及与有关专业的设</w:t>
      </w:r>
      <w:r w:rsidRPr="00102874">
        <w:rPr>
          <w:rStyle w:val="2-2pt"/>
          <w:rFonts w:ascii="仿宋_GB2312" w:eastAsia="仿宋_GB2312" w:hAnsi="Times New Roman" w:cs="Times New Roman" w:hint="eastAsia"/>
          <w:snapToGrid w:val="0"/>
          <w:spacing w:val="0"/>
          <w:kern w:val="0"/>
          <w:sz w:val="28"/>
          <w:szCs w:val="28"/>
        </w:rPr>
        <w:t>计分工。</w:t>
      </w:r>
    </w:p>
    <w:p w:rsidR="00AA567E" w:rsidRPr="00102874" w:rsidRDefault="00AA567E" w:rsidP="0023725B">
      <w:pPr>
        <w:pStyle w:val="20"/>
        <w:numPr>
          <w:ilvl w:val="0"/>
          <w:numId w:val="6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设计计算参数。</w:t>
      </w:r>
    </w:p>
    <w:p w:rsidR="00AA567E" w:rsidRPr="00102874" w:rsidRDefault="00AA567E" w:rsidP="0023725B">
      <w:pPr>
        <w:pStyle w:val="20"/>
        <w:shd w:val="clear" w:color="auto" w:fill="auto"/>
        <w:tabs>
          <w:tab w:val="left" w:pos="1167"/>
        </w:tabs>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(1)室外空气计算参数；</w:t>
      </w:r>
    </w:p>
    <w:p w:rsidR="0023725B" w:rsidRDefault="00AA567E" w:rsidP="0023725B">
      <w:pPr>
        <w:pStyle w:val="22"/>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lang w:bidi="en-US"/>
        </w:rPr>
      </w:pPr>
      <w:r w:rsidRPr="00102874">
        <w:rPr>
          <w:rFonts w:ascii="仿宋_GB2312" w:eastAsia="仿宋_GB2312" w:hAnsi="Times New Roman" w:cs="Times New Roman" w:hint="eastAsia"/>
          <w:snapToGrid w:val="0"/>
          <w:kern w:val="0"/>
          <w:sz w:val="28"/>
          <w:szCs w:val="28"/>
        </w:rPr>
        <w:t>(2)室内设计参数</w:t>
      </w:r>
      <w:r w:rsidRPr="00102874">
        <w:rPr>
          <w:rFonts w:ascii="仿宋_GB2312" w:eastAsia="仿宋_GB2312" w:hAnsi="Times New Roman" w:cs="Times New Roman" w:hint="eastAsia"/>
          <w:snapToGrid w:val="0"/>
          <w:kern w:val="0"/>
          <w:sz w:val="28"/>
          <w:szCs w:val="28"/>
          <w:lang w:bidi="en-US"/>
        </w:rPr>
        <w:t>；</w:t>
      </w:r>
    </w:p>
    <w:p w:rsidR="0023725B" w:rsidRDefault="0023725B" w:rsidP="0023725B">
      <w:pPr>
        <w:pStyle w:val="22"/>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lang w:bidi="en-US"/>
        </w:rPr>
      </w:pPr>
    </w:p>
    <w:p w:rsidR="0023725B" w:rsidRPr="0023725B" w:rsidRDefault="0023725B" w:rsidP="0023725B">
      <w:pPr>
        <w:pStyle w:val="22"/>
        <w:shd w:val="clear" w:color="auto" w:fill="auto"/>
        <w:adjustRightInd w:val="0"/>
        <w:snapToGrid w:val="0"/>
        <w:spacing w:line="560" w:lineRule="exact"/>
        <w:jc w:val="center"/>
        <w:rPr>
          <w:rFonts w:ascii="仿宋_GB2312" w:eastAsia="仿宋_GB2312" w:hAnsi="Times New Roman" w:cs="Times New Roman"/>
          <w:snapToGrid w:val="0"/>
          <w:color w:val="000000"/>
          <w:kern w:val="0"/>
          <w:sz w:val="28"/>
          <w:szCs w:val="28"/>
          <w:lang w:val="zh-TW" w:bidi="zh-TW"/>
        </w:rPr>
      </w:pPr>
      <w:r w:rsidRPr="0023725B">
        <w:rPr>
          <w:rFonts w:ascii="仿宋_GB2312" w:eastAsia="仿宋_GB2312" w:hAnsi="Times New Roman" w:cs="Times New Roman" w:hint="eastAsia"/>
          <w:snapToGrid w:val="0"/>
          <w:color w:val="000000"/>
          <w:kern w:val="0"/>
          <w:sz w:val="28"/>
          <w:szCs w:val="28"/>
          <w:lang w:val="zh-TW" w:bidi="zh-TW"/>
        </w:rPr>
        <w:lastRenderedPageBreak/>
        <w:t xml:space="preserve">表3  </w:t>
      </w:r>
      <w:r w:rsidRPr="0023725B">
        <w:rPr>
          <w:rFonts w:ascii="仿宋_GB2312" w:eastAsia="仿宋_GB2312" w:hAnsi="Times New Roman" w:cs="Times New Roman" w:hint="eastAsia"/>
          <w:snapToGrid w:val="0"/>
          <w:color w:val="000000"/>
          <w:kern w:val="0"/>
          <w:sz w:val="28"/>
          <w:szCs w:val="28"/>
          <w:lang w:val="zh-TW" w:eastAsia="zh-TW" w:bidi="zh-TW"/>
        </w:rPr>
        <w:t>室内设计参数</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120"/>
        <w:gridCol w:w="978"/>
        <w:gridCol w:w="1241"/>
        <w:gridCol w:w="993"/>
        <w:gridCol w:w="1275"/>
        <w:gridCol w:w="851"/>
        <w:gridCol w:w="1417"/>
        <w:gridCol w:w="1466"/>
      </w:tblGrid>
      <w:tr w:rsidR="0023725B" w:rsidRPr="0023725B" w:rsidTr="0023725B">
        <w:trPr>
          <w:jc w:val="center"/>
        </w:trPr>
        <w:tc>
          <w:tcPr>
            <w:tcW w:w="1120" w:type="dxa"/>
            <w:vMerge w:val="restart"/>
            <w:shd w:val="clear" w:color="auto" w:fill="auto"/>
            <w:vAlign w:val="center"/>
          </w:tcPr>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房间名称</w:t>
            </w:r>
          </w:p>
        </w:tc>
        <w:tc>
          <w:tcPr>
            <w:tcW w:w="2219" w:type="dxa"/>
            <w:gridSpan w:val="2"/>
            <w:shd w:val="clear" w:color="auto" w:fill="auto"/>
            <w:vAlign w:val="center"/>
          </w:tcPr>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夏 季</w:t>
            </w:r>
          </w:p>
        </w:tc>
        <w:tc>
          <w:tcPr>
            <w:tcW w:w="2268" w:type="dxa"/>
            <w:gridSpan w:val="2"/>
            <w:shd w:val="clear" w:color="auto" w:fill="auto"/>
            <w:vAlign w:val="center"/>
          </w:tcPr>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冬 季</w:t>
            </w:r>
          </w:p>
        </w:tc>
        <w:tc>
          <w:tcPr>
            <w:tcW w:w="851" w:type="dxa"/>
            <w:shd w:val="clear" w:color="auto" w:fill="auto"/>
            <w:vAlign w:val="center"/>
          </w:tcPr>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风速</w:t>
            </w:r>
          </w:p>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m/s</w:t>
            </w:r>
          </w:p>
        </w:tc>
        <w:tc>
          <w:tcPr>
            <w:tcW w:w="1417" w:type="dxa"/>
            <w:shd w:val="clear" w:color="auto" w:fill="auto"/>
            <w:vAlign w:val="center"/>
          </w:tcPr>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新风量标准 m3/h •人</w:t>
            </w:r>
          </w:p>
        </w:tc>
        <w:tc>
          <w:tcPr>
            <w:tcW w:w="1466" w:type="dxa"/>
            <w:shd w:val="clear" w:color="auto" w:fill="auto"/>
            <w:vAlign w:val="center"/>
          </w:tcPr>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噪声标准</w:t>
            </w:r>
          </w:p>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dB (A)</w:t>
            </w:r>
          </w:p>
        </w:tc>
      </w:tr>
      <w:tr w:rsidR="0023725B" w:rsidRPr="0023725B" w:rsidTr="0023725B">
        <w:trPr>
          <w:jc w:val="center"/>
        </w:trPr>
        <w:tc>
          <w:tcPr>
            <w:tcW w:w="1120" w:type="dxa"/>
            <w:vMerge/>
            <w:shd w:val="clear" w:color="auto" w:fill="auto"/>
            <w:vAlign w:val="center"/>
          </w:tcPr>
          <w:p w:rsidR="0023725B" w:rsidRPr="0023725B" w:rsidRDefault="0023725B" w:rsidP="0023725B">
            <w:pPr>
              <w:adjustRightInd w:val="0"/>
              <w:snapToGrid w:val="0"/>
              <w:jc w:val="center"/>
              <w:rPr>
                <w:rFonts w:asciiTheme="minorEastAsia" w:hAnsiTheme="minorEastAsia"/>
                <w:b/>
              </w:rPr>
            </w:pPr>
          </w:p>
        </w:tc>
        <w:tc>
          <w:tcPr>
            <w:tcW w:w="978" w:type="dxa"/>
            <w:shd w:val="clear" w:color="auto" w:fill="auto"/>
            <w:vAlign w:val="center"/>
          </w:tcPr>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温度</w:t>
            </w:r>
            <w:r w:rsidRPr="0023725B">
              <w:rPr>
                <w:rFonts w:asciiTheme="minorEastAsia" w:hAnsiTheme="minorEastAsia" w:cs="宋体" w:hint="eastAsia"/>
                <w:b/>
              </w:rPr>
              <w:t>℃</w:t>
            </w:r>
          </w:p>
        </w:tc>
        <w:tc>
          <w:tcPr>
            <w:tcW w:w="1241" w:type="dxa"/>
            <w:shd w:val="clear" w:color="auto" w:fill="auto"/>
            <w:vAlign w:val="center"/>
          </w:tcPr>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相对湿度％</w:t>
            </w:r>
          </w:p>
        </w:tc>
        <w:tc>
          <w:tcPr>
            <w:tcW w:w="993" w:type="dxa"/>
            <w:shd w:val="clear" w:color="auto" w:fill="auto"/>
            <w:vAlign w:val="center"/>
          </w:tcPr>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温度</w:t>
            </w:r>
            <w:r w:rsidRPr="0023725B">
              <w:rPr>
                <w:rFonts w:asciiTheme="minorEastAsia" w:hAnsiTheme="minorEastAsia" w:cs="宋体" w:hint="eastAsia"/>
                <w:b/>
              </w:rPr>
              <w:t>℃</w:t>
            </w:r>
          </w:p>
        </w:tc>
        <w:tc>
          <w:tcPr>
            <w:tcW w:w="1275" w:type="dxa"/>
            <w:shd w:val="clear" w:color="auto" w:fill="auto"/>
            <w:vAlign w:val="center"/>
          </w:tcPr>
          <w:p w:rsidR="0023725B" w:rsidRPr="0023725B" w:rsidRDefault="0023725B" w:rsidP="0023725B">
            <w:pPr>
              <w:adjustRightInd w:val="0"/>
              <w:snapToGrid w:val="0"/>
              <w:jc w:val="center"/>
              <w:rPr>
                <w:rFonts w:asciiTheme="minorEastAsia" w:hAnsiTheme="minorEastAsia"/>
                <w:b/>
              </w:rPr>
            </w:pPr>
            <w:r w:rsidRPr="0023725B">
              <w:rPr>
                <w:rFonts w:asciiTheme="minorEastAsia" w:hAnsiTheme="minorEastAsia"/>
                <w:b/>
              </w:rPr>
              <w:t>相对湿度％</w:t>
            </w:r>
          </w:p>
        </w:tc>
        <w:tc>
          <w:tcPr>
            <w:tcW w:w="851" w:type="dxa"/>
            <w:shd w:val="clear" w:color="auto" w:fill="auto"/>
            <w:vAlign w:val="center"/>
          </w:tcPr>
          <w:p w:rsidR="0023725B" w:rsidRPr="0023725B" w:rsidRDefault="0023725B" w:rsidP="0023725B">
            <w:pPr>
              <w:adjustRightInd w:val="0"/>
              <w:snapToGrid w:val="0"/>
              <w:jc w:val="center"/>
              <w:rPr>
                <w:rFonts w:asciiTheme="minorEastAsia" w:hAnsiTheme="minorEastAsia"/>
                <w:b/>
              </w:rPr>
            </w:pPr>
          </w:p>
        </w:tc>
        <w:tc>
          <w:tcPr>
            <w:tcW w:w="1417" w:type="dxa"/>
            <w:shd w:val="clear" w:color="auto" w:fill="auto"/>
            <w:vAlign w:val="center"/>
          </w:tcPr>
          <w:p w:rsidR="0023725B" w:rsidRPr="0023725B" w:rsidRDefault="0023725B" w:rsidP="0023725B">
            <w:pPr>
              <w:adjustRightInd w:val="0"/>
              <w:snapToGrid w:val="0"/>
              <w:jc w:val="center"/>
              <w:rPr>
                <w:rFonts w:asciiTheme="minorEastAsia" w:hAnsiTheme="minorEastAsia"/>
                <w:b/>
              </w:rPr>
            </w:pPr>
          </w:p>
        </w:tc>
        <w:tc>
          <w:tcPr>
            <w:tcW w:w="1466" w:type="dxa"/>
            <w:shd w:val="clear" w:color="auto" w:fill="auto"/>
            <w:vAlign w:val="center"/>
          </w:tcPr>
          <w:p w:rsidR="0023725B" w:rsidRPr="0023725B" w:rsidRDefault="0023725B" w:rsidP="0023725B">
            <w:pPr>
              <w:adjustRightInd w:val="0"/>
              <w:snapToGrid w:val="0"/>
              <w:jc w:val="center"/>
              <w:rPr>
                <w:rFonts w:asciiTheme="minorEastAsia" w:hAnsiTheme="minorEastAsia"/>
                <w:b/>
              </w:rPr>
            </w:pPr>
          </w:p>
        </w:tc>
      </w:tr>
      <w:tr w:rsidR="0023725B" w:rsidRPr="0023725B" w:rsidTr="0023725B">
        <w:trPr>
          <w:jc w:val="center"/>
        </w:trPr>
        <w:tc>
          <w:tcPr>
            <w:tcW w:w="1120"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978"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241"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993"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275"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851"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417"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466"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r>
      <w:tr w:rsidR="0023725B" w:rsidRPr="0023725B" w:rsidTr="0023725B">
        <w:trPr>
          <w:jc w:val="center"/>
        </w:trPr>
        <w:tc>
          <w:tcPr>
            <w:tcW w:w="1120"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978"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241"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993"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275"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851"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417"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466"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r>
      <w:tr w:rsidR="0023725B" w:rsidRPr="0023725B" w:rsidTr="0023725B">
        <w:trPr>
          <w:jc w:val="center"/>
        </w:trPr>
        <w:tc>
          <w:tcPr>
            <w:tcW w:w="1120"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978"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241"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993"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275"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851"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417"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c>
          <w:tcPr>
            <w:tcW w:w="1466" w:type="dxa"/>
            <w:shd w:val="clear" w:color="auto" w:fill="auto"/>
            <w:vAlign w:val="center"/>
          </w:tcPr>
          <w:p w:rsidR="0023725B" w:rsidRPr="0023725B" w:rsidRDefault="0023725B" w:rsidP="0023725B">
            <w:pPr>
              <w:adjustRightInd w:val="0"/>
              <w:snapToGrid w:val="0"/>
              <w:jc w:val="center"/>
              <w:rPr>
                <w:rFonts w:asciiTheme="minorEastAsia" w:hAnsiTheme="minorEastAsia"/>
              </w:rPr>
            </w:pPr>
          </w:p>
        </w:tc>
      </w:tr>
    </w:tbl>
    <w:p w:rsidR="0023725B" w:rsidRPr="0023725B" w:rsidRDefault="0023725B" w:rsidP="00CB6BF2">
      <w:pPr>
        <w:pStyle w:val="22"/>
        <w:shd w:val="clear" w:color="auto" w:fill="auto"/>
        <w:adjustRightInd w:val="0"/>
        <w:snapToGrid w:val="0"/>
        <w:spacing w:line="240" w:lineRule="auto"/>
        <w:jc w:val="center"/>
        <w:rPr>
          <w:rFonts w:asciiTheme="minorEastAsia" w:eastAsiaTheme="minorEastAsia" w:hAnsiTheme="minorEastAsia" w:cs="Times New Roman"/>
          <w:b/>
          <w:snapToGrid w:val="0"/>
          <w:kern w:val="0"/>
          <w:sz w:val="21"/>
          <w:szCs w:val="21"/>
        </w:rPr>
      </w:pPr>
      <w:r w:rsidRPr="0023725B">
        <w:rPr>
          <w:rFonts w:asciiTheme="minorEastAsia" w:eastAsiaTheme="minorEastAsia" w:hAnsiTheme="minorEastAsia" w:cs="Times New Roman"/>
          <w:snapToGrid w:val="0"/>
          <w:kern w:val="0"/>
          <w:sz w:val="21"/>
          <w:szCs w:val="21"/>
        </w:rPr>
        <w:t>注：温度、相对湿度采用基准值，如有设计精度要求时，按±℃、±%表示幅度。</w:t>
      </w:r>
    </w:p>
    <w:p w:rsidR="000D1958" w:rsidRPr="00102874" w:rsidRDefault="00AA567E" w:rsidP="00CB6BF2">
      <w:pPr>
        <w:pStyle w:val="20"/>
        <w:numPr>
          <w:ilvl w:val="0"/>
          <w:numId w:val="6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供暖。</w:t>
      </w:r>
    </w:p>
    <w:p w:rsidR="000D1958" w:rsidRPr="00102874" w:rsidRDefault="00AA567E" w:rsidP="00CB6BF2">
      <w:pPr>
        <w:pStyle w:val="20"/>
        <w:numPr>
          <w:ilvl w:val="0"/>
          <w:numId w:val="66"/>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供暖热负荷；</w:t>
      </w:r>
    </w:p>
    <w:p w:rsidR="000D1958" w:rsidRPr="00102874" w:rsidRDefault="00AA567E" w:rsidP="00CB6BF2">
      <w:pPr>
        <w:pStyle w:val="20"/>
        <w:numPr>
          <w:ilvl w:val="0"/>
          <w:numId w:val="66"/>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叙述热源状况、热媒参数、热源系统工作压力、室外管线及系统补水定压方式；</w:t>
      </w:r>
    </w:p>
    <w:p w:rsidR="000D1958" w:rsidRPr="00102874" w:rsidRDefault="00AA567E" w:rsidP="00CB6BF2">
      <w:pPr>
        <w:pStyle w:val="20"/>
        <w:numPr>
          <w:ilvl w:val="0"/>
          <w:numId w:val="66"/>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供暖系统形式及管道敷设方式；</w:t>
      </w:r>
    </w:p>
    <w:p w:rsidR="000D1958" w:rsidRPr="00102874" w:rsidRDefault="00AA567E" w:rsidP="00CB6BF2">
      <w:pPr>
        <w:pStyle w:val="20"/>
        <w:numPr>
          <w:ilvl w:val="0"/>
          <w:numId w:val="66"/>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供暖热计量及室温控制，系统平衡、调节手段；</w:t>
      </w:r>
    </w:p>
    <w:p w:rsidR="000D1958" w:rsidRPr="00102874" w:rsidRDefault="00AA567E" w:rsidP="00CB6BF2">
      <w:pPr>
        <w:pStyle w:val="20"/>
        <w:numPr>
          <w:ilvl w:val="0"/>
          <w:numId w:val="66"/>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供暖设备、散热器类型、管道材料及保温材料的选择。</w:t>
      </w:r>
    </w:p>
    <w:p w:rsidR="000D1958" w:rsidRPr="00102874" w:rsidRDefault="00AA567E" w:rsidP="00CB6BF2">
      <w:pPr>
        <w:pStyle w:val="20"/>
        <w:numPr>
          <w:ilvl w:val="0"/>
          <w:numId w:val="64"/>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空调。</w:t>
      </w:r>
    </w:p>
    <w:p w:rsidR="000D1958" w:rsidRPr="00102874" w:rsidRDefault="00AA567E" w:rsidP="00CB6BF2">
      <w:pPr>
        <w:pStyle w:val="20"/>
        <w:numPr>
          <w:ilvl w:val="0"/>
          <w:numId w:val="67"/>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空调冷、热负荷；</w:t>
      </w:r>
    </w:p>
    <w:p w:rsidR="000D1958" w:rsidRPr="00102874" w:rsidRDefault="00AA567E" w:rsidP="00CB6BF2">
      <w:pPr>
        <w:pStyle w:val="20"/>
        <w:numPr>
          <w:ilvl w:val="0"/>
          <w:numId w:val="67"/>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空调系统冷源及冷媒选择，冷水、冷却水参数；</w:t>
      </w:r>
    </w:p>
    <w:p w:rsidR="000D1958" w:rsidRPr="00102874" w:rsidRDefault="00AA567E" w:rsidP="00CB6BF2">
      <w:pPr>
        <w:pStyle w:val="20"/>
        <w:numPr>
          <w:ilvl w:val="0"/>
          <w:numId w:val="67"/>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空调系统热源供给方式及参数；</w:t>
      </w:r>
    </w:p>
    <w:p w:rsidR="000D1958" w:rsidRPr="00102874" w:rsidRDefault="00AA567E" w:rsidP="00CB6BF2">
      <w:pPr>
        <w:pStyle w:val="20"/>
        <w:numPr>
          <w:ilvl w:val="0"/>
          <w:numId w:val="67"/>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各空调区域的空调方式，空调</w:t>
      </w:r>
      <w:proofErr w:type="gramStart"/>
      <w:r w:rsidRPr="00102874">
        <w:rPr>
          <w:rFonts w:ascii="仿宋_GB2312" w:eastAsia="仿宋_GB2312" w:hAnsi="Times New Roman" w:cs="Times New Roman" w:hint="eastAsia"/>
          <w:snapToGrid w:val="0"/>
          <w:kern w:val="0"/>
          <w:sz w:val="28"/>
          <w:szCs w:val="28"/>
        </w:rPr>
        <w:t>风系统</w:t>
      </w:r>
      <w:proofErr w:type="gramEnd"/>
      <w:r w:rsidRPr="00102874">
        <w:rPr>
          <w:rFonts w:ascii="仿宋_GB2312" w:eastAsia="仿宋_GB2312" w:hAnsi="Times New Roman" w:cs="Times New Roman" w:hint="eastAsia"/>
          <w:snapToGrid w:val="0"/>
          <w:kern w:val="0"/>
          <w:sz w:val="28"/>
          <w:szCs w:val="28"/>
        </w:rPr>
        <w:t>简述，必要的气流组织说明；</w:t>
      </w:r>
    </w:p>
    <w:p w:rsidR="000D1958" w:rsidRPr="00102874" w:rsidRDefault="00AA567E" w:rsidP="00CB6BF2">
      <w:pPr>
        <w:pStyle w:val="20"/>
        <w:numPr>
          <w:ilvl w:val="0"/>
          <w:numId w:val="67"/>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空调水系统设备配置形式和水系统制式，系统平衡、调节手段；</w:t>
      </w:r>
    </w:p>
    <w:p w:rsidR="000D1958" w:rsidRPr="00102874" w:rsidRDefault="00AA567E" w:rsidP="00CB6BF2">
      <w:pPr>
        <w:pStyle w:val="20"/>
        <w:numPr>
          <w:ilvl w:val="0"/>
          <w:numId w:val="67"/>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洁净空调注明净化级别；</w:t>
      </w:r>
    </w:p>
    <w:p w:rsidR="000D1958" w:rsidRPr="00102874" w:rsidRDefault="00AA567E" w:rsidP="00CB6BF2">
      <w:pPr>
        <w:pStyle w:val="20"/>
        <w:numPr>
          <w:ilvl w:val="0"/>
          <w:numId w:val="67"/>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监测与控制简述；</w:t>
      </w:r>
    </w:p>
    <w:p w:rsidR="000D1958" w:rsidRPr="00102874" w:rsidRDefault="00AA567E" w:rsidP="00CB6BF2">
      <w:pPr>
        <w:pStyle w:val="20"/>
        <w:numPr>
          <w:ilvl w:val="0"/>
          <w:numId w:val="67"/>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管道、风道材料及保温材料的选择。</w:t>
      </w:r>
    </w:p>
    <w:p w:rsidR="00B0371B" w:rsidRPr="00102874" w:rsidRDefault="00AA567E" w:rsidP="00CB6BF2">
      <w:pPr>
        <w:pStyle w:val="20"/>
        <w:numPr>
          <w:ilvl w:val="0"/>
          <w:numId w:val="6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通风。</w:t>
      </w:r>
    </w:p>
    <w:p w:rsidR="00B0371B" w:rsidRPr="00102874" w:rsidRDefault="00AA567E" w:rsidP="00CB6BF2">
      <w:pPr>
        <w:pStyle w:val="20"/>
        <w:numPr>
          <w:ilvl w:val="0"/>
          <w:numId w:val="68"/>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设置通风的区域及通风系统形式；</w:t>
      </w:r>
    </w:p>
    <w:p w:rsidR="00B0371B" w:rsidRPr="00102874" w:rsidRDefault="00AA567E" w:rsidP="00CB6BF2">
      <w:pPr>
        <w:pStyle w:val="20"/>
        <w:numPr>
          <w:ilvl w:val="0"/>
          <w:numId w:val="68"/>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通风量或换气次数；</w:t>
      </w:r>
    </w:p>
    <w:p w:rsidR="00B0371B" w:rsidRPr="00102874" w:rsidRDefault="00AA567E" w:rsidP="00CB6BF2">
      <w:pPr>
        <w:pStyle w:val="20"/>
        <w:numPr>
          <w:ilvl w:val="0"/>
          <w:numId w:val="68"/>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通风系统设备选择和风量平衡。</w:t>
      </w:r>
    </w:p>
    <w:p w:rsidR="00B0371B" w:rsidRPr="00102874" w:rsidRDefault="00AA567E" w:rsidP="00CB6BF2">
      <w:pPr>
        <w:pStyle w:val="20"/>
        <w:numPr>
          <w:ilvl w:val="0"/>
          <w:numId w:val="64"/>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防排烟。</w:t>
      </w:r>
    </w:p>
    <w:p w:rsidR="00B0371B" w:rsidRPr="00102874" w:rsidRDefault="00AA567E" w:rsidP="00CB6BF2">
      <w:pPr>
        <w:pStyle w:val="20"/>
        <w:numPr>
          <w:ilvl w:val="0"/>
          <w:numId w:val="69"/>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简述设置防排烟的区域及其方式；</w:t>
      </w:r>
    </w:p>
    <w:p w:rsidR="00B0371B" w:rsidRPr="00102874" w:rsidRDefault="00AA567E" w:rsidP="00CB6BF2">
      <w:pPr>
        <w:pStyle w:val="20"/>
        <w:numPr>
          <w:ilvl w:val="0"/>
          <w:numId w:val="69"/>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防排烟系统风量确定；</w:t>
      </w:r>
    </w:p>
    <w:p w:rsidR="00B0371B" w:rsidRPr="00102874" w:rsidRDefault="00AA567E" w:rsidP="00CB6BF2">
      <w:pPr>
        <w:pStyle w:val="20"/>
        <w:numPr>
          <w:ilvl w:val="0"/>
          <w:numId w:val="69"/>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防排烟系统及其设施配置；</w:t>
      </w:r>
    </w:p>
    <w:p w:rsidR="00B0371B" w:rsidRPr="00102874" w:rsidRDefault="00AA567E" w:rsidP="00CB6BF2">
      <w:pPr>
        <w:pStyle w:val="20"/>
        <w:numPr>
          <w:ilvl w:val="0"/>
          <w:numId w:val="69"/>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控制方式简述；</w:t>
      </w:r>
    </w:p>
    <w:p w:rsidR="00B0371B" w:rsidRPr="00102874" w:rsidRDefault="00AA567E" w:rsidP="00CB6BF2">
      <w:pPr>
        <w:pStyle w:val="20"/>
        <w:numPr>
          <w:ilvl w:val="0"/>
          <w:numId w:val="69"/>
        </w:numPr>
        <w:shd w:val="clear" w:color="auto" w:fill="auto"/>
        <w:tabs>
          <w:tab w:val="left" w:pos="108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暖通空调系统的防火措施。</w:t>
      </w:r>
    </w:p>
    <w:p w:rsidR="00B0371B" w:rsidRPr="00102874" w:rsidRDefault="00AA567E" w:rsidP="00CB6BF2">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9、空调通风系统的防火、防爆措施。</w:t>
      </w:r>
    </w:p>
    <w:p w:rsidR="00B0371B" w:rsidRPr="00102874" w:rsidRDefault="00AA567E" w:rsidP="00CB6BF2">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10、节能设计。</w:t>
      </w:r>
    </w:p>
    <w:p w:rsidR="00B0371B" w:rsidRPr="00102874" w:rsidRDefault="00AA567E" w:rsidP="00CB6BF2">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节能设计采用的各项措施、技术指标，包括有关节能设计标准中涉及的强制性条文的要求。</w:t>
      </w:r>
    </w:p>
    <w:p w:rsidR="000D1958" w:rsidRPr="00102874" w:rsidRDefault="00935AB2" w:rsidP="00935AB2">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Pr>
          <w:rFonts w:ascii="仿宋_GB2312" w:eastAsia="仿宋_GB2312" w:hAnsi="Times New Roman" w:cs="Times New Roman" w:hint="eastAsia"/>
          <w:snapToGrid w:val="0"/>
          <w:kern w:val="0"/>
          <w:sz w:val="28"/>
          <w:szCs w:val="28"/>
        </w:rPr>
        <w:t>11、</w:t>
      </w:r>
      <w:r w:rsidR="00AA567E" w:rsidRPr="00102874">
        <w:rPr>
          <w:rFonts w:ascii="仿宋_GB2312" w:eastAsia="仿宋_GB2312" w:hAnsi="Times New Roman" w:cs="Times New Roman" w:hint="eastAsia"/>
          <w:snapToGrid w:val="0"/>
          <w:kern w:val="0"/>
          <w:sz w:val="28"/>
          <w:szCs w:val="28"/>
        </w:rPr>
        <w:t>绿色建筑设计。</w:t>
      </w:r>
    </w:p>
    <w:p w:rsidR="00B0371B" w:rsidRPr="00102874" w:rsidRDefault="00AA567E" w:rsidP="00CB6BF2">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当项目按绿色建筑要求建设时，说明绿色建筑设计目标，采用的主要绿色建筑技术和措施。</w:t>
      </w:r>
    </w:p>
    <w:p w:rsidR="000D1958" w:rsidRPr="00102874" w:rsidRDefault="00B0371B" w:rsidP="00CB6BF2">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12、</w:t>
      </w:r>
      <w:r w:rsidR="00AA567E" w:rsidRPr="00102874">
        <w:rPr>
          <w:rFonts w:ascii="仿宋_GB2312" w:eastAsia="仿宋_GB2312" w:hAnsi="Times New Roman" w:cs="Times New Roman" w:hint="eastAsia"/>
          <w:snapToGrid w:val="0"/>
          <w:kern w:val="0"/>
          <w:sz w:val="28"/>
          <w:szCs w:val="28"/>
        </w:rPr>
        <w:t>装配式建筑设计</w:t>
      </w:r>
    </w:p>
    <w:p w:rsidR="00B0371B" w:rsidRPr="00102874" w:rsidRDefault="00AA567E" w:rsidP="00CB6BF2">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当项目按</w:t>
      </w:r>
      <w:r w:rsidR="001F36C8" w:rsidRPr="00102874">
        <w:rPr>
          <w:rFonts w:ascii="仿宋_GB2312" w:eastAsia="仿宋_GB2312" w:hAnsi="Times New Roman" w:cs="Times New Roman" w:hint="eastAsia"/>
          <w:snapToGrid w:val="0"/>
          <w:kern w:val="0"/>
          <w:sz w:val="28"/>
          <w:szCs w:val="28"/>
        </w:rPr>
        <w:t>照</w:t>
      </w:r>
      <w:r w:rsidRPr="00102874">
        <w:rPr>
          <w:rFonts w:ascii="仿宋_GB2312" w:eastAsia="仿宋_GB2312" w:hAnsi="Times New Roman" w:cs="Times New Roman" w:hint="eastAsia"/>
          <w:snapToGrid w:val="0"/>
          <w:kern w:val="0"/>
          <w:sz w:val="28"/>
          <w:szCs w:val="28"/>
        </w:rPr>
        <w:t>装配式建筑要求建设时，说明装配式建筑设计目标，采用的主要装配式建筑技术和措施。（如采用装配式时管材材质及接口方式，预留孔洞、沟槽做法要求，预埋套管、管道安装方式和原则等。</w:t>
      </w:r>
      <w:r w:rsidRPr="00102874">
        <w:rPr>
          <w:rFonts w:ascii="仿宋_GB2312" w:eastAsia="仿宋_GB2312" w:hAnsi="Times New Roman" w:cs="Times New Roman" w:hint="eastAsia"/>
          <w:snapToGrid w:val="0"/>
          <w:kern w:val="0"/>
          <w:sz w:val="28"/>
          <w:szCs w:val="28"/>
          <w:lang w:bidi="en-US"/>
        </w:rPr>
        <w:t>）</w:t>
      </w:r>
    </w:p>
    <w:p w:rsidR="00B0371B" w:rsidRPr="00102874" w:rsidRDefault="00AA567E" w:rsidP="00CB6BF2">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13、废气排放处理和降噪、减振等环保措施。</w:t>
      </w:r>
    </w:p>
    <w:p w:rsidR="00B0371B" w:rsidRPr="00102874" w:rsidRDefault="00AA567E" w:rsidP="00CB6BF2">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14、需提请在设计审批时解决或确定的主要问题。</w:t>
      </w:r>
    </w:p>
    <w:p w:rsidR="00B0371B" w:rsidRPr="00102874" w:rsidRDefault="00B0371B" w:rsidP="00CB6BF2">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lang w:bidi="en-US"/>
        </w:rPr>
        <w:t>15、</w:t>
      </w:r>
      <w:r w:rsidR="00AA567E" w:rsidRPr="00102874">
        <w:rPr>
          <w:rFonts w:ascii="仿宋_GB2312" w:eastAsia="仿宋_GB2312" w:hAnsi="Times New Roman" w:cs="Times New Roman" w:hint="eastAsia"/>
          <w:snapToGrid w:val="0"/>
          <w:kern w:val="0"/>
          <w:sz w:val="28"/>
          <w:szCs w:val="28"/>
        </w:rPr>
        <w:t>设备表。</w:t>
      </w:r>
    </w:p>
    <w:p w:rsidR="00A1552A"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lang w:bidi="en-US"/>
        </w:rPr>
      </w:pPr>
      <w:r w:rsidRPr="00102874">
        <w:rPr>
          <w:rFonts w:ascii="仿宋_GB2312" w:eastAsia="仿宋_GB2312" w:hAnsi="Times New Roman" w:cs="Times New Roman" w:hint="eastAsia"/>
          <w:snapToGrid w:val="0"/>
          <w:kern w:val="0"/>
          <w:sz w:val="28"/>
          <w:szCs w:val="28"/>
          <w:lang w:bidi="en-US"/>
        </w:rPr>
        <w:t>列出主要设备的名称、性能参数、数量等。</w:t>
      </w:r>
    </w:p>
    <w:p w:rsidR="00A1552A" w:rsidRPr="00A1552A" w:rsidRDefault="00A1552A" w:rsidP="00935AB2">
      <w:pPr>
        <w:pStyle w:val="20"/>
        <w:shd w:val="clear" w:color="auto" w:fill="auto"/>
        <w:adjustRightInd w:val="0"/>
        <w:snapToGrid w:val="0"/>
        <w:spacing w:line="560" w:lineRule="exact"/>
        <w:ind w:firstLine="0"/>
        <w:jc w:val="center"/>
        <w:rPr>
          <w:rFonts w:ascii="仿宋_GB2312" w:eastAsia="仿宋_GB2312" w:hAnsi="Times New Roman" w:cs="Times New Roman"/>
          <w:snapToGrid w:val="0"/>
          <w:kern w:val="0"/>
          <w:sz w:val="28"/>
          <w:szCs w:val="28"/>
          <w:lang w:bidi="en-US"/>
        </w:rPr>
      </w:pPr>
      <w:r w:rsidRPr="00A1552A">
        <w:rPr>
          <w:rFonts w:ascii="仿宋_GB2312" w:eastAsia="仿宋_GB2312" w:hAnsi="Times New Roman" w:cs="Times New Roman"/>
          <w:snapToGrid w:val="0"/>
          <w:kern w:val="0"/>
          <w:sz w:val="28"/>
          <w:szCs w:val="28"/>
          <w:lang w:bidi="en-US"/>
        </w:rPr>
        <w:t>表</w:t>
      </w:r>
      <w:r w:rsidRPr="00A1552A">
        <w:rPr>
          <w:rFonts w:ascii="仿宋_GB2312" w:eastAsia="仿宋_GB2312" w:hAnsi="Times New Roman" w:cs="Times New Roman" w:hint="eastAsia"/>
          <w:snapToGrid w:val="0"/>
          <w:kern w:val="0"/>
          <w:sz w:val="28"/>
          <w:szCs w:val="28"/>
          <w:lang w:bidi="en-US"/>
        </w:rPr>
        <w:t>4</w:t>
      </w:r>
      <w:r w:rsidR="00935AB2">
        <w:rPr>
          <w:rFonts w:ascii="仿宋_GB2312" w:eastAsia="仿宋_GB2312" w:hAnsi="Times New Roman" w:cs="Times New Roman" w:hint="eastAsia"/>
          <w:snapToGrid w:val="0"/>
          <w:kern w:val="0"/>
          <w:sz w:val="28"/>
          <w:szCs w:val="28"/>
          <w:lang w:bidi="en-US"/>
        </w:rPr>
        <w:t xml:space="preserve">  </w:t>
      </w:r>
      <w:r w:rsidRPr="00A1552A">
        <w:rPr>
          <w:rFonts w:ascii="仿宋_GB2312" w:eastAsia="仿宋_GB2312" w:hAnsi="Times New Roman" w:cs="Times New Roman"/>
          <w:snapToGrid w:val="0"/>
          <w:kern w:val="0"/>
          <w:sz w:val="28"/>
          <w:szCs w:val="28"/>
          <w:lang w:bidi="en-US"/>
        </w:rPr>
        <w:t>设备表</w:t>
      </w:r>
    </w:p>
    <w:tbl>
      <w:tblPr>
        <w:tblW w:w="8952" w:type="dxa"/>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148"/>
        <w:gridCol w:w="898"/>
        <w:gridCol w:w="2370"/>
        <w:gridCol w:w="850"/>
        <w:gridCol w:w="663"/>
        <w:gridCol w:w="1043"/>
        <w:gridCol w:w="1134"/>
        <w:gridCol w:w="846"/>
      </w:tblGrid>
      <w:tr w:rsidR="00A1552A" w:rsidRPr="00A1552A" w:rsidTr="00A1552A">
        <w:trPr>
          <w:trHeight w:hRule="exact" w:val="350"/>
          <w:jc w:val="center"/>
        </w:trPr>
        <w:tc>
          <w:tcPr>
            <w:tcW w:w="1148" w:type="dxa"/>
            <w:shd w:val="clear" w:color="auto" w:fill="auto"/>
            <w:vAlign w:val="center"/>
          </w:tcPr>
          <w:p w:rsidR="00A1552A" w:rsidRPr="00A1552A" w:rsidRDefault="00A1552A" w:rsidP="00A1552A">
            <w:pPr>
              <w:adjustRightInd w:val="0"/>
              <w:snapToGrid w:val="0"/>
              <w:jc w:val="center"/>
              <w:rPr>
                <w:b/>
                <w:szCs w:val="21"/>
              </w:rPr>
            </w:pPr>
            <w:r w:rsidRPr="00A1552A">
              <w:rPr>
                <w:b/>
                <w:szCs w:val="21"/>
              </w:rPr>
              <w:t>设备编号</w:t>
            </w:r>
          </w:p>
        </w:tc>
        <w:tc>
          <w:tcPr>
            <w:tcW w:w="898" w:type="dxa"/>
            <w:shd w:val="clear" w:color="auto" w:fill="auto"/>
            <w:vAlign w:val="center"/>
          </w:tcPr>
          <w:p w:rsidR="00A1552A" w:rsidRPr="00A1552A" w:rsidRDefault="00A1552A" w:rsidP="00A1552A">
            <w:pPr>
              <w:adjustRightInd w:val="0"/>
              <w:snapToGrid w:val="0"/>
              <w:jc w:val="center"/>
              <w:rPr>
                <w:b/>
                <w:szCs w:val="21"/>
              </w:rPr>
            </w:pPr>
            <w:r w:rsidRPr="00A1552A">
              <w:rPr>
                <w:b/>
                <w:szCs w:val="21"/>
              </w:rPr>
              <w:t>名称</w:t>
            </w:r>
          </w:p>
        </w:tc>
        <w:tc>
          <w:tcPr>
            <w:tcW w:w="2370" w:type="dxa"/>
            <w:shd w:val="clear" w:color="auto" w:fill="auto"/>
            <w:vAlign w:val="center"/>
          </w:tcPr>
          <w:p w:rsidR="00A1552A" w:rsidRPr="00A1552A" w:rsidRDefault="00A1552A" w:rsidP="00A1552A">
            <w:pPr>
              <w:adjustRightInd w:val="0"/>
              <w:snapToGrid w:val="0"/>
              <w:jc w:val="center"/>
              <w:rPr>
                <w:b/>
                <w:szCs w:val="21"/>
              </w:rPr>
            </w:pPr>
            <w:r w:rsidRPr="00A1552A">
              <w:rPr>
                <w:b/>
                <w:szCs w:val="21"/>
              </w:rPr>
              <w:t>性能参数</w:t>
            </w:r>
          </w:p>
        </w:tc>
        <w:tc>
          <w:tcPr>
            <w:tcW w:w="850" w:type="dxa"/>
            <w:shd w:val="clear" w:color="auto" w:fill="auto"/>
            <w:vAlign w:val="center"/>
          </w:tcPr>
          <w:p w:rsidR="00A1552A" w:rsidRPr="00A1552A" w:rsidRDefault="00A1552A" w:rsidP="00A1552A">
            <w:pPr>
              <w:adjustRightInd w:val="0"/>
              <w:snapToGrid w:val="0"/>
              <w:jc w:val="center"/>
              <w:rPr>
                <w:b/>
                <w:szCs w:val="21"/>
              </w:rPr>
            </w:pPr>
            <w:r w:rsidRPr="00A1552A">
              <w:rPr>
                <w:b/>
                <w:szCs w:val="21"/>
              </w:rPr>
              <w:t>单位</w:t>
            </w:r>
          </w:p>
        </w:tc>
        <w:tc>
          <w:tcPr>
            <w:tcW w:w="663" w:type="dxa"/>
            <w:shd w:val="clear" w:color="auto" w:fill="auto"/>
            <w:vAlign w:val="center"/>
          </w:tcPr>
          <w:p w:rsidR="00A1552A" w:rsidRPr="00A1552A" w:rsidRDefault="00A1552A" w:rsidP="00A1552A">
            <w:pPr>
              <w:adjustRightInd w:val="0"/>
              <w:snapToGrid w:val="0"/>
              <w:jc w:val="center"/>
              <w:rPr>
                <w:b/>
                <w:szCs w:val="21"/>
              </w:rPr>
            </w:pPr>
            <w:r w:rsidRPr="00A1552A">
              <w:rPr>
                <w:b/>
                <w:szCs w:val="21"/>
              </w:rPr>
              <w:t>数量</w:t>
            </w:r>
          </w:p>
        </w:tc>
        <w:tc>
          <w:tcPr>
            <w:tcW w:w="1043" w:type="dxa"/>
            <w:shd w:val="clear" w:color="auto" w:fill="auto"/>
            <w:vAlign w:val="center"/>
          </w:tcPr>
          <w:p w:rsidR="00A1552A" w:rsidRPr="00A1552A" w:rsidRDefault="00A1552A" w:rsidP="00A1552A">
            <w:pPr>
              <w:adjustRightInd w:val="0"/>
              <w:snapToGrid w:val="0"/>
              <w:jc w:val="center"/>
              <w:rPr>
                <w:b/>
                <w:szCs w:val="21"/>
              </w:rPr>
            </w:pPr>
            <w:r w:rsidRPr="00A1552A">
              <w:rPr>
                <w:b/>
                <w:szCs w:val="21"/>
              </w:rPr>
              <w:t>安装位置</w:t>
            </w:r>
          </w:p>
        </w:tc>
        <w:tc>
          <w:tcPr>
            <w:tcW w:w="1134" w:type="dxa"/>
            <w:shd w:val="clear" w:color="auto" w:fill="auto"/>
            <w:vAlign w:val="center"/>
          </w:tcPr>
          <w:p w:rsidR="00A1552A" w:rsidRPr="00A1552A" w:rsidRDefault="00A1552A" w:rsidP="00A1552A">
            <w:pPr>
              <w:adjustRightInd w:val="0"/>
              <w:snapToGrid w:val="0"/>
              <w:jc w:val="center"/>
              <w:rPr>
                <w:b/>
                <w:szCs w:val="21"/>
              </w:rPr>
            </w:pPr>
            <w:r w:rsidRPr="00A1552A">
              <w:rPr>
                <w:b/>
                <w:szCs w:val="21"/>
              </w:rPr>
              <w:t>服务区域</w:t>
            </w:r>
          </w:p>
        </w:tc>
        <w:tc>
          <w:tcPr>
            <w:tcW w:w="846" w:type="dxa"/>
            <w:shd w:val="clear" w:color="auto" w:fill="auto"/>
            <w:vAlign w:val="center"/>
          </w:tcPr>
          <w:p w:rsidR="00A1552A" w:rsidRPr="00A1552A" w:rsidRDefault="00A1552A" w:rsidP="00A1552A">
            <w:pPr>
              <w:adjustRightInd w:val="0"/>
              <w:snapToGrid w:val="0"/>
              <w:jc w:val="center"/>
              <w:rPr>
                <w:b/>
                <w:szCs w:val="21"/>
              </w:rPr>
            </w:pPr>
            <w:r w:rsidRPr="00A1552A">
              <w:rPr>
                <w:b/>
                <w:szCs w:val="21"/>
              </w:rPr>
              <w:t>备注</w:t>
            </w:r>
          </w:p>
        </w:tc>
      </w:tr>
      <w:tr w:rsidR="00A1552A" w:rsidRPr="00A1552A" w:rsidTr="00A1552A">
        <w:trPr>
          <w:trHeight w:hRule="exact" w:val="346"/>
          <w:jc w:val="center"/>
        </w:trPr>
        <w:tc>
          <w:tcPr>
            <w:tcW w:w="1148" w:type="dxa"/>
            <w:shd w:val="clear" w:color="auto" w:fill="auto"/>
            <w:vAlign w:val="center"/>
          </w:tcPr>
          <w:p w:rsidR="00A1552A" w:rsidRPr="00A1552A" w:rsidRDefault="00A1552A" w:rsidP="00A1552A">
            <w:pPr>
              <w:adjustRightInd w:val="0"/>
              <w:snapToGrid w:val="0"/>
              <w:jc w:val="center"/>
              <w:rPr>
                <w:szCs w:val="21"/>
              </w:rPr>
            </w:pPr>
          </w:p>
        </w:tc>
        <w:tc>
          <w:tcPr>
            <w:tcW w:w="898" w:type="dxa"/>
            <w:shd w:val="clear" w:color="auto" w:fill="auto"/>
            <w:vAlign w:val="center"/>
          </w:tcPr>
          <w:p w:rsidR="00A1552A" w:rsidRPr="00A1552A" w:rsidRDefault="00A1552A" w:rsidP="00A1552A">
            <w:pPr>
              <w:adjustRightInd w:val="0"/>
              <w:snapToGrid w:val="0"/>
              <w:jc w:val="center"/>
              <w:rPr>
                <w:szCs w:val="21"/>
              </w:rPr>
            </w:pPr>
          </w:p>
        </w:tc>
        <w:tc>
          <w:tcPr>
            <w:tcW w:w="2370" w:type="dxa"/>
            <w:shd w:val="clear" w:color="auto" w:fill="auto"/>
            <w:vAlign w:val="center"/>
          </w:tcPr>
          <w:p w:rsidR="00A1552A" w:rsidRPr="00A1552A" w:rsidRDefault="00A1552A" w:rsidP="00A1552A">
            <w:pPr>
              <w:adjustRightInd w:val="0"/>
              <w:snapToGrid w:val="0"/>
              <w:jc w:val="center"/>
              <w:rPr>
                <w:szCs w:val="21"/>
              </w:rPr>
            </w:pPr>
          </w:p>
        </w:tc>
        <w:tc>
          <w:tcPr>
            <w:tcW w:w="850" w:type="dxa"/>
            <w:shd w:val="clear" w:color="auto" w:fill="auto"/>
            <w:vAlign w:val="center"/>
          </w:tcPr>
          <w:p w:rsidR="00A1552A" w:rsidRPr="00A1552A" w:rsidRDefault="00A1552A" w:rsidP="00A1552A">
            <w:pPr>
              <w:adjustRightInd w:val="0"/>
              <w:snapToGrid w:val="0"/>
              <w:jc w:val="center"/>
              <w:rPr>
                <w:szCs w:val="21"/>
              </w:rPr>
            </w:pPr>
          </w:p>
        </w:tc>
        <w:tc>
          <w:tcPr>
            <w:tcW w:w="663" w:type="dxa"/>
            <w:shd w:val="clear" w:color="auto" w:fill="auto"/>
            <w:vAlign w:val="center"/>
          </w:tcPr>
          <w:p w:rsidR="00A1552A" w:rsidRPr="00A1552A" w:rsidRDefault="00A1552A" w:rsidP="00A1552A">
            <w:pPr>
              <w:adjustRightInd w:val="0"/>
              <w:snapToGrid w:val="0"/>
              <w:jc w:val="center"/>
              <w:rPr>
                <w:szCs w:val="21"/>
              </w:rPr>
            </w:pPr>
          </w:p>
        </w:tc>
        <w:tc>
          <w:tcPr>
            <w:tcW w:w="1043" w:type="dxa"/>
            <w:shd w:val="clear" w:color="auto" w:fill="auto"/>
            <w:vAlign w:val="center"/>
          </w:tcPr>
          <w:p w:rsidR="00A1552A" w:rsidRPr="00A1552A" w:rsidRDefault="00A1552A" w:rsidP="00A1552A">
            <w:pPr>
              <w:adjustRightInd w:val="0"/>
              <w:snapToGrid w:val="0"/>
              <w:jc w:val="center"/>
              <w:rPr>
                <w:szCs w:val="21"/>
              </w:rPr>
            </w:pPr>
          </w:p>
        </w:tc>
        <w:tc>
          <w:tcPr>
            <w:tcW w:w="1134" w:type="dxa"/>
            <w:shd w:val="clear" w:color="auto" w:fill="auto"/>
            <w:vAlign w:val="center"/>
          </w:tcPr>
          <w:p w:rsidR="00A1552A" w:rsidRPr="00A1552A" w:rsidRDefault="00A1552A" w:rsidP="00A1552A">
            <w:pPr>
              <w:adjustRightInd w:val="0"/>
              <w:snapToGrid w:val="0"/>
              <w:jc w:val="center"/>
              <w:rPr>
                <w:szCs w:val="21"/>
              </w:rPr>
            </w:pPr>
          </w:p>
        </w:tc>
        <w:tc>
          <w:tcPr>
            <w:tcW w:w="846" w:type="dxa"/>
            <w:shd w:val="clear" w:color="auto" w:fill="auto"/>
            <w:vAlign w:val="center"/>
          </w:tcPr>
          <w:p w:rsidR="00A1552A" w:rsidRPr="00A1552A" w:rsidRDefault="00A1552A" w:rsidP="00A1552A">
            <w:pPr>
              <w:adjustRightInd w:val="0"/>
              <w:snapToGrid w:val="0"/>
              <w:jc w:val="center"/>
              <w:rPr>
                <w:szCs w:val="21"/>
              </w:rPr>
            </w:pPr>
          </w:p>
        </w:tc>
      </w:tr>
    </w:tbl>
    <w:p w:rsidR="00AA567E" w:rsidRPr="00A1552A" w:rsidRDefault="00AA567E" w:rsidP="00A1552A">
      <w:pPr>
        <w:pStyle w:val="60"/>
        <w:shd w:val="clear" w:color="auto" w:fill="auto"/>
        <w:adjustRightInd w:val="0"/>
        <w:snapToGrid w:val="0"/>
        <w:spacing w:line="240" w:lineRule="auto"/>
        <w:ind w:left="735" w:hangingChars="350" w:hanging="735"/>
        <w:jc w:val="both"/>
        <w:rPr>
          <w:rFonts w:asciiTheme="minorEastAsia" w:eastAsiaTheme="minorEastAsia" w:hAnsiTheme="minorEastAsia" w:cs="Times New Roman"/>
          <w:snapToGrid w:val="0"/>
          <w:kern w:val="0"/>
          <w:sz w:val="21"/>
          <w:szCs w:val="21"/>
        </w:rPr>
      </w:pPr>
      <w:r w:rsidRPr="00A1552A">
        <w:rPr>
          <w:rFonts w:asciiTheme="minorEastAsia" w:eastAsiaTheme="minorEastAsia" w:hAnsiTheme="minorEastAsia" w:cs="Times New Roman"/>
          <w:snapToGrid w:val="0"/>
          <w:color w:val="000000"/>
          <w:kern w:val="0"/>
          <w:sz w:val="21"/>
          <w:szCs w:val="21"/>
          <w:lang w:val="zh-TW" w:eastAsia="zh-TW" w:bidi="zh-TW"/>
        </w:rPr>
        <w:t>注：1</w:t>
      </w:r>
      <w:r w:rsidR="00A1552A">
        <w:rPr>
          <w:rFonts w:asciiTheme="minorEastAsia" w:eastAsiaTheme="minorEastAsia" w:hAnsiTheme="minorEastAsia" w:cs="Times New Roman" w:hint="eastAsia"/>
          <w:snapToGrid w:val="0"/>
          <w:color w:val="000000"/>
          <w:kern w:val="0"/>
          <w:sz w:val="21"/>
          <w:szCs w:val="21"/>
          <w:lang w:val="zh-TW" w:bidi="zh-TW"/>
        </w:rPr>
        <w:t>、</w:t>
      </w:r>
      <w:r w:rsidRPr="00A1552A">
        <w:rPr>
          <w:rFonts w:asciiTheme="minorEastAsia" w:eastAsiaTheme="minorEastAsia" w:hAnsiTheme="minorEastAsia" w:cs="Times New Roman"/>
          <w:snapToGrid w:val="0"/>
          <w:color w:val="000000"/>
          <w:kern w:val="0"/>
          <w:sz w:val="21"/>
          <w:szCs w:val="21"/>
          <w:lang w:val="zh-TW" w:eastAsia="zh-TW" w:bidi="zh-TW"/>
        </w:rPr>
        <w:t>性能参数栏应注明主要技术数据，并注明锅炉的额定热效率、冷热源机组能效比或性能系数、 多联式空调（热泵</w:t>
      </w:r>
      <w:r w:rsidRPr="00A1552A">
        <w:rPr>
          <w:rFonts w:asciiTheme="minorEastAsia" w:eastAsiaTheme="minorEastAsia" w:hAnsiTheme="minorEastAsia" w:cs="Times New Roman"/>
          <w:snapToGrid w:val="0"/>
          <w:color w:val="000000"/>
          <w:kern w:val="0"/>
          <w:sz w:val="21"/>
          <w:szCs w:val="21"/>
          <w:lang w:bidi="en-US"/>
        </w:rPr>
        <w:t>）</w:t>
      </w:r>
      <w:r w:rsidRPr="00A1552A">
        <w:rPr>
          <w:rFonts w:asciiTheme="minorEastAsia" w:eastAsiaTheme="minorEastAsia" w:hAnsiTheme="minorEastAsia" w:cs="Times New Roman"/>
          <w:snapToGrid w:val="0"/>
          <w:color w:val="000000"/>
          <w:kern w:val="0"/>
          <w:sz w:val="21"/>
          <w:szCs w:val="21"/>
          <w:lang w:val="zh-TW" w:eastAsia="zh-TW" w:bidi="zh-TW"/>
        </w:rPr>
        <w:t>机组制冷综合性能系数、风机效率、水泵在设计工作点的效率、热回收设 备的热回收效率及主要设备噪声值等；</w:t>
      </w:r>
    </w:p>
    <w:p w:rsidR="00AA567E" w:rsidRPr="00A1552A" w:rsidRDefault="00AA567E" w:rsidP="00A1552A">
      <w:pPr>
        <w:pStyle w:val="60"/>
        <w:shd w:val="clear" w:color="auto" w:fill="auto"/>
        <w:adjustRightInd w:val="0"/>
        <w:snapToGrid w:val="0"/>
        <w:spacing w:line="240" w:lineRule="auto"/>
        <w:ind w:firstLineChars="200" w:firstLine="420"/>
        <w:jc w:val="both"/>
        <w:rPr>
          <w:rFonts w:asciiTheme="minorEastAsia" w:eastAsiaTheme="minorEastAsia" w:hAnsiTheme="minorEastAsia" w:cs="Times New Roman"/>
          <w:snapToGrid w:val="0"/>
          <w:kern w:val="0"/>
          <w:sz w:val="21"/>
          <w:szCs w:val="21"/>
        </w:rPr>
      </w:pPr>
      <w:r w:rsidRPr="00A1552A">
        <w:rPr>
          <w:rFonts w:asciiTheme="minorEastAsia" w:eastAsiaTheme="minorEastAsia" w:hAnsiTheme="minorEastAsia" w:cs="Times New Roman"/>
          <w:snapToGrid w:val="0"/>
          <w:color w:val="000000"/>
          <w:kern w:val="0"/>
          <w:sz w:val="21"/>
          <w:szCs w:val="21"/>
          <w:lang w:val="zh-TW" w:eastAsia="zh-TW" w:bidi="zh-TW"/>
        </w:rPr>
        <w:t>2</w:t>
      </w:r>
      <w:r w:rsidR="00A1552A">
        <w:rPr>
          <w:rFonts w:asciiTheme="minorEastAsia" w:eastAsiaTheme="minorEastAsia" w:hAnsiTheme="minorEastAsia" w:cs="Times New Roman" w:hint="eastAsia"/>
          <w:snapToGrid w:val="0"/>
          <w:color w:val="000000"/>
          <w:kern w:val="0"/>
          <w:sz w:val="21"/>
          <w:szCs w:val="21"/>
          <w:lang w:val="zh-TW" w:bidi="zh-TW"/>
        </w:rPr>
        <w:t>、</w:t>
      </w:r>
      <w:r w:rsidRPr="00A1552A">
        <w:rPr>
          <w:rFonts w:asciiTheme="minorEastAsia" w:eastAsiaTheme="minorEastAsia" w:hAnsiTheme="minorEastAsia" w:cs="Times New Roman"/>
          <w:snapToGrid w:val="0"/>
          <w:color w:val="000000"/>
          <w:kern w:val="0"/>
          <w:sz w:val="21"/>
          <w:szCs w:val="21"/>
          <w:lang w:val="zh-TW" w:eastAsia="zh-TW" w:bidi="zh-TW"/>
        </w:rPr>
        <w:t>安装位置栏注明主要设备的安装位置，设备数量较少的工程可不设此栏。</w:t>
      </w:r>
    </w:p>
    <w:p w:rsidR="00AA567E" w:rsidRPr="00102874" w:rsidRDefault="00AA567E" w:rsidP="00A1552A">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(二)</w:t>
      </w:r>
      <w:r w:rsidRPr="00102874">
        <w:rPr>
          <w:rFonts w:ascii="仿宋_GB2312" w:eastAsia="仿宋_GB2312" w:hAnsi="Times New Roman" w:cs="Times New Roman" w:hint="eastAsia"/>
          <w:b/>
          <w:snapToGrid w:val="0"/>
          <w:kern w:val="0"/>
          <w:sz w:val="28"/>
          <w:szCs w:val="28"/>
        </w:rPr>
        <w:t>设计图纸。</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 xml:space="preserve">1、供暖通风与空气调节初步设计图纸一般包括图例、系统流程图、主要平面图。各种风 </w:t>
      </w:r>
      <w:proofErr w:type="gramStart"/>
      <w:r w:rsidRPr="00102874">
        <w:rPr>
          <w:rFonts w:ascii="仿宋_GB2312" w:eastAsia="仿宋_GB2312" w:hAnsi="Times New Roman" w:cs="Times New Roman" w:hint="eastAsia"/>
          <w:snapToGrid w:val="0"/>
          <w:kern w:val="0"/>
          <w:sz w:val="28"/>
          <w:szCs w:val="28"/>
        </w:rPr>
        <w:t>道可绘单线</w:t>
      </w:r>
      <w:proofErr w:type="gramEnd"/>
      <w:r w:rsidRPr="00102874">
        <w:rPr>
          <w:rFonts w:ascii="仿宋_GB2312" w:eastAsia="仿宋_GB2312" w:hAnsi="Times New Roman" w:cs="Times New Roman" w:hint="eastAsia"/>
          <w:snapToGrid w:val="0"/>
          <w:kern w:val="0"/>
          <w:sz w:val="28"/>
          <w:szCs w:val="28"/>
        </w:rPr>
        <w:t>图。</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2、系统流程图包括冷热源系统、供暖系统、空调水系统、通风及空调</w:t>
      </w:r>
      <w:proofErr w:type="gramStart"/>
      <w:r w:rsidRPr="00102874">
        <w:rPr>
          <w:rFonts w:ascii="仿宋_GB2312" w:eastAsia="仿宋_GB2312" w:hAnsi="Times New Roman" w:cs="Times New Roman" w:hint="eastAsia"/>
          <w:snapToGrid w:val="0"/>
          <w:kern w:val="0"/>
          <w:sz w:val="28"/>
          <w:szCs w:val="28"/>
        </w:rPr>
        <w:t>风路系统</w:t>
      </w:r>
      <w:proofErr w:type="gramEnd"/>
      <w:r w:rsidRPr="00102874">
        <w:rPr>
          <w:rFonts w:ascii="仿宋_GB2312" w:eastAsia="仿宋_GB2312" w:hAnsi="Times New Roman" w:cs="Times New Roman" w:hint="eastAsia"/>
          <w:snapToGrid w:val="0"/>
          <w:kern w:val="0"/>
          <w:sz w:val="28"/>
          <w:szCs w:val="28"/>
        </w:rPr>
        <w:t>、防排烟 等系统的流程。应表示系统服务区域名称、设备和主要管道和风道所在区域和楼层，标注设备编号、主要风道尺寸和水管干管管径，表示系统主要附件，建筑楼层编号及标高。</w:t>
      </w:r>
    </w:p>
    <w:p w:rsidR="00AA567E" w:rsidRPr="00102874" w:rsidRDefault="00AA567E" w:rsidP="00A1552A">
      <w:pPr>
        <w:pStyle w:val="60"/>
        <w:shd w:val="clear" w:color="auto" w:fill="auto"/>
        <w:adjustRightInd w:val="0"/>
        <w:snapToGrid w:val="0"/>
        <w:spacing w:line="560" w:lineRule="exact"/>
        <w:ind w:firstLineChars="200" w:firstLine="560"/>
        <w:jc w:val="both"/>
        <w:rPr>
          <w:rFonts w:ascii="仿宋_GB2312" w:eastAsia="仿宋_GB2312" w:hAnsi="Times New Roman" w:cs="Times New Roman"/>
          <w:snapToGrid w:val="0"/>
          <w:color w:val="000000"/>
          <w:kern w:val="0"/>
          <w:sz w:val="28"/>
          <w:szCs w:val="28"/>
          <w:lang w:val="zh-TW" w:bidi="zh-TW"/>
        </w:rPr>
      </w:pPr>
      <w:r w:rsidRPr="00102874">
        <w:rPr>
          <w:rFonts w:ascii="仿宋_GB2312" w:eastAsia="仿宋_GB2312" w:hAnsi="Times New Roman" w:cs="Times New Roman" w:hint="eastAsia"/>
          <w:snapToGrid w:val="0"/>
          <w:color w:val="000000"/>
          <w:kern w:val="0"/>
          <w:sz w:val="28"/>
          <w:szCs w:val="28"/>
          <w:lang w:val="zh-TW" w:eastAsia="zh-TW" w:bidi="zh-TW"/>
        </w:rPr>
        <w:t>注：当通风及空调风路系统、防排烟等系统跨越楼层不多，系统简单，且在平面图中可较完整地表示系统时，可只绘制平面图，不绘制系统流程图。简单的供暖系统可不绘制流程图。</w:t>
      </w:r>
    </w:p>
    <w:p w:rsidR="00AA567E" w:rsidRPr="00102874" w:rsidRDefault="00AA567E" w:rsidP="00A1552A">
      <w:pPr>
        <w:pStyle w:val="6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color w:val="000000"/>
          <w:kern w:val="0"/>
          <w:sz w:val="28"/>
          <w:szCs w:val="28"/>
          <w:lang w:val="zh-TW" w:bidi="zh-TW"/>
        </w:rPr>
        <w:t>3、</w:t>
      </w:r>
      <w:r w:rsidRPr="00102874">
        <w:rPr>
          <w:rFonts w:ascii="仿宋_GB2312" w:eastAsia="仿宋_GB2312" w:hAnsi="Times New Roman" w:cs="Times New Roman" w:hint="eastAsia"/>
          <w:snapToGrid w:val="0"/>
          <w:kern w:val="0"/>
          <w:sz w:val="28"/>
          <w:szCs w:val="28"/>
        </w:rPr>
        <w:t>供暖平面图。</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绘出散热器位置、供暖干管的入口及系统编号。</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4、通风、空调、防排烟平面图。</w:t>
      </w:r>
    </w:p>
    <w:p w:rsidR="00AA567E" w:rsidRPr="00102874" w:rsidRDefault="00AA567E" w:rsidP="00A1552A">
      <w:pPr>
        <w:pStyle w:val="20"/>
        <w:numPr>
          <w:ilvl w:val="0"/>
          <w:numId w:val="70"/>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绘出设备位置、管道和风道走向、风口位置，大型复杂工程还应注出主要干管控制标高和管径，管道交叉复杂处需绘制局部剖</w:t>
      </w:r>
      <w:r w:rsidRPr="00102874">
        <w:rPr>
          <w:rFonts w:ascii="仿宋_GB2312" w:eastAsia="仿宋_GB2312" w:hAnsi="Times New Roman" w:cs="Times New Roman" w:hint="eastAsia"/>
          <w:snapToGrid w:val="0"/>
          <w:kern w:val="0"/>
          <w:sz w:val="28"/>
          <w:szCs w:val="28"/>
        </w:rPr>
        <w:lastRenderedPageBreak/>
        <w:t>面；</w:t>
      </w:r>
    </w:p>
    <w:p w:rsidR="00AA567E" w:rsidRPr="00102874" w:rsidRDefault="00AA567E" w:rsidP="00A1552A">
      <w:pPr>
        <w:pStyle w:val="20"/>
        <w:numPr>
          <w:ilvl w:val="0"/>
          <w:numId w:val="70"/>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多联式空调系统应绘制平面图，表示出冷媒管和冷凝水管走向。</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5、冷热源机房平面图。</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绘出主要设备位置、管道走向，标注设备编号等。</w:t>
      </w:r>
    </w:p>
    <w:p w:rsidR="00AA567E" w:rsidRPr="00102874" w:rsidRDefault="00AA567E" w:rsidP="00A1552A">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(三)</w:t>
      </w:r>
      <w:r w:rsidRPr="00102874">
        <w:rPr>
          <w:rFonts w:ascii="仿宋_GB2312" w:eastAsia="仿宋_GB2312" w:hAnsi="Times New Roman" w:cs="Times New Roman" w:hint="eastAsia"/>
          <w:b/>
          <w:snapToGrid w:val="0"/>
          <w:kern w:val="0"/>
          <w:sz w:val="28"/>
          <w:szCs w:val="28"/>
        </w:rPr>
        <w:t>计算书。</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对于供暖通风与空调工程的热负荷、冷负荷、通风和空调系统风量、空调冷热水量、冷却水量及主要设备的选择，应做初步计算。</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p>
    <w:p w:rsidR="00AA567E" w:rsidRPr="00102874" w:rsidRDefault="00265CDA" w:rsidP="00A1552A">
      <w:pPr>
        <w:pStyle w:val="20"/>
        <w:shd w:val="clear" w:color="auto" w:fill="auto"/>
        <w:adjustRightInd w:val="0"/>
        <w:snapToGrid w:val="0"/>
        <w:spacing w:line="560" w:lineRule="exact"/>
        <w:ind w:firstLineChars="200" w:firstLine="560"/>
        <w:jc w:val="both"/>
        <w:rPr>
          <w:rFonts w:ascii="华文中宋" w:eastAsia="华文中宋" w:hAnsi="华文中宋" w:cs="Times New Roman"/>
          <w:snapToGrid w:val="0"/>
          <w:kern w:val="0"/>
          <w:sz w:val="28"/>
          <w:szCs w:val="28"/>
        </w:rPr>
      </w:pPr>
      <w:r w:rsidRPr="00102874">
        <w:rPr>
          <w:rFonts w:ascii="华文中宋" w:eastAsia="华文中宋" w:hAnsi="华文中宋" w:cs="Times New Roman" w:hint="eastAsia"/>
          <w:snapToGrid w:val="0"/>
          <w:kern w:val="0"/>
          <w:sz w:val="28"/>
          <w:szCs w:val="28"/>
          <w:lang w:bidi="en-US"/>
        </w:rPr>
        <w:t>七</w:t>
      </w:r>
      <w:r w:rsidR="00AA567E" w:rsidRPr="00102874">
        <w:rPr>
          <w:rFonts w:ascii="华文中宋" w:eastAsia="华文中宋" w:hAnsi="华文中宋" w:cs="Times New Roman" w:hint="eastAsia"/>
          <w:snapToGrid w:val="0"/>
          <w:kern w:val="0"/>
          <w:sz w:val="28"/>
          <w:szCs w:val="28"/>
          <w:lang w:bidi="en-US"/>
        </w:rPr>
        <w:t>、</w:t>
      </w:r>
      <w:r w:rsidR="00AA567E" w:rsidRPr="00102874">
        <w:rPr>
          <w:rFonts w:ascii="华文中宋" w:eastAsia="华文中宋" w:hAnsi="华文中宋" w:cs="Times New Roman" w:hint="eastAsia"/>
          <w:snapToGrid w:val="0"/>
          <w:kern w:val="0"/>
          <w:sz w:val="28"/>
          <w:szCs w:val="28"/>
        </w:rPr>
        <w:t>热能动力</w:t>
      </w:r>
    </w:p>
    <w:p w:rsidR="00AA567E" w:rsidRPr="00102874" w:rsidRDefault="00AA567E" w:rsidP="00A1552A">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w:t>
      </w:r>
      <w:proofErr w:type="gramStart"/>
      <w:r w:rsidRPr="00102874">
        <w:rPr>
          <w:rFonts w:ascii="仿宋_GB2312" w:eastAsia="仿宋_GB2312" w:hAnsi="Times New Roman" w:cs="Times New Roman" w:hint="eastAsia"/>
          <w:b/>
          <w:snapToGrid w:val="0"/>
          <w:kern w:val="0"/>
          <w:sz w:val="28"/>
          <w:szCs w:val="28"/>
          <w:lang w:bidi="en-US"/>
        </w:rPr>
        <w:t>一</w:t>
      </w:r>
      <w:proofErr w:type="gramEnd"/>
      <w:r w:rsidRPr="00102874">
        <w:rPr>
          <w:rFonts w:ascii="仿宋_GB2312" w:eastAsia="仿宋_GB2312" w:hAnsi="Times New Roman" w:cs="Times New Roman" w:hint="eastAsia"/>
          <w:b/>
          <w:snapToGrid w:val="0"/>
          <w:kern w:val="0"/>
          <w:sz w:val="28"/>
          <w:szCs w:val="28"/>
          <w:lang w:bidi="en-US"/>
        </w:rPr>
        <w:t>)</w:t>
      </w:r>
      <w:r w:rsidRPr="00102874">
        <w:rPr>
          <w:rFonts w:ascii="仿宋_GB2312" w:eastAsia="仿宋_GB2312" w:hAnsi="Times New Roman" w:cs="Times New Roman" w:hint="eastAsia"/>
          <w:b/>
          <w:snapToGrid w:val="0"/>
          <w:kern w:val="0"/>
          <w:sz w:val="28"/>
          <w:szCs w:val="28"/>
        </w:rPr>
        <w:t>设计说明书。</w:t>
      </w:r>
    </w:p>
    <w:p w:rsidR="00AA567E" w:rsidRPr="00102874" w:rsidRDefault="00AA567E" w:rsidP="00A1552A">
      <w:pPr>
        <w:pStyle w:val="20"/>
        <w:numPr>
          <w:ilvl w:val="0"/>
          <w:numId w:val="7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设计依据。</w:t>
      </w:r>
    </w:p>
    <w:p w:rsidR="00AA567E" w:rsidRPr="00102874" w:rsidRDefault="00AA567E" w:rsidP="00A1552A">
      <w:pPr>
        <w:pStyle w:val="20"/>
        <w:numPr>
          <w:ilvl w:val="0"/>
          <w:numId w:val="72"/>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本专业设计所执行的主要法规和所采用的主要标准（包括标准的名称、编号及年号和版本号</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A1552A">
      <w:pPr>
        <w:pStyle w:val="20"/>
        <w:numPr>
          <w:ilvl w:val="0"/>
          <w:numId w:val="72"/>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与本专业设计有关的批准文件和依据性资料（水质分析、地质情况、地下水位、冻土深度、燃料种类等</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A1552A">
      <w:pPr>
        <w:pStyle w:val="20"/>
        <w:numPr>
          <w:ilvl w:val="0"/>
          <w:numId w:val="72"/>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其它专业提供的设计资料（如总平面布置图、供热分区、热负荷及介质参数、发展要求等)。</w:t>
      </w:r>
    </w:p>
    <w:p w:rsidR="00AA567E" w:rsidRPr="00102874" w:rsidRDefault="00AA567E" w:rsidP="00A1552A">
      <w:pPr>
        <w:pStyle w:val="20"/>
        <w:numPr>
          <w:ilvl w:val="0"/>
          <w:numId w:val="7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设计范围。</w:t>
      </w:r>
    </w:p>
    <w:p w:rsidR="00AA567E" w:rsidRPr="00102874" w:rsidRDefault="00AA567E" w:rsidP="00A1552A">
      <w:pPr>
        <w:pStyle w:val="20"/>
        <w:numPr>
          <w:ilvl w:val="0"/>
          <w:numId w:val="73"/>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根据设计任务书和有关设计资料，说明本专业承担的设计范围和分工（当有其它 单位共同设计时</w:t>
      </w:r>
      <w:r w:rsidRPr="00102874">
        <w:rPr>
          <w:rFonts w:ascii="仿宋_GB2312" w:eastAsia="仿宋_GB2312" w:hAnsi="Times New Roman" w:cs="Times New Roman" w:hint="eastAsia"/>
          <w:snapToGrid w:val="0"/>
          <w:kern w:val="0"/>
          <w:sz w:val="28"/>
          <w:szCs w:val="28"/>
          <w:lang w:bidi="en-US"/>
        </w:rPr>
        <w:t>）；</w:t>
      </w:r>
    </w:p>
    <w:p w:rsidR="00AA567E" w:rsidRPr="00102874" w:rsidRDefault="00AA567E" w:rsidP="00A1552A">
      <w:pPr>
        <w:pStyle w:val="20"/>
        <w:numPr>
          <w:ilvl w:val="0"/>
          <w:numId w:val="73"/>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对今后发展或扩建的预留；</w:t>
      </w:r>
    </w:p>
    <w:p w:rsidR="00AA567E" w:rsidRPr="00102874" w:rsidRDefault="00AA567E" w:rsidP="00A1552A">
      <w:pPr>
        <w:pStyle w:val="20"/>
        <w:numPr>
          <w:ilvl w:val="0"/>
          <w:numId w:val="73"/>
        </w:numPr>
        <w:shd w:val="clear" w:color="auto" w:fill="auto"/>
        <w:tabs>
          <w:tab w:val="left" w:pos="104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改建、扩建工程，应说明对原有建筑、结构、设备等的利用</w:t>
      </w:r>
      <w:r w:rsidRPr="00102874">
        <w:rPr>
          <w:rFonts w:ascii="仿宋_GB2312" w:eastAsia="仿宋_GB2312" w:hAnsi="Times New Roman" w:cs="Times New Roman" w:hint="eastAsia"/>
          <w:snapToGrid w:val="0"/>
          <w:kern w:val="0"/>
          <w:sz w:val="28"/>
          <w:szCs w:val="28"/>
        </w:rPr>
        <w:lastRenderedPageBreak/>
        <w:t>情况。</w:t>
      </w:r>
    </w:p>
    <w:p w:rsidR="00AA567E" w:rsidRPr="00102874" w:rsidRDefault="00AA567E" w:rsidP="00A1552A">
      <w:pPr>
        <w:pStyle w:val="20"/>
        <w:numPr>
          <w:ilvl w:val="0"/>
          <w:numId w:val="7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锅炉房。</w:t>
      </w:r>
    </w:p>
    <w:p w:rsidR="00AA567E" w:rsidRPr="00102874" w:rsidRDefault="00AA567E" w:rsidP="00A1552A">
      <w:pPr>
        <w:pStyle w:val="20"/>
        <w:numPr>
          <w:ilvl w:val="0"/>
          <w:numId w:val="74"/>
        </w:numPr>
        <w:shd w:val="clear" w:color="auto" w:fill="auto"/>
        <w:tabs>
          <w:tab w:val="left" w:pos="102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热负荷的确定及锅炉形式的选择：确定计算热负荷，列出</w:t>
      </w:r>
      <w:proofErr w:type="gramStart"/>
      <w:r w:rsidRPr="00102874">
        <w:rPr>
          <w:rFonts w:ascii="仿宋_GB2312" w:eastAsia="仿宋_GB2312" w:hAnsi="Times New Roman" w:cs="Times New Roman" w:hint="eastAsia"/>
          <w:snapToGrid w:val="0"/>
          <w:kern w:val="0"/>
          <w:sz w:val="28"/>
          <w:szCs w:val="28"/>
        </w:rPr>
        <w:t>各热用户</w:t>
      </w:r>
      <w:proofErr w:type="gramEnd"/>
      <w:r w:rsidRPr="00102874">
        <w:rPr>
          <w:rFonts w:ascii="仿宋_GB2312" w:eastAsia="仿宋_GB2312" w:hAnsi="Times New Roman" w:cs="Times New Roman" w:hint="eastAsia"/>
          <w:snapToGrid w:val="0"/>
          <w:kern w:val="0"/>
          <w:sz w:val="28"/>
          <w:szCs w:val="28"/>
        </w:rPr>
        <w:t>的热负荷表；确定供热介质及参数；确定锅炉形式、规格、台数，并说明备用情况及冬夏季运行台数；</w:t>
      </w:r>
    </w:p>
    <w:p w:rsidR="00AA567E" w:rsidRPr="00102874" w:rsidRDefault="00AA567E" w:rsidP="00A1552A">
      <w:pPr>
        <w:pStyle w:val="20"/>
        <w:numPr>
          <w:ilvl w:val="0"/>
          <w:numId w:val="74"/>
        </w:numPr>
        <w:shd w:val="clear" w:color="auto" w:fill="auto"/>
        <w:tabs>
          <w:tab w:val="left" w:pos="102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热力系统：应说明热力系统，包括热水循环系统、蒸汽及凝结水系统、水处理系 统、给水系统、定压补水方式、排污系统、供热调节方式、各种水泵的台数及备用情况等；</w:t>
      </w:r>
    </w:p>
    <w:p w:rsidR="00AA567E" w:rsidRPr="00102874" w:rsidRDefault="00AA567E" w:rsidP="00A1552A">
      <w:pPr>
        <w:pStyle w:val="20"/>
        <w:numPr>
          <w:ilvl w:val="0"/>
          <w:numId w:val="74"/>
        </w:numPr>
        <w:shd w:val="clear" w:color="auto" w:fill="auto"/>
        <w:tabs>
          <w:tab w:val="left" w:pos="102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 xml:space="preserve">燃料系统：说明燃料种类、燃料低位发热量、燃料来源，说明烟气排放；当燃料为煤时，说明煤的种类、煤的储存场地及储存时间，确定煤的处理设备、计量设 </w:t>
      </w:r>
      <w:proofErr w:type="gramStart"/>
      <w:r w:rsidRPr="00102874">
        <w:rPr>
          <w:rFonts w:ascii="仿宋_GB2312" w:eastAsia="仿宋_GB2312" w:hAnsi="Times New Roman" w:cs="Times New Roman" w:hint="eastAsia"/>
          <w:snapToGrid w:val="0"/>
          <w:kern w:val="0"/>
          <w:sz w:val="28"/>
          <w:szCs w:val="28"/>
        </w:rPr>
        <w:t>备及输送</w:t>
      </w:r>
      <w:proofErr w:type="gramEnd"/>
      <w:r w:rsidRPr="00102874">
        <w:rPr>
          <w:rFonts w:ascii="仿宋_GB2312" w:eastAsia="仿宋_GB2312" w:hAnsi="Times New Roman" w:cs="Times New Roman" w:hint="eastAsia"/>
          <w:snapToGrid w:val="0"/>
          <w:kern w:val="0"/>
          <w:sz w:val="28"/>
          <w:szCs w:val="28"/>
        </w:rPr>
        <w:t>设备，确定烟囱的高度、出口直径、材质及位置，鼓、引</w:t>
      </w:r>
      <w:proofErr w:type="gramStart"/>
      <w:r w:rsidRPr="00102874">
        <w:rPr>
          <w:rFonts w:ascii="仿宋_GB2312" w:eastAsia="仿宋_GB2312" w:hAnsi="Times New Roman" w:cs="Times New Roman" w:hint="eastAsia"/>
          <w:snapToGrid w:val="0"/>
          <w:kern w:val="0"/>
          <w:sz w:val="28"/>
          <w:szCs w:val="28"/>
        </w:rPr>
        <w:t>风设备</w:t>
      </w:r>
      <w:proofErr w:type="gramEnd"/>
      <w:r w:rsidRPr="00102874">
        <w:rPr>
          <w:rFonts w:ascii="仿宋_GB2312" w:eastAsia="仿宋_GB2312" w:hAnsi="Times New Roman" w:cs="Times New Roman" w:hint="eastAsia"/>
          <w:snapToGrid w:val="0"/>
          <w:kern w:val="0"/>
          <w:sz w:val="28"/>
          <w:szCs w:val="28"/>
        </w:rPr>
        <w:t xml:space="preserve">的选择，确定烟气的除尘、脱硫设备，确定除渣设备；当燃料为油时，说明油的种类，简 </w:t>
      </w:r>
      <w:proofErr w:type="gramStart"/>
      <w:r w:rsidRPr="00102874">
        <w:rPr>
          <w:rFonts w:ascii="仿宋_GB2312" w:eastAsia="仿宋_GB2312" w:hAnsi="Times New Roman" w:cs="Times New Roman" w:hint="eastAsia"/>
          <w:snapToGrid w:val="0"/>
          <w:kern w:val="0"/>
          <w:sz w:val="28"/>
          <w:szCs w:val="28"/>
        </w:rPr>
        <w:t>介</w:t>
      </w:r>
      <w:proofErr w:type="gramEnd"/>
      <w:r w:rsidRPr="00102874">
        <w:rPr>
          <w:rFonts w:ascii="仿宋_GB2312" w:eastAsia="仿宋_GB2312" w:hAnsi="Times New Roman" w:cs="Times New Roman" w:hint="eastAsia"/>
          <w:snapToGrid w:val="0"/>
          <w:kern w:val="0"/>
          <w:sz w:val="28"/>
          <w:szCs w:val="28"/>
        </w:rPr>
        <w:t>燃油系统，说明油罐位置、大小、数量、油的储存时间和运输方式；当燃料为燃气时，说明燃气种类、燃气压力、燃气计量要求，确定调压站位置；</w:t>
      </w:r>
    </w:p>
    <w:p w:rsidR="00AA567E" w:rsidRPr="00102874" w:rsidRDefault="00AA567E" w:rsidP="00A1552A">
      <w:pPr>
        <w:pStyle w:val="20"/>
        <w:numPr>
          <w:ilvl w:val="0"/>
          <w:numId w:val="74"/>
        </w:numPr>
        <w:shd w:val="clear" w:color="auto" w:fill="auto"/>
        <w:tabs>
          <w:tab w:val="left" w:pos="102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技术指标：列出建筑面积、供热量、供汽量、燃料消耗量、灰渣排放量、软化水消耗量，自来水消耗量及电容量等。</w:t>
      </w:r>
    </w:p>
    <w:p w:rsidR="00AA567E" w:rsidRPr="00102874" w:rsidRDefault="00AA567E" w:rsidP="00A1552A">
      <w:pPr>
        <w:pStyle w:val="20"/>
        <w:numPr>
          <w:ilvl w:val="0"/>
          <w:numId w:val="71"/>
        </w:numPr>
        <w:shd w:val="clear" w:color="auto" w:fill="auto"/>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动力站房。</w:t>
      </w:r>
    </w:p>
    <w:p w:rsidR="00AA567E" w:rsidRPr="00102874" w:rsidRDefault="00AA567E" w:rsidP="00A1552A">
      <w:pPr>
        <w:pStyle w:val="20"/>
        <w:numPr>
          <w:ilvl w:val="0"/>
          <w:numId w:val="75"/>
        </w:numPr>
        <w:shd w:val="clear" w:color="auto" w:fill="auto"/>
        <w:tabs>
          <w:tab w:val="left" w:pos="102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热交换站：说明加热、被加热介质及其参数，确定供热负荷，简述热水循环系统，确定热水循环系统的耗电</w:t>
      </w:r>
      <w:proofErr w:type="gramStart"/>
      <w:r w:rsidRPr="00102874">
        <w:rPr>
          <w:rFonts w:ascii="仿宋_GB2312" w:eastAsia="仿宋_GB2312" w:hAnsi="Times New Roman" w:cs="Times New Roman" w:hint="eastAsia"/>
          <w:snapToGrid w:val="0"/>
          <w:kern w:val="0"/>
          <w:sz w:val="28"/>
          <w:szCs w:val="28"/>
        </w:rPr>
        <w:t>输热比</w:t>
      </w:r>
      <w:proofErr w:type="gramEnd"/>
      <w:r w:rsidRPr="00102874">
        <w:rPr>
          <w:rFonts w:ascii="仿宋_GB2312" w:eastAsia="仿宋_GB2312" w:hAnsi="Times New Roman" w:cs="Times New Roman" w:hint="eastAsia"/>
          <w:snapToGrid w:val="0"/>
          <w:kern w:val="0"/>
          <w:sz w:val="28"/>
          <w:szCs w:val="28"/>
        </w:rPr>
        <w:t>，简述蒸汽及凝结水系统、水处理系统、定</w:t>
      </w:r>
      <w:proofErr w:type="gramStart"/>
      <w:r w:rsidRPr="00102874">
        <w:rPr>
          <w:rFonts w:ascii="仿宋_GB2312" w:eastAsia="仿宋_GB2312" w:hAnsi="Times New Roman" w:cs="Times New Roman" w:hint="eastAsia"/>
          <w:snapToGrid w:val="0"/>
          <w:kern w:val="0"/>
          <w:sz w:val="28"/>
          <w:szCs w:val="28"/>
        </w:rPr>
        <w:t>压补 水方式</w:t>
      </w:r>
      <w:proofErr w:type="gramEnd"/>
      <w:r w:rsidRPr="00102874">
        <w:rPr>
          <w:rFonts w:ascii="仿宋_GB2312" w:eastAsia="仿宋_GB2312" w:hAnsi="Times New Roman" w:cs="Times New Roman" w:hint="eastAsia"/>
          <w:snapToGrid w:val="0"/>
          <w:kern w:val="0"/>
          <w:sz w:val="28"/>
          <w:szCs w:val="28"/>
        </w:rPr>
        <w:t>等，确定换热器及其他配套辅助设备；</w:t>
      </w:r>
    </w:p>
    <w:p w:rsidR="00AA567E" w:rsidRPr="00102874" w:rsidRDefault="00AA567E" w:rsidP="00A1552A">
      <w:pPr>
        <w:pStyle w:val="20"/>
        <w:numPr>
          <w:ilvl w:val="0"/>
          <w:numId w:val="75"/>
        </w:numPr>
        <w:shd w:val="clear" w:color="auto" w:fill="auto"/>
        <w:tabs>
          <w:tab w:val="left" w:pos="102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lastRenderedPageBreak/>
        <w:t>柴油发电机房：确定柴油发电机容量，说明燃气系统、油耗及储油量，说明进风、排风、排烟方式；</w:t>
      </w:r>
    </w:p>
    <w:p w:rsidR="00AA567E" w:rsidRPr="00102874" w:rsidRDefault="00AA567E" w:rsidP="00A1552A">
      <w:pPr>
        <w:pStyle w:val="20"/>
        <w:numPr>
          <w:ilvl w:val="0"/>
          <w:numId w:val="75"/>
        </w:numPr>
        <w:shd w:val="clear" w:color="auto" w:fill="auto"/>
        <w:tabs>
          <w:tab w:val="left" w:pos="102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燃气调压站：确定调压站位置，确定燃气用气量，简述调压站流程，确定调压器 前后参数，选择调压器；</w:t>
      </w:r>
    </w:p>
    <w:p w:rsidR="00AA567E" w:rsidRPr="00102874" w:rsidRDefault="00AA567E" w:rsidP="00A1552A">
      <w:pPr>
        <w:pStyle w:val="20"/>
        <w:numPr>
          <w:ilvl w:val="0"/>
          <w:numId w:val="75"/>
        </w:numPr>
        <w:shd w:val="clear" w:color="auto" w:fill="auto"/>
        <w:tabs>
          <w:tab w:val="left" w:pos="102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气体站房：说明各种气体的用途、用量和参数，简述供气系统，选择主要设备；</w:t>
      </w:r>
    </w:p>
    <w:p w:rsidR="00AA567E" w:rsidRPr="00102874" w:rsidRDefault="00AA567E" w:rsidP="00A1552A">
      <w:pPr>
        <w:pStyle w:val="20"/>
        <w:numPr>
          <w:ilvl w:val="0"/>
          <w:numId w:val="75"/>
        </w:numPr>
        <w:shd w:val="clear" w:color="auto" w:fill="auto"/>
        <w:tabs>
          <w:tab w:val="left" w:pos="1027"/>
        </w:tabs>
        <w:adjustRightInd w:val="0"/>
        <w:snapToGrid w:val="0"/>
        <w:spacing w:line="560" w:lineRule="exact"/>
        <w:ind w:left="0"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气体瓶组站：确定气体用途、用量，简述调压和供气方式、简述瓶组站流程，确 定调压器前后参数，确定瓶组容量及数量。</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5、室内管道：确定各种介质负荷及其参数，说明管道及附件的选择，说明管道敷设方式， 选择管道的保温及保护材料。</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6、室外管网：确定各种介质负荷及其参数，说明管道走向及敷设方式，选择管材及附件，说明防腐方式，选择管道的保温及保护材料。</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7、节能、环保、消防、安全措施等。</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8、绿色建筑设计：当项目设计为绿色建筑时，说明绿色建筑设计目标，采用的主要绿色建筑技术和措施。</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9、需提请设计审批时解决或确定的主要问题。</w:t>
      </w:r>
    </w:p>
    <w:p w:rsidR="00AA567E" w:rsidRPr="00102874" w:rsidRDefault="00AA567E" w:rsidP="00A1552A">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(二)</w:t>
      </w:r>
      <w:r w:rsidRPr="00102874">
        <w:rPr>
          <w:rFonts w:ascii="仿宋_GB2312" w:eastAsia="仿宋_GB2312" w:hAnsi="Times New Roman" w:cs="Times New Roman" w:hint="eastAsia"/>
          <w:b/>
          <w:snapToGrid w:val="0"/>
          <w:kern w:val="0"/>
          <w:sz w:val="28"/>
          <w:szCs w:val="28"/>
        </w:rPr>
        <w:t>设计图纸。</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1、热力系统图：表示出热水循环系统、蒸汽及凝结水系统、水处理系统、给水系统、定 压补水方式、排污系统等内容；标明图例符号、主要管径、介质流向及设备编号（应与设备表中编号一致</w:t>
      </w:r>
      <w:r w:rsidRPr="00102874">
        <w:rPr>
          <w:rFonts w:ascii="仿宋_GB2312" w:eastAsia="仿宋_GB2312" w:hAnsi="Times New Roman" w:cs="Times New Roman" w:hint="eastAsia"/>
          <w:snapToGrid w:val="0"/>
          <w:kern w:val="0"/>
          <w:sz w:val="28"/>
          <w:szCs w:val="28"/>
          <w:lang w:bidi="en-US"/>
        </w:rPr>
        <w:t>）；</w:t>
      </w:r>
      <w:r w:rsidRPr="00102874">
        <w:rPr>
          <w:rFonts w:ascii="仿宋_GB2312" w:eastAsia="仿宋_GB2312" w:hAnsi="Times New Roman" w:cs="Times New Roman" w:hint="eastAsia"/>
          <w:snapToGrid w:val="0"/>
          <w:kern w:val="0"/>
          <w:sz w:val="28"/>
          <w:szCs w:val="28"/>
        </w:rPr>
        <w:t>标明就地安装测量仪表位置等；</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2、锅炉房平面图：绘制锅炉房、辅助间及烟囱等的平面图，注</w:t>
      </w:r>
      <w:r w:rsidRPr="00102874">
        <w:rPr>
          <w:rFonts w:ascii="仿宋_GB2312" w:eastAsia="仿宋_GB2312" w:hAnsi="Times New Roman" w:cs="Times New Roman" w:hint="eastAsia"/>
          <w:snapToGrid w:val="0"/>
          <w:kern w:val="0"/>
          <w:sz w:val="28"/>
          <w:szCs w:val="28"/>
        </w:rPr>
        <w:lastRenderedPageBreak/>
        <w:t>明建筑轴线编号、尺寸、标高和房间名称；并布置主要设备，注明定位尺寸及设备编号（应与设备表中编号一致）。对较大型锅炉房根据情况绘制表示锅炉房及相关构筑物的尺寸及相对位置的区域布置图。</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3、其它动力站房：其它动力站房绘制平面布置图及系统原理图。</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4、室内外动力管道：室外动力管道根据需要绘制平面走向图。</w:t>
      </w:r>
    </w:p>
    <w:p w:rsidR="00AA567E" w:rsidRPr="00102874" w:rsidRDefault="00AA567E" w:rsidP="00A1552A">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r w:rsidRPr="00102874">
        <w:rPr>
          <w:rFonts w:ascii="仿宋_GB2312" w:eastAsia="仿宋_GB2312" w:hAnsi="Times New Roman" w:cs="Times New Roman" w:hint="eastAsia"/>
          <w:b/>
          <w:snapToGrid w:val="0"/>
          <w:kern w:val="0"/>
          <w:sz w:val="28"/>
          <w:szCs w:val="28"/>
          <w:lang w:bidi="en-US"/>
        </w:rPr>
        <w:t>(三)</w:t>
      </w:r>
      <w:r w:rsidRPr="00102874">
        <w:rPr>
          <w:rFonts w:ascii="仿宋_GB2312" w:eastAsia="仿宋_GB2312" w:hAnsi="Times New Roman" w:cs="Times New Roman" w:hint="eastAsia"/>
          <w:b/>
          <w:snapToGrid w:val="0"/>
          <w:kern w:val="0"/>
          <w:sz w:val="28"/>
          <w:szCs w:val="28"/>
        </w:rPr>
        <w:t>主要设备表。</w:t>
      </w:r>
    </w:p>
    <w:p w:rsidR="00AA567E" w:rsidRPr="00102874" w:rsidRDefault="00AA567E" w:rsidP="00A1552A">
      <w:pPr>
        <w:pStyle w:val="20"/>
        <w:shd w:val="clear" w:color="auto" w:fill="auto"/>
        <w:adjustRightInd w:val="0"/>
        <w:snapToGrid w:val="0"/>
        <w:spacing w:line="560" w:lineRule="exact"/>
        <w:ind w:firstLineChars="200" w:firstLine="560"/>
        <w:jc w:val="both"/>
        <w:rPr>
          <w:rFonts w:ascii="仿宋_GB2312" w:eastAsia="仿宋_GB2312" w:hAnsi="Times New Roman" w:cs="Times New Roman"/>
          <w:snapToGrid w:val="0"/>
          <w:kern w:val="0"/>
          <w:sz w:val="28"/>
          <w:szCs w:val="28"/>
        </w:rPr>
      </w:pPr>
      <w:r w:rsidRPr="00102874">
        <w:rPr>
          <w:rFonts w:ascii="仿宋_GB2312" w:eastAsia="仿宋_GB2312" w:hAnsi="Times New Roman" w:cs="Times New Roman" w:hint="eastAsia"/>
          <w:snapToGrid w:val="0"/>
          <w:kern w:val="0"/>
          <w:sz w:val="28"/>
          <w:szCs w:val="28"/>
        </w:rPr>
        <w:t>列出主要设备名称、性能参数、单位和数量等，对锅炉设备应注明锅炉效率。</w:t>
      </w:r>
    </w:p>
    <w:p w:rsidR="00AA567E" w:rsidRPr="00102874" w:rsidRDefault="00AA567E" w:rsidP="00A1552A">
      <w:pPr>
        <w:pStyle w:val="20"/>
        <w:shd w:val="clear" w:color="auto" w:fill="auto"/>
        <w:adjustRightInd w:val="0"/>
        <w:snapToGrid w:val="0"/>
        <w:spacing w:line="560" w:lineRule="exact"/>
        <w:ind w:firstLineChars="200" w:firstLine="562"/>
        <w:jc w:val="both"/>
        <w:rPr>
          <w:rFonts w:ascii="仿宋_GB2312" w:eastAsia="仿宋_GB2312" w:hAnsi="Times New Roman" w:cs="Times New Roman"/>
          <w:b/>
          <w:snapToGrid w:val="0"/>
          <w:kern w:val="0"/>
          <w:sz w:val="28"/>
          <w:szCs w:val="28"/>
        </w:rPr>
      </w:pPr>
      <w:bookmarkStart w:id="19" w:name="bookmark21"/>
      <w:r w:rsidRPr="00102874">
        <w:rPr>
          <w:rFonts w:ascii="仿宋_GB2312" w:eastAsia="仿宋_GB2312" w:hAnsi="Times New Roman" w:cs="Times New Roman" w:hint="eastAsia"/>
          <w:b/>
          <w:snapToGrid w:val="0"/>
          <w:kern w:val="0"/>
          <w:sz w:val="28"/>
          <w:szCs w:val="28"/>
          <w:lang w:bidi="en-US"/>
        </w:rPr>
        <w:t>(四)</w:t>
      </w:r>
      <w:r w:rsidRPr="00102874">
        <w:rPr>
          <w:rFonts w:ascii="仿宋_GB2312" w:eastAsia="仿宋_GB2312" w:hAnsi="Times New Roman" w:cs="Times New Roman" w:hint="eastAsia"/>
          <w:b/>
          <w:snapToGrid w:val="0"/>
          <w:kern w:val="0"/>
          <w:sz w:val="28"/>
          <w:szCs w:val="28"/>
        </w:rPr>
        <w:t>计算书。</w:t>
      </w:r>
      <w:bookmarkEnd w:id="19"/>
    </w:p>
    <w:p w:rsidR="000D1958" w:rsidRPr="00102874" w:rsidRDefault="00AA567E" w:rsidP="00C8615A">
      <w:pPr>
        <w:pStyle w:val="20"/>
        <w:shd w:val="clear" w:color="auto" w:fill="auto"/>
        <w:adjustRightInd w:val="0"/>
        <w:snapToGrid w:val="0"/>
        <w:spacing w:line="560" w:lineRule="exact"/>
        <w:ind w:firstLineChars="200" w:firstLine="560"/>
        <w:jc w:val="both"/>
        <w:rPr>
          <w:rFonts w:ascii="黑体" w:eastAsia="黑体"/>
          <w:b/>
          <w:snapToGrid w:val="0"/>
          <w:kern w:val="0"/>
          <w:sz w:val="32"/>
          <w:szCs w:val="32"/>
        </w:rPr>
      </w:pPr>
      <w:r w:rsidRPr="00102874">
        <w:rPr>
          <w:rFonts w:ascii="仿宋_GB2312" w:eastAsia="仿宋_GB2312" w:hAnsi="Times New Roman" w:cs="Times New Roman" w:hint="eastAsia"/>
          <w:snapToGrid w:val="0"/>
          <w:kern w:val="0"/>
          <w:sz w:val="28"/>
          <w:szCs w:val="28"/>
        </w:rPr>
        <w:t>对于负荷、水电和燃料消耗量、主要管道管径、主要设备选择等，应做初步计算。</w:t>
      </w:r>
    </w:p>
    <w:sectPr w:rsidR="000D1958" w:rsidRPr="00102874" w:rsidSect="00887376">
      <w:pgSz w:w="11906" w:h="16838" w:code="9"/>
      <w:pgMar w:top="2041" w:right="1474" w:bottom="1871" w:left="2098" w:header="851" w:footer="992"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4CF" w:rsidRDefault="00E564CF" w:rsidP="00A67A9E">
      <w:r>
        <w:separator/>
      </w:r>
    </w:p>
  </w:endnote>
  <w:endnote w:type="continuationSeparator" w:id="0">
    <w:p w:rsidR="00E564CF" w:rsidRDefault="00E564CF" w:rsidP="00A67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ngLiU">
    <w:altName w:val="細明體"/>
    <w:panose1 w:val="02020309000000000000"/>
    <w:charset w:val="88"/>
    <w:family w:val="modern"/>
    <w:pitch w:val="fixed"/>
    <w:sig w:usb0="00000003" w:usb1="080E0000" w:usb2="00000016" w:usb3="00000000" w:csb0="0010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楷体">
    <w:altName w:val="Arial Unicode MS"/>
    <w:charset w:val="86"/>
    <w:family w:val="modern"/>
    <w:pitch w:val="default"/>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27736"/>
      <w:docPartObj>
        <w:docPartGallery w:val="Page Numbers (Bottom of Page)"/>
        <w:docPartUnique/>
      </w:docPartObj>
    </w:sdtPr>
    <w:sdtEndPr>
      <w:rPr>
        <w:rFonts w:ascii="Times New Roman" w:hAnsi="Times New Roman" w:cs="Times New Roman"/>
        <w:sz w:val="21"/>
        <w:szCs w:val="21"/>
      </w:rPr>
    </w:sdtEndPr>
    <w:sdtContent>
      <w:p w:rsidR="001E74B9" w:rsidRPr="00887376" w:rsidRDefault="0034666E">
        <w:pPr>
          <w:pStyle w:val="a4"/>
          <w:jc w:val="center"/>
          <w:rPr>
            <w:rFonts w:ascii="Times New Roman" w:hAnsi="Times New Roman" w:cs="Times New Roman"/>
            <w:sz w:val="21"/>
            <w:szCs w:val="21"/>
          </w:rPr>
        </w:pPr>
        <w:r w:rsidRPr="00887376">
          <w:rPr>
            <w:rFonts w:ascii="Times New Roman" w:hAnsi="Times New Roman" w:cs="Times New Roman"/>
            <w:sz w:val="21"/>
            <w:szCs w:val="21"/>
          </w:rPr>
          <w:fldChar w:fldCharType="begin"/>
        </w:r>
        <w:r w:rsidR="001E74B9" w:rsidRPr="00887376">
          <w:rPr>
            <w:rFonts w:ascii="Times New Roman" w:hAnsi="Times New Roman" w:cs="Times New Roman"/>
            <w:sz w:val="21"/>
            <w:szCs w:val="21"/>
          </w:rPr>
          <w:instrText xml:space="preserve"> PAGE   \* MERGEFORMAT </w:instrText>
        </w:r>
        <w:r w:rsidRPr="00887376">
          <w:rPr>
            <w:rFonts w:ascii="Times New Roman" w:hAnsi="Times New Roman" w:cs="Times New Roman"/>
            <w:sz w:val="21"/>
            <w:szCs w:val="21"/>
          </w:rPr>
          <w:fldChar w:fldCharType="separate"/>
        </w:r>
        <w:r w:rsidR="007F0D7A" w:rsidRPr="007F0D7A">
          <w:rPr>
            <w:rFonts w:ascii="Times New Roman" w:hAnsi="Times New Roman" w:cs="Times New Roman"/>
            <w:noProof/>
            <w:sz w:val="21"/>
            <w:szCs w:val="21"/>
            <w:lang w:val="zh-CN"/>
          </w:rPr>
          <w:t>2</w:t>
        </w:r>
        <w:r w:rsidRPr="00887376">
          <w:rPr>
            <w:rFonts w:ascii="Times New Roman" w:hAnsi="Times New Roman" w:cs="Times New Roman"/>
            <w:sz w:val="21"/>
            <w:szCs w:val="21"/>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28299"/>
      <w:docPartObj>
        <w:docPartGallery w:val="Page Numbers (Bottom of Page)"/>
        <w:docPartUnique/>
      </w:docPartObj>
    </w:sdtPr>
    <w:sdtEndPr>
      <w:rPr>
        <w:rFonts w:ascii="Times New Roman" w:hAnsi="Times New Roman" w:cs="Times New Roman"/>
        <w:sz w:val="21"/>
        <w:szCs w:val="21"/>
      </w:rPr>
    </w:sdtEndPr>
    <w:sdtContent>
      <w:p w:rsidR="001E74B9" w:rsidRPr="00887376" w:rsidRDefault="0034666E" w:rsidP="00887376">
        <w:pPr>
          <w:pStyle w:val="a4"/>
          <w:jc w:val="center"/>
          <w:rPr>
            <w:rFonts w:ascii="Times New Roman" w:hAnsi="Times New Roman" w:cs="Times New Roman"/>
            <w:sz w:val="21"/>
            <w:szCs w:val="21"/>
          </w:rPr>
        </w:pPr>
        <w:r w:rsidRPr="00887376">
          <w:rPr>
            <w:rFonts w:ascii="Times New Roman" w:hAnsi="Times New Roman" w:cs="Times New Roman"/>
            <w:sz w:val="21"/>
            <w:szCs w:val="21"/>
          </w:rPr>
          <w:fldChar w:fldCharType="begin"/>
        </w:r>
        <w:r w:rsidR="001E74B9" w:rsidRPr="00887376">
          <w:rPr>
            <w:rFonts w:ascii="Times New Roman" w:hAnsi="Times New Roman" w:cs="Times New Roman"/>
            <w:sz w:val="21"/>
            <w:szCs w:val="21"/>
          </w:rPr>
          <w:instrText xml:space="preserve"> PAGE   \* MERGEFORMAT </w:instrText>
        </w:r>
        <w:r w:rsidRPr="00887376">
          <w:rPr>
            <w:rFonts w:ascii="Times New Roman" w:hAnsi="Times New Roman" w:cs="Times New Roman"/>
            <w:sz w:val="21"/>
            <w:szCs w:val="21"/>
          </w:rPr>
          <w:fldChar w:fldCharType="separate"/>
        </w:r>
        <w:r w:rsidR="00B86C09" w:rsidRPr="00B86C09">
          <w:rPr>
            <w:rFonts w:ascii="Times New Roman" w:hAnsi="Times New Roman" w:cs="Times New Roman"/>
            <w:noProof/>
            <w:sz w:val="21"/>
            <w:szCs w:val="21"/>
            <w:lang w:val="zh-CN"/>
          </w:rPr>
          <w:t>1</w:t>
        </w:r>
        <w:r w:rsidRPr="00887376">
          <w:rPr>
            <w:rFonts w:ascii="Times New Roman" w:hAnsi="Times New Roman" w:cs="Times New Roman"/>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4CF" w:rsidRDefault="00E564CF" w:rsidP="00A67A9E">
      <w:r>
        <w:separator/>
      </w:r>
    </w:p>
  </w:footnote>
  <w:footnote w:type="continuationSeparator" w:id="0">
    <w:p w:rsidR="00E564CF" w:rsidRDefault="00E564CF" w:rsidP="00A67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B9" w:rsidRDefault="001E74B9" w:rsidP="00887376">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B9" w:rsidRDefault="001E74B9" w:rsidP="0088737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29F204"/>
    <w:multiLevelType w:val="singleLevel"/>
    <w:tmpl w:val="EA29F204"/>
    <w:lvl w:ilvl="0">
      <w:start w:val="2"/>
      <w:numFmt w:val="decimal"/>
      <w:suff w:val="nothing"/>
      <w:lvlText w:val="%1、"/>
      <w:lvlJc w:val="left"/>
    </w:lvl>
  </w:abstractNum>
  <w:abstractNum w:abstractNumId="1">
    <w:nsid w:val="002126BE"/>
    <w:multiLevelType w:val="hybridMultilevel"/>
    <w:tmpl w:val="E820A2EE"/>
    <w:lvl w:ilvl="0" w:tplc="B66E513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159545F"/>
    <w:multiLevelType w:val="hybridMultilevel"/>
    <w:tmpl w:val="141E3AC6"/>
    <w:lvl w:ilvl="0" w:tplc="B000661E">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45020DD"/>
    <w:multiLevelType w:val="hybridMultilevel"/>
    <w:tmpl w:val="2F2C0254"/>
    <w:lvl w:ilvl="0" w:tplc="0DFA7880">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04FC5A8E"/>
    <w:multiLevelType w:val="hybridMultilevel"/>
    <w:tmpl w:val="1E04CB5A"/>
    <w:lvl w:ilvl="0" w:tplc="F9F0FA9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05694EF4"/>
    <w:multiLevelType w:val="hybridMultilevel"/>
    <w:tmpl w:val="83B8985E"/>
    <w:lvl w:ilvl="0" w:tplc="2062BB06">
      <w:start w:val="1"/>
      <w:numFmt w:val="decimal"/>
      <w:lvlText w:val="(%1)"/>
      <w:lvlJc w:val="left"/>
      <w:pPr>
        <w:ind w:left="1775" w:hanging="720"/>
      </w:pPr>
      <w:rPr>
        <w:rFonts w:hint="default"/>
        <w:color w:val="000000"/>
      </w:rPr>
    </w:lvl>
    <w:lvl w:ilvl="1" w:tplc="04090019" w:tentative="1">
      <w:start w:val="1"/>
      <w:numFmt w:val="lowerLetter"/>
      <w:lvlText w:val="%2)"/>
      <w:lvlJc w:val="left"/>
      <w:pPr>
        <w:ind w:left="1895" w:hanging="420"/>
      </w:pPr>
    </w:lvl>
    <w:lvl w:ilvl="2" w:tplc="0409001B" w:tentative="1">
      <w:start w:val="1"/>
      <w:numFmt w:val="lowerRoman"/>
      <w:lvlText w:val="%3."/>
      <w:lvlJc w:val="right"/>
      <w:pPr>
        <w:ind w:left="2315" w:hanging="420"/>
      </w:pPr>
    </w:lvl>
    <w:lvl w:ilvl="3" w:tplc="0409000F" w:tentative="1">
      <w:start w:val="1"/>
      <w:numFmt w:val="decimal"/>
      <w:lvlText w:val="%4."/>
      <w:lvlJc w:val="left"/>
      <w:pPr>
        <w:ind w:left="2735" w:hanging="420"/>
      </w:pPr>
    </w:lvl>
    <w:lvl w:ilvl="4" w:tplc="04090019" w:tentative="1">
      <w:start w:val="1"/>
      <w:numFmt w:val="lowerLetter"/>
      <w:lvlText w:val="%5)"/>
      <w:lvlJc w:val="left"/>
      <w:pPr>
        <w:ind w:left="3155" w:hanging="420"/>
      </w:pPr>
    </w:lvl>
    <w:lvl w:ilvl="5" w:tplc="0409001B" w:tentative="1">
      <w:start w:val="1"/>
      <w:numFmt w:val="lowerRoman"/>
      <w:lvlText w:val="%6."/>
      <w:lvlJc w:val="right"/>
      <w:pPr>
        <w:ind w:left="3575" w:hanging="420"/>
      </w:pPr>
    </w:lvl>
    <w:lvl w:ilvl="6" w:tplc="0409000F" w:tentative="1">
      <w:start w:val="1"/>
      <w:numFmt w:val="decimal"/>
      <w:lvlText w:val="%7."/>
      <w:lvlJc w:val="left"/>
      <w:pPr>
        <w:ind w:left="3995" w:hanging="420"/>
      </w:pPr>
    </w:lvl>
    <w:lvl w:ilvl="7" w:tplc="04090019" w:tentative="1">
      <w:start w:val="1"/>
      <w:numFmt w:val="lowerLetter"/>
      <w:lvlText w:val="%8)"/>
      <w:lvlJc w:val="left"/>
      <w:pPr>
        <w:ind w:left="4415" w:hanging="420"/>
      </w:pPr>
    </w:lvl>
    <w:lvl w:ilvl="8" w:tplc="0409001B" w:tentative="1">
      <w:start w:val="1"/>
      <w:numFmt w:val="lowerRoman"/>
      <w:lvlText w:val="%9."/>
      <w:lvlJc w:val="right"/>
      <w:pPr>
        <w:ind w:left="4835" w:hanging="420"/>
      </w:pPr>
    </w:lvl>
  </w:abstractNum>
  <w:abstractNum w:abstractNumId="6">
    <w:nsid w:val="07591D2C"/>
    <w:multiLevelType w:val="multilevel"/>
    <w:tmpl w:val="D23CD0BC"/>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723F0D"/>
    <w:multiLevelType w:val="hybridMultilevel"/>
    <w:tmpl w:val="80001936"/>
    <w:lvl w:ilvl="0" w:tplc="77E03902">
      <w:start w:val="1"/>
      <w:numFmt w:val="decimal"/>
      <w:lvlText w:val="(%1)"/>
      <w:lvlJc w:val="left"/>
      <w:pPr>
        <w:ind w:left="2030" w:hanging="975"/>
      </w:pPr>
      <w:rPr>
        <w:rFonts w:hint="default"/>
        <w:color w:val="000000"/>
      </w:rPr>
    </w:lvl>
    <w:lvl w:ilvl="1" w:tplc="04090019" w:tentative="1">
      <w:start w:val="1"/>
      <w:numFmt w:val="lowerLetter"/>
      <w:lvlText w:val="%2)"/>
      <w:lvlJc w:val="left"/>
      <w:pPr>
        <w:ind w:left="1895" w:hanging="420"/>
      </w:pPr>
    </w:lvl>
    <w:lvl w:ilvl="2" w:tplc="0409001B" w:tentative="1">
      <w:start w:val="1"/>
      <w:numFmt w:val="lowerRoman"/>
      <w:lvlText w:val="%3."/>
      <w:lvlJc w:val="right"/>
      <w:pPr>
        <w:ind w:left="2315" w:hanging="420"/>
      </w:pPr>
    </w:lvl>
    <w:lvl w:ilvl="3" w:tplc="0409000F" w:tentative="1">
      <w:start w:val="1"/>
      <w:numFmt w:val="decimal"/>
      <w:lvlText w:val="%4."/>
      <w:lvlJc w:val="left"/>
      <w:pPr>
        <w:ind w:left="2735" w:hanging="420"/>
      </w:pPr>
    </w:lvl>
    <w:lvl w:ilvl="4" w:tplc="04090019" w:tentative="1">
      <w:start w:val="1"/>
      <w:numFmt w:val="lowerLetter"/>
      <w:lvlText w:val="%5)"/>
      <w:lvlJc w:val="left"/>
      <w:pPr>
        <w:ind w:left="3155" w:hanging="420"/>
      </w:pPr>
    </w:lvl>
    <w:lvl w:ilvl="5" w:tplc="0409001B" w:tentative="1">
      <w:start w:val="1"/>
      <w:numFmt w:val="lowerRoman"/>
      <w:lvlText w:val="%6."/>
      <w:lvlJc w:val="right"/>
      <w:pPr>
        <w:ind w:left="3575" w:hanging="420"/>
      </w:pPr>
    </w:lvl>
    <w:lvl w:ilvl="6" w:tplc="0409000F" w:tentative="1">
      <w:start w:val="1"/>
      <w:numFmt w:val="decimal"/>
      <w:lvlText w:val="%7."/>
      <w:lvlJc w:val="left"/>
      <w:pPr>
        <w:ind w:left="3995" w:hanging="420"/>
      </w:pPr>
    </w:lvl>
    <w:lvl w:ilvl="7" w:tplc="04090019" w:tentative="1">
      <w:start w:val="1"/>
      <w:numFmt w:val="lowerLetter"/>
      <w:lvlText w:val="%8)"/>
      <w:lvlJc w:val="left"/>
      <w:pPr>
        <w:ind w:left="4415" w:hanging="420"/>
      </w:pPr>
    </w:lvl>
    <w:lvl w:ilvl="8" w:tplc="0409001B" w:tentative="1">
      <w:start w:val="1"/>
      <w:numFmt w:val="lowerRoman"/>
      <w:lvlText w:val="%9."/>
      <w:lvlJc w:val="right"/>
      <w:pPr>
        <w:ind w:left="4835" w:hanging="420"/>
      </w:pPr>
    </w:lvl>
  </w:abstractNum>
  <w:abstractNum w:abstractNumId="8">
    <w:nsid w:val="078F16FD"/>
    <w:multiLevelType w:val="hybridMultilevel"/>
    <w:tmpl w:val="FAD448FE"/>
    <w:lvl w:ilvl="0" w:tplc="D5D25C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9B52582"/>
    <w:multiLevelType w:val="hybridMultilevel"/>
    <w:tmpl w:val="8D125CAC"/>
    <w:lvl w:ilvl="0" w:tplc="EE2E012E">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0A7B4FBC"/>
    <w:multiLevelType w:val="hybridMultilevel"/>
    <w:tmpl w:val="429E19EA"/>
    <w:lvl w:ilvl="0" w:tplc="E0580EE2">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0ADB3558"/>
    <w:multiLevelType w:val="hybridMultilevel"/>
    <w:tmpl w:val="C8C00236"/>
    <w:lvl w:ilvl="0" w:tplc="82AED974">
      <w:start w:val="1"/>
      <w:numFmt w:val="decimal"/>
      <w:lvlText w:val="(%1)"/>
      <w:lvlJc w:val="left"/>
      <w:pPr>
        <w:ind w:left="1201" w:hanging="450"/>
      </w:pPr>
      <w:rPr>
        <w:rFonts w:hint="default"/>
      </w:rPr>
    </w:lvl>
    <w:lvl w:ilvl="1" w:tplc="04090019" w:tentative="1">
      <w:start w:val="1"/>
      <w:numFmt w:val="lowerLetter"/>
      <w:lvlText w:val="%2)"/>
      <w:lvlJc w:val="left"/>
      <w:pPr>
        <w:ind w:left="1591" w:hanging="420"/>
      </w:pPr>
    </w:lvl>
    <w:lvl w:ilvl="2" w:tplc="0409001B" w:tentative="1">
      <w:start w:val="1"/>
      <w:numFmt w:val="lowerRoman"/>
      <w:lvlText w:val="%3."/>
      <w:lvlJc w:val="right"/>
      <w:pPr>
        <w:ind w:left="2011" w:hanging="420"/>
      </w:pPr>
    </w:lvl>
    <w:lvl w:ilvl="3" w:tplc="0409000F" w:tentative="1">
      <w:start w:val="1"/>
      <w:numFmt w:val="decimal"/>
      <w:lvlText w:val="%4."/>
      <w:lvlJc w:val="left"/>
      <w:pPr>
        <w:ind w:left="2431" w:hanging="420"/>
      </w:pPr>
    </w:lvl>
    <w:lvl w:ilvl="4" w:tplc="04090019" w:tentative="1">
      <w:start w:val="1"/>
      <w:numFmt w:val="lowerLetter"/>
      <w:lvlText w:val="%5)"/>
      <w:lvlJc w:val="left"/>
      <w:pPr>
        <w:ind w:left="2851" w:hanging="420"/>
      </w:pPr>
    </w:lvl>
    <w:lvl w:ilvl="5" w:tplc="0409001B" w:tentative="1">
      <w:start w:val="1"/>
      <w:numFmt w:val="lowerRoman"/>
      <w:lvlText w:val="%6."/>
      <w:lvlJc w:val="right"/>
      <w:pPr>
        <w:ind w:left="3271" w:hanging="420"/>
      </w:pPr>
    </w:lvl>
    <w:lvl w:ilvl="6" w:tplc="0409000F" w:tentative="1">
      <w:start w:val="1"/>
      <w:numFmt w:val="decimal"/>
      <w:lvlText w:val="%7."/>
      <w:lvlJc w:val="left"/>
      <w:pPr>
        <w:ind w:left="3691" w:hanging="420"/>
      </w:pPr>
    </w:lvl>
    <w:lvl w:ilvl="7" w:tplc="04090019" w:tentative="1">
      <w:start w:val="1"/>
      <w:numFmt w:val="lowerLetter"/>
      <w:lvlText w:val="%8)"/>
      <w:lvlJc w:val="left"/>
      <w:pPr>
        <w:ind w:left="4111" w:hanging="420"/>
      </w:pPr>
    </w:lvl>
    <w:lvl w:ilvl="8" w:tplc="0409001B" w:tentative="1">
      <w:start w:val="1"/>
      <w:numFmt w:val="lowerRoman"/>
      <w:lvlText w:val="%9."/>
      <w:lvlJc w:val="right"/>
      <w:pPr>
        <w:ind w:left="4531" w:hanging="420"/>
      </w:pPr>
    </w:lvl>
  </w:abstractNum>
  <w:abstractNum w:abstractNumId="12">
    <w:nsid w:val="0BE04FD9"/>
    <w:multiLevelType w:val="hybridMultilevel"/>
    <w:tmpl w:val="F7168D28"/>
    <w:lvl w:ilvl="0" w:tplc="C914947C">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0C636616"/>
    <w:multiLevelType w:val="hybridMultilevel"/>
    <w:tmpl w:val="AC04ACD4"/>
    <w:lvl w:ilvl="0" w:tplc="270C5B9A">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0C67093F"/>
    <w:multiLevelType w:val="hybridMultilevel"/>
    <w:tmpl w:val="9B1C2582"/>
    <w:lvl w:ilvl="0" w:tplc="64E080E2">
      <w:start w:val="1"/>
      <w:numFmt w:val="japaneseCounting"/>
      <w:lvlText w:val="%1、"/>
      <w:lvlJc w:val="left"/>
      <w:pPr>
        <w:ind w:left="1440" w:hanging="1440"/>
      </w:pPr>
      <w:rPr>
        <w:rFonts w:ascii="仿宋_GB2312" w:eastAsia="仿宋_GB2312" w:hAnsiTheme="minorHAnsi" w:cstheme="minorBidi"/>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0B11246"/>
    <w:multiLevelType w:val="hybridMultilevel"/>
    <w:tmpl w:val="1AC8EB9E"/>
    <w:lvl w:ilvl="0" w:tplc="1E7E2970">
      <w:start w:val="1"/>
      <w:numFmt w:val="decimal"/>
      <w:lvlText w:val="(%1)"/>
      <w:lvlJc w:val="left"/>
      <w:pPr>
        <w:ind w:left="2060" w:hanging="1005"/>
      </w:pPr>
      <w:rPr>
        <w:rFonts w:hint="default"/>
        <w:color w:val="000000"/>
      </w:rPr>
    </w:lvl>
    <w:lvl w:ilvl="1" w:tplc="04090019" w:tentative="1">
      <w:start w:val="1"/>
      <w:numFmt w:val="lowerLetter"/>
      <w:lvlText w:val="%2)"/>
      <w:lvlJc w:val="left"/>
      <w:pPr>
        <w:ind w:left="1895" w:hanging="420"/>
      </w:pPr>
    </w:lvl>
    <w:lvl w:ilvl="2" w:tplc="0409001B" w:tentative="1">
      <w:start w:val="1"/>
      <w:numFmt w:val="lowerRoman"/>
      <w:lvlText w:val="%3."/>
      <w:lvlJc w:val="right"/>
      <w:pPr>
        <w:ind w:left="2315" w:hanging="420"/>
      </w:pPr>
    </w:lvl>
    <w:lvl w:ilvl="3" w:tplc="0409000F" w:tentative="1">
      <w:start w:val="1"/>
      <w:numFmt w:val="decimal"/>
      <w:lvlText w:val="%4."/>
      <w:lvlJc w:val="left"/>
      <w:pPr>
        <w:ind w:left="2735" w:hanging="420"/>
      </w:pPr>
    </w:lvl>
    <w:lvl w:ilvl="4" w:tplc="04090019" w:tentative="1">
      <w:start w:val="1"/>
      <w:numFmt w:val="lowerLetter"/>
      <w:lvlText w:val="%5)"/>
      <w:lvlJc w:val="left"/>
      <w:pPr>
        <w:ind w:left="3155" w:hanging="420"/>
      </w:pPr>
    </w:lvl>
    <w:lvl w:ilvl="5" w:tplc="0409001B" w:tentative="1">
      <w:start w:val="1"/>
      <w:numFmt w:val="lowerRoman"/>
      <w:lvlText w:val="%6."/>
      <w:lvlJc w:val="right"/>
      <w:pPr>
        <w:ind w:left="3575" w:hanging="420"/>
      </w:pPr>
    </w:lvl>
    <w:lvl w:ilvl="6" w:tplc="0409000F" w:tentative="1">
      <w:start w:val="1"/>
      <w:numFmt w:val="decimal"/>
      <w:lvlText w:val="%7."/>
      <w:lvlJc w:val="left"/>
      <w:pPr>
        <w:ind w:left="3995" w:hanging="420"/>
      </w:pPr>
    </w:lvl>
    <w:lvl w:ilvl="7" w:tplc="04090019" w:tentative="1">
      <w:start w:val="1"/>
      <w:numFmt w:val="lowerLetter"/>
      <w:lvlText w:val="%8)"/>
      <w:lvlJc w:val="left"/>
      <w:pPr>
        <w:ind w:left="4415" w:hanging="420"/>
      </w:pPr>
    </w:lvl>
    <w:lvl w:ilvl="8" w:tplc="0409001B" w:tentative="1">
      <w:start w:val="1"/>
      <w:numFmt w:val="lowerRoman"/>
      <w:lvlText w:val="%9."/>
      <w:lvlJc w:val="right"/>
      <w:pPr>
        <w:ind w:left="4835" w:hanging="420"/>
      </w:pPr>
    </w:lvl>
  </w:abstractNum>
  <w:abstractNum w:abstractNumId="16">
    <w:nsid w:val="15A21096"/>
    <w:multiLevelType w:val="hybridMultilevel"/>
    <w:tmpl w:val="8D6860FC"/>
    <w:lvl w:ilvl="0" w:tplc="014E5BEA">
      <w:start w:val="1"/>
      <w:numFmt w:val="decimal"/>
      <w:lvlText w:val="%1、"/>
      <w:lvlJc w:val="left"/>
      <w:pPr>
        <w:ind w:left="1340" w:hanging="80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nsid w:val="16073DDB"/>
    <w:multiLevelType w:val="hybridMultilevel"/>
    <w:tmpl w:val="5ACCC3D2"/>
    <w:lvl w:ilvl="0" w:tplc="2D9E88CC">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172A4DE6"/>
    <w:multiLevelType w:val="hybridMultilevel"/>
    <w:tmpl w:val="A8AEC4DE"/>
    <w:lvl w:ilvl="0" w:tplc="5ED82368">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189373A7"/>
    <w:multiLevelType w:val="hybridMultilevel"/>
    <w:tmpl w:val="0AEA2E18"/>
    <w:lvl w:ilvl="0" w:tplc="450C5360">
      <w:start w:val="1"/>
      <w:numFmt w:val="decimal"/>
      <w:lvlText w:val="(%1)"/>
      <w:lvlJc w:val="left"/>
      <w:pPr>
        <w:ind w:left="1280" w:hanging="435"/>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20">
    <w:nsid w:val="1A0C041D"/>
    <w:multiLevelType w:val="hybridMultilevel"/>
    <w:tmpl w:val="76728196"/>
    <w:lvl w:ilvl="0" w:tplc="53C406B4">
      <w:start w:val="1"/>
      <w:numFmt w:val="decimal"/>
      <w:lvlText w:val="(%1)"/>
      <w:lvlJc w:val="left"/>
      <w:pPr>
        <w:ind w:left="1587" w:hanging="10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nsid w:val="1A125716"/>
    <w:multiLevelType w:val="hybridMultilevel"/>
    <w:tmpl w:val="18189AE8"/>
    <w:lvl w:ilvl="0" w:tplc="3470018E">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2">
    <w:nsid w:val="1A9447EC"/>
    <w:multiLevelType w:val="hybridMultilevel"/>
    <w:tmpl w:val="B5CC055C"/>
    <w:lvl w:ilvl="0" w:tplc="718ECDA4">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1AD2118C"/>
    <w:multiLevelType w:val="hybridMultilevel"/>
    <w:tmpl w:val="2858FC5A"/>
    <w:lvl w:ilvl="0" w:tplc="C2E8AF6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nsid w:val="20145D83"/>
    <w:multiLevelType w:val="multilevel"/>
    <w:tmpl w:val="48EE55E8"/>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52576"/>
    <w:multiLevelType w:val="multilevel"/>
    <w:tmpl w:val="BDF60294"/>
    <w:lvl w:ilvl="0">
      <w:start w:val="1"/>
      <w:numFmt w:val="decimalEnclosedCircle"/>
      <w:lvlText w:val="%1"/>
      <w:lvlJc w:val="left"/>
      <w:rPr>
        <w:rFonts w:ascii="MingLiU" w:eastAsia="MingLiU" w:hAnsi="MingLiU" w:cs="MingLiU"/>
        <w:b w:val="0"/>
        <w:bCs w:val="0"/>
        <w:i w:val="0"/>
        <w:iCs w:val="0"/>
        <w:smallCaps w:val="0"/>
        <w:strike w:val="0"/>
        <w:color w:val="000000"/>
        <w:spacing w:val="0"/>
        <w:w w:val="100"/>
        <w:position w:val="0"/>
        <w:sz w:val="20"/>
        <w:szCs w:val="20"/>
        <w:u w:val="none"/>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2C21634"/>
    <w:multiLevelType w:val="multilevel"/>
    <w:tmpl w:val="D806EF34"/>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5C9565B"/>
    <w:multiLevelType w:val="multilevel"/>
    <w:tmpl w:val="4738B86A"/>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5D344A8"/>
    <w:multiLevelType w:val="hybridMultilevel"/>
    <w:tmpl w:val="8A0C54A2"/>
    <w:lvl w:ilvl="0" w:tplc="5224847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26F837A4"/>
    <w:multiLevelType w:val="hybridMultilevel"/>
    <w:tmpl w:val="0DE44F36"/>
    <w:lvl w:ilvl="0" w:tplc="381015A8">
      <w:start w:val="1"/>
      <w:numFmt w:val="decimal"/>
      <w:lvlText w:val="(%1)"/>
      <w:lvlJc w:val="left"/>
      <w:pPr>
        <w:ind w:left="2030" w:hanging="975"/>
      </w:pPr>
      <w:rPr>
        <w:rFonts w:hint="default"/>
      </w:rPr>
    </w:lvl>
    <w:lvl w:ilvl="1" w:tplc="04090019" w:tentative="1">
      <w:start w:val="1"/>
      <w:numFmt w:val="lowerLetter"/>
      <w:lvlText w:val="%2)"/>
      <w:lvlJc w:val="left"/>
      <w:pPr>
        <w:ind w:left="1895" w:hanging="420"/>
      </w:pPr>
    </w:lvl>
    <w:lvl w:ilvl="2" w:tplc="0409001B" w:tentative="1">
      <w:start w:val="1"/>
      <w:numFmt w:val="lowerRoman"/>
      <w:lvlText w:val="%3."/>
      <w:lvlJc w:val="right"/>
      <w:pPr>
        <w:ind w:left="2315" w:hanging="420"/>
      </w:pPr>
    </w:lvl>
    <w:lvl w:ilvl="3" w:tplc="0409000F" w:tentative="1">
      <w:start w:val="1"/>
      <w:numFmt w:val="decimal"/>
      <w:lvlText w:val="%4."/>
      <w:lvlJc w:val="left"/>
      <w:pPr>
        <w:ind w:left="2735" w:hanging="420"/>
      </w:pPr>
    </w:lvl>
    <w:lvl w:ilvl="4" w:tplc="04090019" w:tentative="1">
      <w:start w:val="1"/>
      <w:numFmt w:val="lowerLetter"/>
      <w:lvlText w:val="%5)"/>
      <w:lvlJc w:val="left"/>
      <w:pPr>
        <w:ind w:left="3155" w:hanging="420"/>
      </w:pPr>
    </w:lvl>
    <w:lvl w:ilvl="5" w:tplc="0409001B" w:tentative="1">
      <w:start w:val="1"/>
      <w:numFmt w:val="lowerRoman"/>
      <w:lvlText w:val="%6."/>
      <w:lvlJc w:val="right"/>
      <w:pPr>
        <w:ind w:left="3575" w:hanging="420"/>
      </w:pPr>
    </w:lvl>
    <w:lvl w:ilvl="6" w:tplc="0409000F" w:tentative="1">
      <w:start w:val="1"/>
      <w:numFmt w:val="decimal"/>
      <w:lvlText w:val="%7."/>
      <w:lvlJc w:val="left"/>
      <w:pPr>
        <w:ind w:left="3995" w:hanging="420"/>
      </w:pPr>
    </w:lvl>
    <w:lvl w:ilvl="7" w:tplc="04090019" w:tentative="1">
      <w:start w:val="1"/>
      <w:numFmt w:val="lowerLetter"/>
      <w:lvlText w:val="%8)"/>
      <w:lvlJc w:val="left"/>
      <w:pPr>
        <w:ind w:left="4415" w:hanging="420"/>
      </w:pPr>
    </w:lvl>
    <w:lvl w:ilvl="8" w:tplc="0409001B" w:tentative="1">
      <w:start w:val="1"/>
      <w:numFmt w:val="lowerRoman"/>
      <w:lvlText w:val="%9."/>
      <w:lvlJc w:val="right"/>
      <w:pPr>
        <w:ind w:left="4835" w:hanging="420"/>
      </w:pPr>
    </w:lvl>
  </w:abstractNum>
  <w:abstractNum w:abstractNumId="30">
    <w:nsid w:val="280621B3"/>
    <w:multiLevelType w:val="multilevel"/>
    <w:tmpl w:val="26CCBF90"/>
    <w:lvl w:ilvl="0">
      <w:start w:val="1"/>
      <w:numFmt w:val="decimalEnclosedCircle"/>
      <w:lvlText w:val="%1"/>
      <w:lvlJc w:val="left"/>
      <w:rPr>
        <w:rFonts w:ascii="MingLiU" w:eastAsia="MingLiU" w:hAnsi="MingLiU" w:cs="MingLiU"/>
        <w:b w:val="0"/>
        <w:bCs w:val="0"/>
        <w:i w:val="0"/>
        <w:iCs w:val="0"/>
        <w:smallCaps w:val="0"/>
        <w:strike w:val="0"/>
        <w:color w:val="000000"/>
        <w:spacing w:val="0"/>
        <w:w w:val="100"/>
        <w:position w:val="0"/>
        <w:sz w:val="20"/>
        <w:szCs w:val="20"/>
        <w:u w:val="none"/>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95D0DE1"/>
    <w:multiLevelType w:val="hybridMultilevel"/>
    <w:tmpl w:val="53A09B68"/>
    <w:lvl w:ilvl="0" w:tplc="1540A270">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2">
    <w:nsid w:val="2C225C8A"/>
    <w:multiLevelType w:val="hybridMultilevel"/>
    <w:tmpl w:val="C4E62150"/>
    <w:lvl w:ilvl="0" w:tplc="AA5E71D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2C347649"/>
    <w:multiLevelType w:val="hybridMultilevel"/>
    <w:tmpl w:val="B7F6C658"/>
    <w:lvl w:ilvl="0" w:tplc="1D9C6E4C">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4">
    <w:nsid w:val="2CC37BA2"/>
    <w:multiLevelType w:val="hybridMultilevel"/>
    <w:tmpl w:val="5EF073F8"/>
    <w:lvl w:ilvl="0" w:tplc="32566D94">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5">
    <w:nsid w:val="2E82651A"/>
    <w:multiLevelType w:val="multilevel"/>
    <w:tmpl w:val="50CE3D94"/>
    <w:lvl w:ilvl="0">
      <w:start w:val="1"/>
      <w:numFmt w:val="decimal"/>
      <w:lvlText w:val="(%1)"/>
      <w:lvlJc w:val="left"/>
      <w:rPr>
        <w:rFonts w:ascii="仿宋_GB2312" w:eastAsia="仿宋_GB2312" w:hAnsi="MingLiU" w:cs="MingLiU"/>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0526A45"/>
    <w:multiLevelType w:val="multilevel"/>
    <w:tmpl w:val="6E402FBC"/>
    <w:lvl w:ilvl="0">
      <w:start w:val="1"/>
      <w:numFmt w:val="decimalEnclosedCircle"/>
      <w:lvlText w:val="%1"/>
      <w:lvlJc w:val="left"/>
      <w:rPr>
        <w:rFonts w:ascii="MingLiU" w:eastAsia="MingLiU" w:hAnsi="MingLiU" w:cs="MingLiU"/>
        <w:b w:val="0"/>
        <w:bCs w:val="0"/>
        <w:i w:val="0"/>
        <w:iCs w:val="0"/>
        <w:smallCaps w:val="0"/>
        <w:strike w:val="0"/>
        <w:color w:val="000000"/>
        <w:spacing w:val="0"/>
        <w:w w:val="100"/>
        <w:position w:val="0"/>
        <w:sz w:val="20"/>
        <w:szCs w:val="20"/>
        <w:u w:val="none"/>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1C22C56"/>
    <w:multiLevelType w:val="multilevel"/>
    <w:tmpl w:val="2A72CF7C"/>
    <w:lvl w:ilvl="0">
      <w:start w:val="1"/>
      <w:numFmt w:val="decimalEnclosedCircle"/>
      <w:lvlText w:val="%1"/>
      <w:lvlJc w:val="left"/>
      <w:rPr>
        <w:rFonts w:ascii="MingLiU" w:eastAsia="MingLiU" w:hAnsi="MingLiU" w:cs="MingLiU"/>
        <w:b w:val="0"/>
        <w:bCs w:val="0"/>
        <w:i w:val="0"/>
        <w:iCs w:val="0"/>
        <w:smallCaps w:val="0"/>
        <w:strike w:val="0"/>
        <w:color w:val="000000"/>
        <w:spacing w:val="0"/>
        <w:w w:val="100"/>
        <w:position w:val="0"/>
        <w:sz w:val="20"/>
        <w:szCs w:val="20"/>
        <w:u w:val="none"/>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2AF153B"/>
    <w:multiLevelType w:val="hybridMultilevel"/>
    <w:tmpl w:val="85AED0E2"/>
    <w:lvl w:ilvl="0" w:tplc="ABBCCED6">
      <w:start w:val="1"/>
      <w:numFmt w:val="decimal"/>
      <w:lvlText w:val="%1、"/>
      <w:lvlJc w:val="left"/>
      <w:pPr>
        <w:ind w:left="1280" w:hanging="720"/>
      </w:pPr>
      <w:rPr>
        <w:rFonts w:hint="default"/>
        <w:color w:val="00000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9">
    <w:nsid w:val="33452471"/>
    <w:multiLevelType w:val="hybridMultilevel"/>
    <w:tmpl w:val="05AAAD18"/>
    <w:lvl w:ilvl="0" w:tplc="4DD2D708">
      <w:start w:val="1"/>
      <w:numFmt w:val="decimal"/>
      <w:lvlText w:val="(%1)"/>
      <w:lvlJc w:val="left"/>
      <w:pPr>
        <w:ind w:left="1110" w:hanging="45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0">
    <w:nsid w:val="33917CCB"/>
    <w:multiLevelType w:val="hybridMultilevel"/>
    <w:tmpl w:val="9CAE2FEC"/>
    <w:lvl w:ilvl="0" w:tplc="E4F0817A">
      <w:start w:val="1"/>
      <w:numFmt w:val="decimal"/>
      <w:lvlText w:val="(%1)"/>
      <w:lvlJc w:val="left"/>
      <w:pPr>
        <w:ind w:left="1201" w:hanging="450"/>
      </w:pPr>
      <w:rPr>
        <w:rFonts w:hint="default"/>
      </w:rPr>
    </w:lvl>
    <w:lvl w:ilvl="1" w:tplc="04090019" w:tentative="1">
      <w:start w:val="1"/>
      <w:numFmt w:val="lowerLetter"/>
      <w:lvlText w:val="%2)"/>
      <w:lvlJc w:val="left"/>
      <w:pPr>
        <w:ind w:left="1591" w:hanging="420"/>
      </w:pPr>
    </w:lvl>
    <w:lvl w:ilvl="2" w:tplc="0409001B" w:tentative="1">
      <w:start w:val="1"/>
      <w:numFmt w:val="lowerRoman"/>
      <w:lvlText w:val="%3."/>
      <w:lvlJc w:val="right"/>
      <w:pPr>
        <w:ind w:left="2011" w:hanging="420"/>
      </w:pPr>
    </w:lvl>
    <w:lvl w:ilvl="3" w:tplc="0409000F" w:tentative="1">
      <w:start w:val="1"/>
      <w:numFmt w:val="decimal"/>
      <w:lvlText w:val="%4."/>
      <w:lvlJc w:val="left"/>
      <w:pPr>
        <w:ind w:left="2431" w:hanging="420"/>
      </w:pPr>
    </w:lvl>
    <w:lvl w:ilvl="4" w:tplc="04090019" w:tentative="1">
      <w:start w:val="1"/>
      <w:numFmt w:val="lowerLetter"/>
      <w:lvlText w:val="%5)"/>
      <w:lvlJc w:val="left"/>
      <w:pPr>
        <w:ind w:left="2851" w:hanging="420"/>
      </w:pPr>
    </w:lvl>
    <w:lvl w:ilvl="5" w:tplc="0409001B" w:tentative="1">
      <w:start w:val="1"/>
      <w:numFmt w:val="lowerRoman"/>
      <w:lvlText w:val="%6."/>
      <w:lvlJc w:val="right"/>
      <w:pPr>
        <w:ind w:left="3271" w:hanging="420"/>
      </w:pPr>
    </w:lvl>
    <w:lvl w:ilvl="6" w:tplc="0409000F" w:tentative="1">
      <w:start w:val="1"/>
      <w:numFmt w:val="decimal"/>
      <w:lvlText w:val="%7."/>
      <w:lvlJc w:val="left"/>
      <w:pPr>
        <w:ind w:left="3691" w:hanging="420"/>
      </w:pPr>
    </w:lvl>
    <w:lvl w:ilvl="7" w:tplc="04090019" w:tentative="1">
      <w:start w:val="1"/>
      <w:numFmt w:val="lowerLetter"/>
      <w:lvlText w:val="%8)"/>
      <w:lvlJc w:val="left"/>
      <w:pPr>
        <w:ind w:left="4111" w:hanging="420"/>
      </w:pPr>
    </w:lvl>
    <w:lvl w:ilvl="8" w:tplc="0409001B" w:tentative="1">
      <w:start w:val="1"/>
      <w:numFmt w:val="lowerRoman"/>
      <w:lvlText w:val="%9."/>
      <w:lvlJc w:val="right"/>
      <w:pPr>
        <w:ind w:left="4531" w:hanging="420"/>
      </w:pPr>
    </w:lvl>
  </w:abstractNum>
  <w:abstractNum w:abstractNumId="41">
    <w:nsid w:val="347A5766"/>
    <w:multiLevelType w:val="multilevel"/>
    <w:tmpl w:val="453EF1FC"/>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4C645CA"/>
    <w:multiLevelType w:val="hybridMultilevel"/>
    <w:tmpl w:val="43DCA04C"/>
    <w:lvl w:ilvl="0" w:tplc="2814D202">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3">
    <w:nsid w:val="35CC17D2"/>
    <w:multiLevelType w:val="hybridMultilevel"/>
    <w:tmpl w:val="B08803DE"/>
    <w:lvl w:ilvl="0" w:tplc="82D46192">
      <w:start w:val="1"/>
      <w:numFmt w:val="decimal"/>
      <w:lvlText w:val="（%1）"/>
      <w:lvlJc w:val="left"/>
      <w:pPr>
        <w:ind w:left="1730" w:hanging="75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44">
    <w:nsid w:val="36BD2AC1"/>
    <w:multiLevelType w:val="hybridMultilevel"/>
    <w:tmpl w:val="98568822"/>
    <w:lvl w:ilvl="0" w:tplc="99805948">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5">
    <w:nsid w:val="3AC85B64"/>
    <w:multiLevelType w:val="hybridMultilevel"/>
    <w:tmpl w:val="64CC3CE2"/>
    <w:lvl w:ilvl="0" w:tplc="B798EC2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nsid w:val="3D047D57"/>
    <w:multiLevelType w:val="hybridMultilevel"/>
    <w:tmpl w:val="E86ADD04"/>
    <w:lvl w:ilvl="0" w:tplc="4F3AC5FC">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7">
    <w:nsid w:val="3E882554"/>
    <w:multiLevelType w:val="hybridMultilevel"/>
    <w:tmpl w:val="21E235FE"/>
    <w:lvl w:ilvl="0" w:tplc="1DF2332A">
      <w:start w:val="1"/>
      <w:numFmt w:val="decimal"/>
      <w:lvlText w:val="(%1)"/>
      <w:lvlJc w:val="left"/>
      <w:pPr>
        <w:ind w:left="1801" w:hanging="1050"/>
      </w:pPr>
      <w:rPr>
        <w:rFonts w:hint="default"/>
      </w:rPr>
    </w:lvl>
    <w:lvl w:ilvl="1" w:tplc="04090019" w:tentative="1">
      <w:start w:val="1"/>
      <w:numFmt w:val="lowerLetter"/>
      <w:lvlText w:val="%2)"/>
      <w:lvlJc w:val="left"/>
      <w:pPr>
        <w:ind w:left="1591" w:hanging="420"/>
      </w:pPr>
    </w:lvl>
    <w:lvl w:ilvl="2" w:tplc="0409001B" w:tentative="1">
      <w:start w:val="1"/>
      <w:numFmt w:val="lowerRoman"/>
      <w:lvlText w:val="%3."/>
      <w:lvlJc w:val="right"/>
      <w:pPr>
        <w:ind w:left="2011" w:hanging="420"/>
      </w:pPr>
    </w:lvl>
    <w:lvl w:ilvl="3" w:tplc="0409000F" w:tentative="1">
      <w:start w:val="1"/>
      <w:numFmt w:val="decimal"/>
      <w:lvlText w:val="%4."/>
      <w:lvlJc w:val="left"/>
      <w:pPr>
        <w:ind w:left="2431" w:hanging="420"/>
      </w:pPr>
    </w:lvl>
    <w:lvl w:ilvl="4" w:tplc="04090019" w:tentative="1">
      <w:start w:val="1"/>
      <w:numFmt w:val="lowerLetter"/>
      <w:lvlText w:val="%5)"/>
      <w:lvlJc w:val="left"/>
      <w:pPr>
        <w:ind w:left="2851" w:hanging="420"/>
      </w:pPr>
    </w:lvl>
    <w:lvl w:ilvl="5" w:tplc="0409001B" w:tentative="1">
      <w:start w:val="1"/>
      <w:numFmt w:val="lowerRoman"/>
      <w:lvlText w:val="%6."/>
      <w:lvlJc w:val="right"/>
      <w:pPr>
        <w:ind w:left="3271" w:hanging="420"/>
      </w:pPr>
    </w:lvl>
    <w:lvl w:ilvl="6" w:tplc="0409000F" w:tentative="1">
      <w:start w:val="1"/>
      <w:numFmt w:val="decimal"/>
      <w:lvlText w:val="%7."/>
      <w:lvlJc w:val="left"/>
      <w:pPr>
        <w:ind w:left="3691" w:hanging="420"/>
      </w:pPr>
    </w:lvl>
    <w:lvl w:ilvl="7" w:tplc="04090019" w:tentative="1">
      <w:start w:val="1"/>
      <w:numFmt w:val="lowerLetter"/>
      <w:lvlText w:val="%8)"/>
      <w:lvlJc w:val="left"/>
      <w:pPr>
        <w:ind w:left="4111" w:hanging="420"/>
      </w:pPr>
    </w:lvl>
    <w:lvl w:ilvl="8" w:tplc="0409001B" w:tentative="1">
      <w:start w:val="1"/>
      <w:numFmt w:val="lowerRoman"/>
      <w:lvlText w:val="%9."/>
      <w:lvlJc w:val="right"/>
      <w:pPr>
        <w:ind w:left="4531" w:hanging="420"/>
      </w:pPr>
    </w:lvl>
  </w:abstractNum>
  <w:abstractNum w:abstractNumId="48">
    <w:nsid w:val="3F636B3F"/>
    <w:multiLevelType w:val="hybridMultilevel"/>
    <w:tmpl w:val="EDD6ED34"/>
    <w:lvl w:ilvl="0" w:tplc="1E0CF1E8">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9">
    <w:nsid w:val="3FEE4907"/>
    <w:multiLevelType w:val="hybridMultilevel"/>
    <w:tmpl w:val="63D0BDDE"/>
    <w:lvl w:ilvl="0" w:tplc="C30066AC">
      <w:start w:val="1"/>
      <w:numFmt w:val="decimal"/>
      <w:lvlText w:val="(%1)"/>
      <w:lvlJc w:val="left"/>
      <w:pPr>
        <w:ind w:left="1501" w:hanging="90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50">
    <w:nsid w:val="40511EAC"/>
    <w:multiLevelType w:val="hybridMultilevel"/>
    <w:tmpl w:val="176CD2DA"/>
    <w:lvl w:ilvl="0" w:tplc="619C1078">
      <w:start w:val="1"/>
      <w:numFmt w:val="decimal"/>
      <w:lvlText w:val="(%1)"/>
      <w:lvlJc w:val="left"/>
      <w:pPr>
        <w:ind w:left="1015" w:hanging="45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51">
    <w:nsid w:val="42C011F9"/>
    <w:multiLevelType w:val="hybridMultilevel"/>
    <w:tmpl w:val="40243398"/>
    <w:lvl w:ilvl="0" w:tplc="D5DCDC26">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52">
    <w:nsid w:val="43A547F3"/>
    <w:multiLevelType w:val="hybridMultilevel"/>
    <w:tmpl w:val="1B70F8A6"/>
    <w:lvl w:ilvl="0" w:tplc="EE8E5D00">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3">
    <w:nsid w:val="44496CF2"/>
    <w:multiLevelType w:val="hybridMultilevel"/>
    <w:tmpl w:val="DDBC0420"/>
    <w:lvl w:ilvl="0" w:tplc="5A3C4BBC">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4">
    <w:nsid w:val="45150707"/>
    <w:multiLevelType w:val="hybridMultilevel"/>
    <w:tmpl w:val="301AC702"/>
    <w:lvl w:ilvl="0" w:tplc="F60485AA">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5">
    <w:nsid w:val="45D54B62"/>
    <w:multiLevelType w:val="hybridMultilevel"/>
    <w:tmpl w:val="EEF4CDE4"/>
    <w:lvl w:ilvl="0" w:tplc="896C59AE">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6">
    <w:nsid w:val="48DB3F36"/>
    <w:multiLevelType w:val="hybridMultilevel"/>
    <w:tmpl w:val="4822BFC6"/>
    <w:lvl w:ilvl="0" w:tplc="06B6E950">
      <w:start w:val="2"/>
      <w:numFmt w:val="decimal"/>
      <w:lvlText w:val="%1、"/>
      <w:lvlJc w:val="left"/>
      <w:pPr>
        <w:ind w:left="1280" w:hanging="720"/>
      </w:pPr>
      <w:rPr>
        <w:rFonts w:hint="default"/>
        <w:color w:val="00000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7">
    <w:nsid w:val="49370DEF"/>
    <w:multiLevelType w:val="hybridMultilevel"/>
    <w:tmpl w:val="901C013A"/>
    <w:lvl w:ilvl="0" w:tplc="99ACFD00">
      <w:start w:val="1"/>
      <w:numFmt w:val="decimal"/>
      <w:lvlText w:val="(%1)"/>
      <w:lvlJc w:val="left"/>
      <w:pPr>
        <w:ind w:left="1565" w:hanging="720"/>
      </w:pPr>
      <w:rPr>
        <w:rFonts w:hint="default"/>
        <w:color w:val="000000"/>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58">
    <w:nsid w:val="49B84C85"/>
    <w:multiLevelType w:val="multilevel"/>
    <w:tmpl w:val="B7ACD816"/>
    <w:lvl w:ilvl="0">
      <w:start w:val="3"/>
      <w:numFmt w:val="decimal"/>
      <w:lvlText w:val="%1"/>
      <w:lvlJc w:val="left"/>
      <w:rPr>
        <w:rFonts w:ascii="MingLiU" w:eastAsia="MingLiU" w:hAnsi="MingLiU" w:cs="MingLiU"/>
        <w:b w:val="0"/>
        <w:bCs w:val="0"/>
        <w:i w:val="0"/>
        <w:iCs w:val="0"/>
        <w:smallCaps w:val="0"/>
        <w:strike w:val="0"/>
        <w:color w:val="000000"/>
        <w:spacing w:val="0"/>
        <w:w w:val="100"/>
        <w:position w:val="0"/>
        <w:sz w:val="20"/>
        <w:szCs w:val="20"/>
        <w:u w:val="none"/>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A933260"/>
    <w:multiLevelType w:val="hybridMultilevel"/>
    <w:tmpl w:val="C478AC80"/>
    <w:lvl w:ilvl="0" w:tplc="AF9A359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0">
    <w:nsid w:val="4B6E1252"/>
    <w:multiLevelType w:val="hybridMultilevel"/>
    <w:tmpl w:val="DFD2091E"/>
    <w:lvl w:ilvl="0" w:tplc="A7340540">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1">
    <w:nsid w:val="4BC164B8"/>
    <w:multiLevelType w:val="hybridMultilevel"/>
    <w:tmpl w:val="8D521E92"/>
    <w:lvl w:ilvl="0" w:tplc="3BE2CA8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2">
    <w:nsid w:val="4CBC068E"/>
    <w:multiLevelType w:val="hybridMultilevel"/>
    <w:tmpl w:val="C36A55D6"/>
    <w:lvl w:ilvl="0" w:tplc="BDCCF5EA">
      <w:start w:val="1"/>
      <w:numFmt w:val="decimal"/>
      <w:lvlText w:val="(%1)"/>
      <w:lvlJc w:val="left"/>
      <w:pPr>
        <w:ind w:left="2045" w:hanging="990"/>
      </w:pPr>
      <w:rPr>
        <w:rFonts w:hint="default"/>
        <w:color w:val="000000"/>
      </w:rPr>
    </w:lvl>
    <w:lvl w:ilvl="1" w:tplc="04090019" w:tentative="1">
      <w:start w:val="1"/>
      <w:numFmt w:val="lowerLetter"/>
      <w:lvlText w:val="%2)"/>
      <w:lvlJc w:val="left"/>
      <w:pPr>
        <w:ind w:left="1895" w:hanging="420"/>
      </w:pPr>
    </w:lvl>
    <w:lvl w:ilvl="2" w:tplc="0409001B" w:tentative="1">
      <w:start w:val="1"/>
      <w:numFmt w:val="lowerRoman"/>
      <w:lvlText w:val="%3."/>
      <w:lvlJc w:val="right"/>
      <w:pPr>
        <w:ind w:left="2315" w:hanging="420"/>
      </w:pPr>
    </w:lvl>
    <w:lvl w:ilvl="3" w:tplc="0409000F" w:tentative="1">
      <w:start w:val="1"/>
      <w:numFmt w:val="decimal"/>
      <w:lvlText w:val="%4."/>
      <w:lvlJc w:val="left"/>
      <w:pPr>
        <w:ind w:left="2735" w:hanging="420"/>
      </w:pPr>
    </w:lvl>
    <w:lvl w:ilvl="4" w:tplc="04090019" w:tentative="1">
      <w:start w:val="1"/>
      <w:numFmt w:val="lowerLetter"/>
      <w:lvlText w:val="%5)"/>
      <w:lvlJc w:val="left"/>
      <w:pPr>
        <w:ind w:left="3155" w:hanging="420"/>
      </w:pPr>
    </w:lvl>
    <w:lvl w:ilvl="5" w:tplc="0409001B" w:tentative="1">
      <w:start w:val="1"/>
      <w:numFmt w:val="lowerRoman"/>
      <w:lvlText w:val="%6."/>
      <w:lvlJc w:val="right"/>
      <w:pPr>
        <w:ind w:left="3575" w:hanging="420"/>
      </w:pPr>
    </w:lvl>
    <w:lvl w:ilvl="6" w:tplc="0409000F" w:tentative="1">
      <w:start w:val="1"/>
      <w:numFmt w:val="decimal"/>
      <w:lvlText w:val="%7."/>
      <w:lvlJc w:val="left"/>
      <w:pPr>
        <w:ind w:left="3995" w:hanging="420"/>
      </w:pPr>
    </w:lvl>
    <w:lvl w:ilvl="7" w:tplc="04090019" w:tentative="1">
      <w:start w:val="1"/>
      <w:numFmt w:val="lowerLetter"/>
      <w:lvlText w:val="%8)"/>
      <w:lvlJc w:val="left"/>
      <w:pPr>
        <w:ind w:left="4415" w:hanging="420"/>
      </w:pPr>
    </w:lvl>
    <w:lvl w:ilvl="8" w:tplc="0409001B" w:tentative="1">
      <w:start w:val="1"/>
      <w:numFmt w:val="lowerRoman"/>
      <w:lvlText w:val="%9."/>
      <w:lvlJc w:val="right"/>
      <w:pPr>
        <w:ind w:left="4835" w:hanging="420"/>
      </w:pPr>
    </w:lvl>
  </w:abstractNum>
  <w:abstractNum w:abstractNumId="63">
    <w:nsid w:val="4E3F18E4"/>
    <w:multiLevelType w:val="hybridMultilevel"/>
    <w:tmpl w:val="2EE0D64C"/>
    <w:lvl w:ilvl="0" w:tplc="975AF282">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4">
    <w:nsid w:val="4EAA2562"/>
    <w:multiLevelType w:val="multilevel"/>
    <w:tmpl w:val="91BE89A4"/>
    <w:lvl w:ilvl="0">
      <w:start w:val="1"/>
      <w:numFmt w:val="decimalEnclosedCircle"/>
      <w:lvlText w:val="%1"/>
      <w:lvlJc w:val="left"/>
      <w:rPr>
        <w:rFonts w:ascii="MingLiU" w:eastAsia="MingLiU" w:hAnsi="MingLiU" w:cs="MingLiU"/>
        <w:b w:val="0"/>
        <w:bCs w:val="0"/>
        <w:i w:val="0"/>
        <w:iCs w:val="0"/>
        <w:smallCaps w:val="0"/>
        <w:strike w:val="0"/>
        <w:color w:val="000000"/>
        <w:spacing w:val="0"/>
        <w:w w:val="100"/>
        <w:position w:val="0"/>
        <w:sz w:val="20"/>
        <w:szCs w:val="20"/>
        <w:u w:val="none"/>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F110D5F"/>
    <w:multiLevelType w:val="hybridMultilevel"/>
    <w:tmpl w:val="278A564E"/>
    <w:lvl w:ilvl="0" w:tplc="E902900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4F5951E9"/>
    <w:multiLevelType w:val="hybridMultilevel"/>
    <w:tmpl w:val="3BA819C6"/>
    <w:lvl w:ilvl="0" w:tplc="8B2C7C48">
      <w:start w:val="1"/>
      <w:numFmt w:val="decimal"/>
      <w:lvlText w:val="(%1)"/>
      <w:lvlJc w:val="left"/>
      <w:pPr>
        <w:ind w:left="1774" w:hanging="720"/>
      </w:pPr>
      <w:rPr>
        <w:rFonts w:hint="default"/>
        <w:color w:val="000000"/>
      </w:rPr>
    </w:lvl>
    <w:lvl w:ilvl="1" w:tplc="04090019" w:tentative="1">
      <w:start w:val="1"/>
      <w:numFmt w:val="lowerLetter"/>
      <w:lvlText w:val="%2)"/>
      <w:lvlJc w:val="left"/>
      <w:pPr>
        <w:ind w:left="1894" w:hanging="420"/>
      </w:pPr>
    </w:lvl>
    <w:lvl w:ilvl="2" w:tplc="0409001B" w:tentative="1">
      <w:start w:val="1"/>
      <w:numFmt w:val="lowerRoman"/>
      <w:lvlText w:val="%3."/>
      <w:lvlJc w:val="right"/>
      <w:pPr>
        <w:ind w:left="2314" w:hanging="420"/>
      </w:pPr>
    </w:lvl>
    <w:lvl w:ilvl="3" w:tplc="0409000F" w:tentative="1">
      <w:start w:val="1"/>
      <w:numFmt w:val="decimal"/>
      <w:lvlText w:val="%4."/>
      <w:lvlJc w:val="left"/>
      <w:pPr>
        <w:ind w:left="2734" w:hanging="420"/>
      </w:pPr>
    </w:lvl>
    <w:lvl w:ilvl="4" w:tplc="04090019" w:tentative="1">
      <w:start w:val="1"/>
      <w:numFmt w:val="lowerLetter"/>
      <w:lvlText w:val="%5)"/>
      <w:lvlJc w:val="left"/>
      <w:pPr>
        <w:ind w:left="3154" w:hanging="420"/>
      </w:pPr>
    </w:lvl>
    <w:lvl w:ilvl="5" w:tplc="0409001B" w:tentative="1">
      <w:start w:val="1"/>
      <w:numFmt w:val="lowerRoman"/>
      <w:lvlText w:val="%6."/>
      <w:lvlJc w:val="right"/>
      <w:pPr>
        <w:ind w:left="3574" w:hanging="420"/>
      </w:pPr>
    </w:lvl>
    <w:lvl w:ilvl="6" w:tplc="0409000F" w:tentative="1">
      <w:start w:val="1"/>
      <w:numFmt w:val="decimal"/>
      <w:lvlText w:val="%7."/>
      <w:lvlJc w:val="left"/>
      <w:pPr>
        <w:ind w:left="3994" w:hanging="420"/>
      </w:pPr>
    </w:lvl>
    <w:lvl w:ilvl="7" w:tplc="04090019" w:tentative="1">
      <w:start w:val="1"/>
      <w:numFmt w:val="lowerLetter"/>
      <w:lvlText w:val="%8)"/>
      <w:lvlJc w:val="left"/>
      <w:pPr>
        <w:ind w:left="4414" w:hanging="420"/>
      </w:pPr>
    </w:lvl>
    <w:lvl w:ilvl="8" w:tplc="0409001B" w:tentative="1">
      <w:start w:val="1"/>
      <w:numFmt w:val="lowerRoman"/>
      <w:lvlText w:val="%9."/>
      <w:lvlJc w:val="right"/>
      <w:pPr>
        <w:ind w:left="4834" w:hanging="420"/>
      </w:pPr>
    </w:lvl>
  </w:abstractNum>
  <w:abstractNum w:abstractNumId="67">
    <w:nsid w:val="5481326D"/>
    <w:multiLevelType w:val="hybridMultilevel"/>
    <w:tmpl w:val="71FC35EE"/>
    <w:lvl w:ilvl="0" w:tplc="02D890B2">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8">
    <w:nsid w:val="54D36D64"/>
    <w:multiLevelType w:val="hybridMultilevel"/>
    <w:tmpl w:val="359E3670"/>
    <w:lvl w:ilvl="0" w:tplc="A06E405A">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9">
    <w:nsid w:val="54D8315F"/>
    <w:multiLevelType w:val="hybridMultilevel"/>
    <w:tmpl w:val="0AB2A52E"/>
    <w:lvl w:ilvl="0" w:tplc="9A56598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0">
    <w:nsid w:val="553F0A3B"/>
    <w:multiLevelType w:val="hybridMultilevel"/>
    <w:tmpl w:val="E1563C68"/>
    <w:lvl w:ilvl="0" w:tplc="530EC666">
      <w:start w:val="1"/>
      <w:numFmt w:val="decimal"/>
      <w:lvlText w:val="(%1)"/>
      <w:lvlJc w:val="left"/>
      <w:pPr>
        <w:ind w:left="1051" w:hanging="45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71">
    <w:nsid w:val="56A9475B"/>
    <w:multiLevelType w:val="hybridMultilevel"/>
    <w:tmpl w:val="0824B758"/>
    <w:lvl w:ilvl="0" w:tplc="8124D078">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2">
    <w:nsid w:val="5CFF6BF7"/>
    <w:multiLevelType w:val="hybridMultilevel"/>
    <w:tmpl w:val="2968FC46"/>
    <w:lvl w:ilvl="0" w:tplc="2A464958">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3">
    <w:nsid w:val="5D997012"/>
    <w:multiLevelType w:val="hybridMultilevel"/>
    <w:tmpl w:val="81505EF6"/>
    <w:lvl w:ilvl="0" w:tplc="F6920906">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4">
    <w:nsid w:val="5F22719E"/>
    <w:multiLevelType w:val="hybridMultilevel"/>
    <w:tmpl w:val="415E30BA"/>
    <w:lvl w:ilvl="0" w:tplc="0DFA6ECE">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5">
    <w:nsid w:val="60D046FC"/>
    <w:multiLevelType w:val="hybridMultilevel"/>
    <w:tmpl w:val="8472843A"/>
    <w:lvl w:ilvl="0" w:tplc="A138654C">
      <w:start w:val="1"/>
      <w:numFmt w:val="decimal"/>
      <w:lvlText w:val="%1、"/>
      <w:lvlJc w:val="left"/>
      <w:pPr>
        <w:ind w:left="1556" w:hanging="720"/>
      </w:pPr>
      <w:rPr>
        <w:rFonts w:hint="default"/>
      </w:rPr>
    </w:lvl>
    <w:lvl w:ilvl="1" w:tplc="04090019" w:tentative="1">
      <w:start w:val="1"/>
      <w:numFmt w:val="lowerLetter"/>
      <w:lvlText w:val="%2)"/>
      <w:lvlJc w:val="left"/>
      <w:pPr>
        <w:ind w:left="1676" w:hanging="420"/>
      </w:pPr>
    </w:lvl>
    <w:lvl w:ilvl="2" w:tplc="0409001B" w:tentative="1">
      <w:start w:val="1"/>
      <w:numFmt w:val="lowerRoman"/>
      <w:lvlText w:val="%3."/>
      <w:lvlJc w:val="right"/>
      <w:pPr>
        <w:ind w:left="2096" w:hanging="420"/>
      </w:pPr>
    </w:lvl>
    <w:lvl w:ilvl="3" w:tplc="0409000F" w:tentative="1">
      <w:start w:val="1"/>
      <w:numFmt w:val="decimal"/>
      <w:lvlText w:val="%4."/>
      <w:lvlJc w:val="left"/>
      <w:pPr>
        <w:ind w:left="2516" w:hanging="420"/>
      </w:pPr>
    </w:lvl>
    <w:lvl w:ilvl="4" w:tplc="04090019" w:tentative="1">
      <w:start w:val="1"/>
      <w:numFmt w:val="lowerLetter"/>
      <w:lvlText w:val="%5)"/>
      <w:lvlJc w:val="left"/>
      <w:pPr>
        <w:ind w:left="2936" w:hanging="420"/>
      </w:pPr>
    </w:lvl>
    <w:lvl w:ilvl="5" w:tplc="0409001B" w:tentative="1">
      <w:start w:val="1"/>
      <w:numFmt w:val="lowerRoman"/>
      <w:lvlText w:val="%6."/>
      <w:lvlJc w:val="right"/>
      <w:pPr>
        <w:ind w:left="3356" w:hanging="420"/>
      </w:pPr>
    </w:lvl>
    <w:lvl w:ilvl="6" w:tplc="0409000F" w:tentative="1">
      <w:start w:val="1"/>
      <w:numFmt w:val="decimal"/>
      <w:lvlText w:val="%7."/>
      <w:lvlJc w:val="left"/>
      <w:pPr>
        <w:ind w:left="3776" w:hanging="420"/>
      </w:pPr>
    </w:lvl>
    <w:lvl w:ilvl="7" w:tplc="04090019" w:tentative="1">
      <w:start w:val="1"/>
      <w:numFmt w:val="lowerLetter"/>
      <w:lvlText w:val="%8)"/>
      <w:lvlJc w:val="left"/>
      <w:pPr>
        <w:ind w:left="4196" w:hanging="420"/>
      </w:pPr>
    </w:lvl>
    <w:lvl w:ilvl="8" w:tplc="0409001B" w:tentative="1">
      <w:start w:val="1"/>
      <w:numFmt w:val="lowerRoman"/>
      <w:lvlText w:val="%9."/>
      <w:lvlJc w:val="right"/>
      <w:pPr>
        <w:ind w:left="4616" w:hanging="420"/>
      </w:pPr>
    </w:lvl>
  </w:abstractNum>
  <w:abstractNum w:abstractNumId="76">
    <w:nsid w:val="61D455C1"/>
    <w:multiLevelType w:val="hybridMultilevel"/>
    <w:tmpl w:val="AF5CD31C"/>
    <w:lvl w:ilvl="0" w:tplc="E5520290">
      <w:start w:val="1"/>
      <w:numFmt w:val="decimal"/>
      <w:lvlText w:val="(%1)"/>
      <w:lvlJc w:val="left"/>
      <w:pPr>
        <w:ind w:left="1820" w:hanging="975"/>
      </w:pPr>
      <w:rPr>
        <w:rFonts w:hint="default"/>
        <w:color w:val="000000"/>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77">
    <w:nsid w:val="63D77B7B"/>
    <w:multiLevelType w:val="hybridMultilevel"/>
    <w:tmpl w:val="CE0AD658"/>
    <w:lvl w:ilvl="0" w:tplc="35D6B7E8">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8">
    <w:nsid w:val="66D24E52"/>
    <w:multiLevelType w:val="multilevel"/>
    <w:tmpl w:val="EC089742"/>
    <w:lvl w:ilvl="0">
      <w:start w:val="1"/>
      <w:numFmt w:val="decimalEnclosedCircle"/>
      <w:lvlText w:val="%1"/>
      <w:lvlJc w:val="left"/>
      <w:rPr>
        <w:rFonts w:ascii="MingLiU" w:eastAsia="MingLiU" w:hAnsi="MingLiU" w:cs="MingLiU"/>
        <w:b w:val="0"/>
        <w:bCs w:val="0"/>
        <w:i w:val="0"/>
        <w:iCs w:val="0"/>
        <w:smallCaps w:val="0"/>
        <w:strike w:val="0"/>
        <w:color w:val="000000"/>
        <w:spacing w:val="0"/>
        <w:w w:val="100"/>
        <w:position w:val="0"/>
        <w:sz w:val="20"/>
        <w:szCs w:val="20"/>
        <w:u w:val="none"/>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91C290D"/>
    <w:multiLevelType w:val="hybridMultilevel"/>
    <w:tmpl w:val="E2EE6FE4"/>
    <w:lvl w:ilvl="0" w:tplc="AC582D86">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0">
    <w:nsid w:val="6AAB67CF"/>
    <w:multiLevelType w:val="hybridMultilevel"/>
    <w:tmpl w:val="19A098D8"/>
    <w:lvl w:ilvl="0" w:tplc="B63CB3E0">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1">
    <w:nsid w:val="6ADF48EA"/>
    <w:multiLevelType w:val="hybridMultilevel"/>
    <w:tmpl w:val="7464BC36"/>
    <w:lvl w:ilvl="0" w:tplc="C6FAFF80">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2">
    <w:nsid w:val="6BA03AA4"/>
    <w:multiLevelType w:val="hybridMultilevel"/>
    <w:tmpl w:val="87FA08B8"/>
    <w:lvl w:ilvl="0" w:tplc="E6CCE05A">
      <w:start w:val="1"/>
      <w:numFmt w:val="decimal"/>
      <w:lvlText w:val="(%1)"/>
      <w:lvlJc w:val="left"/>
      <w:pPr>
        <w:ind w:left="1801" w:hanging="1050"/>
      </w:pPr>
      <w:rPr>
        <w:rFonts w:hint="default"/>
      </w:rPr>
    </w:lvl>
    <w:lvl w:ilvl="1" w:tplc="04090019" w:tentative="1">
      <w:start w:val="1"/>
      <w:numFmt w:val="lowerLetter"/>
      <w:lvlText w:val="%2)"/>
      <w:lvlJc w:val="left"/>
      <w:pPr>
        <w:ind w:left="1591" w:hanging="420"/>
      </w:pPr>
    </w:lvl>
    <w:lvl w:ilvl="2" w:tplc="0409001B" w:tentative="1">
      <w:start w:val="1"/>
      <w:numFmt w:val="lowerRoman"/>
      <w:lvlText w:val="%3."/>
      <w:lvlJc w:val="right"/>
      <w:pPr>
        <w:ind w:left="2011" w:hanging="420"/>
      </w:pPr>
    </w:lvl>
    <w:lvl w:ilvl="3" w:tplc="0409000F" w:tentative="1">
      <w:start w:val="1"/>
      <w:numFmt w:val="decimal"/>
      <w:lvlText w:val="%4."/>
      <w:lvlJc w:val="left"/>
      <w:pPr>
        <w:ind w:left="2431" w:hanging="420"/>
      </w:pPr>
    </w:lvl>
    <w:lvl w:ilvl="4" w:tplc="04090019" w:tentative="1">
      <w:start w:val="1"/>
      <w:numFmt w:val="lowerLetter"/>
      <w:lvlText w:val="%5)"/>
      <w:lvlJc w:val="left"/>
      <w:pPr>
        <w:ind w:left="2851" w:hanging="420"/>
      </w:pPr>
    </w:lvl>
    <w:lvl w:ilvl="5" w:tplc="0409001B" w:tentative="1">
      <w:start w:val="1"/>
      <w:numFmt w:val="lowerRoman"/>
      <w:lvlText w:val="%6."/>
      <w:lvlJc w:val="right"/>
      <w:pPr>
        <w:ind w:left="3271" w:hanging="420"/>
      </w:pPr>
    </w:lvl>
    <w:lvl w:ilvl="6" w:tplc="0409000F" w:tentative="1">
      <w:start w:val="1"/>
      <w:numFmt w:val="decimal"/>
      <w:lvlText w:val="%7."/>
      <w:lvlJc w:val="left"/>
      <w:pPr>
        <w:ind w:left="3691" w:hanging="420"/>
      </w:pPr>
    </w:lvl>
    <w:lvl w:ilvl="7" w:tplc="04090019" w:tentative="1">
      <w:start w:val="1"/>
      <w:numFmt w:val="lowerLetter"/>
      <w:lvlText w:val="%8)"/>
      <w:lvlJc w:val="left"/>
      <w:pPr>
        <w:ind w:left="4111" w:hanging="420"/>
      </w:pPr>
    </w:lvl>
    <w:lvl w:ilvl="8" w:tplc="0409001B" w:tentative="1">
      <w:start w:val="1"/>
      <w:numFmt w:val="lowerRoman"/>
      <w:lvlText w:val="%9."/>
      <w:lvlJc w:val="right"/>
      <w:pPr>
        <w:ind w:left="4531" w:hanging="420"/>
      </w:pPr>
    </w:lvl>
  </w:abstractNum>
  <w:abstractNum w:abstractNumId="83">
    <w:nsid w:val="6EEA4EF9"/>
    <w:multiLevelType w:val="hybridMultilevel"/>
    <w:tmpl w:val="A1B663FA"/>
    <w:lvl w:ilvl="0" w:tplc="F5E26016">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4">
    <w:nsid w:val="6EFB5603"/>
    <w:multiLevelType w:val="hybridMultilevel"/>
    <w:tmpl w:val="80CC952A"/>
    <w:lvl w:ilvl="0" w:tplc="1DF00A74">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5">
    <w:nsid w:val="6F9D2DCF"/>
    <w:multiLevelType w:val="hybridMultilevel"/>
    <w:tmpl w:val="E47AE296"/>
    <w:lvl w:ilvl="0" w:tplc="33468536">
      <w:start w:val="1"/>
      <w:numFmt w:val="decimal"/>
      <w:lvlText w:val="(%1)"/>
      <w:lvlJc w:val="left"/>
      <w:pPr>
        <w:ind w:left="1816" w:hanging="1065"/>
      </w:pPr>
      <w:rPr>
        <w:rFonts w:hint="default"/>
      </w:rPr>
    </w:lvl>
    <w:lvl w:ilvl="1" w:tplc="04090019" w:tentative="1">
      <w:start w:val="1"/>
      <w:numFmt w:val="lowerLetter"/>
      <w:lvlText w:val="%2)"/>
      <w:lvlJc w:val="left"/>
      <w:pPr>
        <w:ind w:left="1591" w:hanging="420"/>
      </w:pPr>
    </w:lvl>
    <w:lvl w:ilvl="2" w:tplc="0409001B" w:tentative="1">
      <w:start w:val="1"/>
      <w:numFmt w:val="lowerRoman"/>
      <w:lvlText w:val="%3."/>
      <w:lvlJc w:val="right"/>
      <w:pPr>
        <w:ind w:left="2011" w:hanging="420"/>
      </w:pPr>
    </w:lvl>
    <w:lvl w:ilvl="3" w:tplc="0409000F" w:tentative="1">
      <w:start w:val="1"/>
      <w:numFmt w:val="decimal"/>
      <w:lvlText w:val="%4."/>
      <w:lvlJc w:val="left"/>
      <w:pPr>
        <w:ind w:left="2431" w:hanging="420"/>
      </w:pPr>
    </w:lvl>
    <w:lvl w:ilvl="4" w:tplc="04090019" w:tentative="1">
      <w:start w:val="1"/>
      <w:numFmt w:val="lowerLetter"/>
      <w:lvlText w:val="%5)"/>
      <w:lvlJc w:val="left"/>
      <w:pPr>
        <w:ind w:left="2851" w:hanging="420"/>
      </w:pPr>
    </w:lvl>
    <w:lvl w:ilvl="5" w:tplc="0409001B" w:tentative="1">
      <w:start w:val="1"/>
      <w:numFmt w:val="lowerRoman"/>
      <w:lvlText w:val="%6."/>
      <w:lvlJc w:val="right"/>
      <w:pPr>
        <w:ind w:left="3271" w:hanging="420"/>
      </w:pPr>
    </w:lvl>
    <w:lvl w:ilvl="6" w:tplc="0409000F" w:tentative="1">
      <w:start w:val="1"/>
      <w:numFmt w:val="decimal"/>
      <w:lvlText w:val="%7."/>
      <w:lvlJc w:val="left"/>
      <w:pPr>
        <w:ind w:left="3691" w:hanging="420"/>
      </w:pPr>
    </w:lvl>
    <w:lvl w:ilvl="7" w:tplc="04090019" w:tentative="1">
      <w:start w:val="1"/>
      <w:numFmt w:val="lowerLetter"/>
      <w:lvlText w:val="%8)"/>
      <w:lvlJc w:val="left"/>
      <w:pPr>
        <w:ind w:left="4111" w:hanging="420"/>
      </w:pPr>
    </w:lvl>
    <w:lvl w:ilvl="8" w:tplc="0409001B" w:tentative="1">
      <w:start w:val="1"/>
      <w:numFmt w:val="lowerRoman"/>
      <w:lvlText w:val="%9."/>
      <w:lvlJc w:val="right"/>
      <w:pPr>
        <w:ind w:left="4531" w:hanging="420"/>
      </w:pPr>
    </w:lvl>
  </w:abstractNum>
  <w:abstractNum w:abstractNumId="86">
    <w:nsid w:val="70954390"/>
    <w:multiLevelType w:val="hybridMultilevel"/>
    <w:tmpl w:val="0A4446F4"/>
    <w:lvl w:ilvl="0" w:tplc="718EE26C">
      <w:start w:val="7"/>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7">
    <w:nsid w:val="75FB78CF"/>
    <w:multiLevelType w:val="multilevel"/>
    <w:tmpl w:val="DD7434BC"/>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87F6A2F"/>
    <w:multiLevelType w:val="hybridMultilevel"/>
    <w:tmpl w:val="8E5AB058"/>
    <w:lvl w:ilvl="0" w:tplc="C4AC81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78855B71"/>
    <w:multiLevelType w:val="hybridMultilevel"/>
    <w:tmpl w:val="51EE9C44"/>
    <w:lvl w:ilvl="0" w:tplc="FB3E39BC">
      <w:start w:val="1"/>
      <w:numFmt w:val="decimal"/>
      <w:lvlText w:val="(%1)"/>
      <w:lvlJc w:val="left"/>
      <w:pPr>
        <w:ind w:left="1201" w:hanging="450"/>
      </w:pPr>
      <w:rPr>
        <w:rFonts w:hint="default"/>
      </w:rPr>
    </w:lvl>
    <w:lvl w:ilvl="1" w:tplc="04090019" w:tentative="1">
      <w:start w:val="1"/>
      <w:numFmt w:val="lowerLetter"/>
      <w:lvlText w:val="%2)"/>
      <w:lvlJc w:val="left"/>
      <w:pPr>
        <w:ind w:left="1591" w:hanging="420"/>
      </w:pPr>
    </w:lvl>
    <w:lvl w:ilvl="2" w:tplc="0409001B" w:tentative="1">
      <w:start w:val="1"/>
      <w:numFmt w:val="lowerRoman"/>
      <w:lvlText w:val="%3."/>
      <w:lvlJc w:val="right"/>
      <w:pPr>
        <w:ind w:left="2011" w:hanging="420"/>
      </w:pPr>
    </w:lvl>
    <w:lvl w:ilvl="3" w:tplc="0409000F" w:tentative="1">
      <w:start w:val="1"/>
      <w:numFmt w:val="decimal"/>
      <w:lvlText w:val="%4."/>
      <w:lvlJc w:val="left"/>
      <w:pPr>
        <w:ind w:left="2431" w:hanging="420"/>
      </w:pPr>
    </w:lvl>
    <w:lvl w:ilvl="4" w:tplc="04090019" w:tentative="1">
      <w:start w:val="1"/>
      <w:numFmt w:val="lowerLetter"/>
      <w:lvlText w:val="%5)"/>
      <w:lvlJc w:val="left"/>
      <w:pPr>
        <w:ind w:left="2851" w:hanging="420"/>
      </w:pPr>
    </w:lvl>
    <w:lvl w:ilvl="5" w:tplc="0409001B" w:tentative="1">
      <w:start w:val="1"/>
      <w:numFmt w:val="lowerRoman"/>
      <w:lvlText w:val="%6."/>
      <w:lvlJc w:val="right"/>
      <w:pPr>
        <w:ind w:left="3271" w:hanging="420"/>
      </w:pPr>
    </w:lvl>
    <w:lvl w:ilvl="6" w:tplc="0409000F" w:tentative="1">
      <w:start w:val="1"/>
      <w:numFmt w:val="decimal"/>
      <w:lvlText w:val="%7."/>
      <w:lvlJc w:val="left"/>
      <w:pPr>
        <w:ind w:left="3691" w:hanging="420"/>
      </w:pPr>
    </w:lvl>
    <w:lvl w:ilvl="7" w:tplc="04090019" w:tentative="1">
      <w:start w:val="1"/>
      <w:numFmt w:val="lowerLetter"/>
      <w:lvlText w:val="%8)"/>
      <w:lvlJc w:val="left"/>
      <w:pPr>
        <w:ind w:left="4111" w:hanging="420"/>
      </w:pPr>
    </w:lvl>
    <w:lvl w:ilvl="8" w:tplc="0409001B" w:tentative="1">
      <w:start w:val="1"/>
      <w:numFmt w:val="lowerRoman"/>
      <w:lvlText w:val="%9."/>
      <w:lvlJc w:val="right"/>
      <w:pPr>
        <w:ind w:left="4531" w:hanging="420"/>
      </w:pPr>
    </w:lvl>
  </w:abstractNum>
  <w:abstractNum w:abstractNumId="90">
    <w:nsid w:val="79E81408"/>
    <w:multiLevelType w:val="hybridMultilevel"/>
    <w:tmpl w:val="AB0C7A1E"/>
    <w:lvl w:ilvl="0" w:tplc="65D629EC">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1">
    <w:nsid w:val="7C4E12F7"/>
    <w:multiLevelType w:val="hybridMultilevel"/>
    <w:tmpl w:val="46E07FDC"/>
    <w:lvl w:ilvl="0" w:tplc="43D24EE0">
      <w:start w:val="1"/>
      <w:numFmt w:val="decimal"/>
      <w:lvlText w:val="(%1)"/>
      <w:lvlJc w:val="left"/>
      <w:pPr>
        <w:ind w:left="1816" w:hanging="1065"/>
      </w:pPr>
      <w:rPr>
        <w:rFonts w:hint="default"/>
      </w:rPr>
    </w:lvl>
    <w:lvl w:ilvl="1" w:tplc="04090019" w:tentative="1">
      <w:start w:val="1"/>
      <w:numFmt w:val="lowerLetter"/>
      <w:lvlText w:val="%2)"/>
      <w:lvlJc w:val="left"/>
      <w:pPr>
        <w:ind w:left="1591" w:hanging="420"/>
      </w:pPr>
    </w:lvl>
    <w:lvl w:ilvl="2" w:tplc="0409001B" w:tentative="1">
      <w:start w:val="1"/>
      <w:numFmt w:val="lowerRoman"/>
      <w:lvlText w:val="%3."/>
      <w:lvlJc w:val="right"/>
      <w:pPr>
        <w:ind w:left="2011" w:hanging="420"/>
      </w:pPr>
    </w:lvl>
    <w:lvl w:ilvl="3" w:tplc="0409000F" w:tentative="1">
      <w:start w:val="1"/>
      <w:numFmt w:val="decimal"/>
      <w:lvlText w:val="%4."/>
      <w:lvlJc w:val="left"/>
      <w:pPr>
        <w:ind w:left="2431" w:hanging="420"/>
      </w:pPr>
    </w:lvl>
    <w:lvl w:ilvl="4" w:tplc="04090019" w:tentative="1">
      <w:start w:val="1"/>
      <w:numFmt w:val="lowerLetter"/>
      <w:lvlText w:val="%5)"/>
      <w:lvlJc w:val="left"/>
      <w:pPr>
        <w:ind w:left="2851" w:hanging="420"/>
      </w:pPr>
    </w:lvl>
    <w:lvl w:ilvl="5" w:tplc="0409001B" w:tentative="1">
      <w:start w:val="1"/>
      <w:numFmt w:val="lowerRoman"/>
      <w:lvlText w:val="%6."/>
      <w:lvlJc w:val="right"/>
      <w:pPr>
        <w:ind w:left="3271" w:hanging="420"/>
      </w:pPr>
    </w:lvl>
    <w:lvl w:ilvl="6" w:tplc="0409000F" w:tentative="1">
      <w:start w:val="1"/>
      <w:numFmt w:val="decimal"/>
      <w:lvlText w:val="%7."/>
      <w:lvlJc w:val="left"/>
      <w:pPr>
        <w:ind w:left="3691" w:hanging="420"/>
      </w:pPr>
    </w:lvl>
    <w:lvl w:ilvl="7" w:tplc="04090019" w:tentative="1">
      <w:start w:val="1"/>
      <w:numFmt w:val="lowerLetter"/>
      <w:lvlText w:val="%8)"/>
      <w:lvlJc w:val="left"/>
      <w:pPr>
        <w:ind w:left="4111" w:hanging="420"/>
      </w:pPr>
    </w:lvl>
    <w:lvl w:ilvl="8" w:tplc="0409001B" w:tentative="1">
      <w:start w:val="1"/>
      <w:numFmt w:val="lowerRoman"/>
      <w:lvlText w:val="%9."/>
      <w:lvlJc w:val="right"/>
      <w:pPr>
        <w:ind w:left="4531" w:hanging="420"/>
      </w:pPr>
    </w:lvl>
  </w:abstractNum>
  <w:abstractNum w:abstractNumId="92">
    <w:nsid w:val="7D520B84"/>
    <w:multiLevelType w:val="hybridMultilevel"/>
    <w:tmpl w:val="321A7BCA"/>
    <w:lvl w:ilvl="0" w:tplc="9DAEADC6">
      <w:start w:val="6"/>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3">
    <w:nsid w:val="7E5B3A17"/>
    <w:multiLevelType w:val="hybridMultilevel"/>
    <w:tmpl w:val="FDB485E2"/>
    <w:lvl w:ilvl="0" w:tplc="542A2D5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4">
    <w:nsid w:val="7FF53680"/>
    <w:multiLevelType w:val="hybridMultilevel"/>
    <w:tmpl w:val="7DA6D928"/>
    <w:lvl w:ilvl="0" w:tplc="3DEE5A52">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8"/>
  </w:num>
  <w:num w:numId="2">
    <w:abstractNumId w:val="61"/>
  </w:num>
  <w:num w:numId="3">
    <w:abstractNumId w:val="23"/>
  </w:num>
  <w:num w:numId="4">
    <w:abstractNumId w:val="28"/>
  </w:num>
  <w:num w:numId="5">
    <w:abstractNumId w:val="59"/>
  </w:num>
  <w:num w:numId="6">
    <w:abstractNumId w:val="16"/>
  </w:num>
  <w:num w:numId="7">
    <w:abstractNumId w:val="32"/>
  </w:num>
  <w:num w:numId="8">
    <w:abstractNumId w:val="3"/>
  </w:num>
  <w:num w:numId="9">
    <w:abstractNumId w:val="52"/>
  </w:num>
  <w:num w:numId="10">
    <w:abstractNumId w:val="88"/>
  </w:num>
  <w:num w:numId="11">
    <w:abstractNumId w:val="65"/>
  </w:num>
  <w:num w:numId="12">
    <w:abstractNumId w:val="13"/>
  </w:num>
  <w:num w:numId="13">
    <w:abstractNumId w:val="14"/>
  </w:num>
  <w:num w:numId="14">
    <w:abstractNumId w:val="0"/>
  </w:num>
  <w:num w:numId="15">
    <w:abstractNumId w:val="30"/>
  </w:num>
  <w:num w:numId="16">
    <w:abstractNumId w:val="64"/>
  </w:num>
  <w:num w:numId="17">
    <w:abstractNumId w:val="78"/>
  </w:num>
  <w:num w:numId="18">
    <w:abstractNumId w:val="37"/>
  </w:num>
  <w:num w:numId="19">
    <w:abstractNumId w:val="25"/>
  </w:num>
  <w:num w:numId="20">
    <w:abstractNumId w:val="36"/>
  </w:num>
  <w:num w:numId="21">
    <w:abstractNumId w:val="93"/>
  </w:num>
  <w:num w:numId="22">
    <w:abstractNumId w:val="2"/>
  </w:num>
  <w:num w:numId="23">
    <w:abstractNumId w:val="46"/>
  </w:num>
  <w:num w:numId="24">
    <w:abstractNumId w:val="86"/>
  </w:num>
  <w:num w:numId="25">
    <w:abstractNumId w:val="43"/>
  </w:num>
  <w:num w:numId="26">
    <w:abstractNumId w:val="9"/>
  </w:num>
  <w:num w:numId="27">
    <w:abstractNumId w:val="1"/>
  </w:num>
  <w:num w:numId="28">
    <w:abstractNumId w:val="90"/>
  </w:num>
  <w:num w:numId="29">
    <w:abstractNumId w:val="79"/>
  </w:num>
  <w:num w:numId="30">
    <w:abstractNumId w:val="44"/>
  </w:num>
  <w:num w:numId="31">
    <w:abstractNumId w:val="34"/>
  </w:num>
  <w:num w:numId="32">
    <w:abstractNumId w:val="40"/>
  </w:num>
  <w:num w:numId="33">
    <w:abstractNumId w:val="74"/>
  </w:num>
  <w:num w:numId="34">
    <w:abstractNumId w:val="83"/>
  </w:num>
  <w:num w:numId="35">
    <w:abstractNumId w:val="39"/>
  </w:num>
  <w:num w:numId="36">
    <w:abstractNumId w:val="10"/>
  </w:num>
  <w:num w:numId="37">
    <w:abstractNumId w:val="63"/>
  </w:num>
  <w:num w:numId="38">
    <w:abstractNumId w:val="12"/>
  </w:num>
  <w:num w:numId="39">
    <w:abstractNumId w:val="84"/>
  </w:num>
  <w:num w:numId="40">
    <w:abstractNumId w:val="68"/>
  </w:num>
  <w:num w:numId="41">
    <w:abstractNumId w:val="73"/>
  </w:num>
  <w:num w:numId="42">
    <w:abstractNumId w:val="47"/>
  </w:num>
  <w:num w:numId="43">
    <w:abstractNumId w:val="67"/>
  </w:num>
  <w:num w:numId="44">
    <w:abstractNumId w:val="33"/>
  </w:num>
  <w:num w:numId="45">
    <w:abstractNumId w:val="22"/>
  </w:num>
  <w:num w:numId="46">
    <w:abstractNumId w:val="72"/>
  </w:num>
  <w:num w:numId="47">
    <w:abstractNumId w:val="48"/>
  </w:num>
  <w:num w:numId="48">
    <w:abstractNumId w:val="60"/>
  </w:num>
  <w:num w:numId="49">
    <w:abstractNumId w:val="94"/>
  </w:num>
  <w:num w:numId="50">
    <w:abstractNumId w:val="53"/>
  </w:num>
  <w:num w:numId="51">
    <w:abstractNumId w:val="42"/>
  </w:num>
  <w:num w:numId="52">
    <w:abstractNumId w:val="54"/>
  </w:num>
  <w:num w:numId="53">
    <w:abstractNumId w:val="21"/>
  </w:num>
  <w:num w:numId="54">
    <w:abstractNumId w:val="17"/>
  </w:num>
  <w:num w:numId="55">
    <w:abstractNumId w:val="81"/>
  </w:num>
  <w:num w:numId="56">
    <w:abstractNumId w:val="70"/>
  </w:num>
  <w:num w:numId="57">
    <w:abstractNumId w:val="92"/>
  </w:num>
  <w:num w:numId="58">
    <w:abstractNumId w:val="50"/>
  </w:num>
  <w:num w:numId="59">
    <w:abstractNumId w:val="4"/>
  </w:num>
  <w:num w:numId="60">
    <w:abstractNumId w:val="91"/>
  </w:num>
  <w:num w:numId="61">
    <w:abstractNumId w:val="69"/>
  </w:num>
  <w:num w:numId="62">
    <w:abstractNumId w:val="49"/>
  </w:num>
  <w:num w:numId="63">
    <w:abstractNumId w:val="77"/>
  </w:num>
  <w:num w:numId="64">
    <w:abstractNumId w:val="51"/>
  </w:num>
  <w:num w:numId="65">
    <w:abstractNumId w:val="85"/>
  </w:num>
  <w:num w:numId="66">
    <w:abstractNumId w:val="11"/>
  </w:num>
  <w:num w:numId="67">
    <w:abstractNumId w:val="89"/>
  </w:num>
  <w:num w:numId="68">
    <w:abstractNumId w:val="71"/>
  </w:num>
  <w:num w:numId="69">
    <w:abstractNumId w:val="18"/>
  </w:num>
  <w:num w:numId="70">
    <w:abstractNumId w:val="31"/>
  </w:num>
  <w:num w:numId="71">
    <w:abstractNumId w:val="45"/>
  </w:num>
  <w:num w:numId="72">
    <w:abstractNumId w:val="20"/>
  </w:num>
  <w:num w:numId="73">
    <w:abstractNumId w:val="80"/>
  </w:num>
  <w:num w:numId="74">
    <w:abstractNumId w:val="55"/>
  </w:num>
  <w:num w:numId="75">
    <w:abstractNumId w:val="82"/>
  </w:num>
  <w:num w:numId="76">
    <w:abstractNumId w:val="41"/>
  </w:num>
  <w:num w:numId="77">
    <w:abstractNumId w:val="87"/>
  </w:num>
  <w:num w:numId="78">
    <w:abstractNumId w:val="58"/>
  </w:num>
  <w:num w:numId="79">
    <w:abstractNumId w:val="24"/>
  </w:num>
  <w:num w:numId="80">
    <w:abstractNumId w:val="6"/>
  </w:num>
  <w:num w:numId="81">
    <w:abstractNumId w:val="27"/>
  </w:num>
  <w:num w:numId="82">
    <w:abstractNumId w:val="26"/>
  </w:num>
  <w:num w:numId="83">
    <w:abstractNumId w:val="35"/>
  </w:num>
  <w:num w:numId="84">
    <w:abstractNumId w:val="38"/>
  </w:num>
  <w:num w:numId="85">
    <w:abstractNumId w:val="19"/>
  </w:num>
  <w:num w:numId="86">
    <w:abstractNumId w:val="7"/>
  </w:num>
  <w:num w:numId="87">
    <w:abstractNumId w:val="62"/>
  </w:num>
  <w:num w:numId="88">
    <w:abstractNumId w:val="15"/>
  </w:num>
  <w:num w:numId="89">
    <w:abstractNumId w:val="76"/>
  </w:num>
  <w:num w:numId="90">
    <w:abstractNumId w:val="5"/>
  </w:num>
  <w:num w:numId="91">
    <w:abstractNumId w:val="56"/>
  </w:num>
  <w:num w:numId="92">
    <w:abstractNumId w:val="75"/>
  </w:num>
  <w:num w:numId="93">
    <w:abstractNumId w:val="29"/>
  </w:num>
  <w:num w:numId="94">
    <w:abstractNumId w:val="57"/>
  </w:num>
  <w:num w:numId="95">
    <w:abstractNumId w:val="66"/>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4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7A9E"/>
    <w:rsid w:val="00005324"/>
    <w:rsid w:val="00011820"/>
    <w:rsid w:val="00017561"/>
    <w:rsid w:val="00040750"/>
    <w:rsid w:val="00060610"/>
    <w:rsid w:val="00067FA1"/>
    <w:rsid w:val="00082819"/>
    <w:rsid w:val="00084AA8"/>
    <w:rsid w:val="00093545"/>
    <w:rsid w:val="000B25B1"/>
    <w:rsid w:val="000B5E25"/>
    <w:rsid w:val="000D1958"/>
    <w:rsid w:val="000F5533"/>
    <w:rsid w:val="00102874"/>
    <w:rsid w:val="00104DF9"/>
    <w:rsid w:val="001142C1"/>
    <w:rsid w:val="00120FB8"/>
    <w:rsid w:val="00121178"/>
    <w:rsid w:val="00124032"/>
    <w:rsid w:val="00127947"/>
    <w:rsid w:val="00136FD8"/>
    <w:rsid w:val="00174473"/>
    <w:rsid w:val="001862C6"/>
    <w:rsid w:val="00193C6B"/>
    <w:rsid w:val="00195716"/>
    <w:rsid w:val="00197E31"/>
    <w:rsid w:val="001A4D16"/>
    <w:rsid w:val="001A500D"/>
    <w:rsid w:val="001C5BFB"/>
    <w:rsid w:val="001C6819"/>
    <w:rsid w:val="001C76E4"/>
    <w:rsid w:val="001D10B7"/>
    <w:rsid w:val="001E4AF3"/>
    <w:rsid w:val="001E74B9"/>
    <w:rsid w:val="001F10E3"/>
    <w:rsid w:val="001F36C8"/>
    <w:rsid w:val="002106C8"/>
    <w:rsid w:val="00211658"/>
    <w:rsid w:val="00220C25"/>
    <w:rsid w:val="00221F73"/>
    <w:rsid w:val="002334D4"/>
    <w:rsid w:val="00235FA9"/>
    <w:rsid w:val="0023725B"/>
    <w:rsid w:val="0024010A"/>
    <w:rsid w:val="00243F18"/>
    <w:rsid w:val="00265CDA"/>
    <w:rsid w:val="002B2E46"/>
    <w:rsid w:val="002C05AB"/>
    <w:rsid w:val="002D0347"/>
    <w:rsid w:val="002D4E30"/>
    <w:rsid w:val="002D6CA3"/>
    <w:rsid w:val="002E5972"/>
    <w:rsid w:val="00304FFD"/>
    <w:rsid w:val="00315A1B"/>
    <w:rsid w:val="003252E6"/>
    <w:rsid w:val="0034666E"/>
    <w:rsid w:val="0035373A"/>
    <w:rsid w:val="00363119"/>
    <w:rsid w:val="00366C76"/>
    <w:rsid w:val="00384782"/>
    <w:rsid w:val="003926C1"/>
    <w:rsid w:val="00392CA9"/>
    <w:rsid w:val="003948C0"/>
    <w:rsid w:val="003A2078"/>
    <w:rsid w:val="003A56CE"/>
    <w:rsid w:val="003B11AD"/>
    <w:rsid w:val="003B1C5E"/>
    <w:rsid w:val="003B78FA"/>
    <w:rsid w:val="003B7DDE"/>
    <w:rsid w:val="003C5367"/>
    <w:rsid w:val="00405718"/>
    <w:rsid w:val="0040678F"/>
    <w:rsid w:val="00407657"/>
    <w:rsid w:val="00420A2E"/>
    <w:rsid w:val="00423B4F"/>
    <w:rsid w:val="00463905"/>
    <w:rsid w:val="004744D4"/>
    <w:rsid w:val="0047625B"/>
    <w:rsid w:val="00477CF5"/>
    <w:rsid w:val="004856EE"/>
    <w:rsid w:val="004A517E"/>
    <w:rsid w:val="004B2586"/>
    <w:rsid w:val="004B2E10"/>
    <w:rsid w:val="004B7A68"/>
    <w:rsid w:val="004C70C4"/>
    <w:rsid w:val="004D1F43"/>
    <w:rsid w:val="004E4551"/>
    <w:rsid w:val="004E5BE1"/>
    <w:rsid w:val="004E68B7"/>
    <w:rsid w:val="004E7BE1"/>
    <w:rsid w:val="004F47E4"/>
    <w:rsid w:val="004F5751"/>
    <w:rsid w:val="00511540"/>
    <w:rsid w:val="005263DF"/>
    <w:rsid w:val="00535958"/>
    <w:rsid w:val="005451B0"/>
    <w:rsid w:val="005629E2"/>
    <w:rsid w:val="005663F1"/>
    <w:rsid w:val="0056674F"/>
    <w:rsid w:val="00574950"/>
    <w:rsid w:val="005A0579"/>
    <w:rsid w:val="005A717F"/>
    <w:rsid w:val="005F3858"/>
    <w:rsid w:val="00601057"/>
    <w:rsid w:val="006059EA"/>
    <w:rsid w:val="00630B3D"/>
    <w:rsid w:val="0063609E"/>
    <w:rsid w:val="006430C4"/>
    <w:rsid w:val="0066116E"/>
    <w:rsid w:val="00662D10"/>
    <w:rsid w:val="00662DBF"/>
    <w:rsid w:val="006A3B6F"/>
    <w:rsid w:val="006A3FCC"/>
    <w:rsid w:val="006A7551"/>
    <w:rsid w:val="006C3CBB"/>
    <w:rsid w:val="006D6CE3"/>
    <w:rsid w:val="006E3787"/>
    <w:rsid w:val="006F5222"/>
    <w:rsid w:val="00703C51"/>
    <w:rsid w:val="00707EF2"/>
    <w:rsid w:val="00721B4C"/>
    <w:rsid w:val="00722B08"/>
    <w:rsid w:val="0072780E"/>
    <w:rsid w:val="00743BF9"/>
    <w:rsid w:val="007446E5"/>
    <w:rsid w:val="00754595"/>
    <w:rsid w:val="00771060"/>
    <w:rsid w:val="00780BA1"/>
    <w:rsid w:val="007819F5"/>
    <w:rsid w:val="00783731"/>
    <w:rsid w:val="00787CCF"/>
    <w:rsid w:val="007909F2"/>
    <w:rsid w:val="00792410"/>
    <w:rsid w:val="007B6307"/>
    <w:rsid w:val="007B6AE4"/>
    <w:rsid w:val="007B7CEC"/>
    <w:rsid w:val="007D2F41"/>
    <w:rsid w:val="007D2F86"/>
    <w:rsid w:val="007F0D7A"/>
    <w:rsid w:val="0080494D"/>
    <w:rsid w:val="00823E51"/>
    <w:rsid w:val="00832078"/>
    <w:rsid w:val="00833AE0"/>
    <w:rsid w:val="008414C0"/>
    <w:rsid w:val="00844A38"/>
    <w:rsid w:val="008462F6"/>
    <w:rsid w:val="00850F18"/>
    <w:rsid w:val="00851348"/>
    <w:rsid w:val="00853D7F"/>
    <w:rsid w:val="00854611"/>
    <w:rsid w:val="00855675"/>
    <w:rsid w:val="00857E55"/>
    <w:rsid w:val="00871E3B"/>
    <w:rsid w:val="00881C62"/>
    <w:rsid w:val="00887376"/>
    <w:rsid w:val="00894729"/>
    <w:rsid w:val="008B2636"/>
    <w:rsid w:val="008B3CCB"/>
    <w:rsid w:val="008C1F84"/>
    <w:rsid w:val="008C628D"/>
    <w:rsid w:val="008D1C4C"/>
    <w:rsid w:val="008D7CEE"/>
    <w:rsid w:val="00901244"/>
    <w:rsid w:val="009174F3"/>
    <w:rsid w:val="0092433D"/>
    <w:rsid w:val="00935AB2"/>
    <w:rsid w:val="00967E11"/>
    <w:rsid w:val="00967FA2"/>
    <w:rsid w:val="00973F5B"/>
    <w:rsid w:val="00976E10"/>
    <w:rsid w:val="00997E9D"/>
    <w:rsid w:val="009A2C47"/>
    <w:rsid w:val="009B46E0"/>
    <w:rsid w:val="009B54BB"/>
    <w:rsid w:val="009B5922"/>
    <w:rsid w:val="009C09F9"/>
    <w:rsid w:val="009C0CF5"/>
    <w:rsid w:val="009C431A"/>
    <w:rsid w:val="009C7304"/>
    <w:rsid w:val="009D11BA"/>
    <w:rsid w:val="009D7C65"/>
    <w:rsid w:val="009E1F2D"/>
    <w:rsid w:val="009F0E3F"/>
    <w:rsid w:val="00A13A08"/>
    <w:rsid w:val="00A1552A"/>
    <w:rsid w:val="00A24699"/>
    <w:rsid w:val="00A24B62"/>
    <w:rsid w:val="00A3736C"/>
    <w:rsid w:val="00A61C79"/>
    <w:rsid w:val="00A650B0"/>
    <w:rsid w:val="00A650CB"/>
    <w:rsid w:val="00A66366"/>
    <w:rsid w:val="00A67A9E"/>
    <w:rsid w:val="00A8024D"/>
    <w:rsid w:val="00A815C4"/>
    <w:rsid w:val="00A93A10"/>
    <w:rsid w:val="00AA567E"/>
    <w:rsid w:val="00AA75C7"/>
    <w:rsid w:val="00AB19A9"/>
    <w:rsid w:val="00AB37D1"/>
    <w:rsid w:val="00AC4F42"/>
    <w:rsid w:val="00AD590D"/>
    <w:rsid w:val="00AE09BC"/>
    <w:rsid w:val="00B01FA4"/>
    <w:rsid w:val="00B0371B"/>
    <w:rsid w:val="00B303B4"/>
    <w:rsid w:val="00B41686"/>
    <w:rsid w:val="00B50D77"/>
    <w:rsid w:val="00B50E2E"/>
    <w:rsid w:val="00B67E3F"/>
    <w:rsid w:val="00B7196E"/>
    <w:rsid w:val="00B84390"/>
    <w:rsid w:val="00B86C09"/>
    <w:rsid w:val="00B92832"/>
    <w:rsid w:val="00BA20ED"/>
    <w:rsid w:val="00BA3497"/>
    <w:rsid w:val="00BB56B8"/>
    <w:rsid w:val="00BD1476"/>
    <w:rsid w:val="00BE35FE"/>
    <w:rsid w:val="00BE53D0"/>
    <w:rsid w:val="00BE7911"/>
    <w:rsid w:val="00BF36D5"/>
    <w:rsid w:val="00BF6579"/>
    <w:rsid w:val="00C011DD"/>
    <w:rsid w:val="00C028DC"/>
    <w:rsid w:val="00C042EE"/>
    <w:rsid w:val="00C14E1F"/>
    <w:rsid w:val="00C16F82"/>
    <w:rsid w:val="00C36623"/>
    <w:rsid w:val="00C41DC2"/>
    <w:rsid w:val="00C434EF"/>
    <w:rsid w:val="00C50983"/>
    <w:rsid w:val="00C54D54"/>
    <w:rsid w:val="00C73366"/>
    <w:rsid w:val="00C73B6A"/>
    <w:rsid w:val="00C75A54"/>
    <w:rsid w:val="00C769BC"/>
    <w:rsid w:val="00C83E6E"/>
    <w:rsid w:val="00C85E73"/>
    <w:rsid w:val="00C8615A"/>
    <w:rsid w:val="00CB6BF2"/>
    <w:rsid w:val="00CC7F38"/>
    <w:rsid w:val="00CD7CC3"/>
    <w:rsid w:val="00CE4B2C"/>
    <w:rsid w:val="00CE71F9"/>
    <w:rsid w:val="00D06AAB"/>
    <w:rsid w:val="00D462EF"/>
    <w:rsid w:val="00D505BB"/>
    <w:rsid w:val="00D54442"/>
    <w:rsid w:val="00D56FAC"/>
    <w:rsid w:val="00D576DA"/>
    <w:rsid w:val="00D60F36"/>
    <w:rsid w:val="00D64C0E"/>
    <w:rsid w:val="00D659C8"/>
    <w:rsid w:val="00D6688E"/>
    <w:rsid w:val="00D67E0D"/>
    <w:rsid w:val="00D70C06"/>
    <w:rsid w:val="00D76847"/>
    <w:rsid w:val="00D90374"/>
    <w:rsid w:val="00D95308"/>
    <w:rsid w:val="00D971E1"/>
    <w:rsid w:val="00DA3160"/>
    <w:rsid w:val="00DA38C3"/>
    <w:rsid w:val="00DA769E"/>
    <w:rsid w:val="00DA7CC1"/>
    <w:rsid w:val="00DB4F08"/>
    <w:rsid w:val="00DC3EC7"/>
    <w:rsid w:val="00DD0FFD"/>
    <w:rsid w:val="00DD5193"/>
    <w:rsid w:val="00DD5C26"/>
    <w:rsid w:val="00DD609D"/>
    <w:rsid w:val="00DD7AC0"/>
    <w:rsid w:val="00DE5FEB"/>
    <w:rsid w:val="00DE7712"/>
    <w:rsid w:val="00DF2662"/>
    <w:rsid w:val="00E01634"/>
    <w:rsid w:val="00E11B15"/>
    <w:rsid w:val="00E14213"/>
    <w:rsid w:val="00E231F4"/>
    <w:rsid w:val="00E31983"/>
    <w:rsid w:val="00E3775B"/>
    <w:rsid w:val="00E40F78"/>
    <w:rsid w:val="00E44660"/>
    <w:rsid w:val="00E564CF"/>
    <w:rsid w:val="00E6150B"/>
    <w:rsid w:val="00E83286"/>
    <w:rsid w:val="00E93ECF"/>
    <w:rsid w:val="00E942FE"/>
    <w:rsid w:val="00EA2B8E"/>
    <w:rsid w:val="00EA3F9B"/>
    <w:rsid w:val="00EB0319"/>
    <w:rsid w:val="00EC2EE0"/>
    <w:rsid w:val="00ED6204"/>
    <w:rsid w:val="00EF32EA"/>
    <w:rsid w:val="00EF42BF"/>
    <w:rsid w:val="00EF4481"/>
    <w:rsid w:val="00F00793"/>
    <w:rsid w:val="00F01EA1"/>
    <w:rsid w:val="00F122F4"/>
    <w:rsid w:val="00F21A12"/>
    <w:rsid w:val="00F21AC8"/>
    <w:rsid w:val="00F324C5"/>
    <w:rsid w:val="00F44972"/>
    <w:rsid w:val="00F5281E"/>
    <w:rsid w:val="00F72E5D"/>
    <w:rsid w:val="00F97CDB"/>
    <w:rsid w:val="00FB4D81"/>
    <w:rsid w:val="00FC4DF7"/>
    <w:rsid w:val="00FD68BD"/>
    <w:rsid w:val="00FD7E81"/>
    <w:rsid w:val="00FE22FC"/>
    <w:rsid w:val="00FE528A"/>
    <w:rsid w:val="00FF2F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54"/>
    <w:pPr>
      <w:widowControl w:val="0"/>
      <w:jc w:val="both"/>
    </w:pPr>
  </w:style>
  <w:style w:type="paragraph" w:styleId="1">
    <w:name w:val="heading 1"/>
    <w:basedOn w:val="a"/>
    <w:next w:val="a"/>
    <w:link w:val="1Char"/>
    <w:uiPriority w:val="9"/>
    <w:qFormat/>
    <w:rsid w:val="00DD0FFD"/>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56674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67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7A9E"/>
    <w:rPr>
      <w:sz w:val="18"/>
      <w:szCs w:val="18"/>
    </w:rPr>
  </w:style>
  <w:style w:type="paragraph" w:styleId="a4">
    <w:name w:val="footer"/>
    <w:basedOn w:val="a"/>
    <w:link w:val="Char0"/>
    <w:unhideWhenUsed/>
    <w:rsid w:val="00A67A9E"/>
    <w:pPr>
      <w:tabs>
        <w:tab w:val="center" w:pos="4153"/>
        <w:tab w:val="right" w:pos="8306"/>
      </w:tabs>
      <w:snapToGrid w:val="0"/>
      <w:jc w:val="left"/>
    </w:pPr>
    <w:rPr>
      <w:sz w:val="18"/>
      <w:szCs w:val="18"/>
    </w:rPr>
  </w:style>
  <w:style w:type="character" w:customStyle="1" w:styleId="Char0">
    <w:name w:val="页脚 Char"/>
    <w:basedOn w:val="a0"/>
    <w:link w:val="a4"/>
    <w:uiPriority w:val="99"/>
    <w:rsid w:val="00A67A9E"/>
    <w:rPr>
      <w:sz w:val="18"/>
      <w:szCs w:val="18"/>
    </w:rPr>
  </w:style>
  <w:style w:type="paragraph" w:styleId="a5">
    <w:name w:val="List Paragraph"/>
    <w:basedOn w:val="a"/>
    <w:uiPriority w:val="34"/>
    <w:qFormat/>
    <w:rsid w:val="00A3736C"/>
    <w:pPr>
      <w:ind w:firstLineChars="200" w:firstLine="420"/>
    </w:pPr>
  </w:style>
  <w:style w:type="character" w:customStyle="1" w:styleId="3Char">
    <w:name w:val="标题 3 Char"/>
    <w:basedOn w:val="a0"/>
    <w:link w:val="3"/>
    <w:uiPriority w:val="9"/>
    <w:rsid w:val="0056674F"/>
    <w:rPr>
      <w:rFonts w:ascii="宋体" w:eastAsia="宋体" w:hAnsi="宋体" w:cs="宋体"/>
      <w:b/>
      <w:bCs/>
      <w:kern w:val="0"/>
      <w:sz w:val="27"/>
      <w:szCs w:val="27"/>
    </w:rPr>
  </w:style>
  <w:style w:type="character" w:customStyle="1" w:styleId="1Char">
    <w:name w:val="标题 1 Char"/>
    <w:basedOn w:val="a0"/>
    <w:link w:val="1"/>
    <w:uiPriority w:val="9"/>
    <w:rsid w:val="00DD0FFD"/>
    <w:rPr>
      <w:b/>
      <w:bCs/>
      <w:kern w:val="44"/>
      <w:sz w:val="44"/>
      <w:szCs w:val="44"/>
    </w:rPr>
  </w:style>
  <w:style w:type="table" w:styleId="a6">
    <w:name w:val="Table Grid"/>
    <w:basedOn w:val="a1"/>
    <w:uiPriority w:val="59"/>
    <w:qFormat/>
    <w:rsid w:val="00787C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文本正文"/>
    <w:basedOn w:val="a"/>
    <w:qFormat/>
    <w:rsid w:val="002106C8"/>
    <w:pPr>
      <w:spacing w:after="80" w:line="360" w:lineRule="auto"/>
      <w:ind w:firstLineChars="200" w:firstLine="803"/>
    </w:pPr>
    <w:rPr>
      <w:rFonts w:ascii="Times New Roman" w:eastAsia="仿宋" w:hAnsi="Times New Roman"/>
      <w:sz w:val="28"/>
      <w:szCs w:val="24"/>
    </w:rPr>
  </w:style>
  <w:style w:type="paragraph" w:customStyle="1" w:styleId="a8">
    <w:name w:val="表格"/>
    <w:basedOn w:val="a"/>
    <w:qFormat/>
    <w:rsid w:val="002106C8"/>
    <w:pPr>
      <w:spacing w:after="80"/>
      <w:jc w:val="center"/>
    </w:pPr>
    <w:rPr>
      <w:rFonts w:eastAsia="楷体"/>
      <w:szCs w:val="24"/>
    </w:rPr>
  </w:style>
  <w:style w:type="character" w:customStyle="1" w:styleId="2">
    <w:name w:val="正文文本 (2)_"/>
    <w:basedOn w:val="a0"/>
    <w:link w:val="20"/>
    <w:rsid w:val="00AA567E"/>
    <w:rPr>
      <w:rFonts w:ascii="MingLiU" w:eastAsia="MingLiU" w:hAnsi="MingLiU" w:cs="MingLiU"/>
      <w:sz w:val="20"/>
      <w:szCs w:val="20"/>
      <w:shd w:val="clear" w:color="auto" w:fill="FFFFFF"/>
    </w:rPr>
  </w:style>
  <w:style w:type="character" w:customStyle="1" w:styleId="28pt">
    <w:name w:val="正文文本 (2) + 8 pt"/>
    <w:aliases w:val="间距 1 pt"/>
    <w:basedOn w:val="2"/>
    <w:rsid w:val="00AA567E"/>
    <w:rPr>
      <w:color w:val="000000"/>
      <w:spacing w:val="0"/>
      <w:w w:val="100"/>
      <w:position w:val="0"/>
      <w:sz w:val="16"/>
      <w:szCs w:val="16"/>
      <w:lang w:val="zh-TW" w:eastAsia="zh-TW" w:bidi="zh-TW"/>
    </w:rPr>
  </w:style>
  <w:style w:type="character" w:customStyle="1" w:styleId="2TimesNewRoman">
    <w:name w:val="正文文本 (2) + Times New Roman"/>
    <w:aliases w:val="6.5 pt,正文文本 (6) + Times New Roman"/>
    <w:basedOn w:val="2"/>
    <w:rsid w:val="00AA567E"/>
    <w:rPr>
      <w:rFonts w:ascii="Times New Roman" w:eastAsia="Times New Roman" w:hAnsi="Times New Roman" w:cs="Times New Roman"/>
      <w:color w:val="000000"/>
      <w:spacing w:val="0"/>
      <w:w w:val="100"/>
      <w:position w:val="0"/>
      <w:sz w:val="13"/>
      <w:szCs w:val="13"/>
      <w:lang w:val="en-US" w:eastAsia="en-US" w:bidi="en-US"/>
    </w:rPr>
  </w:style>
  <w:style w:type="paragraph" w:customStyle="1" w:styleId="20">
    <w:name w:val="正文文本 (2)"/>
    <w:basedOn w:val="a"/>
    <w:link w:val="2"/>
    <w:rsid w:val="00AA567E"/>
    <w:pPr>
      <w:shd w:val="clear" w:color="auto" w:fill="FFFFFF"/>
      <w:spacing w:line="326" w:lineRule="exact"/>
      <w:ind w:hanging="420"/>
      <w:jc w:val="distribute"/>
    </w:pPr>
    <w:rPr>
      <w:rFonts w:ascii="MingLiU" w:eastAsia="MingLiU" w:hAnsi="MingLiU" w:cs="MingLiU"/>
      <w:sz w:val="20"/>
      <w:szCs w:val="20"/>
    </w:rPr>
  </w:style>
  <w:style w:type="character" w:customStyle="1" w:styleId="6">
    <w:name w:val="正文文本 (6)_"/>
    <w:basedOn w:val="a0"/>
    <w:link w:val="60"/>
    <w:rsid w:val="00AA567E"/>
    <w:rPr>
      <w:rFonts w:ascii="MingLiU" w:eastAsia="MingLiU" w:hAnsi="MingLiU" w:cs="MingLiU"/>
      <w:sz w:val="16"/>
      <w:szCs w:val="16"/>
      <w:shd w:val="clear" w:color="auto" w:fill="FFFFFF"/>
    </w:rPr>
  </w:style>
  <w:style w:type="character" w:customStyle="1" w:styleId="21">
    <w:name w:val="表格标题 (2)_"/>
    <w:basedOn w:val="a0"/>
    <w:link w:val="22"/>
    <w:rsid w:val="00AA567E"/>
    <w:rPr>
      <w:rFonts w:ascii="MingLiU" w:eastAsia="MingLiU" w:hAnsi="MingLiU" w:cs="MingLiU"/>
      <w:sz w:val="17"/>
      <w:szCs w:val="17"/>
      <w:shd w:val="clear" w:color="auto" w:fill="FFFFFF"/>
    </w:rPr>
  </w:style>
  <w:style w:type="character" w:customStyle="1" w:styleId="a9">
    <w:name w:val="表格标题_"/>
    <w:basedOn w:val="a0"/>
    <w:link w:val="aa"/>
    <w:rsid w:val="00AA567E"/>
    <w:rPr>
      <w:rFonts w:ascii="MingLiU" w:eastAsia="MingLiU" w:hAnsi="MingLiU" w:cs="MingLiU"/>
      <w:sz w:val="16"/>
      <w:szCs w:val="16"/>
      <w:shd w:val="clear" w:color="auto" w:fill="FFFFFF"/>
    </w:rPr>
  </w:style>
  <w:style w:type="character" w:customStyle="1" w:styleId="2-2pt">
    <w:name w:val="正文文本 (2) + 间距 -2 pt"/>
    <w:basedOn w:val="2"/>
    <w:rsid w:val="00AA567E"/>
    <w:rPr>
      <w:b w:val="0"/>
      <w:bCs w:val="0"/>
      <w:i w:val="0"/>
      <w:iCs w:val="0"/>
      <w:smallCaps w:val="0"/>
      <w:strike w:val="0"/>
      <w:color w:val="000000"/>
      <w:spacing w:val="-40"/>
      <w:w w:val="100"/>
      <w:position w:val="0"/>
      <w:u w:val="none"/>
      <w:lang w:val="zh-TW" w:eastAsia="zh-TW" w:bidi="zh-TW"/>
    </w:rPr>
  </w:style>
  <w:style w:type="paragraph" w:customStyle="1" w:styleId="60">
    <w:name w:val="正文文本 (6)"/>
    <w:basedOn w:val="a"/>
    <w:link w:val="6"/>
    <w:rsid w:val="00AA567E"/>
    <w:pPr>
      <w:shd w:val="clear" w:color="auto" w:fill="FFFFFF"/>
      <w:spacing w:line="283" w:lineRule="exact"/>
      <w:ind w:hanging="540"/>
      <w:jc w:val="left"/>
    </w:pPr>
    <w:rPr>
      <w:rFonts w:ascii="MingLiU" w:eastAsia="MingLiU" w:hAnsi="MingLiU" w:cs="MingLiU"/>
      <w:sz w:val="16"/>
      <w:szCs w:val="16"/>
    </w:rPr>
  </w:style>
  <w:style w:type="paragraph" w:customStyle="1" w:styleId="22">
    <w:name w:val="表格标题 (2)"/>
    <w:basedOn w:val="a"/>
    <w:link w:val="21"/>
    <w:rsid w:val="00AA567E"/>
    <w:pPr>
      <w:shd w:val="clear" w:color="auto" w:fill="FFFFFF"/>
      <w:spacing w:line="0" w:lineRule="atLeast"/>
      <w:jc w:val="left"/>
    </w:pPr>
    <w:rPr>
      <w:rFonts w:ascii="MingLiU" w:eastAsia="MingLiU" w:hAnsi="MingLiU" w:cs="MingLiU"/>
      <w:sz w:val="17"/>
      <w:szCs w:val="17"/>
    </w:rPr>
  </w:style>
  <w:style w:type="paragraph" w:customStyle="1" w:styleId="aa">
    <w:name w:val="表格标题"/>
    <w:basedOn w:val="a"/>
    <w:link w:val="a9"/>
    <w:rsid w:val="00AA567E"/>
    <w:pPr>
      <w:shd w:val="clear" w:color="auto" w:fill="FFFFFF"/>
      <w:spacing w:line="274" w:lineRule="exact"/>
      <w:ind w:hanging="460"/>
      <w:jc w:val="left"/>
    </w:pPr>
    <w:rPr>
      <w:rFonts w:ascii="MingLiU" w:eastAsia="MingLiU" w:hAnsi="MingLiU" w:cs="MingLiU"/>
      <w:sz w:val="16"/>
      <w:szCs w:val="16"/>
    </w:rPr>
  </w:style>
  <w:style w:type="paragraph" w:styleId="ab">
    <w:name w:val="Balloon Text"/>
    <w:basedOn w:val="a"/>
    <w:link w:val="Char1"/>
    <w:uiPriority w:val="99"/>
    <w:semiHidden/>
    <w:unhideWhenUsed/>
    <w:rsid w:val="00B41686"/>
    <w:rPr>
      <w:sz w:val="18"/>
      <w:szCs w:val="18"/>
    </w:rPr>
  </w:style>
  <w:style w:type="character" w:customStyle="1" w:styleId="Char1">
    <w:name w:val="批注框文本 Char"/>
    <w:basedOn w:val="a0"/>
    <w:link w:val="ab"/>
    <w:uiPriority w:val="99"/>
    <w:semiHidden/>
    <w:rsid w:val="00B41686"/>
    <w:rPr>
      <w:sz w:val="18"/>
      <w:szCs w:val="18"/>
    </w:rPr>
  </w:style>
  <w:style w:type="character" w:customStyle="1" w:styleId="ac">
    <w:name w:val="页眉或页脚_"/>
    <w:basedOn w:val="a0"/>
    <w:link w:val="ad"/>
    <w:rsid w:val="00894729"/>
    <w:rPr>
      <w:rFonts w:ascii="Times New Roman" w:eastAsia="Times New Roman" w:hAnsi="Times New Roman" w:cs="Times New Roman"/>
      <w:spacing w:val="20"/>
      <w:sz w:val="18"/>
      <w:szCs w:val="18"/>
      <w:shd w:val="clear" w:color="auto" w:fill="FFFFFF"/>
      <w:lang w:eastAsia="en-US" w:bidi="en-US"/>
    </w:rPr>
  </w:style>
  <w:style w:type="character" w:customStyle="1" w:styleId="85pt">
    <w:name w:val="表格标题 + 8.5 pt"/>
    <w:basedOn w:val="a9"/>
    <w:rsid w:val="00894729"/>
    <w:rPr>
      <w:b w:val="0"/>
      <w:bCs w:val="0"/>
      <w:i w:val="0"/>
      <w:iCs w:val="0"/>
      <w:smallCaps w:val="0"/>
      <w:strike w:val="0"/>
      <w:color w:val="000000"/>
      <w:spacing w:val="0"/>
      <w:w w:val="100"/>
      <w:position w:val="0"/>
      <w:sz w:val="17"/>
      <w:szCs w:val="17"/>
      <w:u w:val="none"/>
      <w:lang w:val="zh-TW" w:eastAsia="zh-TW" w:bidi="zh-TW"/>
    </w:rPr>
  </w:style>
  <w:style w:type="character" w:customStyle="1" w:styleId="2Tahoma">
    <w:name w:val="正文文本 (2) + Tahoma"/>
    <w:aliases w:val="7 pt,斜体"/>
    <w:basedOn w:val="2"/>
    <w:rsid w:val="00894729"/>
    <w:rPr>
      <w:rFonts w:ascii="Tahoma" w:eastAsia="Tahoma" w:hAnsi="Tahoma" w:cs="Tahoma"/>
      <w:b w:val="0"/>
      <w:bCs w:val="0"/>
      <w:i/>
      <w:iCs/>
      <w:smallCaps w:val="0"/>
      <w:strike w:val="0"/>
      <w:color w:val="000000"/>
      <w:spacing w:val="0"/>
      <w:w w:val="100"/>
      <w:position w:val="0"/>
      <w:sz w:val="14"/>
      <w:szCs w:val="14"/>
      <w:u w:val="none"/>
      <w:lang w:val="zh-TW" w:eastAsia="zh-TW" w:bidi="zh-TW"/>
    </w:rPr>
  </w:style>
  <w:style w:type="paragraph" w:customStyle="1" w:styleId="ad">
    <w:name w:val="页眉或页脚"/>
    <w:basedOn w:val="a"/>
    <w:link w:val="ac"/>
    <w:rsid w:val="00894729"/>
    <w:pPr>
      <w:shd w:val="clear" w:color="auto" w:fill="FFFFFF"/>
      <w:spacing w:line="0" w:lineRule="atLeast"/>
      <w:jc w:val="left"/>
    </w:pPr>
    <w:rPr>
      <w:rFonts w:ascii="Times New Roman" w:eastAsia="Times New Roman" w:hAnsi="Times New Roman" w:cs="Times New Roman"/>
      <w:spacing w:val="20"/>
      <w:sz w:val="18"/>
      <w:szCs w:val="18"/>
      <w:lang w:eastAsia="en-US" w:bidi="en-US"/>
    </w:rPr>
  </w:style>
  <w:style w:type="paragraph" w:styleId="10">
    <w:name w:val="toc 1"/>
    <w:basedOn w:val="a"/>
    <w:next w:val="a"/>
    <w:autoRedefine/>
    <w:uiPriority w:val="39"/>
    <w:unhideWhenUsed/>
    <w:rsid w:val="00D95308"/>
  </w:style>
  <w:style w:type="character" w:styleId="ae">
    <w:name w:val="Hyperlink"/>
    <w:basedOn w:val="a0"/>
    <w:uiPriority w:val="99"/>
    <w:unhideWhenUsed/>
    <w:rsid w:val="00D953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566445">
      <w:bodyDiv w:val="1"/>
      <w:marLeft w:val="0"/>
      <w:marRight w:val="0"/>
      <w:marTop w:val="0"/>
      <w:marBottom w:val="0"/>
      <w:divBdr>
        <w:top w:val="none" w:sz="0" w:space="0" w:color="auto"/>
        <w:left w:val="none" w:sz="0" w:space="0" w:color="auto"/>
        <w:bottom w:val="none" w:sz="0" w:space="0" w:color="auto"/>
        <w:right w:val="none" w:sz="0" w:space="0" w:color="auto"/>
      </w:divBdr>
    </w:div>
    <w:div w:id="300623136">
      <w:bodyDiv w:val="1"/>
      <w:marLeft w:val="0"/>
      <w:marRight w:val="0"/>
      <w:marTop w:val="0"/>
      <w:marBottom w:val="0"/>
      <w:divBdr>
        <w:top w:val="none" w:sz="0" w:space="0" w:color="auto"/>
        <w:left w:val="none" w:sz="0" w:space="0" w:color="auto"/>
        <w:bottom w:val="none" w:sz="0" w:space="0" w:color="auto"/>
        <w:right w:val="none" w:sz="0" w:space="0" w:color="auto"/>
      </w:divBdr>
    </w:div>
    <w:div w:id="696583682">
      <w:bodyDiv w:val="1"/>
      <w:marLeft w:val="0"/>
      <w:marRight w:val="0"/>
      <w:marTop w:val="0"/>
      <w:marBottom w:val="0"/>
      <w:divBdr>
        <w:top w:val="none" w:sz="0" w:space="0" w:color="auto"/>
        <w:left w:val="none" w:sz="0" w:space="0" w:color="auto"/>
        <w:bottom w:val="none" w:sz="0" w:space="0" w:color="auto"/>
        <w:right w:val="none" w:sz="0" w:space="0" w:color="auto"/>
      </w:divBdr>
    </w:div>
    <w:div w:id="976762519">
      <w:bodyDiv w:val="1"/>
      <w:marLeft w:val="0"/>
      <w:marRight w:val="0"/>
      <w:marTop w:val="0"/>
      <w:marBottom w:val="0"/>
      <w:divBdr>
        <w:top w:val="none" w:sz="0" w:space="0" w:color="auto"/>
        <w:left w:val="none" w:sz="0" w:space="0" w:color="auto"/>
        <w:bottom w:val="none" w:sz="0" w:space="0" w:color="auto"/>
        <w:right w:val="none" w:sz="0" w:space="0" w:color="auto"/>
      </w:divBdr>
      <w:divsChild>
        <w:div w:id="1555191115">
          <w:marLeft w:val="274"/>
          <w:marRight w:val="0"/>
          <w:marTop w:val="0"/>
          <w:marBottom w:val="0"/>
          <w:divBdr>
            <w:top w:val="none" w:sz="0" w:space="0" w:color="auto"/>
            <w:left w:val="none" w:sz="0" w:space="0" w:color="auto"/>
            <w:bottom w:val="none" w:sz="0" w:space="0" w:color="auto"/>
            <w:right w:val="none" w:sz="0" w:space="0" w:color="auto"/>
          </w:divBdr>
        </w:div>
        <w:div w:id="838613998">
          <w:marLeft w:val="274"/>
          <w:marRight w:val="0"/>
          <w:marTop w:val="0"/>
          <w:marBottom w:val="0"/>
          <w:divBdr>
            <w:top w:val="none" w:sz="0" w:space="0" w:color="auto"/>
            <w:left w:val="none" w:sz="0" w:space="0" w:color="auto"/>
            <w:bottom w:val="none" w:sz="0" w:space="0" w:color="auto"/>
            <w:right w:val="none" w:sz="0" w:space="0" w:color="auto"/>
          </w:divBdr>
        </w:div>
      </w:divsChild>
    </w:div>
    <w:div w:id="1799565423">
      <w:bodyDiv w:val="1"/>
      <w:marLeft w:val="0"/>
      <w:marRight w:val="0"/>
      <w:marTop w:val="0"/>
      <w:marBottom w:val="0"/>
      <w:divBdr>
        <w:top w:val="none" w:sz="0" w:space="0" w:color="auto"/>
        <w:left w:val="none" w:sz="0" w:space="0" w:color="auto"/>
        <w:bottom w:val="none" w:sz="0" w:space="0" w:color="auto"/>
        <w:right w:val="none" w:sz="0" w:space="0" w:color="auto"/>
      </w:divBdr>
    </w:div>
    <w:div w:id="20746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BA7F5-CF64-4654-94C6-CE2E68CD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63</Pages>
  <Words>3724</Words>
  <Characters>21232</Characters>
  <Application>Microsoft Office Word</Application>
  <DocSecurity>0</DocSecurity>
  <Lines>176</Lines>
  <Paragraphs>49</Paragraphs>
  <ScaleCrop>false</ScaleCrop>
  <Company/>
  <LinksUpToDate>false</LinksUpToDate>
  <CharactersWithSpaces>24907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shdrc-</dc:creator>
  <cp:keywords/>
  <dc:description/>
  <cp:lastModifiedBy>许磊</cp:lastModifiedBy>
  <cp:revision>6</cp:revision>
  <cp:lastPrinted>2018-12-20T01:54:00Z</cp:lastPrinted>
  <dcterms:created xsi:type="dcterms:W3CDTF">2018-12-14T08:27:00Z</dcterms:created>
  <dcterms:modified xsi:type="dcterms:W3CDTF">2018-12-20T02:03:00Z</dcterms:modified>
</cp:coreProperties>
</file>