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44B1" w:rsidRPr="00AA39B3" w:rsidRDefault="00F2680F">
      <w:pPr>
        <w:pStyle w:val="1"/>
        <w:spacing w:before="0" w:after="0" w:line="360" w:lineRule="auto"/>
        <w:jc w:val="left"/>
        <w:rPr>
          <w:rFonts w:ascii="黑体" w:eastAsia="黑体" w:hAnsi="仿宋_GB2312" w:cs="仿宋_GB2312" w:hint="eastAsia"/>
          <w:b w:val="0"/>
          <w:bCs w:val="0"/>
          <w:sz w:val="28"/>
          <w:szCs w:val="28"/>
        </w:rPr>
      </w:pPr>
      <w:r w:rsidRPr="00AA39B3">
        <w:rPr>
          <w:rFonts w:ascii="黑体" w:eastAsia="黑体" w:hAnsi="仿宋_GB2312" w:cs="仿宋_GB2312" w:hint="eastAsia"/>
          <w:b w:val="0"/>
          <w:bCs w:val="0"/>
          <w:sz w:val="28"/>
          <w:szCs w:val="28"/>
        </w:rPr>
        <w:t>附件</w:t>
      </w:r>
      <w:r w:rsidRPr="00AA39B3">
        <w:rPr>
          <w:rFonts w:ascii="黑体" w:eastAsia="黑体" w:hAnsi="仿宋_GB2312" w:cs="仿宋_GB2312" w:hint="eastAsia"/>
          <w:b w:val="0"/>
          <w:bCs w:val="0"/>
          <w:sz w:val="28"/>
          <w:szCs w:val="28"/>
        </w:rPr>
        <w:t>1</w:t>
      </w:r>
    </w:p>
    <w:p w:rsidR="007744B1" w:rsidRPr="00AA39B3" w:rsidRDefault="00F2680F">
      <w:pPr>
        <w:pStyle w:val="1"/>
        <w:spacing w:before="240" w:after="120" w:line="579" w:lineRule="auto"/>
        <w:jc w:val="center"/>
        <w:rPr>
          <w:rFonts w:ascii="方正小标宋简体" w:eastAsia="方正小标宋简体" w:hAnsi="Times New Roman" w:cs="Times New Roman" w:hint="eastAsia"/>
          <w:b w:val="0"/>
        </w:rPr>
      </w:pPr>
      <w:r w:rsidRPr="00AA39B3">
        <w:rPr>
          <w:rFonts w:ascii="方正小标宋简体" w:eastAsia="方正小标宋简体" w:hAnsi="Times New Roman" w:cs="Times New Roman" w:hint="eastAsia"/>
          <w:b w:val="0"/>
        </w:rPr>
        <w:t>“放心</w:t>
      </w:r>
      <w:r w:rsidRPr="00AA39B3">
        <w:rPr>
          <w:rFonts w:ascii="方正小标宋简体" w:eastAsia="方正小标宋简体" w:hAnsi="Times New Roman" w:cs="Times New Roman" w:hint="eastAsia"/>
          <w:b w:val="0"/>
        </w:rPr>
        <w:t>学校</w:t>
      </w:r>
      <w:r w:rsidRPr="00AA39B3">
        <w:rPr>
          <w:rFonts w:ascii="方正小标宋简体" w:eastAsia="方正小标宋简体" w:hAnsi="Times New Roman" w:cs="Times New Roman" w:hint="eastAsia"/>
          <w:b w:val="0"/>
        </w:rPr>
        <w:t>食堂”建设标准</w:t>
      </w:r>
      <w:r w:rsidRPr="00AA39B3">
        <w:rPr>
          <w:rFonts w:ascii="方正小标宋简体" w:eastAsia="方正小标宋简体" w:hAnsi="Times New Roman" w:cs="Times New Roman" w:hint="eastAsia"/>
          <w:b w:val="0"/>
        </w:rPr>
        <w:t>（</w:t>
      </w:r>
      <w:r w:rsidRPr="00AA39B3">
        <w:rPr>
          <w:rFonts w:ascii="方正小标宋简体" w:eastAsia="方正小标宋简体" w:hAnsi="Times New Roman" w:cs="Times New Roman" w:hint="eastAsia"/>
          <w:b w:val="0"/>
        </w:rPr>
        <w:t>2017</w:t>
      </w:r>
      <w:r w:rsidRPr="00AA39B3">
        <w:rPr>
          <w:rFonts w:ascii="方正小标宋简体" w:eastAsia="方正小标宋简体" w:hAnsi="Times New Roman" w:cs="Times New Roman" w:hint="eastAsia"/>
          <w:b w:val="0"/>
        </w:rPr>
        <w:t>版</w:t>
      </w:r>
      <w:r w:rsidRPr="00AA39B3">
        <w:rPr>
          <w:rFonts w:ascii="方正小标宋简体" w:eastAsia="方正小标宋简体" w:hAnsi="Times New Roman" w:cs="Times New Roman" w:hint="eastAsia"/>
          <w:b w:val="0"/>
        </w:rPr>
        <w:t>）</w:t>
      </w:r>
    </w:p>
    <w:p w:rsidR="007744B1" w:rsidRDefault="00F2680F">
      <w:pPr>
        <w:adjustRightInd w:val="0"/>
        <w:snapToGrid w:val="0"/>
        <w:spacing w:line="360" w:lineRule="auto"/>
        <w:ind w:firstLine="569"/>
        <w:jc w:val="left"/>
        <w:rPr>
          <w:rFonts w:ascii="楷体_GB2312" w:eastAsia="楷体_GB2312" w:hAnsi="仿宋" w:cs="Times New Roman"/>
          <w:b/>
          <w:bCs/>
          <w:sz w:val="32"/>
          <w:szCs w:val="32"/>
        </w:rPr>
      </w:pPr>
      <w:r>
        <w:rPr>
          <w:rFonts w:ascii="楷体_GB2312" w:eastAsia="楷体_GB2312" w:hAnsi="仿宋" w:cs="Times New Roman"/>
          <w:b/>
          <w:bCs/>
          <w:sz w:val="32"/>
          <w:szCs w:val="32"/>
        </w:rPr>
        <w:t>1</w:t>
      </w:r>
      <w:r>
        <w:rPr>
          <w:rFonts w:ascii="楷体_GB2312" w:eastAsia="楷体_GB2312" w:hAnsi="仿宋" w:cs="Times New Roman"/>
          <w:b/>
          <w:bCs/>
          <w:sz w:val="32"/>
          <w:szCs w:val="32"/>
        </w:rPr>
        <w:tab/>
      </w:r>
      <w:r>
        <w:rPr>
          <w:rFonts w:ascii="楷体_GB2312" w:eastAsia="楷体_GB2312" w:hAnsi="仿宋" w:cs="Times New Roman" w:hint="eastAsia"/>
          <w:b/>
          <w:bCs/>
          <w:sz w:val="32"/>
          <w:szCs w:val="32"/>
        </w:rPr>
        <w:t>实施规范管理</w:t>
      </w:r>
    </w:p>
    <w:p w:rsidR="007744B1" w:rsidRDefault="00F2680F">
      <w:pPr>
        <w:adjustRightInd w:val="0"/>
        <w:snapToGrid w:val="0"/>
        <w:spacing w:line="360" w:lineRule="auto"/>
        <w:ind w:firstLine="569"/>
        <w:jc w:val="left"/>
        <w:rPr>
          <w:rFonts w:ascii="仿宋_GB2312" w:eastAsia="仿宋_GB2312" w:hAnsi="仿宋" w:cs="Times New Roman"/>
          <w:sz w:val="32"/>
          <w:szCs w:val="32"/>
        </w:rPr>
      </w:pPr>
      <w:r>
        <w:rPr>
          <w:rFonts w:ascii="仿宋_GB2312" w:eastAsia="仿宋_GB2312" w:hAnsi="仿宋" w:cs="Times New Roman"/>
          <w:sz w:val="32"/>
          <w:szCs w:val="32"/>
        </w:rPr>
        <w:t>1.1</w:t>
      </w:r>
      <w:r>
        <w:rPr>
          <w:rFonts w:ascii="仿宋_GB2312" w:eastAsia="仿宋_GB2312" w:hAnsi="仿宋" w:cs="Times New Roman"/>
          <w:sz w:val="32"/>
          <w:szCs w:val="32"/>
        </w:rPr>
        <w:tab/>
      </w:r>
      <w:r>
        <w:rPr>
          <w:rFonts w:ascii="仿宋_GB2312" w:eastAsia="仿宋_GB2312" w:hAnsi="仿宋" w:cs="Times New Roman" w:hint="eastAsia"/>
          <w:sz w:val="32"/>
          <w:szCs w:val="32"/>
        </w:rPr>
        <w:t>食品安全管理制度齐全，确保食品原料新鲜、加工过程生熟分开，食品烧熟煮透。</w:t>
      </w:r>
    </w:p>
    <w:p w:rsidR="007744B1" w:rsidRDefault="00F2680F">
      <w:pPr>
        <w:adjustRightInd w:val="0"/>
        <w:snapToGrid w:val="0"/>
        <w:spacing w:line="360" w:lineRule="auto"/>
        <w:ind w:firstLine="569"/>
        <w:jc w:val="left"/>
        <w:rPr>
          <w:rFonts w:ascii="仿宋_GB2312" w:eastAsia="仿宋_GB2312" w:hAnsi="仿宋" w:cs="Times New Roman"/>
          <w:sz w:val="32"/>
          <w:szCs w:val="32"/>
        </w:rPr>
      </w:pPr>
      <w:r>
        <w:rPr>
          <w:rFonts w:ascii="仿宋_GB2312" w:eastAsia="仿宋_GB2312" w:hAnsi="仿宋" w:cs="Times New Roman"/>
          <w:sz w:val="32"/>
          <w:szCs w:val="32"/>
        </w:rPr>
        <w:t xml:space="preserve">1.2 </w:t>
      </w:r>
      <w:r>
        <w:rPr>
          <w:rFonts w:ascii="仿宋_GB2312" w:eastAsia="仿宋_GB2312" w:hAnsi="仿宋" w:cs="Times New Roman" w:hint="eastAsia"/>
          <w:sz w:val="32"/>
          <w:szCs w:val="32"/>
        </w:rPr>
        <w:t>若</w:t>
      </w:r>
      <w:r>
        <w:rPr>
          <w:rFonts w:ascii="仿宋_GB2312" w:eastAsia="仿宋_GB2312" w:hAnsi="仿宋" w:cs="Times New Roman" w:hint="eastAsia"/>
          <w:sz w:val="32"/>
          <w:szCs w:val="32"/>
        </w:rPr>
        <w:t>采用</w:t>
      </w:r>
      <w:r>
        <w:rPr>
          <w:rFonts w:ascii="仿宋_GB2312" w:eastAsia="仿宋_GB2312" w:hAnsi="仿宋" w:cs="Times New Roman" w:hint="eastAsia"/>
          <w:sz w:val="32"/>
          <w:szCs w:val="32"/>
        </w:rPr>
        <w:t>承包经营</w:t>
      </w:r>
      <w:r>
        <w:rPr>
          <w:rFonts w:ascii="仿宋_GB2312" w:eastAsia="仿宋_GB2312" w:hAnsi="仿宋" w:cs="Times New Roman" w:hint="eastAsia"/>
          <w:sz w:val="32"/>
          <w:szCs w:val="32"/>
        </w:rPr>
        <w:t>方式</w:t>
      </w:r>
      <w:r>
        <w:rPr>
          <w:rFonts w:ascii="仿宋_GB2312" w:eastAsia="仿宋_GB2312" w:hAnsi="仿宋" w:cs="Times New Roman" w:hint="eastAsia"/>
          <w:sz w:val="32"/>
          <w:szCs w:val="32"/>
        </w:rPr>
        <w:t>，</w:t>
      </w:r>
      <w:r>
        <w:rPr>
          <w:rFonts w:ascii="仿宋_GB2312" w:eastAsia="仿宋_GB2312" w:hAnsi="仿宋" w:cs="Times New Roman" w:hint="eastAsia"/>
          <w:sz w:val="32"/>
          <w:szCs w:val="32"/>
        </w:rPr>
        <w:t>学校应委托</w:t>
      </w:r>
      <w:r>
        <w:rPr>
          <w:rFonts w:ascii="仿宋_GB2312" w:eastAsia="仿宋_GB2312" w:hAnsi="仿宋" w:cs="Times New Roman" w:hint="eastAsia"/>
          <w:sz w:val="32"/>
          <w:szCs w:val="32"/>
        </w:rPr>
        <w:t>持有本市《食品经营许可证》（含餐饮服务许可证）和《工商营业执照》且无食品安全不良信用记录</w:t>
      </w:r>
      <w:r>
        <w:rPr>
          <w:rFonts w:ascii="仿宋_GB2312" w:eastAsia="仿宋_GB2312" w:hAnsi="仿宋" w:cs="Times New Roman" w:hint="eastAsia"/>
          <w:sz w:val="32"/>
          <w:szCs w:val="32"/>
        </w:rPr>
        <w:t>的单位承包经营食堂</w:t>
      </w:r>
      <w:r>
        <w:rPr>
          <w:rFonts w:ascii="仿宋_GB2312" w:eastAsia="仿宋_GB2312" w:hAnsi="仿宋" w:cs="Times New Roman" w:hint="eastAsia"/>
          <w:sz w:val="32"/>
          <w:szCs w:val="32"/>
        </w:rPr>
        <w:t>。</w:t>
      </w:r>
    </w:p>
    <w:p w:rsidR="007744B1" w:rsidRDefault="00F2680F">
      <w:pPr>
        <w:adjustRightInd w:val="0"/>
        <w:snapToGrid w:val="0"/>
        <w:spacing w:line="360" w:lineRule="auto"/>
        <w:ind w:firstLine="569"/>
        <w:jc w:val="left"/>
        <w:rPr>
          <w:rFonts w:ascii="仿宋_GB2312" w:eastAsia="仿宋_GB2312" w:hAnsi="仿宋" w:cs="Times New Roman"/>
          <w:sz w:val="32"/>
          <w:szCs w:val="32"/>
        </w:rPr>
      </w:pPr>
      <w:r>
        <w:rPr>
          <w:rFonts w:ascii="仿宋_GB2312" w:eastAsia="仿宋_GB2312" w:hAnsi="仿宋" w:cs="Times New Roman"/>
          <w:sz w:val="32"/>
          <w:szCs w:val="32"/>
        </w:rPr>
        <w:t xml:space="preserve">1.3 </w:t>
      </w:r>
      <w:r>
        <w:rPr>
          <w:rFonts w:ascii="仿宋_GB2312" w:eastAsia="仿宋_GB2312" w:hAnsi="仿宋" w:cs="Times New Roman" w:hint="eastAsia"/>
          <w:sz w:val="32"/>
          <w:szCs w:val="32"/>
        </w:rPr>
        <w:t>实施了经监管部门、行业协会、第三方机构评定的食品安全</w:t>
      </w:r>
      <w:r>
        <w:rPr>
          <w:rFonts w:ascii="仿宋_GB2312" w:eastAsia="仿宋_GB2312" w:hAnsi="仿宋" w:cs="Times New Roman"/>
          <w:sz w:val="32"/>
          <w:szCs w:val="32"/>
        </w:rPr>
        <w:t>ABC</w:t>
      </w:r>
      <w:r>
        <w:rPr>
          <w:rFonts w:ascii="仿宋_GB2312" w:eastAsia="仿宋_GB2312" w:hAnsi="仿宋" w:cs="Times New Roman"/>
          <w:sz w:val="32"/>
          <w:szCs w:val="32"/>
        </w:rPr>
        <w:t>规范化管理、</w:t>
      </w:r>
      <w:r>
        <w:rPr>
          <w:rFonts w:ascii="仿宋_GB2312" w:eastAsia="仿宋_GB2312" w:hAnsi="仿宋" w:cs="Times New Roman"/>
          <w:sz w:val="32"/>
          <w:szCs w:val="32"/>
        </w:rPr>
        <w:t>“</w:t>
      </w:r>
      <w:r>
        <w:rPr>
          <w:rFonts w:ascii="仿宋_GB2312" w:eastAsia="仿宋_GB2312" w:hAnsi="仿宋" w:cs="Times New Roman"/>
          <w:sz w:val="32"/>
          <w:szCs w:val="32"/>
        </w:rPr>
        <w:t>五常</w:t>
      </w:r>
      <w:r>
        <w:rPr>
          <w:rFonts w:ascii="仿宋_GB2312" w:eastAsia="仿宋_GB2312" w:hAnsi="仿宋" w:cs="Times New Roman"/>
          <w:sz w:val="32"/>
          <w:szCs w:val="32"/>
        </w:rPr>
        <w:t>”“</w:t>
      </w:r>
      <w:r>
        <w:rPr>
          <w:rFonts w:ascii="仿宋_GB2312" w:eastAsia="仿宋_GB2312" w:hAnsi="仿宋" w:cs="Times New Roman"/>
          <w:sz w:val="32"/>
          <w:szCs w:val="32"/>
        </w:rPr>
        <w:t>六</w:t>
      </w:r>
      <w:r>
        <w:rPr>
          <w:rFonts w:ascii="仿宋_GB2312" w:eastAsia="仿宋_GB2312" w:hAnsi="仿宋" w:cs="Times New Roman"/>
          <w:sz w:val="32"/>
          <w:szCs w:val="32"/>
        </w:rPr>
        <w:t>T</w:t>
      </w:r>
      <w:r>
        <w:rPr>
          <w:rFonts w:ascii="仿宋_GB2312" w:eastAsia="仿宋_GB2312" w:hAnsi="仿宋" w:cs="Times New Roman"/>
          <w:sz w:val="32"/>
          <w:szCs w:val="32"/>
        </w:rPr>
        <w:t>”</w:t>
      </w:r>
      <w:r>
        <w:rPr>
          <w:rFonts w:ascii="仿宋_GB2312" w:eastAsia="仿宋_GB2312" w:hAnsi="仿宋" w:cs="Times New Roman"/>
          <w:sz w:val="32"/>
          <w:szCs w:val="32"/>
        </w:rPr>
        <w:t>、危害分析关键控制</w:t>
      </w:r>
      <w:r>
        <w:rPr>
          <w:rFonts w:ascii="仿宋_GB2312" w:eastAsia="仿宋_GB2312" w:hAnsi="仿宋" w:cs="Times New Roman" w:hint="eastAsia"/>
          <w:sz w:val="32"/>
          <w:szCs w:val="32"/>
        </w:rPr>
        <w:t>点（</w:t>
      </w:r>
      <w:r>
        <w:rPr>
          <w:rFonts w:ascii="仿宋_GB2312" w:eastAsia="仿宋_GB2312" w:hAnsi="仿宋" w:cs="Times New Roman"/>
          <w:sz w:val="32"/>
          <w:szCs w:val="32"/>
        </w:rPr>
        <w:t>HACCP</w:t>
      </w:r>
      <w:r>
        <w:rPr>
          <w:rFonts w:ascii="仿宋_GB2312" w:eastAsia="仿宋_GB2312" w:hAnsi="仿宋" w:cs="Times New Roman"/>
          <w:sz w:val="32"/>
          <w:szCs w:val="32"/>
        </w:rPr>
        <w:t>）等先进管理体系；或者实施了企业自行建立且在行业内普遍认同的先进管理体系。管理体系持久保持良好运行。</w:t>
      </w:r>
    </w:p>
    <w:p w:rsidR="007744B1" w:rsidRDefault="00F2680F">
      <w:pPr>
        <w:adjustRightInd w:val="0"/>
        <w:snapToGrid w:val="0"/>
        <w:spacing w:line="360" w:lineRule="auto"/>
        <w:ind w:firstLine="569"/>
        <w:jc w:val="left"/>
        <w:rPr>
          <w:rFonts w:ascii="仿宋_GB2312" w:eastAsia="仿宋_GB2312" w:hAnsi="仿宋" w:cs="Times New Roman"/>
          <w:sz w:val="32"/>
          <w:szCs w:val="32"/>
        </w:rPr>
      </w:pPr>
      <w:r>
        <w:rPr>
          <w:rFonts w:ascii="仿宋_GB2312" w:eastAsia="仿宋_GB2312" w:hAnsi="仿宋" w:cs="Times New Roman"/>
          <w:sz w:val="32"/>
          <w:szCs w:val="32"/>
        </w:rPr>
        <w:t xml:space="preserve">1.4 </w:t>
      </w:r>
      <w:r>
        <w:rPr>
          <w:rFonts w:ascii="仿宋_GB2312" w:eastAsia="仿宋_GB2312" w:hAnsi="仿宋" w:cs="Times New Roman" w:hint="eastAsia"/>
          <w:sz w:val="32"/>
          <w:szCs w:val="32"/>
        </w:rPr>
        <w:t>食堂负责人、食品安全管理人员和食品从业人员经食品安全培训考核合格后上岗。</w:t>
      </w:r>
    </w:p>
    <w:p w:rsidR="007744B1" w:rsidRDefault="00F2680F">
      <w:pPr>
        <w:adjustRightInd w:val="0"/>
        <w:snapToGrid w:val="0"/>
        <w:spacing w:line="360" w:lineRule="auto"/>
        <w:ind w:firstLine="569"/>
        <w:jc w:val="left"/>
        <w:rPr>
          <w:rFonts w:ascii="仿宋_GB2312" w:eastAsia="仿宋_GB2312" w:hAnsi="仿宋" w:cs="Times New Roman"/>
          <w:sz w:val="32"/>
          <w:szCs w:val="32"/>
        </w:rPr>
      </w:pPr>
      <w:r>
        <w:rPr>
          <w:rFonts w:ascii="仿宋_GB2312" w:eastAsia="仿宋_GB2312" w:hAnsi="仿宋" w:cs="Times New Roman"/>
          <w:sz w:val="32"/>
          <w:szCs w:val="32"/>
        </w:rPr>
        <w:t xml:space="preserve">1.5 </w:t>
      </w:r>
      <w:r>
        <w:rPr>
          <w:rFonts w:ascii="仿宋_GB2312" w:eastAsia="仿宋_GB2312" w:hAnsi="仿宋" w:cs="Times New Roman" w:hint="eastAsia"/>
          <w:sz w:val="32"/>
          <w:szCs w:val="32"/>
        </w:rPr>
        <w:t>食品加工制作及供餐时段食品安全管理人员在岗开展现场管理。</w:t>
      </w:r>
    </w:p>
    <w:p w:rsidR="007744B1" w:rsidRDefault="00F2680F">
      <w:pPr>
        <w:adjustRightInd w:val="0"/>
        <w:snapToGrid w:val="0"/>
        <w:spacing w:line="360" w:lineRule="auto"/>
        <w:ind w:firstLine="563"/>
        <w:jc w:val="left"/>
        <w:rPr>
          <w:rFonts w:ascii="仿宋_GB2312" w:eastAsia="仿宋_GB2312" w:hAnsi="仿宋" w:cs="Times New Roman"/>
          <w:sz w:val="32"/>
          <w:szCs w:val="32"/>
        </w:rPr>
      </w:pPr>
      <w:r>
        <w:rPr>
          <w:rFonts w:ascii="仿宋_GB2312" w:eastAsia="仿宋_GB2312" w:hAnsi="仿宋" w:cs="Times New Roman"/>
          <w:sz w:val="32"/>
          <w:szCs w:val="32"/>
        </w:rPr>
        <w:t xml:space="preserve">1.6 </w:t>
      </w:r>
      <w:r>
        <w:rPr>
          <w:rFonts w:ascii="仿宋_GB2312" w:eastAsia="仿宋_GB2312" w:hAnsi="仿宋" w:cs="Times New Roman" w:hint="eastAsia"/>
          <w:sz w:val="32"/>
          <w:szCs w:val="32"/>
        </w:rPr>
        <w:t>倡导</w:t>
      </w:r>
      <w:r>
        <w:rPr>
          <w:rFonts w:ascii="仿宋_GB2312" w:eastAsia="仿宋_GB2312" w:hAnsi="仿宋" w:cs="Times New Roman" w:hint="eastAsia"/>
          <w:sz w:val="32"/>
          <w:szCs w:val="32"/>
        </w:rPr>
        <w:t>采取适宜的加热保温措施，使饭菜温度维持在</w:t>
      </w:r>
      <w:r>
        <w:rPr>
          <w:rFonts w:ascii="仿宋_GB2312" w:eastAsia="仿宋_GB2312" w:hAnsi="仿宋" w:cs="Times New Roman"/>
          <w:sz w:val="32"/>
          <w:szCs w:val="32"/>
        </w:rPr>
        <w:t>60</w:t>
      </w:r>
      <w:r>
        <w:rPr>
          <w:rFonts w:ascii="仿宋_GB2312" w:eastAsia="仿宋_GB2312" w:hAnsi="仿宋" w:cs="Times New Roman"/>
          <w:sz w:val="32"/>
          <w:szCs w:val="32"/>
        </w:rPr>
        <w:t>℃</w:t>
      </w:r>
      <w:r>
        <w:rPr>
          <w:rFonts w:ascii="仿宋_GB2312" w:eastAsia="仿宋_GB2312" w:hAnsi="仿宋" w:cs="Times New Roman"/>
          <w:sz w:val="32"/>
          <w:szCs w:val="32"/>
        </w:rPr>
        <w:t>以上。</w:t>
      </w:r>
    </w:p>
    <w:p w:rsidR="007744B1" w:rsidRDefault="00F2680F">
      <w:pPr>
        <w:adjustRightInd w:val="0"/>
        <w:snapToGrid w:val="0"/>
        <w:spacing w:line="360" w:lineRule="auto"/>
        <w:ind w:firstLine="569"/>
        <w:jc w:val="left"/>
        <w:rPr>
          <w:rFonts w:ascii="楷体_GB2312" w:eastAsia="楷体_GB2312" w:hAnsi="仿宋" w:cs="Times New Roman"/>
          <w:b/>
          <w:bCs/>
          <w:sz w:val="32"/>
          <w:szCs w:val="32"/>
        </w:rPr>
      </w:pPr>
      <w:r>
        <w:rPr>
          <w:rFonts w:ascii="楷体_GB2312" w:eastAsia="楷体_GB2312" w:hAnsi="仿宋" w:cs="Times New Roman"/>
          <w:b/>
          <w:bCs/>
          <w:sz w:val="32"/>
          <w:szCs w:val="32"/>
        </w:rPr>
        <w:t>2</w:t>
      </w:r>
      <w:r>
        <w:rPr>
          <w:rFonts w:ascii="楷体_GB2312" w:eastAsia="楷体_GB2312" w:hAnsi="仿宋" w:cs="Times New Roman"/>
          <w:b/>
          <w:bCs/>
          <w:sz w:val="32"/>
          <w:szCs w:val="32"/>
        </w:rPr>
        <w:tab/>
      </w:r>
      <w:r>
        <w:rPr>
          <w:rFonts w:ascii="楷体_GB2312" w:eastAsia="楷体_GB2312" w:hAnsi="仿宋" w:cs="Times New Roman" w:hint="eastAsia"/>
          <w:b/>
          <w:bCs/>
          <w:sz w:val="32"/>
          <w:szCs w:val="32"/>
        </w:rPr>
        <w:t>实施“明厨亮灶”</w:t>
      </w:r>
    </w:p>
    <w:p w:rsidR="007744B1" w:rsidRDefault="00F2680F">
      <w:pPr>
        <w:adjustRightInd w:val="0"/>
        <w:snapToGrid w:val="0"/>
        <w:spacing w:line="360" w:lineRule="auto"/>
        <w:ind w:firstLine="569"/>
        <w:jc w:val="left"/>
        <w:rPr>
          <w:rFonts w:ascii="仿宋_GB2312" w:eastAsia="仿宋_GB2312" w:hAnsi="仿宋" w:cs="Times New Roman"/>
          <w:sz w:val="32"/>
          <w:szCs w:val="32"/>
        </w:rPr>
      </w:pPr>
      <w:r>
        <w:rPr>
          <w:rFonts w:ascii="仿宋_GB2312" w:eastAsia="仿宋_GB2312" w:hAnsi="仿宋" w:cs="Times New Roman"/>
          <w:sz w:val="32"/>
          <w:szCs w:val="32"/>
        </w:rPr>
        <w:t xml:space="preserve">2.1 </w:t>
      </w:r>
      <w:r>
        <w:rPr>
          <w:rFonts w:ascii="仿宋_GB2312" w:eastAsia="仿宋_GB2312" w:hAnsi="仿宋" w:cs="Times New Roman" w:hint="eastAsia"/>
          <w:sz w:val="32"/>
          <w:szCs w:val="32"/>
        </w:rPr>
        <w:t>倡导</w:t>
      </w:r>
      <w:r>
        <w:rPr>
          <w:rFonts w:ascii="仿宋_GB2312" w:eastAsia="仿宋_GB2312" w:hAnsi="仿宋" w:cs="Times New Roman" w:hint="eastAsia"/>
          <w:sz w:val="32"/>
          <w:szCs w:val="32"/>
        </w:rPr>
        <w:t>中小学校和托幼机构食堂通过监控视频等方</w:t>
      </w:r>
      <w:r>
        <w:rPr>
          <w:rFonts w:ascii="仿宋_GB2312" w:eastAsia="仿宋_GB2312" w:hAnsi="仿宋" w:cs="Times New Roman" w:hint="eastAsia"/>
          <w:sz w:val="32"/>
          <w:szCs w:val="32"/>
        </w:rPr>
        <w:lastRenderedPageBreak/>
        <w:t>式实施“明厨亮灶”。</w:t>
      </w:r>
    </w:p>
    <w:p w:rsidR="007744B1" w:rsidRDefault="00F2680F">
      <w:pPr>
        <w:adjustRightInd w:val="0"/>
        <w:snapToGrid w:val="0"/>
        <w:spacing w:line="360" w:lineRule="auto"/>
        <w:ind w:firstLine="563"/>
        <w:jc w:val="left"/>
        <w:rPr>
          <w:rFonts w:ascii="仿宋_GB2312" w:eastAsia="仿宋_GB2312" w:hAnsi="仿宋" w:cs="Times New Roman"/>
          <w:sz w:val="32"/>
          <w:szCs w:val="32"/>
        </w:rPr>
      </w:pPr>
      <w:r>
        <w:rPr>
          <w:rFonts w:ascii="仿宋_GB2312" w:eastAsia="仿宋_GB2312" w:hAnsi="仿宋" w:cs="Times New Roman"/>
          <w:sz w:val="32"/>
          <w:szCs w:val="32"/>
        </w:rPr>
        <w:t xml:space="preserve">2.2 </w:t>
      </w:r>
      <w:r>
        <w:rPr>
          <w:rFonts w:ascii="仿宋_GB2312" w:eastAsia="仿宋_GB2312" w:hAnsi="仿宋" w:cs="Times New Roman" w:hint="eastAsia"/>
          <w:sz w:val="32"/>
          <w:szCs w:val="32"/>
        </w:rPr>
        <w:t>高校食堂采用电子显示屏、透明玻璃墙等方式，公开食品加工烹饪、冷菜等专间制作等重点区域食品加工操作过程。</w:t>
      </w:r>
    </w:p>
    <w:p w:rsidR="007744B1" w:rsidRDefault="00F2680F">
      <w:pPr>
        <w:adjustRightInd w:val="0"/>
        <w:snapToGrid w:val="0"/>
        <w:spacing w:line="360" w:lineRule="auto"/>
        <w:ind w:firstLine="569"/>
        <w:jc w:val="left"/>
        <w:rPr>
          <w:rFonts w:ascii="楷体_GB2312" w:eastAsia="楷体_GB2312" w:hAnsi="仿宋" w:cs="Times New Roman"/>
          <w:b/>
          <w:bCs/>
          <w:sz w:val="32"/>
          <w:szCs w:val="32"/>
        </w:rPr>
      </w:pPr>
      <w:r>
        <w:rPr>
          <w:rFonts w:ascii="楷体_GB2312" w:eastAsia="楷体_GB2312" w:hAnsi="仿宋" w:cs="Times New Roman"/>
          <w:b/>
          <w:bCs/>
          <w:sz w:val="32"/>
          <w:szCs w:val="32"/>
        </w:rPr>
        <w:t>3</w:t>
      </w:r>
      <w:r>
        <w:rPr>
          <w:rFonts w:ascii="楷体_GB2312" w:eastAsia="楷体_GB2312" w:hAnsi="仿宋" w:cs="Times New Roman"/>
          <w:b/>
          <w:bCs/>
          <w:sz w:val="32"/>
          <w:szCs w:val="32"/>
        </w:rPr>
        <w:tab/>
      </w:r>
      <w:r>
        <w:rPr>
          <w:rFonts w:ascii="楷体_GB2312" w:eastAsia="楷体_GB2312" w:hAnsi="仿宋" w:cs="Times New Roman" w:hint="eastAsia"/>
          <w:b/>
          <w:bCs/>
          <w:sz w:val="32"/>
          <w:szCs w:val="32"/>
        </w:rPr>
        <w:t>食品可追溯</w:t>
      </w:r>
    </w:p>
    <w:p w:rsidR="007744B1" w:rsidRDefault="00F2680F">
      <w:pPr>
        <w:adjustRightInd w:val="0"/>
        <w:snapToGrid w:val="0"/>
        <w:spacing w:line="360" w:lineRule="auto"/>
        <w:ind w:firstLine="569"/>
        <w:jc w:val="left"/>
        <w:rPr>
          <w:rFonts w:ascii="仿宋_GB2312" w:eastAsia="仿宋_GB2312" w:hAnsi="仿宋" w:cs="Times New Roman"/>
          <w:sz w:val="32"/>
          <w:szCs w:val="32"/>
        </w:rPr>
      </w:pPr>
      <w:r>
        <w:rPr>
          <w:rFonts w:ascii="仿宋_GB2312" w:eastAsia="仿宋_GB2312" w:hAnsi="仿宋" w:cs="Times New Roman"/>
          <w:sz w:val="32"/>
          <w:szCs w:val="32"/>
        </w:rPr>
        <w:t>3.1</w:t>
      </w:r>
      <w:r>
        <w:rPr>
          <w:rFonts w:ascii="仿宋_GB2312" w:eastAsia="仿宋_GB2312" w:hAnsi="仿宋" w:cs="Times New Roman"/>
          <w:sz w:val="32"/>
          <w:szCs w:val="32"/>
        </w:rPr>
        <w:tab/>
      </w:r>
      <w:r>
        <w:rPr>
          <w:rFonts w:ascii="仿宋_GB2312" w:eastAsia="仿宋_GB2312" w:hAnsi="仿宋" w:cs="Times New Roman" w:hint="eastAsia"/>
          <w:sz w:val="32"/>
          <w:szCs w:val="32"/>
        </w:rPr>
        <w:t>有稳定的食品原料供应渠道和供应商，确保食品原料来源正规，索证索票资料齐全。实行统一配送的学校食堂承包经营单位，应按照《上海市食品安全条例》建立主要原料和食品供应商检查评价制度。</w:t>
      </w:r>
    </w:p>
    <w:p w:rsidR="007744B1" w:rsidRDefault="00F2680F">
      <w:pPr>
        <w:adjustRightInd w:val="0"/>
        <w:snapToGrid w:val="0"/>
        <w:spacing w:line="360" w:lineRule="auto"/>
        <w:ind w:firstLine="563"/>
        <w:jc w:val="left"/>
        <w:rPr>
          <w:rFonts w:ascii="仿宋_GB2312" w:eastAsia="仿宋_GB2312" w:hAnsi="仿宋" w:cs="Times New Roman"/>
          <w:sz w:val="32"/>
          <w:szCs w:val="32"/>
        </w:rPr>
      </w:pPr>
      <w:r>
        <w:rPr>
          <w:rFonts w:ascii="仿宋_GB2312" w:eastAsia="仿宋_GB2312" w:hAnsi="仿宋" w:cs="Times New Roman"/>
          <w:sz w:val="32"/>
          <w:szCs w:val="32"/>
        </w:rPr>
        <w:t>3.2</w:t>
      </w:r>
      <w:r>
        <w:rPr>
          <w:rFonts w:ascii="仿宋_GB2312" w:eastAsia="仿宋_GB2312" w:hAnsi="仿宋" w:cs="Times New Roman"/>
          <w:sz w:val="32"/>
          <w:szCs w:val="32"/>
        </w:rPr>
        <w:tab/>
      </w:r>
      <w:r>
        <w:rPr>
          <w:rFonts w:ascii="仿宋_GB2312" w:eastAsia="仿宋_GB2312" w:hAnsi="仿宋" w:cs="Times New Roman" w:hint="eastAsia"/>
          <w:sz w:val="32"/>
          <w:szCs w:val="32"/>
        </w:rPr>
        <w:t>各级各类学校食堂应按照《上海市食品安全信息追溯管理办法》</w:t>
      </w:r>
      <w:r>
        <w:rPr>
          <w:rFonts w:ascii="仿宋_GB2312" w:eastAsia="仿宋_GB2312" w:hAnsi="仿宋" w:cs="Times New Roman" w:hint="eastAsia"/>
          <w:sz w:val="32"/>
          <w:szCs w:val="32"/>
        </w:rPr>
        <w:t>有关</w:t>
      </w:r>
      <w:r>
        <w:rPr>
          <w:rFonts w:ascii="仿宋_GB2312" w:eastAsia="仿宋_GB2312" w:hAnsi="仿宋" w:cs="Times New Roman" w:hint="eastAsia"/>
          <w:sz w:val="32"/>
          <w:szCs w:val="32"/>
        </w:rPr>
        <w:t>规定，</w:t>
      </w:r>
      <w:r>
        <w:rPr>
          <w:rFonts w:ascii="仿宋_GB2312" w:eastAsia="仿宋_GB2312" w:hAnsi="仿宋" w:cs="Times New Roman" w:hint="eastAsia"/>
          <w:sz w:val="32"/>
          <w:szCs w:val="32"/>
        </w:rPr>
        <w:t>通过</w:t>
      </w:r>
      <w:r>
        <w:rPr>
          <w:rFonts w:ascii="仿宋_GB2312" w:eastAsia="仿宋_GB2312" w:hAnsi="仿宋" w:cs="Times New Roman" w:hint="eastAsia"/>
          <w:sz w:val="32"/>
          <w:szCs w:val="32"/>
        </w:rPr>
        <w:t>向本市“学校食品安全信息管理平台”报送相关信息</w:t>
      </w:r>
      <w:r>
        <w:rPr>
          <w:rFonts w:ascii="仿宋_GB2312" w:eastAsia="仿宋_GB2312" w:hAnsi="仿宋" w:cs="Times New Roman" w:hint="eastAsia"/>
          <w:sz w:val="32"/>
          <w:szCs w:val="32"/>
        </w:rPr>
        <w:t>，履行</w:t>
      </w:r>
      <w:r>
        <w:rPr>
          <w:rFonts w:ascii="仿宋_GB2312" w:eastAsia="仿宋_GB2312" w:hAnsi="仿宋" w:cs="Times New Roman" w:hint="eastAsia"/>
          <w:sz w:val="32"/>
          <w:szCs w:val="32"/>
        </w:rPr>
        <w:t>食品和食用农产品</w:t>
      </w:r>
      <w:r>
        <w:rPr>
          <w:rFonts w:ascii="仿宋_GB2312" w:eastAsia="仿宋_GB2312" w:hAnsi="仿宋" w:cs="Times New Roman" w:hint="eastAsia"/>
          <w:sz w:val="32"/>
          <w:szCs w:val="32"/>
        </w:rPr>
        <w:t>信息追溯管理</w:t>
      </w:r>
      <w:r>
        <w:rPr>
          <w:rFonts w:ascii="仿宋_GB2312" w:eastAsia="仿宋_GB2312" w:hAnsi="仿宋" w:cs="Times New Roman" w:hint="eastAsia"/>
          <w:sz w:val="32"/>
          <w:szCs w:val="32"/>
        </w:rPr>
        <w:t>义务。</w:t>
      </w:r>
    </w:p>
    <w:p w:rsidR="007744B1" w:rsidRDefault="00F2680F">
      <w:pPr>
        <w:adjustRightInd w:val="0"/>
        <w:snapToGrid w:val="0"/>
        <w:spacing w:line="360" w:lineRule="auto"/>
        <w:ind w:firstLine="569"/>
        <w:jc w:val="left"/>
        <w:rPr>
          <w:rFonts w:ascii="楷体_GB2312" w:eastAsia="楷体_GB2312" w:hAnsi="仿宋" w:cs="Times New Roman"/>
          <w:b/>
          <w:bCs/>
          <w:sz w:val="32"/>
          <w:szCs w:val="32"/>
        </w:rPr>
      </w:pPr>
      <w:r>
        <w:rPr>
          <w:rFonts w:ascii="楷体_GB2312" w:eastAsia="楷体_GB2312" w:hAnsi="仿宋" w:cs="Times New Roman"/>
          <w:b/>
          <w:bCs/>
          <w:sz w:val="32"/>
          <w:szCs w:val="32"/>
        </w:rPr>
        <w:t>4</w:t>
      </w:r>
      <w:r>
        <w:rPr>
          <w:rFonts w:ascii="楷体_GB2312" w:eastAsia="楷体_GB2312" w:hAnsi="仿宋" w:cs="Times New Roman"/>
          <w:b/>
          <w:bCs/>
          <w:sz w:val="32"/>
          <w:szCs w:val="32"/>
        </w:rPr>
        <w:tab/>
      </w:r>
      <w:r>
        <w:rPr>
          <w:rFonts w:ascii="楷体_GB2312" w:eastAsia="楷体_GB2312" w:hAnsi="仿宋" w:cs="Times New Roman" w:hint="eastAsia"/>
          <w:b/>
          <w:bCs/>
          <w:sz w:val="32"/>
          <w:szCs w:val="32"/>
        </w:rPr>
        <w:t>信息公开透明</w:t>
      </w:r>
    </w:p>
    <w:p w:rsidR="007744B1" w:rsidRDefault="00F2680F">
      <w:pPr>
        <w:adjustRightInd w:val="0"/>
        <w:snapToGrid w:val="0"/>
        <w:spacing w:line="360" w:lineRule="auto"/>
        <w:ind w:firstLine="569"/>
        <w:jc w:val="left"/>
        <w:rPr>
          <w:rFonts w:ascii="仿宋_GB2312" w:eastAsia="仿宋_GB2312" w:hAnsi="仿宋" w:cs="Times New Roman"/>
          <w:sz w:val="32"/>
          <w:szCs w:val="32"/>
        </w:rPr>
      </w:pPr>
      <w:r>
        <w:rPr>
          <w:rFonts w:ascii="仿宋_GB2312" w:eastAsia="仿宋_GB2312" w:hAnsi="仿宋" w:cs="Times New Roman"/>
          <w:sz w:val="32"/>
          <w:szCs w:val="32"/>
        </w:rPr>
        <w:t xml:space="preserve">4.1 </w:t>
      </w:r>
      <w:r>
        <w:rPr>
          <w:rFonts w:ascii="仿宋_GB2312" w:eastAsia="仿宋_GB2312" w:hAnsi="仿宋" w:cs="Times New Roman" w:hint="eastAsia"/>
          <w:sz w:val="32"/>
          <w:szCs w:val="32"/>
        </w:rPr>
        <w:t>在食堂入口处等学生及家长途径位置张贴食品安全信息公示栏，公示许可证、监管动态等级（脸谱）、食品安全管理人员、健康证等信息。</w:t>
      </w:r>
    </w:p>
    <w:p w:rsidR="007744B1" w:rsidRDefault="00F2680F">
      <w:pPr>
        <w:adjustRightInd w:val="0"/>
        <w:snapToGrid w:val="0"/>
        <w:spacing w:line="360" w:lineRule="auto"/>
        <w:ind w:firstLine="569"/>
        <w:jc w:val="left"/>
        <w:rPr>
          <w:rFonts w:ascii="仿宋_GB2312" w:eastAsia="仿宋_GB2312" w:hAnsi="仿宋" w:cs="Times New Roman"/>
          <w:sz w:val="32"/>
          <w:szCs w:val="32"/>
        </w:rPr>
      </w:pPr>
      <w:r>
        <w:rPr>
          <w:rFonts w:ascii="仿宋_GB2312" w:eastAsia="仿宋_GB2312" w:hAnsi="仿宋" w:cs="Times New Roman"/>
          <w:sz w:val="32"/>
          <w:szCs w:val="32"/>
        </w:rPr>
        <w:t>4.2</w:t>
      </w:r>
      <w:r>
        <w:rPr>
          <w:rFonts w:ascii="仿宋_GB2312" w:eastAsia="仿宋_GB2312" w:hAnsi="仿宋" w:cs="Times New Roman"/>
          <w:sz w:val="32"/>
          <w:szCs w:val="32"/>
        </w:rPr>
        <w:tab/>
      </w:r>
      <w:r>
        <w:rPr>
          <w:rFonts w:ascii="仿宋_GB2312" w:eastAsia="仿宋_GB2312" w:hAnsi="仿宋" w:cs="Times New Roman" w:hint="eastAsia"/>
          <w:sz w:val="32"/>
          <w:szCs w:val="32"/>
        </w:rPr>
        <w:t>承包经营学校食堂还应公示承包者的营业执照、食品经营许可证等资质证明。</w:t>
      </w:r>
    </w:p>
    <w:p w:rsidR="007744B1" w:rsidRDefault="00F2680F">
      <w:pPr>
        <w:adjustRightInd w:val="0"/>
        <w:snapToGrid w:val="0"/>
        <w:spacing w:line="360" w:lineRule="auto"/>
        <w:ind w:firstLine="569"/>
        <w:jc w:val="left"/>
        <w:rPr>
          <w:rFonts w:ascii="仿宋_GB2312" w:eastAsia="仿宋_GB2312" w:hAnsi="仿宋" w:cs="Times New Roman"/>
          <w:sz w:val="32"/>
          <w:szCs w:val="32"/>
        </w:rPr>
      </w:pPr>
      <w:r>
        <w:rPr>
          <w:rFonts w:ascii="仿宋_GB2312" w:eastAsia="仿宋_GB2312" w:hAnsi="仿宋" w:cs="Times New Roman"/>
          <w:sz w:val="32"/>
          <w:szCs w:val="32"/>
        </w:rPr>
        <w:t>4.3</w:t>
      </w:r>
      <w:r>
        <w:rPr>
          <w:rFonts w:ascii="仿宋_GB2312" w:eastAsia="仿宋_GB2312" w:hAnsi="仿宋" w:cs="Times New Roman"/>
          <w:sz w:val="32"/>
          <w:szCs w:val="32"/>
        </w:rPr>
        <w:tab/>
      </w:r>
      <w:r>
        <w:rPr>
          <w:rFonts w:ascii="仿宋_GB2312" w:eastAsia="仿宋_GB2312" w:hAnsi="仿宋" w:cs="Times New Roman" w:hint="eastAsia"/>
          <w:sz w:val="32"/>
          <w:szCs w:val="32"/>
        </w:rPr>
        <w:t>应公示食堂食品原料供应渠道及品牌</w:t>
      </w:r>
      <w:r>
        <w:rPr>
          <w:rFonts w:ascii="仿宋_GB2312" w:eastAsia="仿宋_GB2312" w:hAnsi="仿宋" w:cs="Times New Roman" w:hint="eastAsia"/>
          <w:sz w:val="32"/>
          <w:szCs w:val="32"/>
        </w:rPr>
        <w:t>。</w:t>
      </w:r>
      <w:r>
        <w:rPr>
          <w:rFonts w:ascii="仿宋_GB2312" w:eastAsia="仿宋_GB2312" w:hAnsi="仿宋" w:cs="Times New Roman" w:hint="eastAsia"/>
          <w:sz w:val="32"/>
          <w:szCs w:val="32"/>
        </w:rPr>
        <w:t>倡导</w:t>
      </w:r>
      <w:r>
        <w:rPr>
          <w:rFonts w:ascii="仿宋_GB2312" w:eastAsia="仿宋_GB2312" w:hAnsi="仿宋" w:cs="Times New Roman" w:hint="eastAsia"/>
          <w:sz w:val="32"/>
          <w:szCs w:val="32"/>
        </w:rPr>
        <w:t>学校公示</w:t>
      </w:r>
      <w:r>
        <w:rPr>
          <w:rFonts w:ascii="仿宋_GB2312" w:eastAsia="仿宋_GB2312" w:hAnsi="仿宋" w:cs="Times New Roman" w:hint="eastAsia"/>
          <w:sz w:val="32"/>
          <w:szCs w:val="32"/>
        </w:rPr>
        <w:t>主要食品原料的成本。</w:t>
      </w:r>
    </w:p>
    <w:p w:rsidR="007744B1" w:rsidRDefault="00F2680F">
      <w:pPr>
        <w:adjustRightInd w:val="0"/>
        <w:snapToGrid w:val="0"/>
        <w:spacing w:line="360" w:lineRule="auto"/>
        <w:ind w:firstLine="563"/>
        <w:jc w:val="left"/>
        <w:rPr>
          <w:rFonts w:ascii="仿宋_GB2312" w:eastAsia="仿宋_GB2312" w:hAnsi="仿宋" w:cs="Times New Roman"/>
          <w:sz w:val="32"/>
          <w:szCs w:val="32"/>
        </w:rPr>
      </w:pPr>
      <w:r>
        <w:rPr>
          <w:rFonts w:ascii="仿宋_GB2312" w:eastAsia="仿宋_GB2312" w:hAnsi="仿宋" w:cs="Times New Roman"/>
          <w:sz w:val="32"/>
          <w:szCs w:val="32"/>
        </w:rPr>
        <w:t>4.4</w:t>
      </w:r>
      <w:r>
        <w:rPr>
          <w:rFonts w:ascii="仿宋_GB2312" w:eastAsia="仿宋_GB2312" w:hAnsi="仿宋" w:cs="Times New Roman"/>
          <w:sz w:val="32"/>
          <w:szCs w:val="32"/>
        </w:rPr>
        <w:tab/>
      </w:r>
      <w:r>
        <w:rPr>
          <w:rFonts w:ascii="仿宋_GB2312" w:eastAsia="仿宋_GB2312" w:hAnsi="仿宋" w:cs="Times New Roman" w:hint="eastAsia"/>
          <w:sz w:val="32"/>
          <w:szCs w:val="32"/>
        </w:rPr>
        <w:t>倡导</w:t>
      </w:r>
      <w:r>
        <w:rPr>
          <w:rFonts w:ascii="仿宋_GB2312" w:eastAsia="仿宋_GB2312" w:hAnsi="仿宋" w:cs="Times New Roman" w:hint="eastAsia"/>
          <w:sz w:val="32"/>
          <w:szCs w:val="32"/>
        </w:rPr>
        <w:t>学校食堂通过网站或</w:t>
      </w:r>
      <w:r>
        <w:rPr>
          <w:rFonts w:ascii="仿宋_GB2312" w:eastAsia="仿宋_GB2312" w:hAnsi="仿宋" w:cs="Times New Roman"/>
          <w:sz w:val="32"/>
          <w:szCs w:val="32"/>
        </w:rPr>
        <w:t>APP</w:t>
      </w:r>
      <w:r>
        <w:rPr>
          <w:rFonts w:ascii="仿宋_GB2312" w:eastAsia="仿宋_GB2312" w:hAnsi="仿宋" w:cs="Times New Roman"/>
          <w:sz w:val="32"/>
          <w:szCs w:val="32"/>
        </w:rPr>
        <w:t>等渠道，向学校师</w:t>
      </w:r>
      <w:r>
        <w:rPr>
          <w:rFonts w:ascii="仿宋_GB2312" w:eastAsia="仿宋_GB2312" w:hAnsi="仿宋" w:cs="Times New Roman"/>
          <w:sz w:val="32"/>
          <w:szCs w:val="32"/>
        </w:rPr>
        <w:lastRenderedPageBreak/>
        <w:t>生及学生家长公示菜谱、食品原料追溯及自检</w:t>
      </w:r>
      <w:r>
        <w:rPr>
          <w:rFonts w:ascii="仿宋_GB2312" w:eastAsia="仿宋_GB2312" w:hAnsi="仿宋" w:cs="Times New Roman" w:hint="eastAsia"/>
          <w:sz w:val="32"/>
          <w:szCs w:val="32"/>
        </w:rPr>
        <w:t>情况</w:t>
      </w:r>
      <w:r>
        <w:rPr>
          <w:rFonts w:ascii="仿宋_GB2312" w:eastAsia="仿宋_GB2312" w:hAnsi="仿宋" w:cs="Times New Roman"/>
          <w:sz w:val="32"/>
          <w:szCs w:val="32"/>
        </w:rPr>
        <w:t>、</w:t>
      </w:r>
      <w:r>
        <w:rPr>
          <w:rFonts w:ascii="仿宋_GB2312" w:eastAsia="仿宋_GB2312" w:hAnsi="仿宋" w:cs="Times New Roman" w:hint="eastAsia"/>
          <w:sz w:val="32"/>
          <w:szCs w:val="32"/>
        </w:rPr>
        <w:t>食品加工过程</w:t>
      </w:r>
      <w:r>
        <w:rPr>
          <w:rFonts w:ascii="仿宋_GB2312" w:eastAsia="仿宋_GB2312" w:hAnsi="仿宋" w:cs="Times New Roman"/>
          <w:sz w:val="32"/>
          <w:szCs w:val="32"/>
        </w:rPr>
        <w:t>等食品安全相关信息。</w:t>
      </w:r>
    </w:p>
    <w:p w:rsidR="007744B1" w:rsidRDefault="00F2680F">
      <w:pPr>
        <w:adjustRightInd w:val="0"/>
        <w:snapToGrid w:val="0"/>
        <w:spacing w:line="360" w:lineRule="auto"/>
        <w:ind w:firstLine="569"/>
        <w:jc w:val="left"/>
        <w:rPr>
          <w:rFonts w:ascii="楷体_GB2312" w:eastAsia="楷体_GB2312" w:hAnsi="仿宋" w:cs="Times New Roman"/>
          <w:b/>
          <w:bCs/>
          <w:sz w:val="32"/>
          <w:szCs w:val="32"/>
        </w:rPr>
      </w:pPr>
      <w:r>
        <w:rPr>
          <w:rFonts w:ascii="楷体_GB2312" w:eastAsia="楷体_GB2312" w:hAnsi="仿宋" w:cs="Times New Roman"/>
          <w:b/>
          <w:bCs/>
          <w:sz w:val="32"/>
          <w:szCs w:val="32"/>
        </w:rPr>
        <w:t>5</w:t>
      </w:r>
      <w:r>
        <w:rPr>
          <w:rFonts w:ascii="楷体_GB2312" w:eastAsia="楷体_GB2312" w:hAnsi="仿宋" w:cs="Times New Roman"/>
          <w:b/>
          <w:bCs/>
          <w:sz w:val="32"/>
          <w:szCs w:val="32"/>
        </w:rPr>
        <w:tab/>
      </w:r>
      <w:r>
        <w:rPr>
          <w:rFonts w:ascii="楷体_GB2312" w:eastAsia="楷体_GB2312" w:hAnsi="仿宋" w:cs="Times New Roman" w:hint="eastAsia"/>
          <w:b/>
          <w:bCs/>
          <w:sz w:val="32"/>
          <w:szCs w:val="32"/>
        </w:rPr>
        <w:t>严格餐饮具清洗消毒</w:t>
      </w:r>
    </w:p>
    <w:p w:rsidR="007744B1" w:rsidRDefault="00F2680F">
      <w:pPr>
        <w:adjustRightInd w:val="0"/>
        <w:snapToGrid w:val="0"/>
        <w:spacing w:line="360" w:lineRule="auto"/>
        <w:ind w:firstLine="563"/>
        <w:jc w:val="left"/>
        <w:rPr>
          <w:rFonts w:ascii="仿宋_GB2312" w:eastAsia="仿宋_GB2312" w:hAnsi="仿宋" w:cs="Times New Roman"/>
          <w:sz w:val="32"/>
          <w:szCs w:val="32"/>
        </w:rPr>
      </w:pPr>
      <w:r>
        <w:rPr>
          <w:rFonts w:ascii="仿宋_GB2312" w:eastAsia="仿宋_GB2312" w:hAnsi="仿宋" w:cs="Times New Roman" w:hint="eastAsia"/>
          <w:sz w:val="32"/>
          <w:szCs w:val="32"/>
        </w:rPr>
        <w:t>配备洗碗机或以蒸汽、煮沸等方式，严格落实餐饮具和工用具的清洗消毒。</w:t>
      </w:r>
    </w:p>
    <w:p w:rsidR="007744B1" w:rsidRDefault="00F2680F">
      <w:pPr>
        <w:adjustRightInd w:val="0"/>
        <w:snapToGrid w:val="0"/>
        <w:spacing w:line="360" w:lineRule="auto"/>
        <w:ind w:firstLine="569"/>
        <w:jc w:val="left"/>
        <w:rPr>
          <w:rFonts w:ascii="楷体_GB2312" w:eastAsia="楷体_GB2312" w:hAnsi="仿宋" w:cs="Times New Roman"/>
          <w:b/>
          <w:bCs/>
          <w:sz w:val="32"/>
          <w:szCs w:val="32"/>
        </w:rPr>
      </w:pPr>
      <w:r>
        <w:rPr>
          <w:rFonts w:ascii="楷体_GB2312" w:eastAsia="楷体_GB2312" w:hAnsi="仿宋" w:cs="Times New Roman"/>
          <w:b/>
          <w:bCs/>
          <w:sz w:val="32"/>
          <w:szCs w:val="32"/>
        </w:rPr>
        <w:t>6</w:t>
      </w:r>
      <w:r>
        <w:rPr>
          <w:rFonts w:ascii="楷体_GB2312" w:eastAsia="楷体_GB2312" w:hAnsi="仿宋" w:cs="Times New Roman"/>
          <w:b/>
          <w:bCs/>
          <w:sz w:val="32"/>
          <w:szCs w:val="32"/>
        </w:rPr>
        <w:tab/>
      </w:r>
      <w:r>
        <w:rPr>
          <w:rFonts w:ascii="楷体_GB2312" w:eastAsia="楷体_GB2312" w:hAnsi="仿宋" w:cs="Times New Roman" w:hint="eastAsia"/>
          <w:b/>
          <w:bCs/>
          <w:sz w:val="32"/>
          <w:szCs w:val="32"/>
        </w:rPr>
        <w:t>环境整洁卫生</w:t>
      </w:r>
    </w:p>
    <w:p w:rsidR="007744B1" w:rsidRDefault="00F2680F">
      <w:pPr>
        <w:adjustRightInd w:val="0"/>
        <w:snapToGrid w:val="0"/>
        <w:spacing w:line="360" w:lineRule="auto"/>
        <w:ind w:firstLine="569"/>
        <w:jc w:val="left"/>
        <w:rPr>
          <w:rFonts w:ascii="仿宋_GB2312" w:eastAsia="仿宋_GB2312" w:hAnsi="仿宋" w:cs="Times New Roman"/>
          <w:sz w:val="32"/>
          <w:szCs w:val="32"/>
        </w:rPr>
      </w:pPr>
      <w:r>
        <w:rPr>
          <w:rFonts w:ascii="仿宋_GB2312" w:eastAsia="仿宋_GB2312" w:hAnsi="仿宋" w:cs="Times New Roman"/>
          <w:sz w:val="32"/>
          <w:szCs w:val="32"/>
        </w:rPr>
        <w:t>6.1</w:t>
      </w:r>
      <w:r>
        <w:rPr>
          <w:rFonts w:ascii="仿宋_GB2312" w:eastAsia="仿宋_GB2312" w:hAnsi="仿宋" w:cs="Times New Roman"/>
          <w:sz w:val="32"/>
          <w:szCs w:val="32"/>
        </w:rPr>
        <w:tab/>
      </w:r>
      <w:r>
        <w:rPr>
          <w:rFonts w:ascii="仿宋_GB2312" w:eastAsia="仿宋_GB2312" w:hAnsi="仿宋" w:cs="Times New Roman" w:hint="eastAsia"/>
          <w:sz w:val="32"/>
          <w:szCs w:val="32"/>
        </w:rPr>
        <w:t>食堂及集中就餐场所通风换气良好，空调及通风设施定期清洗消毒，环境整洁卫生。</w:t>
      </w:r>
    </w:p>
    <w:p w:rsidR="007744B1" w:rsidRDefault="00F2680F">
      <w:pPr>
        <w:adjustRightInd w:val="0"/>
        <w:snapToGrid w:val="0"/>
        <w:spacing w:line="360" w:lineRule="auto"/>
        <w:ind w:firstLine="569"/>
        <w:jc w:val="left"/>
        <w:rPr>
          <w:rFonts w:ascii="仿宋_GB2312" w:eastAsia="仿宋_GB2312" w:hAnsi="仿宋" w:cs="Times New Roman"/>
          <w:sz w:val="32"/>
          <w:szCs w:val="32"/>
        </w:rPr>
      </w:pPr>
      <w:r>
        <w:rPr>
          <w:rFonts w:ascii="仿宋_GB2312" w:eastAsia="仿宋_GB2312" w:hAnsi="仿宋" w:cs="Times New Roman"/>
          <w:sz w:val="32"/>
          <w:szCs w:val="32"/>
        </w:rPr>
        <w:t>6.2</w:t>
      </w:r>
      <w:r>
        <w:rPr>
          <w:rFonts w:ascii="仿宋_GB2312" w:eastAsia="仿宋_GB2312" w:hAnsi="仿宋" w:cs="Times New Roman"/>
          <w:sz w:val="32"/>
          <w:szCs w:val="32"/>
        </w:rPr>
        <w:tab/>
      </w:r>
      <w:r>
        <w:rPr>
          <w:rFonts w:ascii="仿宋_GB2312" w:eastAsia="仿宋_GB2312" w:hAnsi="仿宋" w:cs="Times New Roman" w:hint="eastAsia"/>
          <w:sz w:val="32"/>
          <w:szCs w:val="32"/>
        </w:rPr>
        <w:t>食堂及集中就餐场所附近提供洗手设施，如设置厕所应保持清洁卫生。</w:t>
      </w:r>
    </w:p>
    <w:p w:rsidR="007744B1" w:rsidRDefault="00F2680F">
      <w:pPr>
        <w:adjustRightInd w:val="0"/>
        <w:snapToGrid w:val="0"/>
        <w:spacing w:line="360" w:lineRule="auto"/>
        <w:ind w:firstLine="563"/>
        <w:jc w:val="left"/>
        <w:rPr>
          <w:rFonts w:ascii="仿宋_GB2312" w:eastAsia="仿宋_GB2312" w:hAnsi="仿宋" w:cs="Times New Roman"/>
          <w:sz w:val="32"/>
          <w:szCs w:val="32"/>
        </w:rPr>
      </w:pPr>
      <w:r>
        <w:rPr>
          <w:rFonts w:ascii="仿宋_GB2312" w:eastAsia="仿宋_GB2312" w:hAnsi="仿宋" w:cs="Times New Roman"/>
          <w:sz w:val="32"/>
          <w:szCs w:val="32"/>
        </w:rPr>
        <w:t>6.3</w:t>
      </w:r>
      <w:r>
        <w:rPr>
          <w:rFonts w:ascii="仿宋_GB2312" w:eastAsia="仿宋_GB2312" w:hAnsi="仿宋" w:cs="Times New Roman"/>
          <w:sz w:val="32"/>
          <w:szCs w:val="32"/>
        </w:rPr>
        <w:tab/>
      </w:r>
      <w:r>
        <w:rPr>
          <w:rFonts w:ascii="仿宋_GB2312" w:eastAsia="仿宋_GB2312" w:hAnsi="仿宋" w:cs="Times New Roman" w:hint="eastAsia"/>
          <w:sz w:val="32"/>
          <w:szCs w:val="32"/>
        </w:rPr>
        <w:t>食堂及集中就餐场所全面禁烟。</w:t>
      </w:r>
    </w:p>
    <w:p w:rsidR="007744B1" w:rsidRDefault="00F2680F">
      <w:pPr>
        <w:adjustRightInd w:val="0"/>
        <w:snapToGrid w:val="0"/>
        <w:spacing w:line="360" w:lineRule="auto"/>
        <w:ind w:firstLine="569"/>
        <w:jc w:val="left"/>
        <w:rPr>
          <w:rFonts w:ascii="楷体_GB2312" w:eastAsia="楷体_GB2312" w:hAnsi="仿宋" w:cs="Times New Roman"/>
          <w:b/>
          <w:bCs/>
          <w:sz w:val="32"/>
          <w:szCs w:val="32"/>
        </w:rPr>
      </w:pPr>
      <w:r>
        <w:rPr>
          <w:rFonts w:ascii="楷体_GB2312" w:eastAsia="楷体_GB2312" w:hAnsi="仿宋" w:cs="Times New Roman"/>
          <w:b/>
          <w:bCs/>
          <w:sz w:val="32"/>
          <w:szCs w:val="32"/>
        </w:rPr>
        <w:t>7</w:t>
      </w:r>
      <w:r>
        <w:rPr>
          <w:rFonts w:ascii="楷体_GB2312" w:eastAsia="楷体_GB2312" w:hAnsi="仿宋" w:cs="Times New Roman"/>
          <w:b/>
          <w:bCs/>
          <w:sz w:val="32"/>
          <w:szCs w:val="32"/>
        </w:rPr>
        <w:tab/>
      </w:r>
      <w:r>
        <w:rPr>
          <w:rFonts w:ascii="楷体_GB2312" w:eastAsia="楷体_GB2312" w:hAnsi="仿宋" w:cs="Times New Roman" w:hint="eastAsia"/>
          <w:b/>
          <w:bCs/>
          <w:sz w:val="32"/>
          <w:szCs w:val="32"/>
        </w:rPr>
        <w:t>组织开展自查自纠</w:t>
      </w:r>
    </w:p>
    <w:p w:rsidR="007744B1" w:rsidRDefault="00F2680F">
      <w:pPr>
        <w:adjustRightInd w:val="0"/>
        <w:snapToGrid w:val="0"/>
        <w:spacing w:line="360" w:lineRule="auto"/>
        <w:ind w:firstLine="569"/>
        <w:jc w:val="left"/>
        <w:rPr>
          <w:rFonts w:ascii="仿宋_GB2312" w:eastAsia="仿宋_GB2312" w:hAnsi="仿宋" w:cs="Times New Roman"/>
          <w:sz w:val="32"/>
          <w:szCs w:val="32"/>
        </w:rPr>
      </w:pPr>
      <w:r>
        <w:rPr>
          <w:rFonts w:ascii="仿宋_GB2312" w:eastAsia="仿宋_GB2312" w:hAnsi="仿宋" w:cs="Times New Roman"/>
          <w:sz w:val="32"/>
          <w:szCs w:val="32"/>
        </w:rPr>
        <w:t>7.1</w:t>
      </w:r>
      <w:r>
        <w:rPr>
          <w:rFonts w:ascii="仿宋_GB2312" w:eastAsia="仿宋_GB2312" w:hAnsi="仿宋" w:cs="Times New Roman"/>
          <w:sz w:val="32"/>
          <w:szCs w:val="32"/>
        </w:rPr>
        <w:tab/>
      </w:r>
      <w:r>
        <w:rPr>
          <w:rFonts w:ascii="仿宋_GB2312" w:eastAsia="仿宋_GB2312" w:hAnsi="仿宋" w:cs="Times New Roman" w:hint="eastAsia"/>
          <w:sz w:val="32"/>
          <w:szCs w:val="32"/>
        </w:rPr>
        <w:t>实行食品安全校长负责制，定期组织开展食品安全自查并督促整改到位。自查结果及整改情况应向学校师生及家长公示。</w:t>
      </w:r>
    </w:p>
    <w:p w:rsidR="007744B1" w:rsidRDefault="00F2680F">
      <w:pPr>
        <w:adjustRightInd w:val="0"/>
        <w:snapToGrid w:val="0"/>
        <w:spacing w:line="360" w:lineRule="auto"/>
        <w:ind w:firstLine="563"/>
        <w:jc w:val="left"/>
        <w:rPr>
          <w:rFonts w:ascii="仿宋_GB2312" w:eastAsia="仿宋_GB2312" w:hAnsi="仿宋" w:cs="Times New Roman"/>
          <w:sz w:val="32"/>
          <w:szCs w:val="32"/>
        </w:rPr>
      </w:pPr>
      <w:r>
        <w:rPr>
          <w:rFonts w:ascii="仿宋_GB2312" w:eastAsia="仿宋_GB2312" w:hAnsi="仿宋" w:cs="Times New Roman"/>
          <w:sz w:val="32"/>
          <w:szCs w:val="32"/>
        </w:rPr>
        <w:t>7.2</w:t>
      </w:r>
      <w:r>
        <w:rPr>
          <w:rFonts w:ascii="仿宋_GB2312" w:eastAsia="仿宋_GB2312" w:hAnsi="仿宋" w:cs="Times New Roman"/>
          <w:sz w:val="32"/>
          <w:szCs w:val="32"/>
        </w:rPr>
        <w:tab/>
      </w:r>
      <w:r>
        <w:rPr>
          <w:rFonts w:ascii="仿宋_GB2312" w:eastAsia="仿宋_GB2312" w:hAnsi="仿宋" w:cs="Times New Roman" w:hint="eastAsia"/>
          <w:sz w:val="32"/>
          <w:szCs w:val="32"/>
        </w:rPr>
        <w:t>倡导</w:t>
      </w:r>
      <w:r>
        <w:rPr>
          <w:rFonts w:ascii="仿宋_GB2312" w:eastAsia="仿宋_GB2312" w:hAnsi="仿宋" w:cs="Times New Roman" w:hint="eastAsia"/>
          <w:sz w:val="32"/>
          <w:szCs w:val="32"/>
        </w:rPr>
        <w:t>学校组织由学校师生及学生家长代表组成的食品安全检查员队伍，定期对食堂和集中就餐</w:t>
      </w:r>
      <w:r>
        <w:rPr>
          <w:rFonts w:ascii="仿宋_GB2312" w:eastAsia="仿宋_GB2312" w:hAnsi="仿宋" w:cs="Times New Roman" w:hint="eastAsia"/>
          <w:sz w:val="32"/>
          <w:szCs w:val="32"/>
        </w:rPr>
        <w:t>场所开展检查和测评。</w:t>
      </w:r>
    </w:p>
    <w:p w:rsidR="007744B1" w:rsidRDefault="00F2680F">
      <w:pPr>
        <w:adjustRightInd w:val="0"/>
        <w:snapToGrid w:val="0"/>
        <w:spacing w:line="360" w:lineRule="auto"/>
        <w:ind w:firstLine="569"/>
        <w:jc w:val="left"/>
        <w:rPr>
          <w:rFonts w:ascii="楷体_GB2312" w:eastAsia="楷体_GB2312" w:hAnsi="仿宋" w:cs="Times New Roman"/>
          <w:b/>
          <w:bCs/>
          <w:sz w:val="32"/>
          <w:szCs w:val="32"/>
        </w:rPr>
      </w:pPr>
      <w:r>
        <w:rPr>
          <w:rFonts w:ascii="楷体_GB2312" w:eastAsia="楷体_GB2312" w:hAnsi="仿宋" w:cs="Times New Roman"/>
          <w:b/>
          <w:bCs/>
          <w:sz w:val="32"/>
          <w:szCs w:val="32"/>
        </w:rPr>
        <w:t>8</w:t>
      </w:r>
      <w:r>
        <w:rPr>
          <w:rFonts w:ascii="楷体_GB2312" w:eastAsia="楷体_GB2312" w:hAnsi="仿宋" w:cs="Times New Roman"/>
          <w:b/>
          <w:bCs/>
          <w:sz w:val="32"/>
          <w:szCs w:val="32"/>
        </w:rPr>
        <w:tab/>
      </w:r>
      <w:r>
        <w:rPr>
          <w:rFonts w:ascii="楷体_GB2312" w:eastAsia="楷体_GB2312" w:hAnsi="仿宋" w:cs="Times New Roman" w:hint="eastAsia"/>
          <w:b/>
          <w:bCs/>
          <w:sz w:val="32"/>
          <w:szCs w:val="32"/>
        </w:rPr>
        <w:t>畅通投诉评议渠道、妥善处置投诉</w:t>
      </w:r>
    </w:p>
    <w:p w:rsidR="007744B1" w:rsidRDefault="00F2680F">
      <w:pPr>
        <w:adjustRightInd w:val="0"/>
        <w:snapToGrid w:val="0"/>
        <w:spacing w:line="360" w:lineRule="auto"/>
        <w:ind w:firstLine="569"/>
        <w:jc w:val="left"/>
        <w:rPr>
          <w:rFonts w:ascii="仿宋_GB2312" w:eastAsia="仿宋_GB2312" w:hAnsi="仿宋" w:cs="Times New Roman"/>
          <w:sz w:val="32"/>
          <w:szCs w:val="32"/>
        </w:rPr>
      </w:pPr>
      <w:r>
        <w:rPr>
          <w:rFonts w:ascii="仿宋_GB2312" w:eastAsia="仿宋_GB2312" w:hAnsi="仿宋" w:cs="Times New Roman"/>
          <w:sz w:val="32"/>
          <w:szCs w:val="32"/>
        </w:rPr>
        <w:t>8.1</w:t>
      </w:r>
      <w:r>
        <w:rPr>
          <w:rFonts w:ascii="仿宋_GB2312" w:eastAsia="仿宋_GB2312" w:hAnsi="仿宋" w:cs="Times New Roman"/>
          <w:sz w:val="32"/>
          <w:szCs w:val="32"/>
        </w:rPr>
        <w:tab/>
      </w:r>
      <w:r>
        <w:rPr>
          <w:rFonts w:ascii="仿宋_GB2312" w:eastAsia="仿宋_GB2312" w:hAnsi="仿宋" w:cs="Times New Roman" w:hint="eastAsia"/>
          <w:sz w:val="32"/>
          <w:szCs w:val="32"/>
        </w:rPr>
        <w:t>有畅通的渠道（意见箱、电话热线等）供学校师生及学生家长反映或投诉食品安全问题以及进行食品安全满意度评议。</w:t>
      </w:r>
    </w:p>
    <w:p w:rsidR="007744B1" w:rsidRDefault="00F2680F">
      <w:pPr>
        <w:adjustRightInd w:val="0"/>
        <w:snapToGrid w:val="0"/>
        <w:spacing w:line="360" w:lineRule="auto"/>
        <w:ind w:firstLine="569"/>
        <w:jc w:val="left"/>
        <w:rPr>
          <w:rFonts w:ascii="仿宋_GB2312" w:eastAsia="仿宋_GB2312" w:hAnsi="仿宋" w:cs="Times New Roman"/>
          <w:sz w:val="32"/>
          <w:szCs w:val="32"/>
        </w:rPr>
      </w:pPr>
      <w:r>
        <w:rPr>
          <w:rFonts w:ascii="仿宋_GB2312" w:eastAsia="仿宋_GB2312" w:hAnsi="仿宋" w:cs="Times New Roman"/>
          <w:sz w:val="32"/>
          <w:szCs w:val="32"/>
        </w:rPr>
        <w:lastRenderedPageBreak/>
        <w:t>8.2</w:t>
      </w:r>
      <w:r>
        <w:rPr>
          <w:rFonts w:ascii="仿宋_GB2312" w:eastAsia="仿宋_GB2312" w:hAnsi="仿宋" w:cs="Times New Roman"/>
          <w:sz w:val="32"/>
          <w:szCs w:val="32"/>
        </w:rPr>
        <w:tab/>
      </w:r>
      <w:r>
        <w:rPr>
          <w:rFonts w:ascii="仿宋_GB2312" w:eastAsia="仿宋_GB2312" w:hAnsi="仿宋" w:cs="Times New Roman" w:hint="eastAsia"/>
          <w:sz w:val="32"/>
          <w:szCs w:val="32"/>
        </w:rPr>
        <w:t>及时妥善处置投诉并对查实问题的处置情况向学校师生及学生家长予以公示。</w:t>
      </w:r>
    </w:p>
    <w:p w:rsidR="007744B1" w:rsidRDefault="007744B1">
      <w:pPr>
        <w:spacing w:line="360" w:lineRule="auto"/>
        <w:ind w:left="848" w:hangingChars="265" w:hanging="848"/>
        <w:rPr>
          <w:rFonts w:ascii="Times New Roman" w:eastAsia="仿宋_GB2312" w:hAnsi="Times New Roman" w:cs="Times New Roman"/>
          <w:sz w:val="32"/>
          <w:szCs w:val="32"/>
        </w:rPr>
      </w:pPr>
      <w:bookmarkStart w:id="0" w:name="_GoBack"/>
      <w:bookmarkEnd w:id="0"/>
    </w:p>
    <w:sectPr w:rsidR="007744B1" w:rsidSect="007744B1">
      <w:footerReference w:type="default" r:id="rId7"/>
      <w:pgSz w:w="11906" w:h="16838"/>
      <w:pgMar w:top="1440" w:right="1983"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2680F" w:rsidRDefault="00F2680F" w:rsidP="007744B1">
      <w:r>
        <w:separator/>
      </w:r>
    </w:p>
  </w:endnote>
  <w:endnote w:type="continuationSeparator" w:id="1">
    <w:p w:rsidR="00F2680F" w:rsidRDefault="00F2680F" w:rsidP="007744B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黑体">
    <w:altName w:val="SimHei"/>
    <w:panose1 w:val="02010600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altName w:val="Arial Unicode MS"/>
    <w:charset w:val="00"/>
    <w:family w:val="roman"/>
    <w:pitch w:val="default"/>
    <w:sig w:usb0="00000001" w:usb1="4000207B" w:usb2="00000000" w:usb3="00000000" w:csb0="2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44B1" w:rsidRDefault="007744B1">
    <w:pPr>
      <w:pStyle w:val="a6"/>
    </w:pPr>
    <w:r>
      <w:pict>
        <v:shapetype id="_x0000_t202" coordsize="21600,21600" o:spt="202" path="m,l,21600r21600,l21600,xe">
          <v:stroke joinstyle="miter"/>
          <v:path gradientshapeok="t" o:connecttype="rect"/>
        </v:shapetype>
        <v:shape id="_x0000_s1026" type="#_x0000_t202" style="position:absolute;margin-left:0;margin-top:0;width:2in;height:2in;z-index:251658240;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filled="f" stroked="f" strokeweight=".5pt">
          <v:textbox style="mso-fit-shape-to-text:t" inset="0,0,0,0">
            <w:txbxContent>
              <w:p w:rsidR="007744B1" w:rsidRDefault="007744B1">
                <w:pPr>
                  <w:snapToGrid w:val="0"/>
                  <w:rPr>
                    <w:sz w:val="18"/>
                  </w:rPr>
                </w:pPr>
                <w:r>
                  <w:rPr>
                    <w:rFonts w:hint="eastAsia"/>
                    <w:sz w:val="18"/>
                  </w:rPr>
                  <w:fldChar w:fldCharType="begin"/>
                </w:r>
                <w:r w:rsidR="00F2680F">
                  <w:rPr>
                    <w:rFonts w:hint="eastAsia"/>
                    <w:sz w:val="18"/>
                  </w:rPr>
                  <w:instrText xml:space="preserve"> PAGE  \* MERGEFORMAT </w:instrText>
                </w:r>
                <w:r>
                  <w:rPr>
                    <w:rFonts w:hint="eastAsia"/>
                    <w:sz w:val="18"/>
                  </w:rPr>
                  <w:fldChar w:fldCharType="separate"/>
                </w:r>
                <w:r w:rsidR="00AA39B3">
                  <w:rPr>
                    <w:noProof/>
                    <w:sz w:val="18"/>
                  </w:rPr>
                  <w:t>2</w:t>
                </w:r>
                <w:r>
                  <w:rPr>
                    <w:rFonts w:hint="eastAsia"/>
                    <w:sz w:val="18"/>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2680F" w:rsidRDefault="00F2680F" w:rsidP="007744B1">
      <w:r>
        <w:separator/>
      </w:r>
    </w:p>
  </w:footnote>
  <w:footnote w:type="continuationSeparator" w:id="1">
    <w:p w:rsidR="00F2680F" w:rsidRDefault="00F2680F" w:rsidP="007744B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noPunctuationKerning/>
  <w:characterSpacingControl w:val="compressPunctuation"/>
  <w:hdrShapeDefaults>
    <o:shapedefaults v:ext="edit" spidmax="3074"/>
    <o:shapelayout v:ext="edit">
      <o:idmap v:ext="edit" data="1"/>
    </o:shapelayout>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113B71D4"/>
    <w:rsid w:val="00013321"/>
    <w:rsid w:val="00040A7D"/>
    <w:rsid w:val="00043B2C"/>
    <w:rsid w:val="000732C1"/>
    <w:rsid w:val="000733AC"/>
    <w:rsid w:val="00075C12"/>
    <w:rsid w:val="0008542E"/>
    <w:rsid w:val="000A2E27"/>
    <w:rsid w:val="000E5B56"/>
    <w:rsid w:val="001523C5"/>
    <w:rsid w:val="00161B2E"/>
    <w:rsid w:val="001A1C1B"/>
    <w:rsid w:val="001B18FE"/>
    <w:rsid w:val="001D401E"/>
    <w:rsid w:val="001F0DBA"/>
    <w:rsid w:val="001F2939"/>
    <w:rsid w:val="001F78E5"/>
    <w:rsid w:val="00203385"/>
    <w:rsid w:val="00216CE6"/>
    <w:rsid w:val="00221A2D"/>
    <w:rsid w:val="002546B5"/>
    <w:rsid w:val="00256BAA"/>
    <w:rsid w:val="002B0D06"/>
    <w:rsid w:val="0030543E"/>
    <w:rsid w:val="00312F1C"/>
    <w:rsid w:val="00332FEB"/>
    <w:rsid w:val="00342466"/>
    <w:rsid w:val="00353A26"/>
    <w:rsid w:val="00380EEB"/>
    <w:rsid w:val="003B6E64"/>
    <w:rsid w:val="003C1C84"/>
    <w:rsid w:val="003C5324"/>
    <w:rsid w:val="003C78A5"/>
    <w:rsid w:val="0042490E"/>
    <w:rsid w:val="004278E1"/>
    <w:rsid w:val="00443E2F"/>
    <w:rsid w:val="004610B0"/>
    <w:rsid w:val="00477654"/>
    <w:rsid w:val="004C473A"/>
    <w:rsid w:val="00500CF9"/>
    <w:rsid w:val="00502A74"/>
    <w:rsid w:val="00533568"/>
    <w:rsid w:val="005450BC"/>
    <w:rsid w:val="00565FF5"/>
    <w:rsid w:val="005810DB"/>
    <w:rsid w:val="005B1E3C"/>
    <w:rsid w:val="005C410C"/>
    <w:rsid w:val="005D35E1"/>
    <w:rsid w:val="00605BBC"/>
    <w:rsid w:val="00634867"/>
    <w:rsid w:val="0064739C"/>
    <w:rsid w:val="00674975"/>
    <w:rsid w:val="006F55B5"/>
    <w:rsid w:val="0071218E"/>
    <w:rsid w:val="00716A6C"/>
    <w:rsid w:val="0073468D"/>
    <w:rsid w:val="00737C4F"/>
    <w:rsid w:val="00743750"/>
    <w:rsid w:val="00744452"/>
    <w:rsid w:val="0077136F"/>
    <w:rsid w:val="007744B1"/>
    <w:rsid w:val="00794163"/>
    <w:rsid w:val="007A4A9F"/>
    <w:rsid w:val="007D73EF"/>
    <w:rsid w:val="00865408"/>
    <w:rsid w:val="008861A3"/>
    <w:rsid w:val="00891021"/>
    <w:rsid w:val="008A3227"/>
    <w:rsid w:val="008B163B"/>
    <w:rsid w:val="008C3B4D"/>
    <w:rsid w:val="008C3EA0"/>
    <w:rsid w:val="008D7CEC"/>
    <w:rsid w:val="008E0BF3"/>
    <w:rsid w:val="009061AE"/>
    <w:rsid w:val="009573AE"/>
    <w:rsid w:val="009660D1"/>
    <w:rsid w:val="00975E18"/>
    <w:rsid w:val="00991D65"/>
    <w:rsid w:val="00992934"/>
    <w:rsid w:val="00994A5D"/>
    <w:rsid w:val="009F1C16"/>
    <w:rsid w:val="00A16812"/>
    <w:rsid w:val="00A26D72"/>
    <w:rsid w:val="00A571A3"/>
    <w:rsid w:val="00A75CE7"/>
    <w:rsid w:val="00A82BA0"/>
    <w:rsid w:val="00A8648A"/>
    <w:rsid w:val="00AA39B3"/>
    <w:rsid w:val="00B41B57"/>
    <w:rsid w:val="00B503A0"/>
    <w:rsid w:val="00B82089"/>
    <w:rsid w:val="00BE4513"/>
    <w:rsid w:val="00BE5412"/>
    <w:rsid w:val="00BF12B5"/>
    <w:rsid w:val="00C113FB"/>
    <w:rsid w:val="00C22E8A"/>
    <w:rsid w:val="00C470B4"/>
    <w:rsid w:val="00C571C2"/>
    <w:rsid w:val="00C91C34"/>
    <w:rsid w:val="00CA657B"/>
    <w:rsid w:val="00CB5D03"/>
    <w:rsid w:val="00CC4007"/>
    <w:rsid w:val="00CD067B"/>
    <w:rsid w:val="00CE2BB0"/>
    <w:rsid w:val="00CF0551"/>
    <w:rsid w:val="00CF6AE9"/>
    <w:rsid w:val="00D170C6"/>
    <w:rsid w:val="00D34F77"/>
    <w:rsid w:val="00D9139A"/>
    <w:rsid w:val="00D961F4"/>
    <w:rsid w:val="00DC5073"/>
    <w:rsid w:val="00DE49DE"/>
    <w:rsid w:val="00E432CF"/>
    <w:rsid w:val="00E745C5"/>
    <w:rsid w:val="00E91C50"/>
    <w:rsid w:val="00EB2A8B"/>
    <w:rsid w:val="00F2680F"/>
    <w:rsid w:val="00F3055A"/>
    <w:rsid w:val="00F429D8"/>
    <w:rsid w:val="00F5087D"/>
    <w:rsid w:val="00F72860"/>
    <w:rsid w:val="00F75DFA"/>
    <w:rsid w:val="00FA5799"/>
    <w:rsid w:val="00FE6F4D"/>
    <w:rsid w:val="014D56FA"/>
    <w:rsid w:val="029D1522"/>
    <w:rsid w:val="06D61CB9"/>
    <w:rsid w:val="099E2733"/>
    <w:rsid w:val="09AF33AF"/>
    <w:rsid w:val="0B6E7072"/>
    <w:rsid w:val="0B9401FF"/>
    <w:rsid w:val="0E5E65B3"/>
    <w:rsid w:val="0EF641B0"/>
    <w:rsid w:val="110B1A03"/>
    <w:rsid w:val="111A1DC2"/>
    <w:rsid w:val="113B71D4"/>
    <w:rsid w:val="121960FF"/>
    <w:rsid w:val="12C3428B"/>
    <w:rsid w:val="13C12938"/>
    <w:rsid w:val="13C4279A"/>
    <w:rsid w:val="16221374"/>
    <w:rsid w:val="1855628F"/>
    <w:rsid w:val="1AF02512"/>
    <w:rsid w:val="1CCE3D11"/>
    <w:rsid w:val="1DC151EB"/>
    <w:rsid w:val="1EE52812"/>
    <w:rsid w:val="23DB4FA1"/>
    <w:rsid w:val="24B427C4"/>
    <w:rsid w:val="274C3F21"/>
    <w:rsid w:val="29855EFB"/>
    <w:rsid w:val="2E194ABB"/>
    <w:rsid w:val="2F8D26E6"/>
    <w:rsid w:val="33D11A28"/>
    <w:rsid w:val="34454AC7"/>
    <w:rsid w:val="3C006F82"/>
    <w:rsid w:val="3EA00205"/>
    <w:rsid w:val="3EC72527"/>
    <w:rsid w:val="3F426075"/>
    <w:rsid w:val="3F756930"/>
    <w:rsid w:val="41AB30C2"/>
    <w:rsid w:val="43476005"/>
    <w:rsid w:val="44A12A10"/>
    <w:rsid w:val="44B53E0F"/>
    <w:rsid w:val="45EA2D01"/>
    <w:rsid w:val="48080A61"/>
    <w:rsid w:val="48FB2C71"/>
    <w:rsid w:val="4B011716"/>
    <w:rsid w:val="4E603D06"/>
    <w:rsid w:val="50A1694E"/>
    <w:rsid w:val="513D18A1"/>
    <w:rsid w:val="51B7564C"/>
    <w:rsid w:val="51E40DCA"/>
    <w:rsid w:val="549A25F4"/>
    <w:rsid w:val="558F27AD"/>
    <w:rsid w:val="56437406"/>
    <w:rsid w:val="56E423A3"/>
    <w:rsid w:val="57BD38A1"/>
    <w:rsid w:val="58807F80"/>
    <w:rsid w:val="58DC6D1F"/>
    <w:rsid w:val="5A6D2C77"/>
    <w:rsid w:val="5A6E5497"/>
    <w:rsid w:val="5A8F4E66"/>
    <w:rsid w:val="5B227AB0"/>
    <w:rsid w:val="5E1E0098"/>
    <w:rsid w:val="61B400EE"/>
    <w:rsid w:val="62ED0C6A"/>
    <w:rsid w:val="69917EFF"/>
    <w:rsid w:val="6BB83E61"/>
    <w:rsid w:val="6FD34DDD"/>
    <w:rsid w:val="703543EC"/>
    <w:rsid w:val="79B72B02"/>
    <w:rsid w:val="7A6657A7"/>
    <w:rsid w:val="7B6F4584"/>
    <w:rsid w:val="7D6B2553"/>
    <w:rsid w:val="7E1D268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semiHidden="0" w:qFormat="1"/>
    <w:lsdException w:name="header" w:semiHidden="0" w:unhideWhenUsed="0" w:qFormat="1"/>
    <w:lsdException w:name="footer" w:semiHidden="0" w:unhideWhenUsed="0" w:qFormat="1"/>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Default Paragraph Font" w:semiHidden="0" w:uiPriority="1"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Date" w:semiHidden="0"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semiHidden="0" w:uiPriority="99"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semiHidden="0" w:unhideWhenUsed="0"/>
    <w:lsdException w:name="Table Theme"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44B1"/>
    <w:pPr>
      <w:widowControl w:val="0"/>
      <w:jc w:val="both"/>
    </w:pPr>
    <w:rPr>
      <w:rFonts w:asciiTheme="minorHAnsi" w:eastAsiaTheme="minorEastAsia" w:hAnsiTheme="minorHAnsi" w:cstheme="minorBidi"/>
      <w:kern w:val="2"/>
      <w:sz w:val="21"/>
      <w:szCs w:val="24"/>
    </w:rPr>
  </w:style>
  <w:style w:type="paragraph" w:styleId="1">
    <w:name w:val="heading 1"/>
    <w:basedOn w:val="a"/>
    <w:next w:val="a"/>
    <w:link w:val="1Char"/>
    <w:qFormat/>
    <w:rsid w:val="007744B1"/>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nhideWhenUsed/>
    <w:qFormat/>
    <w:rsid w:val="007744B1"/>
    <w:pPr>
      <w:jc w:val="left"/>
    </w:pPr>
  </w:style>
  <w:style w:type="paragraph" w:styleId="a4">
    <w:name w:val="Date"/>
    <w:basedOn w:val="a"/>
    <w:next w:val="a"/>
    <w:link w:val="Char"/>
    <w:unhideWhenUsed/>
    <w:qFormat/>
    <w:rsid w:val="007744B1"/>
    <w:pPr>
      <w:ind w:leftChars="2500" w:left="100"/>
    </w:pPr>
  </w:style>
  <w:style w:type="paragraph" w:styleId="a5">
    <w:name w:val="Balloon Text"/>
    <w:basedOn w:val="a"/>
    <w:link w:val="Char0"/>
    <w:qFormat/>
    <w:rsid w:val="007744B1"/>
    <w:rPr>
      <w:sz w:val="18"/>
      <w:szCs w:val="18"/>
    </w:rPr>
  </w:style>
  <w:style w:type="paragraph" w:styleId="a6">
    <w:name w:val="footer"/>
    <w:basedOn w:val="a"/>
    <w:qFormat/>
    <w:rsid w:val="007744B1"/>
    <w:pPr>
      <w:tabs>
        <w:tab w:val="center" w:pos="4153"/>
        <w:tab w:val="right" w:pos="8306"/>
      </w:tabs>
      <w:snapToGrid w:val="0"/>
      <w:jc w:val="left"/>
    </w:pPr>
    <w:rPr>
      <w:sz w:val="18"/>
    </w:rPr>
  </w:style>
  <w:style w:type="paragraph" w:styleId="a7">
    <w:name w:val="header"/>
    <w:basedOn w:val="a"/>
    <w:qFormat/>
    <w:rsid w:val="007744B1"/>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customStyle="1" w:styleId="10">
    <w:name w:val="列出段落1"/>
    <w:basedOn w:val="a"/>
    <w:uiPriority w:val="99"/>
    <w:unhideWhenUsed/>
    <w:qFormat/>
    <w:rsid w:val="007744B1"/>
    <w:pPr>
      <w:ind w:firstLineChars="200" w:firstLine="420"/>
    </w:pPr>
  </w:style>
  <w:style w:type="character" w:customStyle="1" w:styleId="1Char">
    <w:name w:val="标题 1 Char"/>
    <w:basedOn w:val="a0"/>
    <w:link w:val="1"/>
    <w:qFormat/>
    <w:rsid w:val="007744B1"/>
    <w:rPr>
      <w:b/>
      <w:bCs/>
      <w:kern w:val="44"/>
      <w:sz w:val="44"/>
      <w:szCs w:val="44"/>
    </w:rPr>
  </w:style>
  <w:style w:type="character" w:customStyle="1" w:styleId="Char0">
    <w:name w:val="批注框文本 Char"/>
    <w:basedOn w:val="a0"/>
    <w:link w:val="a5"/>
    <w:qFormat/>
    <w:rsid w:val="007744B1"/>
    <w:rPr>
      <w:kern w:val="2"/>
      <w:sz w:val="18"/>
      <w:szCs w:val="18"/>
    </w:rPr>
  </w:style>
  <w:style w:type="character" w:customStyle="1" w:styleId="Char">
    <w:name w:val="日期 Char"/>
    <w:basedOn w:val="a0"/>
    <w:link w:val="a4"/>
    <w:semiHidden/>
    <w:qFormat/>
    <w:rsid w:val="007744B1"/>
    <w:rPr>
      <w:kern w:val="2"/>
      <w:sz w:val="21"/>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188</Words>
  <Characters>1078</Characters>
  <Application>Microsoft Office Word</Application>
  <DocSecurity>0</DocSecurity>
  <Lines>8</Lines>
  <Paragraphs>2</Paragraphs>
  <ScaleCrop>false</ScaleCrop>
  <Company>shfda</Company>
  <LinksUpToDate>false</LinksUpToDate>
  <CharactersWithSpaces>1264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shfda</cp:lastModifiedBy>
  <cp:revision>8</cp:revision>
  <cp:lastPrinted>2016-12-08T14:04:00Z</cp:lastPrinted>
  <dcterms:created xsi:type="dcterms:W3CDTF">2017-02-06T13:39:00Z</dcterms:created>
  <dcterms:modified xsi:type="dcterms:W3CDTF">2017-06-08T07:13:00Z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2052-10.1.0.6490</vt:lpwstr>
  </property>
</Properties>
</file>