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0E829">
      <w:pPr>
        <w:spacing w:beforeLines="0" w:afterLines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6"/>
          <w:sz w:val="32"/>
          <w:szCs w:val="32"/>
          <w:lang w:bidi="ar"/>
        </w:rPr>
        <w:t>附表1</w:t>
      </w:r>
    </w:p>
    <w:p w14:paraId="1F55E269">
      <w:pPr>
        <w:spacing w:beforeLines="0" w:afterLines="0"/>
        <w:jc w:val="center"/>
        <w:rPr>
          <w:rFonts w:hint="eastAsia" w:ascii="方正小标宋_GBK" w:hAnsi="方正小标宋_GBK" w:eastAsia="方正小标宋_GBK" w:cs="方正小标宋_GBK"/>
          <w:color w:val="000000"/>
          <w:spacing w:val="-6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36"/>
          <w:szCs w:val="36"/>
          <w:lang w:bidi="ar"/>
        </w:rPr>
        <w:t xml:space="preserve">制订上海市轨道交通市域线票价机制听证会消费者报名登记表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712"/>
        <w:gridCol w:w="1726"/>
        <w:gridCol w:w="1730"/>
        <w:gridCol w:w="1731"/>
        <w:gridCol w:w="1724"/>
        <w:gridCol w:w="1731"/>
        <w:gridCol w:w="1954"/>
      </w:tblGrid>
      <w:tr w14:paraId="5D4E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6FED7D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C660A3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FC6AAA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82F779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37D38D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9E94EC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0B78F7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文化程度</w:t>
            </w: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3D7239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</w:tr>
      <w:tr w14:paraId="24EB2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80F697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职业</w:t>
            </w:r>
          </w:p>
        </w:tc>
        <w:tc>
          <w:tcPr>
            <w:tcW w:w="5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5EEF2C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CD1167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5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C8BCAC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</w:tr>
      <w:tr w14:paraId="3F12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B5E6D8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68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511D84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CE263C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68176F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</w:tr>
      <w:tr w14:paraId="6E4D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C6A0CB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居住地址</w:t>
            </w:r>
          </w:p>
        </w:tc>
        <w:tc>
          <w:tcPr>
            <w:tcW w:w="86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84F46B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886F8E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邮编</w:t>
            </w: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B26867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</w:tr>
      <w:tr w14:paraId="1542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7E9E4C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是否能够按时全程参加</w:t>
            </w:r>
          </w:p>
        </w:tc>
        <w:tc>
          <w:tcPr>
            <w:tcW w:w="3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DD4E0E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是 □       否□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079562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是否愿意作为替补参加人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A377FF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是 □       否□</w:t>
            </w:r>
          </w:p>
        </w:tc>
      </w:tr>
      <w:tr w14:paraId="60AC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020173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是否愿意作为旁听人</w:t>
            </w:r>
          </w:p>
        </w:tc>
        <w:tc>
          <w:tcPr>
            <w:tcW w:w="3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597294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是 □       否□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BB8892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是否同意公开个人信息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0E9D80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是 □       否□</w:t>
            </w:r>
          </w:p>
        </w:tc>
      </w:tr>
    </w:tbl>
    <w:p w14:paraId="201DC949">
      <w:pPr>
        <w:snapToGrid w:val="0"/>
        <w:spacing w:before="157" w:beforeLines="50" w:afterLines="0" w:line="400" w:lineRule="exact"/>
        <w:ind w:left="1072" w:hanging="1072" w:hangingChars="400"/>
        <w:rPr>
          <w:rFonts w:hint="eastAsia" w:ascii="Times New Roman" w:hAnsi="Times New Roman" w:eastAsia="仿宋_GB2312"/>
          <w:spacing w:val="-6"/>
          <w:sz w:val="28"/>
          <w:szCs w:val="28"/>
          <w:lang w:bidi="ar"/>
        </w:rPr>
      </w:pPr>
      <w:r>
        <w:rPr>
          <w:rFonts w:hint="eastAsia" w:ascii="Times New Roman" w:hAnsi="Times New Roman" w:eastAsia="仿宋_GB2312"/>
          <w:spacing w:val="-6"/>
          <w:sz w:val="28"/>
          <w:szCs w:val="28"/>
          <w:lang w:bidi="ar"/>
        </w:rPr>
        <w:t>备注：1. 信函报名截止时间2024年8月5日（以收到邮戳时间为准）；电子邮件报名截止时间8月5日下午17时（以收到时间为准）。</w:t>
      </w:r>
    </w:p>
    <w:p w14:paraId="3BAD6AF5">
      <w:pPr>
        <w:numPr>
          <w:ilvl w:val="0"/>
          <w:numId w:val="1"/>
        </w:numPr>
        <w:snapToGrid w:val="0"/>
        <w:spacing w:beforeLines="0" w:afterLines="0" w:line="400" w:lineRule="exact"/>
        <w:ind w:left="768" w:leftChars="0" w:firstLine="0" w:firstLineChars="0"/>
        <w:rPr>
          <w:rFonts w:hint="eastAsia" w:ascii="Times New Roman" w:hAnsi="Times New Roman" w:eastAsia="仿宋_GB2312"/>
          <w:color w:val="000000"/>
          <w:spacing w:val="-6"/>
          <w:sz w:val="28"/>
          <w:szCs w:val="28"/>
          <w:lang w:bidi="ar"/>
        </w:rPr>
      </w:pPr>
      <w:r>
        <w:rPr>
          <w:rFonts w:hint="eastAsia" w:ascii="Times New Roman" w:hAnsi="Times New Roman" w:eastAsia="仿宋_GB2312"/>
          <w:spacing w:val="-6"/>
          <w:sz w:val="28"/>
          <w:szCs w:val="28"/>
          <w:lang w:bidi="ar"/>
        </w:rPr>
        <w:t>邮寄地址：上海市大木桥路1号市消费者权益保护委员会（邮编：200032）；电子邮箱：</w:t>
      </w:r>
      <w:r>
        <w:rPr>
          <w:rFonts w:hint="default" w:ascii="Times New Roman" w:hAnsi="Times New Roman" w:eastAsia="仿宋_GB2312"/>
          <w:color w:val="000000"/>
          <w:spacing w:val="-6"/>
          <w:sz w:val="28"/>
          <w:szCs w:val="28"/>
          <w:lang w:bidi="ar"/>
        </w:rPr>
        <w:t>spccri</w:t>
      </w:r>
      <w:r>
        <w:rPr>
          <w:rFonts w:hint="eastAsia" w:ascii="Times New Roman" w:hAnsi="Times New Roman" w:eastAsia="仿宋_GB2312"/>
          <w:color w:val="000000"/>
          <w:spacing w:val="-6"/>
          <w:sz w:val="28"/>
          <w:szCs w:val="28"/>
          <w:lang w:bidi="ar"/>
        </w:rPr>
        <w:t>＠aliyun.com</w:t>
      </w:r>
      <w:r>
        <w:rPr>
          <w:rFonts w:hint="eastAsia"/>
          <w:color w:val="000000"/>
          <w:spacing w:val="-6"/>
          <w:sz w:val="28"/>
          <w:szCs w:val="28"/>
          <w:lang w:eastAsia="zh-CN" w:bidi="ar"/>
        </w:rPr>
        <w:t>。</w:t>
      </w:r>
    </w:p>
    <w:p w14:paraId="77579F69"/>
    <w:p w14:paraId="38C7685A">
      <w:pPr>
        <w:tabs>
          <w:tab w:val="left" w:pos="2104"/>
        </w:tabs>
        <w:bidi w:val="0"/>
        <w:jc w:val="left"/>
        <w:rPr>
          <w:rFonts w:ascii="Times New Roman" w:hAnsi="Times New Roman" w:eastAsia="仿宋_GB2312" w:cs="Times New Roman"/>
          <w:spacing w:val="-6"/>
          <w:kern w:val="2"/>
          <w:sz w:val="32"/>
          <w:lang w:val="en-US" w:eastAsia="zh-CN" w:bidi="ar-SA"/>
        </w:rPr>
      </w:pPr>
      <w:r>
        <w:rPr>
          <w:rFonts w:hint="eastAsia" w:cs="Times New Roman"/>
          <w:spacing w:val="-6"/>
          <w:kern w:val="2"/>
          <w:sz w:val="32"/>
          <w:lang w:val="en-US" w:eastAsia="zh-CN" w:bidi="ar-SA"/>
        </w:rPr>
        <w:tab/>
      </w:r>
    </w:p>
    <w:sectPr>
      <w:pgSz w:w="16838" w:h="11906" w:orient="landscape"/>
      <w:pgMar w:top="1803" w:right="1440" w:bottom="1803" w:left="1440" w:header="851" w:footer="992" w:gutter="0"/>
      <w:paperSrc/>
      <w:cols w:space="72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_GBK">
    <w:altName w:val="Arial Unicode MS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FB6E5D"/>
    <w:multiLevelType w:val="singleLevel"/>
    <w:tmpl w:val="B1FB6E5D"/>
    <w:lvl w:ilvl="0" w:tentative="0">
      <w:start w:val="2"/>
      <w:numFmt w:val="decimal"/>
      <w:suff w:val="space"/>
      <w:lvlText w:val="%1."/>
      <w:lvlJc w:val="left"/>
      <w:pPr>
        <w:ind w:left="768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21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202A652D"/>
    <w:rsid w:val="16A8582B"/>
    <w:rsid w:val="202A652D"/>
    <w:rsid w:val="76E40C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240</Characters>
  <Lines>0</Lines>
  <Paragraphs>0</Paragraphs>
  <TotalTime>0</TotalTime>
  <ScaleCrop>false</ScaleCrop>
  <LinksUpToDate>false</LinksUpToDate>
  <CharactersWithSpaces>275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2024-07-31T02:43:00Z</dcterms:created>
  <dc:creator>郑哲</dc:creator>
  <cp:lastModifiedBy>MissX</cp:lastModifiedBy>
  <dcterms:modified xsi:type="dcterms:W3CDTF">2024-07-31T09:43:27Z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9437964DD20F4E03BD4256B734683F22_13</vt:lpwstr>
  </property>
</Properties>
</file>