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left"/>
        <w:textAlignment w:val="auto"/>
        <w:outlineLvl w:val="9"/>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FF0000"/>
          <w:sz w:val="44"/>
          <w:szCs w:val="44"/>
        </w:rPr>
      </w:pPr>
      <w:r>
        <w:rPr>
          <w:rFonts w:hint="eastAsia" w:ascii="方正小标宋简体" w:hAnsi="方正小标宋简体" w:eastAsia="方正小标宋简体" w:cs="方正小标宋简体"/>
          <w:b w:val="0"/>
          <w:bCs w:val="0"/>
          <w:sz w:val="44"/>
          <w:szCs w:val="44"/>
        </w:rPr>
        <w:t>崇明区“十四五”全面推进“15分钟社区生活圈”行动重点任务清单</w:t>
      </w:r>
      <w:r>
        <w:rPr>
          <w:rFonts w:hint="eastAsia" w:ascii="方正小标宋简体" w:hAnsi="方正小标宋简体" w:eastAsia="方正小标宋简体" w:cs="方正小标宋简体"/>
          <w:b w:val="0"/>
          <w:bCs w:val="0"/>
          <w:color w:val="auto"/>
          <w:sz w:val="44"/>
          <w:szCs w:val="44"/>
        </w:rPr>
        <w:t>（试行）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b/>
          <w:bCs/>
          <w:sz w:val="40"/>
          <w:szCs w:val="28"/>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ascii="黑体" w:hAnsi="黑体" w:eastAsia="黑体" w:cs="Arial"/>
          <w:kern w:val="0"/>
          <w:sz w:val="32"/>
          <w:szCs w:val="32"/>
        </w:rPr>
      </w:pPr>
      <w:r>
        <w:rPr>
          <w:rFonts w:hint="eastAsia" w:ascii="黑体" w:hAnsi="黑体" w:eastAsia="黑体" w:cs="Arial"/>
          <w:kern w:val="0"/>
          <w:sz w:val="32"/>
          <w:szCs w:val="32"/>
        </w:rPr>
        <w:t>一、城镇社区生活圈重点任务的标准指引（基础保障类）</w:t>
      </w:r>
    </w:p>
    <w:tbl>
      <w:tblPr>
        <w:tblStyle w:val="7"/>
        <w:tblW w:w="2158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559"/>
        <w:gridCol w:w="1395"/>
        <w:gridCol w:w="7"/>
        <w:gridCol w:w="3"/>
        <w:gridCol w:w="800"/>
        <w:gridCol w:w="2685"/>
        <w:gridCol w:w="1830"/>
        <w:gridCol w:w="1530"/>
        <w:gridCol w:w="1530"/>
        <w:gridCol w:w="4740"/>
        <w:gridCol w:w="336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重点任务</w:t>
            </w:r>
          </w:p>
        </w:tc>
        <w:tc>
          <w:tcPr>
            <w:tcW w:w="5449"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内容</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规划建设标准</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配置形式</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布局及建设指引</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服务半径/</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服务人口规模</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区级责任/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完善党群服务阵地体系建设</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05"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乡镇社区党群服务中心</w:t>
            </w:r>
          </w:p>
        </w:tc>
        <w:tc>
          <w:tcPr>
            <w:tcW w:w="2685" w:type="dxa"/>
            <w:vMerge w:val="restar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政治引领、基层党建、党建带群建促社建、为民服务</w:t>
            </w:r>
          </w:p>
        </w:tc>
        <w:tc>
          <w:tcPr>
            <w:tcW w:w="336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乡镇社区党群服务中心面积一般不小于1000㎡；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社区党群服务中心面积力争达到每百户30㎡以上</w:t>
            </w:r>
          </w:p>
        </w:tc>
        <w:tc>
          <w:tcPr>
            <w:tcW w:w="153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独立用地</w:t>
            </w:r>
          </w:p>
        </w:tc>
        <w:tc>
          <w:tcPr>
            <w:tcW w:w="474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布局在人流密集、交通便利的位置；积极推动乡镇社区党群服务中心与新时代文明实践分中心、社区文化活动中心、统战阵地、人大代表工作室、政协委员工作站、社区离退休干部之家、社区志愿服务中心、社会组织服务中心、社区学校、职工驿站、青年中心、妇女之家、儿童服务中心</w:t>
            </w:r>
            <w:r>
              <w:rPr>
                <w:rFonts w:hint="eastAsia" w:ascii="仿宋_GB2312" w:hAnsi="仿宋_GB2312" w:eastAsia="仿宋_GB2312" w:cs="仿宋_GB2312"/>
                <w:kern w:val="0"/>
                <w:sz w:val="24"/>
                <w:szCs w:val="24"/>
                <w:lang w:eastAsia="zh-CN"/>
              </w:rPr>
              <w:t>、社工站</w:t>
            </w:r>
            <w:r>
              <w:rPr>
                <w:rFonts w:hint="eastAsia" w:ascii="仿宋_GB2312" w:hAnsi="仿宋_GB2312" w:eastAsia="仿宋_GB2312" w:cs="仿宋_GB2312"/>
                <w:kern w:val="0"/>
                <w:sz w:val="24"/>
                <w:szCs w:val="24"/>
              </w:rPr>
              <w:t>等融合</w:t>
            </w:r>
          </w:p>
        </w:tc>
        <w:tc>
          <w:tcPr>
            <w:tcW w:w="33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每个乡镇至少设</w:t>
            </w:r>
            <w:r>
              <w:rPr>
                <w:rFonts w:hint="eastAsia" w:ascii="仿宋_GB2312" w:hAnsi="仿宋_GB2312" w:eastAsia="仿宋_GB2312" w:cs="仿宋_GB2312"/>
                <w:kern w:val="0"/>
                <w:sz w:val="24"/>
                <w:szCs w:val="24"/>
                <w:lang w:eastAsia="zh-CN"/>
              </w:rPr>
              <w:t>立</w:t>
            </w:r>
            <w:r>
              <w:rPr>
                <w:rFonts w:hint="eastAsia" w:ascii="仿宋_GB2312" w:hAnsi="仿宋_GB2312" w:eastAsia="仿宋_GB2312" w:cs="仿宋_GB2312"/>
                <w:kern w:val="0"/>
                <w:sz w:val="24"/>
                <w:szCs w:val="24"/>
              </w:rPr>
              <w:t>一处，区域面积较大的街道（镇）可根据实际需求设立多处</w:t>
            </w:r>
          </w:p>
        </w:tc>
        <w:tc>
          <w:tcPr>
            <w:tcW w:w="177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区委组织部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5"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05"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党群服务站点</w:t>
            </w:r>
          </w:p>
        </w:tc>
        <w:tc>
          <w:tcPr>
            <w:tcW w:w="268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336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宜与就业服务空间、慈善超市、健身驿站、社区学校、未成年人保护工作站、长者运动健康之家、智慧健康驿站、社区食堂生活服务中心等综合设置</w:t>
            </w:r>
          </w:p>
        </w:tc>
        <w:tc>
          <w:tcPr>
            <w:tcW w:w="33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根据居民需求在社区网格设立党群服务站点</w:t>
            </w:r>
          </w:p>
        </w:tc>
        <w:tc>
          <w:tcPr>
            <w:tcW w:w="177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区委组织部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20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新时代文明实践分中心</w:t>
            </w:r>
          </w:p>
        </w:tc>
        <w:tc>
          <w:tcPr>
            <w:tcW w:w="26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传播党的创新理论、培育践行主流价值、提升文明创建水准、培养新人培育新风、满足文化生活需求、壮大志愿服务队伍</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区文明办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20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新时代文明实践站</w:t>
            </w:r>
          </w:p>
        </w:tc>
        <w:tc>
          <w:tcPr>
            <w:tcW w:w="26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每个居委设一处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区文明办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20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新时代文明实践特色阵地</w:t>
            </w:r>
          </w:p>
        </w:tc>
        <w:tc>
          <w:tcPr>
            <w:tcW w:w="26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11"/>
                <w:kern w:val="0"/>
                <w:sz w:val="24"/>
                <w:szCs w:val="24"/>
              </w:rPr>
              <w:t>结合当地特色实际因地制宜设立</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区文明办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20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居民委员会</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管理、协调等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一般规模≥200㎡；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千人指标：建筑面积≥50㎡/千人；用地面积≥33㎡/千人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区住房保障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5"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20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派出所</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户籍、治安管理</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一般规模：建筑面积1200-3000㎡；用地面积1500-3000㎡；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千人指标：建筑面积12-30㎡/千人；用地面积15-30㎡/千人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独立用地</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20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社区事务受理服务中心</w:t>
            </w:r>
          </w:p>
        </w:tc>
        <w:tc>
          <w:tcPr>
            <w:tcW w:w="268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居民办理个人政务服务事项的综合性受理机构</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一般规模≥1000㎡；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千人指标：建筑面积≥10㎡/千人；用地面积≥6㎡/千人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保障各类人群居住需求</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中小套型住房</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根据不同区域、家庭不同阶段住房需求，优化各类商品住房套型比例</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区住房保障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房屋管理局</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5"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保障性租赁住房</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新出让商品住房用地继续配建不少于5%的保障性住房，主要用作公共租赁住房</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重点在新城等人口导入区域、产业园区及周边、轨道交通站点附近布局</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区住房保障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房屋管理局</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4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居住环境</w:t>
            </w:r>
          </w:p>
        </w:tc>
        <w:tc>
          <w:tcPr>
            <w:tcW w:w="348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宜居性改造（包括加装电梯、成套率改造、厨卫条件综合改造等）、适老性改造（包括加装坡道、扶手等无障碍设施）</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区住房保障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推动日常便民商业服务供给</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4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室内菜场</w:t>
            </w:r>
          </w:p>
        </w:tc>
        <w:tc>
          <w:tcPr>
            <w:tcW w:w="348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副食品、蔬菜等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一般规模≥1500㎡；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千人指标：建筑面积≥120㎡/千人；用地面积≥148㎡/千人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00米</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提升社区创业就业服务</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4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公共就业服务机构</w:t>
            </w:r>
          </w:p>
        </w:tc>
        <w:tc>
          <w:tcPr>
            <w:tcW w:w="348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职业指导、就业援助</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区人力资源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织密社区公共空间网络</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社区级公共绿地</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用地面积≥3000㎡/处</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sz w:val="24"/>
                <w:szCs w:val="24"/>
              </w:rPr>
              <w:t>鼓励推动社区花园等类型的市民花园建设</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500-1000米</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社区以下级公共绿地</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用地面积≥400㎡/处</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300-500米</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打造彰显文脉的文化空间</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4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社区文化活动中心</w:t>
            </w:r>
          </w:p>
        </w:tc>
        <w:tc>
          <w:tcPr>
            <w:tcW w:w="348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11"/>
                <w:kern w:val="0"/>
                <w:sz w:val="24"/>
                <w:szCs w:val="24"/>
              </w:rPr>
              <w:t>多功能厅、图书馆、信息苑、社区教育、儿童和青少年活动中心等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一般规模≥4500㎡/处；</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千人指标：建筑面积≥90㎡/千人；用地面积≥100㎡/千人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服务半径不宜大于1000米；每个乡镇设一处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4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11"/>
                <w:kern w:val="0"/>
                <w:sz w:val="24"/>
                <w:szCs w:val="24"/>
              </w:rPr>
              <w:t>文化活动室</w:t>
            </w:r>
          </w:p>
        </w:tc>
        <w:tc>
          <w:tcPr>
            <w:tcW w:w="348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棋牌室、阅览室等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一般规模100㎡/处</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spacing w:val="-6"/>
                <w:kern w:val="0"/>
                <w:sz w:val="24"/>
                <w:szCs w:val="24"/>
              </w:rPr>
              <w:t>拓展市民身边的体育活动场所</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4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社区市民健身中心（综合健身馆）</w:t>
            </w:r>
          </w:p>
        </w:tc>
        <w:tc>
          <w:tcPr>
            <w:tcW w:w="348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乒乓球、棋牌、台球、跳操、健身房等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一般规模1200-1800㎡；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千人指标：建筑面积≥36㎡/千人；用地面积≥40㎡/千人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服务半径不宜大于1000米；每个乡镇配置一处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4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游泳池（馆）</w:t>
            </w:r>
          </w:p>
        </w:tc>
        <w:tc>
          <w:tcPr>
            <w:tcW w:w="348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游泳等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一般规模≥800㎡；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千人指标：建筑面积≥16㎡/千人；用地面积≥60㎡/千人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4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多功能运动场</w:t>
            </w:r>
          </w:p>
        </w:tc>
        <w:tc>
          <w:tcPr>
            <w:tcW w:w="348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篮球场、网球场、羽毛球场、配有儿童青少年体育健身设施的活动和游戏空间等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一般规模≥300㎡；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千人指标：用地面积≥140㎡/千人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可结合绿地、广场、建筑内部或屋顶等设置</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引领绿色低碳的出行方式</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4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公共交通站点</w:t>
            </w:r>
          </w:p>
        </w:tc>
        <w:tc>
          <w:tcPr>
            <w:tcW w:w="348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包括轨道交通站点和地面常规公交站点</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spacing w:val="-6"/>
                <w:kern w:val="0"/>
                <w:sz w:val="24"/>
                <w:szCs w:val="24"/>
              </w:rPr>
              <w:t>构建全年龄段的社区学习体系</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幼儿园</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一般规模：建筑面积≥5500㎡，用地面积≥6490㎡；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千人指标：建筑面积≥550㎡/千人；用地面积≥649㎡/千人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服务半径不宜大于300米；1万人设一处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小学</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一般规模：建筑面积≥10800㎡，用地面积≥21770㎡；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千人指标：建筑面积≥432㎡/千人；用地面积≥870㎡/千人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服务半径不宜大于500米；2.5万人设一处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初中</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一般规模：建筑面积≥10350㎡，用地面积≥19670㎡；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千人指标：建筑面积≥414㎡/千人；用地面积≥787㎡/千人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服务半径不宜大于1000米；2.5万人设一处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一般规模：建筑面积≥22994㎡，用地面积≥26800㎡；</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千人指标：建筑面积≥460㎡/千人；用地面积≥536㎡/千人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pacing w:val="-17"/>
                <w:kern w:val="0"/>
                <w:sz w:val="24"/>
                <w:szCs w:val="24"/>
              </w:rPr>
              <w:t>婴幼儿、儿童养育托管点</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婴幼儿托管、儿童托管</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一般规模≥360㎡</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服务半径不宜大于500米；1.5万人设一处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整体提升社区养老服务水平</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镇级机构养老服务设施</w:t>
            </w:r>
          </w:p>
        </w:tc>
        <w:tc>
          <w:tcPr>
            <w:tcW w:w="349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提供老年人生活照护、日常健康、文化、教育、体育等服务</w:t>
            </w:r>
          </w:p>
        </w:tc>
        <w:tc>
          <w:tcPr>
            <w:tcW w:w="336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一般规模≥3000㎡；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千人指标：建筑面积≥120㎡/千人；用地面积≥120㎡/千人</w:t>
            </w:r>
          </w:p>
        </w:tc>
        <w:tc>
          <w:tcPr>
            <w:tcW w:w="1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在保障设施安全、安静、避免干扰的情况下，可与居住建筑、社区行政管理、医疗、文化等设施综合设置，应相对独立，且设置在建筑低层部分</w:t>
            </w:r>
          </w:p>
        </w:tc>
        <w:tc>
          <w:tcPr>
            <w:tcW w:w="33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每个乡镇配置一处</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社区老年人日间照护</w:t>
            </w:r>
            <w:r>
              <w:rPr>
                <w:rFonts w:hint="eastAsia" w:ascii="仿宋_GB2312" w:hAnsi="仿宋_GB2312" w:eastAsia="仿宋_GB2312" w:cs="仿宋_GB2312"/>
                <w:color w:val="auto"/>
                <w:kern w:val="0"/>
                <w:sz w:val="24"/>
                <w:szCs w:val="24"/>
                <w:highlight w:val="none"/>
                <w:lang w:val="en-US" w:eastAsia="zh-CN"/>
              </w:rPr>
              <w:t>机构</w:t>
            </w:r>
          </w:p>
        </w:tc>
        <w:tc>
          <w:tcPr>
            <w:tcW w:w="349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为老年人提供照料护理、康复辅助、精神慰籍、文化娱乐等日间照护服务</w:t>
            </w:r>
          </w:p>
        </w:tc>
        <w:tc>
          <w:tcPr>
            <w:tcW w:w="18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一般规模≥200㎡</w:t>
            </w:r>
          </w:p>
        </w:tc>
        <w:tc>
          <w:tcPr>
            <w:tcW w:w="15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合计千人指标建筑面积≥50㎡</w:t>
            </w:r>
          </w:p>
        </w:tc>
        <w:tc>
          <w:tcPr>
            <w:tcW w:w="1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宜综合设置</w:t>
            </w:r>
          </w:p>
        </w:tc>
        <w:tc>
          <w:tcPr>
            <w:tcW w:w="47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鼓励将日间照料中心、长者照护之家、老年助餐场所、康复辅具社区租赁点等集中设置于社区综合为老服务中心内</w:t>
            </w:r>
          </w:p>
        </w:tc>
        <w:tc>
          <w:tcPr>
            <w:tcW w:w="33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pacing w:val="-6"/>
                <w:kern w:val="0"/>
                <w:sz w:val="24"/>
                <w:szCs w:val="24"/>
                <w:highlight w:val="none"/>
              </w:rPr>
              <w:t>服务半径</w:t>
            </w:r>
            <w:r>
              <w:rPr>
                <w:rFonts w:hint="eastAsia" w:ascii="仿宋_GB2312" w:hAnsi="仿宋_GB2312" w:eastAsia="仿宋_GB2312" w:cs="仿宋_GB2312"/>
                <w:color w:val="auto"/>
                <w:spacing w:val="-6"/>
                <w:kern w:val="0"/>
                <w:sz w:val="24"/>
                <w:szCs w:val="24"/>
                <w:highlight w:val="none"/>
                <w:lang w:val="en-US" w:eastAsia="zh-CN"/>
              </w:rPr>
              <w:t>以1000米左右为宜</w:t>
            </w:r>
            <w:r>
              <w:rPr>
                <w:rFonts w:hint="eastAsia" w:ascii="仿宋_GB2312" w:hAnsi="仿宋_GB2312" w:eastAsia="仿宋_GB2312" w:cs="仿宋_GB2312"/>
                <w:color w:val="auto"/>
                <w:spacing w:val="-6"/>
                <w:kern w:val="0"/>
                <w:sz w:val="24"/>
                <w:szCs w:val="24"/>
                <w:highlight w:val="none"/>
              </w:rPr>
              <w:t>；</w:t>
            </w:r>
            <w:r>
              <w:rPr>
                <w:rFonts w:hint="eastAsia" w:ascii="仿宋_GB2312" w:hAnsi="仿宋_GB2312" w:eastAsia="仿宋_GB2312" w:cs="仿宋_GB2312"/>
                <w:color w:val="auto"/>
                <w:spacing w:val="-6"/>
                <w:kern w:val="0"/>
                <w:sz w:val="24"/>
                <w:szCs w:val="24"/>
                <w:highlight w:val="none"/>
                <w:lang w:val="en-US" w:eastAsia="zh-CN"/>
              </w:rPr>
              <w:t>城镇化地区</w:t>
            </w:r>
            <w:r>
              <w:rPr>
                <w:rFonts w:hint="eastAsia" w:ascii="仿宋_GB2312" w:hAnsi="仿宋_GB2312" w:eastAsia="仿宋_GB2312" w:cs="仿宋_GB2312"/>
                <w:color w:val="auto"/>
                <w:spacing w:val="-6"/>
                <w:kern w:val="0"/>
                <w:sz w:val="24"/>
                <w:szCs w:val="24"/>
                <w:highlight w:val="none"/>
              </w:rPr>
              <w:t>1.5-2万人</w:t>
            </w:r>
            <w:r>
              <w:rPr>
                <w:rFonts w:hint="eastAsia" w:ascii="仿宋_GB2312" w:hAnsi="仿宋_GB2312" w:eastAsia="仿宋_GB2312" w:cs="仿宋_GB2312"/>
                <w:color w:val="auto"/>
                <w:spacing w:val="-6"/>
                <w:kern w:val="0"/>
                <w:sz w:val="24"/>
                <w:szCs w:val="24"/>
                <w:highlight w:val="none"/>
                <w:lang w:val="en-US" w:eastAsia="zh-CN"/>
              </w:rPr>
              <w:t>口或者4-5个居委会辖区范围设置1</w:t>
            </w:r>
            <w:r>
              <w:rPr>
                <w:rFonts w:hint="eastAsia" w:ascii="仿宋_GB2312" w:hAnsi="仿宋_GB2312" w:eastAsia="仿宋_GB2312" w:cs="仿宋_GB2312"/>
                <w:color w:val="auto"/>
                <w:spacing w:val="-6"/>
                <w:kern w:val="0"/>
                <w:sz w:val="24"/>
                <w:szCs w:val="24"/>
                <w:highlight w:val="none"/>
              </w:rPr>
              <w:t>处</w:t>
            </w:r>
          </w:p>
        </w:tc>
        <w:tc>
          <w:tcPr>
            <w:tcW w:w="1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长者照护之家</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中短期托养服务</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spacing w:val="-17"/>
                <w:kern w:val="0"/>
                <w:sz w:val="24"/>
                <w:szCs w:val="24"/>
              </w:rPr>
            </w:pPr>
            <w:r>
              <w:rPr>
                <w:rFonts w:hint="eastAsia" w:ascii="仿宋_GB2312" w:hAnsi="仿宋_GB2312" w:eastAsia="仿宋_GB2312" w:cs="仿宋_GB2312"/>
                <w:color w:val="auto"/>
                <w:spacing w:val="-17"/>
                <w:kern w:val="0"/>
                <w:sz w:val="24"/>
                <w:szCs w:val="24"/>
              </w:rPr>
              <w:t>一般规模≥300㎡</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宜综合设置</w:t>
            </w:r>
          </w:p>
        </w:tc>
        <w:tc>
          <w:tcPr>
            <w:tcW w:w="474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tc>
        <w:tc>
          <w:tcPr>
            <w:tcW w:w="33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每个乡镇配置一处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0"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老年助餐服务场所</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老年人助餐服务</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宜综合设置</w:t>
            </w:r>
          </w:p>
        </w:tc>
        <w:tc>
          <w:tcPr>
            <w:tcW w:w="474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p>
        </w:tc>
        <w:tc>
          <w:tcPr>
            <w:tcW w:w="33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caps w:val="0"/>
                <w:color w:val="auto"/>
                <w:spacing w:val="8"/>
                <w:sz w:val="24"/>
                <w:szCs w:val="24"/>
                <w:highlight w:val="none"/>
                <w:shd w:val="clear" w:fill="FFFFFF"/>
              </w:rPr>
              <w:t>每个</w:t>
            </w:r>
            <w:r>
              <w:rPr>
                <w:rFonts w:hint="eastAsia" w:ascii="仿宋_GB2312" w:hAnsi="仿宋_GB2312" w:eastAsia="仿宋_GB2312" w:cs="仿宋_GB2312"/>
                <w:i w:val="0"/>
                <w:caps w:val="0"/>
                <w:color w:val="auto"/>
                <w:spacing w:val="8"/>
                <w:sz w:val="24"/>
                <w:szCs w:val="24"/>
                <w:highlight w:val="none"/>
                <w:shd w:val="clear" w:fill="FFFFFF"/>
                <w:lang w:eastAsia="zh-CN"/>
              </w:rPr>
              <w:t>乡</w:t>
            </w:r>
            <w:r>
              <w:rPr>
                <w:rFonts w:hint="eastAsia" w:ascii="仿宋_GB2312" w:hAnsi="仿宋_GB2312" w:eastAsia="仿宋_GB2312" w:cs="仿宋_GB2312"/>
                <w:i w:val="0"/>
                <w:caps w:val="0"/>
                <w:color w:val="auto"/>
                <w:spacing w:val="8"/>
                <w:sz w:val="24"/>
                <w:szCs w:val="24"/>
                <w:highlight w:val="none"/>
                <w:shd w:val="clear" w:fill="FFFFFF"/>
              </w:rPr>
              <w:t>镇</w:t>
            </w:r>
            <w:r>
              <w:rPr>
                <w:rFonts w:hint="eastAsia" w:ascii="仿宋_GB2312" w:hAnsi="仿宋_GB2312" w:eastAsia="仿宋_GB2312" w:cs="仿宋_GB2312"/>
                <w:i w:val="0"/>
                <w:caps w:val="0"/>
                <w:color w:val="auto"/>
                <w:spacing w:val="8"/>
                <w:sz w:val="24"/>
                <w:szCs w:val="24"/>
                <w:highlight w:val="none"/>
                <w:shd w:val="clear" w:fill="FFFFFF"/>
                <w:lang w:eastAsia="zh-CN"/>
              </w:rPr>
              <w:t>配置</w:t>
            </w:r>
            <w:r>
              <w:rPr>
                <w:rFonts w:hint="eastAsia" w:ascii="仿宋_GB2312" w:hAnsi="仿宋_GB2312" w:eastAsia="仿宋_GB2312" w:cs="仿宋_GB2312"/>
                <w:i w:val="0"/>
                <w:caps w:val="0"/>
                <w:color w:val="auto"/>
                <w:spacing w:val="8"/>
                <w:sz w:val="24"/>
                <w:szCs w:val="24"/>
                <w:highlight w:val="none"/>
                <w:shd w:val="clear" w:fill="FFFFFF"/>
              </w:rPr>
              <w:t>1—2个社区长者食堂</w:t>
            </w:r>
            <w:r>
              <w:rPr>
                <w:rFonts w:hint="eastAsia" w:ascii="仿宋_GB2312" w:hAnsi="仿宋_GB2312" w:eastAsia="仿宋_GB2312" w:cs="仿宋_GB2312"/>
                <w:i w:val="0"/>
                <w:caps w:val="0"/>
                <w:color w:val="auto"/>
                <w:spacing w:val="8"/>
                <w:sz w:val="24"/>
                <w:szCs w:val="24"/>
                <w:highlight w:val="none"/>
                <w:shd w:val="clear" w:fill="FFFFFF"/>
                <w:lang w:eastAsia="zh-CN"/>
              </w:rPr>
              <w:t>；</w:t>
            </w:r>
            <w:r>
              <w:rPr>
                <w:rFonts w:hint="eastAsia" w:ascii="仿宋_GB2312" w:hAnsi="仿宋_GB2312" w:eastAsia="仿宋_GB2312" w:cs="仿宋_GB2312"/>
                <w:i w:val="0"/>
                <w:caps w:val="0"/>
                <w:color w:val="auto"/>
                <w:spacing w:val="8"/>
                <w:sz w:val="24"/>
                <w:szCs w:val="24"/>
                <w:highlight w:val="none"/>
                <w:shd w:val="clear" w:fill="FFFFFF"/>
              </w:rPr>
              <w:t>老年助餐服务供给能力一般达到辖区内年满65周岁老年人口的5%</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7"/>
                <w:kern w:val="0"/>
                <w:sz w:val="24"/>
                <w:szCs w:val="24"/>
              </w:rPr>
              <w:t>老年人、残疾人、伤病人康复辅具社区租赁点</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1"/>
                <w:kern w:val="0"/>
                <w:sz w:val="24"/>
                <w:szCs w:val="24"/>
              </w:rPr>
              <w:t>提供老年用品和康复辅助器具的展示、体验、科普、租赁等服务</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7"/>
                <w:kern w:val="0"/>
                <w:sz w:val="24"/>
                <w:szCs w:val="24"/>
                <w:highlight w:val="none"/>
              </w:rPr>
              <w:t>一般规模30㎡/处</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宜综合设置</w:t>
            </w:r>
          </w:p>
        </w:tc>
        <w:tc>
          <w:tcPr>
            <w:tcW w:w="474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tc>
        <w:tc>
          <w:tcPr>
            <w:tcW w:w="33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每个乡镇配置一处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社区</w:t>
            </w:r>
            <w:r>
              <w:rPr>
                <w:rFonts w:hint="eastAsia" w:ascii="仿宋_GB2312" w:hAnsi="仿宋_GB2312" w:eastAsia="仿宋_GB2312" w:cs="仿宋_GB2312"/>
                <w:color w:val="auto"/>
                <w:kern w:val="0"/>
                <w:sz w:val="24"/>
                <w:szCs w:val="24"/>
                <w:highlight w:val="none"/>
              </w:rPr>
              <w:t>综合为老服务中心</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统筹为老服务资源、</w:t>
            </w:r>
            <w:r>
              <w:rPr>
                <w:rFonts w:hint="eastAsia" w:ascii="仿宋_GB2312" w:hAnsi="仿宋_GB2312" w:eastAsia="仿宋_GB2312" w:cs="仿宋_GB2312"/>
                <w:color w:val="auto"/>
                <w:kern w:val="0"/>
                <w:sz w:val="24"/>
                <w:szCs w:val="24"/>
                <w:highlight w:val="none"/>
                <w:lang w:val="en-US" w:eastAsia="zh-CN"/>
              </w:rPr>
              <w:t>完善社区养老服务网络、促进服务与需求对接、提升养老服务综合管理水平</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一般规模≥1000㎡</w:t>
            </w:r>
          </w:p>
        </w:tc>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宜综合设置</w:t>
            </w:r>
          </w:p>
        </w:tc>
        <w:tc>
          <w:tcPr>
            <w:tcW w:w="474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每个乡镇</w:t>
            </w:r>
            <w:r>
              <w:rPr>
                <w:rFonts w:hint="eastAsia" w:ascii="仿宋_GB2312" w:hAnsi="仿宋_GB2312" w:eastAsia="仿宋_GB2312" w:cs="仿宋_GB2312"/>
                <w:color w:val="auto"/>
                <w:kern w:val="0"/>
                <w:sz w:val="24"/>
                <w:szCs w:val="24"/>
                <w:highlight w:val="none"/>
                <w:lang w:val="en-US" w:eastAsia="zh-CN"/>
              </w:rPr>
              <w:t>至少</w:t>
            </w:r>
            <w:r>
              <w:rPr>
                <w:rFonts w:hint="eastAsia" w:ascii="仿宋_GB2312" w:hAnsi="仿宋_GB2312" w:eastAsia="仿宋_GB2312" w:cs="仿宋_GB2312"/>
                <w:color w:val="auto"/>
                <w:kern w:val="0"/>
                <w:sz w:val="24"/>
                <w:szCs w:val="24"/>
                <w:highlight w:val="none"/>
              </w:rPr>
              <w:t>配置一处；区域面积较大的乡镇</w:t>
            </w:r>
            <w:r>
              <w:rPr>
                <w:rFonts w:hint="eastAsia" w:ascii="仿宋_GB2312" w:hAnsi="仿宋_GB2312" w:eastAsia="仿宋_GB2312" w:cs="仿宋_GB2312"/>
                <w:color w:val="auto"/>
                <w:kern w:val="0"/>
                <w:sz w:val="24"/>
                <w:szCs w:val="24"/>
                <w:highlight w:val="none"/>
                <w:lang w:val="en-US" w:eastAsia="zh-CN"/>
              </w:rPr>
              <w:t>或社区基本管理单元</w:t>
            </w:r>
            <w:r>
              <w:rPr>
                <w:rFonts w:hint="eastAsia" w:ascii="仿宋_GB2312" w:hAnsi="仿宋_GB2312" w:eastAsia="仿宋_GB2312" w:cs="仿宋_GB2312"/>
                <w:color w:val="auto"/>
                <w:kern w:val="0"/>
                <w:sz w:val="24"/>
                <w:szCs w:val="24"/>
                <w:highlight w:val="none"/>
              </w:rPr>
              <w:t>可设立分中心，</w:t>
            </w:r>
            <w:r>
              <w:rPr>
                <w:rFonts w:hint="eastAsia" w:ascii="仿宋_GB2312" w:hAnsi="仿宋_GB2312" w:eastAsia="仿宋_GB2312" w:cs="仿宋_GB2312"/>
                <w:color w:val="auto"/>
                <w:kern w:val="0"/>
                <w:sz w:val="24"/>
                <w:szCs w:val="24"/>
                <w:highlight w:val="none"/>
                <w:lang w:val="en-US" w:eastAsia="zh-CN"/>
              </w:rPr>
              <w:t>建筑面积</w:t>
            </w:r>
            <w:r>
              <w:rPr>
                <w:rFonts w:hint="eastAsia" w:ascii="仿宋_GB2312" w:hAnsi="仿宋_GB2312" w:eastAsia="仿宋_GB2312" w:cs="仿宋_GB2312"/>
                <w:color w:val="auto"/>
                <w:kern w:val="0"/>
                <w:sz w:val="24"/>
                <w:szCs w:val="24"/>
                <w:highlight w:val="none"/>
              </w:rPr>
              <w:t>≥500㎡</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atLeast"/>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整体提升社区养老服务水平</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标准化</w:t>
            </w:r>
            <w:r>
              <w:rPr>
                <w:rFonts w:hint="eastAsia" w:ascii="仿宋_GB2312" w:hAnsi="仿宋_GB2312" w:eastAsia="仿宋_GB2312" w:cs="仿宋_GB2312"/>
                <w:color w:val="auto"/>
                <w:kern w:val="0"/>
                <w:sz w:val="24"/>
                <w:szCs w:val="24"/>
                <w:highlight w:val="none"/>
              </w:rPr>
              <w:t>老年活动室</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开展各类适宜老年人的老有所学、老有所乐活动</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一般规模≥</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00㎡</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可</w:t>
            </w:r>
            <w:r>
              <w:rPr>
                <w:rFonts w:hint="eastAsia" w:ascii="仿宋_GB2312" w:hAnsi="仿宋_GB2312" w:eastAsia="仿宋_GB2312" w:cs="仿宋_GB2312"/>
                <w:color w:val="auto"/>
                <w:kern w:val="0"/>
                <w:sz w:val="24"/>
                <w:szCs w:val="24"/>
                <w:highlight w:val="none"/>
              </w:rPr>
              <w:t>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从方便社区老年人出发进行规划和选址。可单独设置，也可综合设置。</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每个居委会至少配置</w:t>
            </w:r>
            <w:r>
              <w:rPr>
                <w:rFonts w:hint="eastAsia" w:ascii="仿宋_GB2312" w:hAnsi="仿宋_GB2312" w:eastAsia="仿宋_GB2312" w:cs="仿宋_GB2312"/>
                <w:color w:val="auto"/>
                <w:kern w:val="0"/>
                <w:sz w:val="24"/>
                <w:szCs w:val="24"/>
                <w:highlight w:val="none"/>
              </w:rPr>
              <w:t>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5"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提升社区全生命周期的健康管理水平</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34</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社区卫生服务中心</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医疗、预防、保健、康复、心理咨询等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一般规模：建筑面积≥4000㎡，用地面积≥4000㎡；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千人指标：建筑面积≥80㎡/千人；用地面积≥60㎡/千人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474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鼓励与为老设施同址或邻近设置</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服务半径不宜大于1000米；每个乡镇设一处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35</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卫生服务站</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医疗、预防、康复等</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一般规模≥200㎡；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千人指标：建筑面积≥15㎡/千人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1.5万人设一处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5"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36</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母婴设施</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方便哺喂母乳、婴幼儿护理、孕妇休息的专用空间和专门设施</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鼓励经常有母婴逗留的商业、服务业和休闲娱乐场所，以及社区文化体育卫生等公共服务场所配置</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5" w:hRule="atLeast"/>
        </w:trPr>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筑牢社区公共安全底线</w:t>
            </w: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发热哨点诊室</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可疑病例排查、登记、管理、流调、隔离、转诊与消毒等</w:t>
            </w:r>
          </w:p>
        </w:tc>
        <w:tc>
          <w:tcPr>
            <w:tcW w:w="336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设在社区卫生服务中心内，建筑面积再增加20-30㎡；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设在卫生服务站内，服务站总建筑面积≥300㎡</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应设在社区卫生服务中心、卫生服务站内相对独立的区域，出入口分设，通风良好</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0"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社区应急避难场所</w:t>
            </w:r>
          </w:p>
        </w:tc>
        <w:tc>
          <w:tcPr>
            <w:tcW w:w="349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以应对地震和台风为主，兼顾其他灾害事故，用于因灾害产生的避难人员生活保障和集中救援的避难场地</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用地面积≥1000㎡</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鼓励充分利用绿地、广场、学校操场、体育场（馆）、露天大型停车场等均衡布局</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避难人数不宜超过1000人</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trPr>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4890"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微</w:t>
            </w:r>
            <w:r>
              <w:rPr>
                <w:rFonts w:hint="eastAsia" w:ascii="仿宋_GB2312" w:hAnsi="仿宋_GB2312" w:eastAsia="仿宋_GB2312" w:cs="仿宋_GB2312"/>
                <w:kern w:val="0"/>
                <w:sz w:val="24"/>
                <w:szCs w:val="24"/>
              </w:rPr>
              <w:t>型消防站</w:t>
            </w:r>
          </w:p>
        </w:tc>
        <w:tc>
          <w:tcPr>
            <w:tcW w:w="33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宜综合设置</w:t>
            </w:r>
          </w:p>
        </w:tc>
        <w:tc>
          <w:tcPr>
            <w:tcW w:w="4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每个居委内</w:t>
            </w:r>
            <w:r>
              <w:rPr>
                <w:rFonts w:hint="eastAsia" w:ascii="仿宋_GB2312" w:hAnsi="仿宋_GB2312" w:eastAsia="仿宋_GB2312" w:cs="仿宋_GB2312"/>
                <w:kern w:val="0"/>
                <w:sz w:val="24"/>
                <w:szCs w:val="24"/>
                <w:lang w:val="en-US" w:eastAsia="zh-CN"/>
              </w:rPr>
              <w:t>宜设置</w:t>
            </w:r>
            <w:r>
              <w:rPr>
                <w:rFonts w:hint="eastAsia" w:ascii="仿宋_GB2312" w:hAnsi="仿宋_GB2312" w:eastAsia="仿宋_GB2312" w:cs="仿宋_GB2312"/>
                <w:kern w:val="0"/>
                <w:sz w:val="24"/>
                <w:szCs w:val="24"/>
                <w:lang w:eastAsia="zh-CN"/>
              </w:rPr>
              <w:t>一处</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区消防支队</w:t>
            </w:r>
          </w:p>
        </w:tc>
      </w:tr>
    </w:tbl>
    <w:p>
      <w:pPr>
        <w:spacing w:line="240" w:lineRule="auto"/>
        <w:jc w:val="both"/>
        <w:rPr>
          <w:rFonts w:hint="eastAsia" w:ascii="黑体" w:hAnsi="黑体" w:eastAsia="黑体" w:cs="Arial"/>
          <w:kern w:val="0"/>
          <w:sz w:val="32"/>
          <w:szCs w:val="32"/>
        </w:rPr>
      </w:pPr>
      <w:r>
        <w:rPr>
          <w:rFonts w:hint="eastAsia" w:ascii="黑体" w:hAnsi="黑体" w:eastAsia="黑体" w:cs="Arial"/>
          <w:kern w:val="0"/>
          <w:sz w:val="32"/>
          <w:szCs w:val="32"/>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Arial"/>
          <w:kern w:val="0"/>
          <w:sz w:val="32"/>
          <w:szCs w:val="32"/>
        </w:rPr>
      </w:pPr>
      <w:r>
        <w:rPr>
          <w:rFonts w:hint="eastAsia" w:ascii="黑体" w:hAnsi="黑体" w:eastAsia="黑体" w:cs="Arial"/>
          <w:kern w:val="0"/>
          <w:sz w:val="32"/>
          <w:szCs w:val="32"/>
        </w:rPr>
        <w:t>城镇社区生活圈重点任务的标准指引（品质提升类）</w:t>
      </w:r>
    </w:p>
    <w:tbl>
      <w:tblPr>
        <w:tblStyle w:val="7"/>
        <w:tblW w:w="2166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80"/>
        <w:gridCol w:w="1185"/>
        <w:gridCol w:w="1082"/>
        <w:gridCol w:w="73"/>
        <w:gridCol w:w="4395"/>
        <w:gridCol w:w="3825"/>
        <w:gridCol w:w="1890"/>
        <w:gridCol w:w="3225"/>
        <w:gridCol w:w="19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14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重点任务</w:t>
            </w:r>
          </w:p>
        </w:tc>
        <w:tc>
          <w:tcPr>
            <w:tcW w:w="7515"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内容</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规划建设标准</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配置形式</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布局及建设指引</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服务半径/</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服务人口规模</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区级责任/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推动日常便民商业服务供给</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社区食堂</w:t>
            </w:r>
          </w:p>
        </w:tc>
        <w:tc>
          <w:tcPr>
            <w:tcW w:w="43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膳食供应</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一般规模200㎡/处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1.5万人设一处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生活服务中心</w:t>
            </w:r>
          </w:p>
        </w:tc>
        <w:tc>
          <w:tcPr>
            <w:tcW w:w="43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便利店、早餐店、药店、菜店、末端配送、家电维修、家政服务等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一般规模100㎡/处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0.5万人设一处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织密社区公共空间网络</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附属公共空间</w:t>
            </w:r>
          </w:p>
        </w:tc>
        <w:tc>
          <w:tcPr>
            <w:tcW w:w="43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包括商业、办公、文化设施、居住、学校等用地中的附属绿地、广场</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鼓励有条件的附属公共空间24小时免费对外开放</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2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sz w:val="24"/>
                <w:szCs w:val="24"/>
              </w:rPr>
              <w:t>鼓励推动社区花园等类型的市民花园建设</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立体绿化</w:t>
            </w:r>
          </w:p>
        </w:tc>
        <w:tc>
          <w:tcPr>
            <w:tcW w:w="43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包括屋顶绿化、垂直绿化等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2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市民园艺中心</w:t>
            </w:r>
          </w:p>
        </w:tc>
        <w:tc>
          <w:tcPr>
            <w:tcW w:w="43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提供各类园艺产品销售、开展社区园艺师咨询服务、园艺大讲堂等各类园艺科普活动</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一般规模100㎡/处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鼓励结合绿地、市民花园设置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街道空间</w:t>
            </w:r>
          </w:p>
        </w:tc>
        <w:tc>
          <w:tcPr>
            <w:tcW w:w="43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包括街道界面、断面、家具小品、照明、植物配置等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区建设管理委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5" w:hRule="atLeas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spacing w:val="-17"/>
                <w:kern w:val="0"/>
                <w:sz w:val="24"/>
                <w:szCs w:val="24"/>
              </w:rPr>
              <w:t>打造彰显文脉的文化空间</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673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社区文化展示空间（社区级博物馆、美术馆、演出场馆、科普教育馆）</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鼓励各街道（镇）根据功能定位、产业特色及资源禀赋等，有针对性地配建</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26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慈善超市</w:t>
            </w:r>
          </w:p>
        </w:tc>
        <w:tc>
          <w:tcPr>
            <w:tcW w:w="446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承担社区慈善款物接收、慈善义卖、困难群众救助、志愿服务和慈善文化传播等功能</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一般规模30㎡/处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拓展市民身边的体育活动场所</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26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健身点（市民益智健身苑点）</w:t>
            </w:r>
          </w:p>
        </w:tc>
        <w:tc>
          <w:tcPr>
            <w:tcW w:w="446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室内健身点、室外健身点，配有儿童青少年体育健身设施的活动和游戏空间</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一般规模100㎡/处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可结合绿地、广场、建筑内部或屋顶等设置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0.5万人设一处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26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健身驿站</w:t>
            </w:r>
          </w:p>
        </w:tc>
        <w:tc>
          <w:tcPr>
            <w:tcW w:w="446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开展全民健身活动</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一般规模100㎡/处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鼓励将市民健身房通过信息化升级改造为健身驿站，可结合住区、园区、楼宇处设置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26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健身步道</w:t>
            </w:r>
          </w:p>
        </w:tc>
        <w:tc>
          <w:tcPr>
            <w:tcW w:w="446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进行散步、健步走、跑步等活动</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鼓励依托公园、绿地、广场、社区活动场地等公共空间建设</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spacing w:val="-17"/>
                <w:kern w:val="0"/>
                <w:sz w:val="24"/>
                <w:szCs w:val="24"/>
              </w:rPr>
              <w:t>引领绿色低碳的出行方式</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26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步行通道</w:t>
            </w:r>
          </w:p>
        </w:tc>
        <w:tc>
          <w:tcPr>
            <w:tcW w:w="446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包括城市道路的人行道、街坊通道、地块内公共通道、公共绿道内的步行道等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居住社区步行通道间距宜为100-180米；公共活动中心区与交通枢纽地区，步行通道间距宜为80-120米</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重点串联公园、广场、不同层级公共空间中心、公共交通站点、各类公共服务设施</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673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自行车道</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鼓励结合滨水空间、社区公共绿地等建设</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6735"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充电桩</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鼓励老旧小区以“一桩多车”共享为原则，利用新增公共车位开展共享充电桩建设；新建小区原则100%预留安装充电设施条件</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区住房保障房屋管理局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构建全年龄段的社区学习体系</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社区学校</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老年学校、成年兴趣培训学校、职业培训中心、儿童兴趣活动</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一般规模1000㎡/处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鼓励与社区文化活动中心综合设置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5"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28"/>
                <w:kern w:val="0"/>
                <w:sz w:val="24"/>
                <w:szCs w:val="24"/>
              </w:rPr>
              <w:t>家庭科学育儿指导站</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为0-8岁幼儿家庭提供科学育儿指导服务</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一般规模40-50㎡/处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鼓励依托社区学校、新时代文明实践中心、党群服务中心、社区文化活动中心等综合设置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0"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社区“宝宝屋”</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婴幼儿托管</w:t>
            </w:r>
            <w:r>
              <w:rPr>
                <w:rFonts w:hint="eastAsia" w:ascii="仿宋_GB2312" w:hAnsi="仿宋_GB2312" w:eastAsia="仿宋_GB2312" w:cs="仿宋_GB2312"/>
                <w:kern w:val="0"/>
                <w:sz w:val="24"/>
                <w:szCs w:val="24"/>
                <w:highlight w:val="none"/>
                <w:lang w:eastAsia="zh-CN"/>
              </w:rPr>
              <w:t>、养育指导等服务</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人均使用面积</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3㎡</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可与社区综合设施、居委会、居委活动中心、老年活动室、幼儿园等综合设置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按乡镇</w:t>
            </w:r>
            <w:r>
              <w:rPr>
                <w:rFonts w:hint="eastAsia" w:ascii="仿宋_GB2312" w:hAnsi="仿宋_GB2312" w:eastAsia="仿宋_GB2312" w:cs="仿宋_GB2312"/>
                <w:kern w:val="0"/>
                <w:sz w:val="24"/>
                <w:szCs w:val="24"/>
                <w:highlight w:val="none"/>
                <w:lang w:val="en-US" w:eastAsia="zh-CN"/>
              </w:rPr>
              <w:t>1-3岁常住幼儿数的15%配置</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lang w:eastAsia="zh-C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5"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儿童服务中心、儿童之家</w:t>
            </w:r>
          </w:p>
        </w:tc>
        <w:tc>
          <w:tcPr>
            <w:tcW w:w="555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因地制宜为儿童及其家庭提供游戏娱乐、亲子阅读、家庭教育指导、主题实践活动、保护和转介等服务</w:t>
            </w:r>
          </w:p>
        </w:tc>
        <w:tc>
          <w:tcPr>
            <w:tcW w:w="38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儿童服务中心一般规模200㎡/处；</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儿童之家一般规模50㎡/处</w:t>
            </w:r>
          </w:p>
        </w:tc>
        <w:tc>
          <w:tcPr>
            <w:tcW w:w="18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鼓励依托新时代文明实践中心、党群服务中心、社区文化活动中心等综合设置，根据不同年龄段儿童需求开展适儿化改造，有条件的可独立设置</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5" w:hRule="atLeast"/>
        </w:trPr>
        <w:tc>
          <w:tcPr>
            <w:tcW w:w="14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整体提升社区养老服务水平</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长者运动健康之家</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为老年人提供体质测试、基础健康检测、科学健身指导、慢性病运动干预、运动康复训练等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一般规模80㎡/处</w:t>
            </w:r>
            <w:r>
              <w:rPr>
                <w:rFonts w:hint="eastAsia" w:ascii="仿宋_GB2312" w:hAnsi="仿宋_GB2312" w:eastAsia="仿宋_GB2312" w:cs="仿宋_GB2312"/>
                <w:color w:val="auto"/>
                <w:kern w:val="0"/>
                <w:sz w:val="24"/>
                <w:szCs w:val="24"/>
                <w:highlight w:val="none"/>
                <w:lang w:eastAsia="zh-CN"/>
              </w:rPr>
              <w:t>（一般不低于</w:t>
            </w:r>
            <w:r>
              <w:rPr>
                <w:rFonts w:hint="eastAsia" w:ascii="仿宋_GB2312" w:hAnsi="仿宋_GB2312" w:eastAsia="仿宋_GB2312" w:cs="仿宋_GB2312"/>
                <w:color w:val="auto"/>
                <w:kern w:val="0"/>
                <w:sz w:val="24"/>
                <w:szCs w:val="24"/>
                <w:highlight w:val="none"/>
                <w:lang w:val="en-US" w:eastAsia="zh-CN"/>
              </w:rPr>
              <w:t>50</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，有条件的可达到</w:t>
            </w:r>
            <w:r>
              <w:rPr>
                <w:rFonts w:hint="eastAsia" w:ascii="仿宋_GB2312" w:hAnsi="仿宋_GB2312" w:eastAsia="仿宋_GB2312" w:cs="仿宋_GB2312"/>
                <w:color w:val="auto"/>
                <w:kern w:val="0"/>
                <w:sz w:val="24"/>
                <w:szCs w:val="24"/>
                <w:highlight w:val="none"/>
                <w:lang w:val="en-US" w:eastAsia="zh-CN"/>
              </w:rPr>
              <w:t>150</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以上）</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鼓励结合社区市民健身中心、综合为老服务中心、老年人日间照料中心、老年助餐场所、健身驿站等设置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提升社区全</w:t>
            </w:r>
            <w:r>
              <w:rPr>
                <w:rFonts w:hint="eastAsia" w:ascii="仿宋_GB2312" w:hAnsi="仿宋_GB2312" w:eastAsia="仿宋_GB2312" w:cs="仿宋_GB2312"/>
                <w:b/>
                <w:spacing w:val="-17"/>
                <w:kern w:val="0"/>
                <w:sz w:val="24"/>
                <w:szCs w:val="24"/>
              </w:rPr>
              <w:t>生命周期的健康管理水平</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28"/>
                <w:kern w:val="0"/>
                <w:sz w:val="24"/>
                <w:szCs w:val="24"/>
              </w:rPr>
              <w:t>未成年人保护工作站</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面向未成年人开展心理咨询、公益项目、宣传未法律法规和公共服务政策，组织开展家庭教育指导和生活服务等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一般规模30㎡/处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鼓励依托新时代文明实践中心、党群服务中心、社区文化活动中心等综合设置</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5"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智慧健康驿站</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健康自检自测、自评自管，包括老年人认知障碍风险自评，青年职业病自评、儿童生长发育曲线宣教等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一般规模50㎡/处</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鼓励充分利用社区内各类健康服务机构与居民集中活动场所进行设置，如社区卫生服务</w:t>
            </w:r>
            <w:r>
              <w:rPr>
                <w:rFonts w:hint="eastAsia" w:ascii="仿宋_GB2312" w:hAnsi="仿宋_GB2312" w:eastAsia="仿宋_GB2312" w:cs="仿宋_GB2312"/>
                <w:b w:val="0"/>
                <w:bCs/>
                <w:spacing w:val="-17"/>
                <w:kern w:val="0"/>
                <w:sz w:val="24"/>
                <w:szCs w:val="24"/>
              </w:rPr>
              <w:t>机构、文化中心、体育中心等</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每个乡镇设一处</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织牢城市公共安全底线</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发热门诊</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可疑病例排查、传染病报告、隔离留观、诊断治疗等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设在社区卫生服务中心内，建筑面积再增加不低于250㎡</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有条件的社区卫生服务中心应当设置发热门诊，应设在相对独立的区域，出入口分设，通风良好</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9" w:hRule="atLeast"/>
        </w:trPr>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以数字化赋能社区治理和生活服务</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数字生活应用场景</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聚焦社区居住、医疗、教育、养老等民生领域</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区相关行业</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主管部门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trPr>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b/>
                <w:kern w:val="0"/>
                <w:sz w:val="24"/>
                <w:szCs w:val="24"/>
              </w:rPr>
            </w:pP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24</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15分钟社区生活圈智慧化应用场景平台</w:t>
            </w:r>
          </w:p>
        </w:tc>
        <w:tc>
          <w:tcPr>
            <w:tcW w:w="55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帮助各部门、乡镇掌握社区空间资源情况，辅助编制社区行动蓝图和年度行动计划，开展线上社区居民互动，监督实施推进等</w:t>
            </w:r>
          </w:p>
        </w:tc>
        <w:tc>
          <w:tcPr>
            <w:tcW w:w="38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区规划资源局区经委</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区大数据中心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bl>
    <w:p>
      <w:pPr>
        <w:jc w:val="center"/>
        <w:rPr>
          <w:rFonts w:ascii="黑体" w:hAnsi="黑体" w:eastAsia="黑体" w:cs="Arial"/>
          <w:kern w:val="0"/>
          <w:sz w:val="32"/>
          <w:szCs w:val="32"/>
        </w:rPr>
      </w:pPr>
      <w:r>
        <w:rPr>
          <w:rFonts w:hint="eastAsia" w:ascii="Times New Roman" w:hAnsi="Times New Roman" w:eastAsia="仿宋_GB2312" w:cs="Times New Roman"/>
          <w:sz w:val="24"/>
          <w:szCs w:val="30"/>
        </w:rPr>
        <w:br w:type="page"/>
      </w:r>
      <w:r>
        <w:rPr>
          <w:rFonts w:hint="eastAsia" w:ascii="黑体" w:hAnsi="黑体" w:eastAsia="黑体" w:cs="Arial"/>
          <w:kern w:val="0"/>
          <w:sz w:val="32"/>
          <w:szCs w:val="32"/>
        </w:rPr>
        <w:t>三、乡村社区生活圈重点任务的标准指引（基础保障类）</w:t>
      </w:r>
    </w:p>
    <w:tbl>
      <w:tblPr>
        <w:tblStyle w:val="7"/>
        <w:tblW w:w="21660"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646"/>
        <w:gridCol w:w="1680"/>
        <w:gridCol w:w="660"/>
        <w:gridCol w:w="4965"/>
        <w:gridCol w:w="2685"/>
        <w:gridCol w:w="1920"/>
        <w:gridCol w:w="3090"/>
        <w:gridCol w:w="282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重点任务</w:t>
            </w:r>
          </w:p>
        </w:tc>
        <w:tc>
          <w:tcPr>
            <w:tcW w:w="7951"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内容</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规划建设标准</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配置形式</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布局及建设指引</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服务半径/</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服务人口规模</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区级责任/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4"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完善党群服务阵地体系建设</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村“两委”办公场所</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村“两委”的会议室等</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建筑面积≥100㎡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区委组织部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2"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事务服务大厅（党群服务</w:t>
            </w:r>
            <w:r>
              <w:rPr>
                <w:rFonts w:hint="eastAsia" w:ascii="仿宋_GB2312" w:hAnsi="仿宋_GB2312" w:eastAsia="仿宋_GB2312" w:cs="仿宋_GB2312"/>
                <w:kern w:val="0"/>
                <w:sz w:val="24"/>
                <w:szCs w:val="24"/>
                <w:lang w:eastAsia="zh-CN"/>
              </w:rPr>
              <w:t>中心</w:t>
            </w:r>
            <w:r>
              <w:rPr>
                <w:rFonts w:hint="eastAsia" w:ascii="仿宋_GB2312" w:hAnsi="仿宋_GB2312" w:eastAsia="仿宋_GB2312" w:cs="仿宋_GB2312"/>
                <w:kern w:val="0"/>
                <w:sz w:val="24"/>
                <w:szCs w:val="24"/>
              </w:rPr>
              <w:t>、新时代文明实践站</w:t>
            </w:r>
            <w:r>
              <w:rPr>
                <w:rFonts w:hint="eastAsia" w:ascii="仿宋_GB2312" w:hAnsi="仿宋_GB2312" w:eastAsia="仿宋_GB2312" w:cs="仿宋_GB2312"/>
                <w:kern w:val="0"/>
                <w:sz w:val="24"/>
                <w:szCs w:val="24"/>
                <w:lang w:eastAsia="zh-CN"/>
              </w:rPr>
              <w:t>）</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党群服务、新时代文明实践站、志愿者服务、社会保障、劳动就业、人口综合管理工作站、社区警务室、矛盾调解、法律援助、工商管理等</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建筑面积≥400㎡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区委组织部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区精神文明办</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17"/>
                <w:kern w:val="0"/>
                <w:sz w:val="24"/>
                <w:szCs w:val="24"/>
              </w:rPr>
              <w:t>邻里驿站（党群服务点)</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家门口的党群服务点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便民服务点、商店、村民生活快递收发、电商直播和农产品物流收发的智慧驿站等，结合村民提供个性化服务</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建筑面积≥30㎡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共享集约，便捷可及。建议与示范睦邻点、老年助餐点综合设置</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自然村必配，力争100户设置一处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区委组织部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推动日常便民商业服务供给</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便民商店</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肉菜、粮油副食、调味品、日用品等生活必需品供应、维修服务、理发浴室、</w:t>
            </w:r>
            <w:r>
              <w:rPr>
                <w:rFonts w:hint="eastAsia" w:ascii="仿宋_GB2312" w:hAnsi="仿宋_GB2312" w:eastAsia="仿宋_GB2312" w:cs="仿宋_GB2312"/>
                <w:spacing w:val="-6"/>
                <w:kern w:val="0"/>
                <w:sz w:val="24"/>
                <w:szCs w:val="24"/>
                <w:lang w:eastAsia="zh-CN"/>
              </w:rPr>
              <w:t>快递驿站</w:t>
            </w:r>
            <w:r>
              <w:rPr>
                <w:rFonts w:hint="eastAsia" w:ascii="仿宋_GB2312" w:hAnsi="仿宋_GB2312" w:eastAsia="仿宋_GB2312" w:cs="仿宋_GB2312"/>
                <w:spacing w:val="-6"/>
                <w:kern w:val="0"/>
                <w:sz w:val="24"/>
                <w:szCs w:val="24"/>
              </w:rPr>
              <w:t>等功能</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建筑面积≥50㎡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建议与为农综合服务站综合设置</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5" w:hRule="atLeast"/>
        </w:trPr>
        <w:tc>
          <w:tcPr>
            <w:tcW w:w="1454"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织密社区公共空间网络</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公共厕所</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建筑面积≥50㎡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一般村庄可设置在行政便民服务中心；有旅游功能的村庄可结合游客服务中心设置；可与垃圾收集点、环卫工人休息点综合设置；农村公共活动场所、村民委员会、无卫生设施的地区应设置公共厕所</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垃圾收集点</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建筑面积≥50㎡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满足分类投放收集要求</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自然村必配，100户设置一处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0" w:hRule="atLeast"/>
        </w:trPr>
        <w:tc>
          <w:tcPr>
            <w:tcW w:w="1454"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丰富社会文化体育空间</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综合文化活动室(党员远教播放点）</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党员远教播放点、文艺演出、展览、电影放映大型会议，百姓戏台、农民书屋、道德讲堂、网络直播平台、妇女之家、儿童之家、母婴设施等</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区文化旅游局</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多功能运动场</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广场舞等室外的健身场地，配有儿童青少年体育健身设施的活动和游戏空间，如篮球场、羽毛球场，小型足球场等</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建筑面积≥400㎡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5"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健身步道</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建议沿河沿路设置，一般长度不小于 300米，宽度不小于1.2米；建议乡村振兴示范村、美丽乡村示范村建设步道长度不小于500米</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村民益智健身苑点</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健身器材、游戏场地</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健身器材不少于8件</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自然村必配，100户设置一处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0" w:hRule="atLeas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spacing w:val="-23"/>
                <w:kern w:val="0"/>
                <w:sz w:val="24"/>
                <w:szCs w:val="24"/>
              </w:rPr>
              <w:t>引领绿色低碳的出行方式</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公交站点</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地面常规公交站点</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如设公交始末站，用地面积参照《公交场站规划用地及建设标准》</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宜</w:t>
            </w:r>
            <w:r>
              <w:rPr>
                <w:rFonts w:hint="eastAsia" w:ascii="仿宋_GB2312" w:hAnsi="仿宋_GB2312" w:eastAsia="仿宋_GB2312" w:cs="仿宋_GB2312"/>
                <w:kern w:val="0"/>
                <w:sz w:val="24"/>
                <w:szCs w:val="24"/>
              </w:rPr>
              <w:t>靠近村委会和居民</w:t>
            </w:r>
            <w:r>
              <w:rPr>
                <w:rFonts w:hint="eastAsia" w:ascii="仿宋_GB2312" w:hAnsi="仿宋_GB2312" w:eastAsia="仿宋_GB2312" w:cs="仿宋_GB2312"/>
                <w:kern w:val="0"/>
                <w:sz w:val="24"/>
                <w:szCs w:val="24"/>
                <w:lang w:eastAsia="zh-CN"/>
              </w:rPr>
              <w:t>聚集</w:t>
            </w:r>
            <w:r>
              <w:rPr>
                <w:rFonts w:hint="eastAsia" w:ascii="仿宋_GB2312" w:hAnsi="仿宋_GB2312" w:eastAsia="仿宋_GB2312" w:cs="仿宋_GB2312"/>
                <w:kern w:val="0"/>
                <w:sz w:val="24"/>
                <w:szCs w:val="24"/>
              </w:rPr>
              <w:t>点设置</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5" w:hRule="atLeast"/>
        </w:trPr>
        <w:tc>
          <w:tcPr>
            <w:tcW w:w="1454"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整体提升社区养老服务水平</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标准化老年活动室</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开展各类适宜老年人的老有所学、老有所乐活动</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建筑面积≥160㎡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可</w:t>
            </w:r>
            <w:r>
              <w:rPr>
                <w:rFonts w:hint="eastAsia" w:ascii="仿宋_GB2312" w:hAnsi="仿宋_GB2312" w:eastAsia="仿宋_GB2312" w:cs="仿宋_GB2312"/>
                <w:color w:val="auto"/>
                <w:kern w:val="0"/>
                <w:sz w:val="24"/>
                <w:szCs w:val="24"/>
                <w:highlight w:val="none"/>
              </w:rPr>
              <w:t>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从方便社区老年人出发进行规划和选址。可单独设置，也可综合设置。</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pacing w:val="-11"/>
                <w:kern w:val="0"/>
                <w:sz w:val="24"/>
                <w:szCs w:val="24"/>
                <w:highlight w:val="none"/>
              </w:rPr>
              <w:t>每个</w:t>
            </w:r>
            <w:r>
              <w:rPr>
                <w:rFonts w:hint="eastAsia" w:ascii="仿宋_GB2312" w:hAnsi="仿宋_GB2312" w:eastAsia="仿宋_GB2312" w:cs="仿宋_GB2312"/>
                <w:color w:val="auto"/>
                <w:spacing w:val="-11"/>
                <w:kern w:val="0"/>
                <w:sz w:val="24"/>
                <w:szCs w:val="24"/>
                <w:highlight w:val="none"/>
                <w:lang w:eastAsia="zh-CN"/>
              </w:rPr>
              <w:t>村委会</w:t>
            </w:r>
            <w:r>
              <w:rPr>
                <w:rFonts w:hint="eastAsia" w:ascii="仿宋_GB2312" w:hAnsi="仿宋_GB2312" w:eastAsia="仿宋_GB2312" w:cs="仿宋_GB2312"/>
                <w:color w:val="auto"/>
                <w:spacing w:val="-11"/>
                <w:kern w:val="0"/>
                <w:sz w:val="24"/>
                <w:szCs w:val="24"/>
                <w:highlight w:val="none"/>
              </w:rPr>
              <w:t>设置一处</w:t>
            </w:r>
            <w:r>
              <w:rPr>
                <w:rFonts w:hint="eastAsia" w:ascii="仿宋_GB2312" w:hAnsi="仿宋_GB2312" w:eastAsia="仿宋_GB2312" w:cs="仿宋_GB2312"/>
                <w:color w:val="auto"/>
                <w:spacing w:val="-11"/>
                <w:kern w:val="0"/>
                <w:sz w:val="24"/>
                <w:szCs w:val="24"/>
                <w:highlight w:val="none"/>
                <w:lang w:eastAsia="zh-CN"/>
              </w:rPr>
              <w:t>；村域面积较大、老年人较多的地区，应增加活动室布点</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5"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示范睦邻点(老年助餐点)</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为独居、高龄、困难等老年人提供就餐、休闲、学习、议事、调解、娱乐、健康宣传等服务。兼具老年助餐点功能，为农村老年人提供膳食加工、集中就餐及送餐服务，集中就餐10人以上可设立</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建筑面积≥20㎡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可</w:t>
            </w:r>
            <w:r>
              <w:rPr>
                <w:rFonts w:hint="eastAsia" w:ascii="仿宋_GB2312" w:hAnsi="仿宋_GB2312" w:eastAsia="仿宋_GB2312" w:cs="仿宋_GB2312"/>
                <w:color w:val="auto"/>
                <w:kern w:val="0"/>
                <w:sz w:val="24"/>
                <w:szCs w:val="24"/>
                <w:highlight w:val="none"/>
              </w:rPr>
              <w:t>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引导和扶持利用村民宅基地设置示范睦邻点，鼓励和支持利用村集体闲置房屋场所</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自然村必配</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0" w:hRule="atLeast"/>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spacing w:val="-23"/>
                <w:kern w:val="0"/>
                <w:sz w:val="24"/>
                <w:szCs w:val="24"/>
              </w:rPr>
              <w:t>提升全生命周期的社区健康管理水平</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卫生室（社区卫生服务站）</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初级诊疗服务、药事服务、延伸处方服务、预防保健、传染病预防、计划生育、慢性病管理康复训练、医疗卫生讲座、心理咨询服务、社会工作室、病媒生物防制等</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建筑面积≥200㎡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建议布局在一楼</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原则每个行政村设置一处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5" w:hRule="atLeast"/>
        </w:trPr>
        <w:tc>
          <w:tcPr>
            <w:tcW w:w="1454"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织牢城市公共安全底线</w:t>
            </w: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应急平安屋</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储备应急物资；开展经常性和常态化的应急知识科普和技能培训，作为村民应急避灾避难场所和应急队伍的联络点、集结点</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宜设置在一处</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微型消防站</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每个行政村</w:t>
            </w:r>
            <w:r>
              <w:rPr>
                <w:rFonts w:hint="eastAsia" w:ascii="仿宋_GB2312" w:hAnsi="仿宋_GB2312" w:eastAsia="仿宋_GB2312" w:cs="仿宋_GB2312"/>
                <w:kern w:val="0"/>
                <w:sz w:val="24"/>
                <w:szCs w:val="24"/>
                <w:lang w:val="en-US" w:eastAsia="zh-CN"/>
              </w:rPr>
              <w:t>宜设置</w:t>
            </w:r>
            <w:r>
              <w:rPr>
                <w:rFonts w:hint="eastAsia" w:ascii="仿宋_GB2312" w:hAnsi="仿宋_GB2312" w:eastAsia="仿宋_GB2312" w:cs="仿宋_GB2312"/>
                <w:kern w:val="0"/>
                <w:sz w:val="24"/>
                <w:szCs w:val="24"/>
                <w:lang w:eastAsia="zh-CN"/>
              </w:rPr>
              <w:t>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区消防支队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0" w:hRule="atLeast"/>
        </w:trPr>
        <w:tc>
          <w:tcPr>
            <w:tcW w:w="145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智慧乡村平台</w:t>
            </w:r>
          </w:p>
        </w:tc>
        <w:tc>
          <w:tcPr>
            <w:tcW w:w="56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含安防音视频信息，控制信息，水、电、燃气等供应设施信息，物业运营，农田节水减排设施与农村生态环境监测设施等</w:t>
            </w:r>
          </w:p>
        </w:tc>
        <w:tc>
          <w:tcPr>
            <w:tcW w:w="268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建筑面积≥30㎡</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0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区级相关部门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区大数据中心</w:t>
            </w:r>
          </w:p>
        </w:tc>
      </w:tr>
    </w:tbl>
    <w:p>
      <w:pPr>
        <w:rPr>
          <w:rFonts w:ascii="Times New Roman" w:hAnsi="Times New Roman" w:eastAsia="仿宋_GB2312" w:cs="Times New Roman"/>
          <w:sz w:val="24"/>
          <w:szCs w:val="30"/>
        </w:rPr>
      </w:pPr>
      <w:r>
        <w:rPr>
          <w:rFonts w:hint="eastAsia" w:ascii="Times New Roman" w:hAnsi="Times New Roman" w:eastAsia="仿宋_GB2312" w:cs="Times New Roman"/>
          <w:sz w:val="24"/>
          <w:szCs w:val="30"/>
        </w:rPr>
        <w:br w:type="page"/>
      </w:r>
    </w:p>
    <w:p>
      <w:pPr>
        <w:spacing w:line="360" w:lineRule="auto"/>
        <w:jc w:val="center"/>
        <w:rPr>
          <w:rFonts w:ascii="黑体" w:hAnsi="黑体" w:eastAsia="黑体" w:cs="Arial"/>
          <w:kern w:val="0"/>
          <w:sz w:val="32"/>
          <w:szCs w:val="32"/>
        </w:rPr>
      </w:pPr>
      <w:r>
        <w:rPr>
          <w:rFonts w:hint="eastAsia" w:ascii="黑体" w:hAnsi="黑体" w:eastAsia="黑体" w:cs="Arial"/>
          <w:kern w:val="0"/>
          <w:sz w:val="32"/>
          <w:szCs w:val="32"/>
        </w:rPr>
        <w:t>四、乡村社区生活圈重点任务的标准指引（品质提升类）</w:t>
      </w:r>
    </w:p>
    <w:tbl>
      <w:tblPr>
        <w:tblStyle w:val="7"/>
        <w:tblW w:w="21690"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90"/>
        <w:gridCol w:w="2940"/>
        <w:gridCol w:w="4275"/>
        <w:gridCol w:w="2310"/>
        <w:gridCol w:w="1560"/>
        <w:gridCol w:w="3495"/>
        <w:gridCol w:w="285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重点任务</w:t>
            </w:r>
          </w:p>
        </w:tc>
        <w:tc>
          <w:tcPr>
            <w:tcW w:w="79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内容</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规划建设标准</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配置形式</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布局及建设指引</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服务半径/</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服务人口规模</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区级责任/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保障各类人群居住需求</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721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物业管理用房</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建筑面积≥30㎡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新建农村集中归并点必配一处，其他类型居民点选配</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区住房保障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83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推动日常便民商业服务供给</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农产品销售展示中心（农夫市集）</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村民售卖农产品的场所</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不定期使用，可露天临时设置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18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游客服务中心</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提供旅游信息、咨询、失物招领、纪念品售卖等</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有旅游功能的村庄按需配置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区文化旅游局</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0" w:hRule="atLeast"/>
        </w:trPr>
        <w:tc>
          <w:tcPr>
            <w:tcW w:w="18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红白事中心（村民食堂）</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举办红白事，</w:t>
            </w:r>
            <w:r>
              <w:rPr>
                <w:rFonts w:hint="eastAsia" w:ascii="仿宋_GB2312" w:hAnsi="仿宋_GB2312" w:eastAsia="仿宋_GB2312" w:cs="仿宋_GB2312"/>
                <w:kern w:val="0"/>
                <w:sz w:val="24"/>
                <w:szCs w:val="24"/>
                <w:lang w:eastAsia="zh-CN"/>
              </w:rPr>
              <w:t>可</w:t>
            </w:r>
            <w:r>
              <w:rPr>
                <w:rFonts w:hint="eastAsia" w:ascii="仿宋_GB2312" w:hAnsi="仿宋_GB2312" w:eastAsia="仿宋_GB2312" w:cs="仿宋_GB2312"/>
                <w:kern w:val="0"/>
                <w:sz w:val="24"/>
                <w:szCs w:val="24"/>
              </w:rPr>
              <w:t>兼具膳食供应，提供堂食或配送至老年人家庭</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用地面积≥800㎡</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建筑面积≥1000㎡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建议多村共享，综合设置，分时使用，其中村民食堂可兼做老年助餐服务，有旅游功能的村庄可兼容特色餐饮服务</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区经委</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增强社区就业创业服务能力</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为农综合服务站</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农技推广、农资供应、农业信息、农机质保、益农信息社、培训与远程教育</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建议与农药门店等综合设置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区供销社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trPr>
        <w:tc>
          <w:tcPr>
            <w:tcW w:w="18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11"/>
                <w:kern w:val="0"/>
                <w:sz w:val="24"/>
                <w:szCs w:val="24"/>
              </w:rPr>
              <w:t>乡创中心（</w:t>
            </w:r>
            <w:r>
              <w:rPr>
                <w:rFonts w:hint="eastAsia" w:ascii="仿宋_GB2312" w:hAnsi="仿宋_GB2312" w:eastAsia="仿宋_GB2312" w:cs="仿宋_GB2312"/>
                <w:spacing w:val="-11"/>
                <w:kern w:val="0"/>
                <w:sz w:val="24"/>
                <w:szCs w:val="24"/>
                <w:lang w:eastAsia="zh-CN"/>
              </w:rPr>
              <w:t>枢纽型</w:t>
            </w:r>
            <w:r>
              <w:rPr>
                <w:rFonts w:hint="eastAsia" w:ascii="仿宋_GB2312" w:hAnsi="仿宋_GB2312" w:eastAsia="仿宋_GB2312" w:cs="仿宋_GB2312"/>
                <w:spacing w:val="-11"/>
                <w:kern w:val="0"/>
                <w:sz w:val="24"/>
                <w:szCs w:val="24"/>
              </w:rPr>
              <w:t>青年中心）</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技能培训、就业指导、创业指导、人才交流等</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建筑面积≥200㎡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可利用党群服务中心、综合文化活动室等综合设置。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共青团崇明区委员会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织密社区公共空间网络</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721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污水处理设施</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丰富社区文化体育空间</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文化展示馆</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村史馆、农耕文化博物馆</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建筑面积≥50㎡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建议在综合文化活动室内综合设置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8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室内健身室</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桌球、乒乓球、健身器材、舞蹈教室等</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建筑面积≥100㎡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可设置在综合文化活动室内</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trPr>
        <w:tc>
          <w:tcPr>
            <w:tcW w:w="183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引领绿色低碳的出行方式</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村民集中停车场</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包括轨道交通站点和地面常规公交站点</w:t>
            </w:r>
          </w:p>
        </w:tc>
        <w:tc>
          <w:tcPr>
            <w:tcW w:w="231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用地面积参照《建筑工程交通设计及停车库(场)设置标准》</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不鼓励大规模集中设置，建议村民使用自家院落和宅前屋后空地进行停车。若有需要集中停车，可利用行政便民服务中心广场。农村保留居住点（Y点）面积可适当扩大，农村集中归并点（X点）面积应尽量控制。</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游客停车场</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为外来游客车辆及旅游大巴提供停放场所</w:t>
            </w:r>
          </w:p>
        </w:tc>
        <w:tc>
          <w:tcPr>
            <w:tcW w:w="231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独立占地</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pacing w:val="-11"/>
                <w:kern w:val="0"/>
                <w:sz w:val="24"/>
                <w:szCs w:val="24"/>
              </w:rPr>
              <w:t>结合旅游景点设置，以客流量配置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trPr>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构建全方位的社区学习体系</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居村儿童之家</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因地制宜为儿童及其家庭提供游戏娱乐、亲子阅读、家庭教育指导、主题实践活动、保护和转介等服务</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建筑面积≥50㎡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建议与乡村长者照护之家综合设置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每个行政村设置一处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rPr>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构建全方位的社区学习体系</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13</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社区“宝宝屋”</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婴幼儿托管</w:t>
            </w:r>
            <w:r>
              <w:rPr>
                <w:rFonts w:hint="eastAsia" w:ascii="仿宋_GB2312" w:hAnsi="仿宋_GB2312" w:eastAsia="仿宋_GB2312" w:cs="仿宋_GB2312"/>
                <w:kern w:val="0"/>
                <w:sz w:val="24"/>
                <w:szCs w:val="24"/>
                <w:highlight w:val="none"/>
                <w:lang w:eastAsia="zh-CN"/>
              </w:rPr>
              <w:t>、养育指导等服务</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eastAsia="zh-CN"/>
              </w:rPr>
              <w:t>人均使用面积</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3㎡</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可与社区综合设施、村委会、村委活动中心、老年活动室、幼儿园等综合设置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eastAsia="zh-CN"/>
              </w:rPr>
              <w:t>按乡镇</w:t>
            </w:r>
            <w:r>
              <w:rPr>
                <w:rFonts w:hint="eastAsia" w:ascii="仿宋_GB2312" w:hAnsi="仿宋_GB2312" w:eastAsia="仿宋_GB2312" w:cs="仿宋_GB2312"/>
                <w:kern w:val="0"/>
                <w:sz w:val="24"/>
                <w:szCs w:val="24"/>
                <w:highlight w:val="none"/>
                <w:lang w:val="en-US" w:eastAsia="zh-CN"/>
              </w:rPr>
              <w:t>1-3岁常住幼儿数的15%配置</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5" w:hRule="atLeast"/>
        </w:trPr>
        <w:tc>
          <w:tcPr>
            <w:tcW w:w="18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整体提升社区养老服务水平</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乡村长者照护之家</w:t>
            </w:r>
          </w:p>
        </w:tc>
        <w:tc>
          <w:tcPr>
            <w:tcW w:w="427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以集中住养为主，兼顾日间照料、上门服务、助餐等。为农村老年人提供托养、医养、康养、体养、文养、智养等“六养融合”服务觑掇</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建筑面积≥300㎡</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宜综合设置</w:t>
            </w:r>
          </w:p>
        </w:tc>
        <w:tc>
          <w:tcPr>
            <w:tcW w:w="34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重点在集中居住点和老年人口较多的行政村配置</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每个乡镇至少设置一处，可根据人口规模在几个临近村配置一处</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区民政局</w:t>
            </w:r>
          </w:p>
        </w:tc>
      </w:tr>
    </w:tbl>
    <w:p>
      <w:pPr>
        <w:adjustRightInd w:val="0"/>
        <w:snapToGrid w:val="0"/>
        <w:spacing w:line="360" w:lineRule="auto"/>
        <w:ind w:firstLine="480" w:firstLineChars="200"/>
        <w:rPr>
          <w:rFonts w:ascii="Times New Roman" w:hAnsi="Times New Roman" w:eastAsia="仿宋_GB2312" w:cs="Times New Roman"/>
          <w:sz w:val="24"/>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eastAsia" w:ascii="仿宋_GB2312" w:hAnsi="仿宋_GB2312" w:eastAsia="仿宋_GB2312" w:cs="仿宋_GB2312"/>
          <w:b/>
          <w:bCs/>
          <w:sz w:val="24"/>
          <w:szCs w:val="30"/>
        </w:rPr>
      </w:pPr>
      <w:r>
        <w:rPr>
          <w:rFonts w:hint="eastAsia" w:ascii="仿宋_GB2312" w:hAnsi="仿宋_GB2312" w:eastAsia="仿宋_GB2312" w:cs="仿宋_GB2312"/>
          <w:b/>
          <w:bCs/>
          <w:sz w:val="24"/>
          <w:szCs w:val="30"/>
        </w:rPr>
        <w:t>说明：</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30"/>
        </w:rPr>
      </w:pPr>
      <w:r>
        <w:rPr>
          <w:rFonts w:hint="eastAsia" w:ascii="仿宋_GB2312" w:hAnsi="仿宋_GB2312" w:eastAsia="仿宋_GB2312" w:cs="仿宋_GB2312"/>
          <w:sz w:val="24"/>
          <w:szCs w:val="30"/>
        </w:rPr>
        <w:t>1</w:t>
      </w:r>
      <w:r>
        <w:rPr>
          <w:rFonts w:hint="eastAsia" w:ascii="仿宋_GB2312" w:hAnsi="仿宋_GB2312" w:eastAsia="仿宋_GB2312" w:cs="仿宋_GB2312"/>
          <w:sz w:val="24"/>
          <w:szCs w:val="30"/>
          <w:lang w:val="en-US" w:eastAsia="zh-CN"/>
        </w:rPr>
        <w:t>.</w:t>
      </w:r>
      <w:r>
        <w:rPr>
          <w:rFonts w:hint="eastAsia" w:ascii="仿宋_GB2312" w:hAnsi="仿宋_GB2312" w:eastAsia="仿宋_GB2312" w:cs="仿宋_GB2312"/>
          <w:sz w:val="24"/>
          <w:szCs w:val="30"/>
        </w:rPr>
        <w:t>《重点任务清单》分为城镇社区生活圈和乡村社区生活圈的任务清单。</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30"/>
        </w:rPr>
      </w:pPr>
      <w:r>
        <w:rPr>
          <w:rFonts w:hint="eastAsia" w:ascii="仿宋_GB2312" w:hAnsi="仿宋_GB2312" w:eastAsia="仿宋_GB2312" w:cs="仿宋_GB2312"/>
          <w:sz w:val="24"/>
          <w:szCs w:val="30"/>
        </w:rPr>
        <w:t>2</w:t>
      </w:r>
      <w:r>
        <w:rPr>
          <w:rFonts w:hint="eastAsia" w:ascii="仿宋_GB2312" w:hAnsi="仿宋_GB2312" w:eastAsia="仿宋_GB2312" w:cs="仿宋_GB2312"/>
          <w:sz w:val="24"/>
          <w:szCs w:val="30"/>
          <w:lang w:val="en-US" w:eastAsia="zh-CN"/>
        </w:rPr>
        <w:t>.</w:t>
      </w:r>
      <w:r>
        <w:rPr>
          <w:rFonts w:hint="eastAsia" w:ascii="仿宋_GB2312" w:hAnsi="仿宋_GB2312" w:eastAsia="仿宋_GB2312" w:cs="仿宋_GB2312"/>
          <w:sz w:val="24"/>
          <w:szCs w:val="30"/>
        </w:rPr>
        <w:t>《重点任务清单》中，社区及以下级公共服务设施分为基础保障类设施和品质提升类设施。基础保障类设施是满足社区居民基本生活需求应当设置的设施；品质提升类设施按照各社区情况选择</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720" w:firstLineChars="300"/>
        <w:jc w:val="both"/>
        <w:textAlignment w:val="auto"/>
        <w:outlineLvl w:val="9"/>
        <w:rPr>
          <w:rFonts w:hint="eastAsia" w:ascii="仿宋_GB2312" w:hAnsi="仿宋_GB2312" w:eastAsia="仿宋_GB2312" w:cs="仿宋_GB2312"/>
          <w:sz w:val="24"/>
          <w:szCs w:val="30"/>
        </w:rPr>
      </w:pPr>
      <w:r>
        <w:rPr>
          <w:rFonts w:hint="eastAsia" w:ascii="仿宋_GB2312" w:hAnsi="仿宋_GB2312" w:eastAsia="仿宋_GB2312" w:cs="仿宋_GB2312"/>
          <w:sz w:val="24"/>
          <w:szCs w:val="30"/>
        </w:rPr>
        <w:t>性配置，标准指引中的规划建设标准为推荐值。</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30"/>
        </w:rPr>
      </w:pPr>
      <w:r>
        <w:rPr>
          <w:rFonts w:hint="eastAsia" w:ascii="仿宋_GB2312" w:hAnsi="仿宋_GB2312" w:eastAsia="仿宋_GB2312" w:cs="仿宋_GB2312"/>
          <w:sz w:val="24"/>
          <w:szCs w:val="30"/>
        </w:rPr>
        <w:t>鼓励各类公共服务设施积极采用综合设置、错时使用等手段，在满足服务水平的基础上，实现各类公共服务设施复合利用、共建共享，在满足相关行业部门要求的前提下，建筑面积可重复计算</w:t>
      </w:r>
    </w:p>
    <w:p>
      <w:pPr>
        <w:keepNext w:val="0"/>
        <w:keepLines w:val="0"/>
        <w:pageBreakBefore w:val="0"/>
        <w:widowControl w:val="0"/>
        <w:numPr>
          <w:numId w:val="0"/>
        </w:numPr>
        <w:kinsoku/>
        <w:wordWrap/>
        <w:overflowPunct/>
        <w:topLinePunct w:val="0"/>
        <w:autoSpaceDE/>
        <w:autoSpaceDN/>
        <w:bidi w:val="0"/>
        <w:adjustRightInd w:val="0"/>
        <w:snapToGrid w:val="0"/>
        <w:spacing w:line="400" w:lineRule="exact"/>
        <w:ind w:leftChars="200" w:right="0" w:rightChars="0" w:firstLine="240" w:firstLineChars="100"/>
        <w:jc w:val="both"/>
        <w:textAlignment w:val="auto"/>
        <w:outlineLvl w:val="9"/>
        <w:rPr>
          <w:rFonts w:hint="eastAsia" w:ascii="仿宋_GB2312" w:hAnsi="仿宋_GB2312" w:eastAsia="仿宋_GB2312" w:cs="仿宋_GB2312"/>
          <w:sz w:val="24"/>
          <w:szCs w:val="30"/>
        </w:rPr>
      </w:pPr>
      <w:r>
        <w:rPr>
          <w:rFonts w:hint="eastAsia" w:ascii="仿宋_GB2312" w:hAnsi="仿宋_GB2312" w:eastAsia="仿宋_GB2312" w:cs="仿宋_GB2312"/>
          <w:sz w:val="24"/>
          <w:szCs w:val="30"/>
        </w:rPr>
        <w:t>至各类设施指标内。</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30"/>
        </w:rPr>
      </w:pPr>
      <w:r>
        <w:rPr>
          <w:rFonts w:hint="eastAsia" w:ascii="仿宋_GB2312" w:hAnsi="仿宋_GB2312" w:eastAsia="仿宋_GB2312" w:cs="仿宋_GB2312"/>
          <w:sz w:val="24"/>
          <w:szCs w:val="30"/>
        </w:rPr>
        <w:t>行政村层级设施鼓励复合设置于便民服务中心内，便民服务中心至少包含村“两委”办公场所、事务服务大厅（党群服务站、新时代文明实践站）、智慧乡村平台、应急平安屋、微型消防站等设</w:t>
      </w:r>
    </w:p>
    <w:p>
      <w:pPr>
        <w:keepNext w:val="0"/>
        <w:keepLines w:val="0"/>
        <w:pageBreakBefore w:val="0"/>
        <w:widowControl w:val="0"/>
        <w:numPr>
          <w:numId w:val="0"/>
        </w:numPr>
        <w:kinsoku/>
        <w:wordWrap/>
        <w:overflowPunct/>
        <w:topLinePunct w:val="0"/>
        <w:autoSpaceDE/>
        <w:autoSpaceDN/>
        <w:bidi w:val="0"/>
        <w:adjustRightInd w:val="0"/>
        <w:snapToGrid w:val="0"/>
        <w:spacing w:line="400" w:lineRule="exact"/>
        <w:ind w:leftChars="200" w:right="0" w:rightChars="0" w:firstLine="240" w:firstLineChars="100"/>
        <w:jc w:val="both"/>
        <w:textAlignment w:val="auto"/>
        <w:outlineLvl w:val="9"/>
        <w:rPr>
          <w:rFonts w:hint="eastAsia" w:ascii="仿宋_GB2312" w:hAnsi="仿宋_GB2312" w:eastAsia="仿宋_GB2312" w:cs="仿宋_GB2312"/>
          <w:sz w:val="24"/>
          <w:szCs w:val="30"/>
        </w:rPr>
      </w:pPr>
      <w:bookmarkStart w:id="0" w:name="_GoBack"/>
      <w:bookmarkEnd w:id="0"/>
      <w:r>
        <w:rPr>
          <w:rFonts w:hint="eastAsia" w:ascii="仿宋_GB2312" w:hAnsi="仿宋_GB2312" w:eastAsia="仿宋_GB2312" w:cs="仿宋_GB2312"/>
          <w:sz w:val="24"/>
          <w:szCs w:val="30"/>
        </w:rPr>
        <w:t>施，用地面积≥500 ㎡。自然村层级设施鼓励复合设置于邻里驿站内。以便民服务中心(行政村) 和邻里驿站(自然村)为核心打造乡村一站式的家门口服务综合体。</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30"/>
        </w:rPr>
      </w:pPr>
      <w:r>
        <w:rPr>
          <w:rFonts w:hint="eastAsia" w:ascii="仿宋_GB2312" w:hAnsi="仿宋_GB2312" w:eastAsia="仿宋_GB2312" w:cs="仿宋_GB2312"/>
          <w:b w:val="0"/>
          <w:bCs w:val="0"/>
          <w:color w:val="auto"/>
          <w:sz w:val="24"/>
          <w:szCs w:val="30"/>
        </w:rPr>
        <w:t>5</w:t>
      </w:r>
      <w:r>
        <w:rPr>
          <w:rFonts w:hint="eastAsia" w:ascii="仿宋_GB2312" w:hAnsi="仿宋_GB2312" w:eastAsia="仿宋_GB2312" w:cs="仿宋_GB2312"/>
          <w:b w:val="0"/>
          <w:bCs w:val="0"/>
          <w:color w:val="auto"/>
          <w:sz w:val="24"/>
          <w:szCs w:val="30"/>
          <w:lang w:val="en-US" w:eastAsia="zh-CN"/>
        </w:rPr>
        <w:t>.</w:t>
      </w:r>
      <w:r>
        <w:rPr>
          <w:rFonts w:hint="eastAsia" w:ascii="仿宋_GB2312" w:hAnsi="仿宋_GB2312" w:eastAsia="仿宋_GB2312" w:cs="仿宋_GB2312"/>
          <w:b w:val="0"/>
          <w:bCs w:val="0"/>
          <w:color w:val="auto"/>
          <w:sz w:val="24"/>
          <w:szCs w:val="30"/>
        </w:rPr>
        <w:t>《重点任务清单》根据崇明实际工作推进情况，适时进行调整完善。</w:t>
      </w:r>
    </w:p>
    <w:sectPr>
      <w:footerReference r:id="rId3" w:type="default"/>
      <w:pgSz w:w="23760" w:h="16781" w:orient="landscape"/>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85586389"/>
                          </w:sdtPr>
                          <w:sdtContent>
                            <w:p>
                              <w:pPr>
                                <w:pStyle w:val="3"/>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18</w:t>
                              </w:r>
                              <w:r>
                                <w:rPr>
                                  <w:rFonts w:hint="default" w:ascii="Times New Roman" w:hAnsi="Times New Roman" w:cs="Times New Roma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285586389"/>
                    </w:sdtPr>
                    <w:sdtContent>
                      <w:p>
                        <w:pPr>
                          <w:pStyle w:val="3"/>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18</w:t>
                        </w:r>
                        <w:r>
                          <w:rPr>
                            <w:rFonts w:hint="default" w:ascii="Times New Roman" w:hAnsi="Times New Roman" w:cs="Times New Roman"/>
                          </w:rPr>
                          <w:fldChar w:fldCharType="end"/>
                        </w:r>
                      </w:p>
                    </w:sdtContent>
                  </w:sdt>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AC251"/>
    <w:multiLevelType w:val="singleLevel"/>
    <w:tmpl w:val="646AC251"/>
    <w:lvl w:ilvl="0" w:tentative="0">
      <w:start w:val="2"/>
      <w:numFmt w:val="chineseCounting"/>
      <w:suff w:val="nothing"/>
      <w:lvlText w:val="%1、"/>
      <w:lvlJc w:val="left"/>
    </w:lvl>
  </w:abstractNum>
  <w:abstractNum w:abstractNumId="1">
    <w:nsid w:val="646ACC08"/>
    <w:multiLevelType w:val="singleLevel"/>
    <w:tmpl w:val="646ACC0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AwNTAzOGE0ZTU3MTk3ODhhMTgzNGZlMGI5MjMifQ=="/>
  </w:docVars>
  <w:rsids>
    <w:rsidRoot w:val="00382FE5"/>
    <w:rsid w:val="0005474E"/>
    <w:rsid w:val="00382FE5"/>
    <w:rsid w:val="003A5086"/>
    <w:rsid w:val="004774A3"/>
    <w:rsid w:val="00671AFF"/>
    <w:rsid w:val="008F195F"/>
    <w:rsid w:val="00A13D9B"/>
    <w:rsid w:val="00BF0AE1"/>
    <w:rsid w:val="00CE61E9"/>
    <w:rsid w:val="00D945BF"/>
    <w:rsid w:val="00DE1437"/>
    <w:rsid w:val="00DF53DC"/>
    <w:rsid w:val="00FE21AE"/>
    <w:rsid w:val="011C3B25"/>
    <w:rsid w:val="02DD7740"/>
    <w:rsid w:val="0372237A"/>
    <w:rsid w:val="057408C0"/>
    <w:rsid w:val="06DF7DBC"/>
    <w:rsid w:val="0DB13965"/>
    <w:rsid w:val="0F7C0ED2"/>
    <w:rsid w:val="10854138"/>
    <w:rsid w:val="136C3F01"/>
    <w:rsid w:val="19FE294A"/>
    <w:rsid w:val="1A215C99"/>
    <w:rsid w:val="1DC150EE"/>
    <w:rsid w:val="1E4520A8"/>
    <w:rsid w:val="1FFE532D"/>
    <w:rsid w:val="24915773"/>
    <w:rsid w:val="25983C30"/>
    <w:rsid w:val="28182FF6"/>
    <w:rsid w:val="29097105"/>
    <w:rsid w:val="2ABD39A6"/>
    <w:rsid w:val="2E553DA6"/>
    <w:rsid w:val="2FB975BA"/>
    <w:rsid w:val="31001EBA"/>
    <w:rsid w:val="316D6E1C"/>
    <w:rsid w:val="3218620D"/>
    <w:rsid w:val="32505075"/>
    <w:rsid w:val="37C2036C"/>
    <w:rsid w:val="384E65DB"/>
    <w:rsid w:val="39C56FE2"/>
    <w:rsid w:val="3B253CA2"/>
    <w:rsid w:val="3D8D25B3"/>
    <w:rsid w:val="3EC32C32"/>
    <w:rsid w:val="45086754"/>
    <w:rsid w:val="48745253"/>
    <w:rsid w:val="48F3179A"/>
    <w:rsid w:val="4A825E07"/>
    <w:rsid w:val="4BA52C24"/>
    <w:rsid w:val="4F496474"/>
    <w:rsid w:val="4F86594A"/>
    <w:rsid w:val="4FD650A0"/>
    <w:rsid w:val="50A83987"/>
    <w:rsid w:val="50B07BA8"/>
    <w:rsid w:val="528C0125"/>
    <w:rsid w:val="52980669"/>
    <w:rsid w:val="554B2C36"/>
    <w:rsid w:val="59994887"/>
    <w:rsid w:val="5DB25E2A"/>
    <w:rsid w:val="606C707E"/>
    <w:rsid w:val="61882897"/>
    <w:rsid w:val="62470C06"/>
    <w:rsid w:val="66757120"/>
    <w:rsid w:val="67FB16EC"/>
    <w:rsid w:val="6905611B"/>
    <w:rsid w:val="6BFC2887"/>
    <w:rsid w:val="722E1A06"/>
    <w:rsid w:val="73896893"/>
    <w:rsid w:val="74AB637C"/>
    <w:rsid w:val="75B90907"/>
    <w:rsid w:val="763C0D74"/>
    <w:rsid w:val="792A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rFonts w:ascii="Calibri" w:hAnsi="Calibri" w:cs="宋体"/>
      <w:kern w:val="2"/>
      <w:sz w:val="18"/>
      <w:szCs w:val="18"/>
    </w:rPr>
  </w:style>
  <w:style w:type="character" w:customStyle="1" w:styleId="9">
    <w:name w:val="页脚 Char"/>
    <w:basedOn w:val="5"/>
    <w:link w:val="3"/>
    <w:qFormat/>
    <w:uiPriority w:val="99"/>
    <w:rPr>
      <w:rFonts w:ascii="Calibri" w:hAnsi="Calibri" w:cs="宋体"/>
      <w:kern w:val="2"/>
      <w:sz w:val="18"/>
      <w:szCs w:val="18"/>
    </w:rPr>
  </w:style>
  <w:style w:type="character" w:customStyle="1" w:styleId="10">
    <w:name w:val="批注框文本 Char"/>
    <w:basedOn w:val="5"/>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A0587-6F53-42C9-910D-49ED0FF7B742}">
  <ds:schemaRefs/>
</ds:datastoreItem>
</file>

<file path=docProps/app.xml><?xml version="1.0" encoding="utf-8"?>
<Properties xmlns="http://schemas.openxmlformats.org/officeDocument/2006/extended-properties" xmlns:vt="http://schemas.openxmlformats.org/officeDocument/2006/docPropsVTypes">
  <Template>Normal</Template>
  <Company>上海市崇明区规划和自然资源局</Company>
  <Pages>20</Pages>
  <Words>9171</Words>
  <Characters>9558</Characters>
  <Lines>73</Lines>
  <Paragraphs>20</Paragraphs>
  <TotalTime>8</TotalTime>
  <ScaleCrop>false</ScaleCrop>
  <LinksUpToDate>false</LinksUpToDate>
  <CharactersWithSpaces>9562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2023-04-09T10:49:00Z</dcterms:created>
  <dc:creator>Luke.徐</dc:creator>
  <cp:lastModifiedBy>Administrator</cp:lastModifiedBy>
  <cp:lastPrinted>2023-05-22T01:32:00Z</cp:lastPrinted>
  <dcterms:modified xsi:type="dcterms:W3CDTF">2023-05-22T01:55:45Z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FCDBB7F4BC2F4AADA83AEC3C7BA3D50E_12</vt:lpwstr>
  </property>
</Properties>
</file>