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keepNext w:val="0"/>
        <w:keepLines w:val="0"/>
        <w:pageBreakBefore w:val="0"/>
        <w:kinsoku/>
        <w:wordWrap/>
        <w:overflowPunct/>
        <w:topLinePunct w:val="0"/>
        <w:autoSpaceDE/>
        <w:autoSpaceDN/>
        <w:bidi w:val="0"/>
        <w:adjustRightInd/>
        <w:snapToGrid/>
        <w:textAlignment w:val="auto"/>
        <w:rPr>
          <w:rFonts w:asciiTheme="minorEastAsia" w:hAnsiTheme="minorEastAsia" w:cstheme="minorEastAsia"/>
          <w:sz w:val="44"/>
          <w:szCs w:val="44"/>
        </w:rPr>
      </w:pPr>
    </w:p>
    <w:p>
      <w:pPr>
        <w:pStyle w:val="2"/>
        <w:keepNext w:val="0"/>
        <w:keepLines w:val="0"/>
        <w:pageBreakBefore w:val="0"/>
        <w:widowControl/>
        <w:kinsoku/>
        <w:wordWrap/>
        <w:overflowPunct/>
        <w:topLinePunct w:val="0"/>
        <w:autoSpaceDE/>
        <w:autoSpaceDN/>
        <w:bidi w:val="0"/>
        <w:adjustRightInd/>
        <w:snapToGrid/>
        <w:jc w:val="both"/>
        <w:textAlignment w:val="auto"/>
        <w:rPr>
          <w:sz w:val="44"/>
          <w:szCs w:val="44"/>
          <w:lang w:eastAsia="zh-CN"/>
        </w:rPr>
      </w:pPr>
      <w:bookmarkStart w:id="0" w:name="_Toc4633"/>
    </w:p>
    <w:p>
      <w:pPr>
        <w:pStyle w:val="2"/>
        <w:keepNext w:val="0"/>
        <w:keepLines w:val="0"/>
        <w:pageBreakBefore w:val="0"/>
        <w:widowControl/>
        <w:kinsoku/>
        <w:wordWrap/>
        <w:overflowPunct/>
        <w:topLinePunct w:val="0"/>
        <w:autoSpaceDE/>
        <w:autoSpaceDN/>
        <w:bidi w:val="0"/>
        <w:adjustRightInd/>
        <w:snapToGrid/>
        <w:textAlignment w:val="auto"/>
        <w:rPr>
          <w:sz w:val="44"/>
          <w:szCs w:val="44"/>
          <w:lang w:eastAsia="zh-CN"/>
        </w:rPr>
      </w:pPr>
      <w:bookmarkStart w:id="1" w:name="_GoBack"/>
      <w:r>
        <w:rPr>
          <w:rFonts w:hint="eastAsia" w:ascii="黑体" w:hAnsi="宋体" w:eastAsia="宋体" w:cs="宋体"/>
          <w:sz w:val="44"/>
          <w:szCs w:val="44"/>
          <w:lang w:eastAsia="zh-CN"/>
        </w:rPr>
        <w:t>关于贯彻国务院《征收教育费附加的暂行</w:t>
      </w:r>
    </w:p>
    <w:p>
      <w:pPr>
        <w:pStyle w:val="2"/>
        <w:keepNext w:val="0"/>
        <w:keepLines w:val="0"/>
        <w:pageBreakBefore w:val="0"/>
        <w:widowControl/>
        <w:kinsoku/>
        <w:wordWrap/>
        <w:overflowPunct/>
        <w:topLinePunct w:val="0"/>
        <w:autoSpaceDE/>
        <w:autoSpaceDN/>
        <w:bidi w:val="0"/>
        <w:adjustRightInd/>
        <w:snapToGrid/>
        <w:textAlignment w:val="auto"/>
        <w:rPr>
          <w:sz w:val="44"/>
          <w:szCs w:val="44"/>
          <w:lang w:eastAsia="zh-CN"/>
        </w:rPr>
      </w:pPr>
      <w:r>
        <w:rPr>
          <w:rFonts w:hint="eastAsia" w:ascii="黑体" w:hAnsi="宋体" w:eastAsia="宋体" w:cs="宋体"/>
          <w:sz w:val="44"/>
          <w:szCs w:val="44"/>
          <w:lang w:eastAsia="zh-CN"/>
        </w:rPr>
        <w:t>规定》的实施办法</w:t>
      </w:r>
      <w:bookmarkEnd w:id="0"/>
    </w:p>
    <w:bookmarkEnd w:id="1"/>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eastAsia" w:ascii="楷体" w:hAnsi="楷体" w:eastAsia="楷体" w:cs="楷体"/>
          <w:color w:val="000000"/>
          <w:sz w:val="32"/>
          <w:szCs w:val="32"/>
          <w:lang w:val="en-US"/>
        </w:rPr>
      </w:pPr>
      <w:r>
        <w:rPr>
          <w:rFonts w:hint="eastAsia" w:ascii="楷体" w:hAnsi="楷体" w:eastAsia="楷体" w:cs="楷体"/>
          <w:color w:val="000000"/>
          <w:kern w:val="2"/>
          <w:sz w:val="32"/>
          <w:szCs w:val="32"/>
          <w:lang w:val="en-US" w:eastAsia="zh-CN" w:bidi="ar"/>
        </w:rPr>
        <w:t>（1986年9月25日上海市人民政府发布  本办法从1986年7月1日起施行）</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480"/>
        <w:jc w:val="center"/>
        <w:textAlignment w:val="auto"/>
        <w:rPr>
          <w:rFonts w:hint="eastAsia" w:ascii="楷体_GB2312" w:hAnsi="宋体" w:eastAsia="楷体" w:cs="楷体_GB2312"/>
          <w:color w:val="000000"/>
          <w:sz w:val="32"/>
          <w:szCs w:val="32"/>
          <w:lang w:val="en-US"/>
        </w:rPr>
      </w:pP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640" w:firstLineChars="200"/>
        <w:jc w:val="both"/>
        <w:textAlignment w:val="auto"/>
        <w:rPr>
          <w:rFonts w:hint="eastAsia" w:ascii="仿宋_GB2312" w:hAnsi="宋体" w:eastAsia="仿宋_GB2312" w:cs="宋体"/>
          <w:color w:val="000000"/>
          <w:sz w:val="32"/>
          <w:szCs w:val="32"/>
          <w:lang w:val="en-US"/>
        </w:rPr>
      </w:pPr>
      <w:r>
        <w:rPr>
          <w:rFonts w:hint="eastAsia" w:ascii="黑体" w:hAnsi="宋体" w:eastAsia="黑体" w:cs="宋体"/>
          <w:color w:val="000000"/>
          <w:kern w:val="2"/>
          <w:sz w:val="32"/>
          <w:szCs w:val="32"/>
          <w:lang w:val="en-US" w:eastAsia="zh-CN" w:bidi="ar"/>
        </w:rPr>
        <w:t>第一条</w:t>
      </w:r>
      <w:r>
        <w:rPr>
          <w:rFonts w:hint="eastAsia" w:ascii="仿宋_GB2312" w:hAnsi="宋体" w:eastAsia="仿宋_GB2312" w:cs="宋体"/>
          <w:color w:val="000000"/>
          <w:kern w:val="2"/>
          <w:sz w:val="32"/>
          <w:szCs w:val="32"/>
          <w:lang w:val="en-US" w:eastAsia="zh-CN" w:bidi="ar"/>
        </w:rPr>
        <w:t xml:space="preserve">  凡在本市缴纳产品税、增值税、营业税的单位（包括中央单位）和个人，除符合本实施办法第二条者外，都必须按规定缴纳教育费附加。</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640" w:firstLineChars="200"/>
        <w:jc w:val="both"/>
        <w:textAlignment w:val="auto"/>
        <w:rPr>
          <w:rFonts w:hint="eastAsia" w:ascii="仿宋_GB2312" w:hAnsi="宋体" w:eastAsia="仿宋_GB2312" w:cs="宋体"/>
          <w:color w:val="000000"/>
          <w:sz w:val="32"/>
          <w:szCs w:val="32"/>
          <w:lang w:val="en-US"/>
        </w:rPr>
      </w:pPr>
      <w:r>
        <w:rPr>
          <w:rFonts w:hint="eastAsia" w:ascii="黑体" w:hAnsi="宋体" w:eastAsia="黑体" w:cs="宋体"/>
          <w:color w:val="000000"/>
          <w:kern w:val="2"/>
          <w:sz w:val="32"/>
          <w:szCs w:val="32"/>
          <w:lang w:val="en-US" w:eastAsia="zh-CN" w:bidi="ar"/>
        </w:rPr>
        <w:t>第二条</w:t>
      </w:r>
      <w:r>
        <w:rPr>
          <w:rFonts w:hint="eastAsia" w:ascii="仿宋_GB2312" w:hAnsi="宋体" w:eastAsia="仿宋_GB2312" w:cs="宋体"/>
          <w:color w:val="000000"/>
          <w:kern w:val="2"/>
          <w:sz w:val="32"/>
          <w:szCs w:val="32"/>
          <w:lang w:val="en-US" w:eastAsia="zh-CN" w:bidi="ar"/>
        </w:rPr>
        <w:t xml:space="preserve">  在本市的中外合资企业和外资企业，不征收教育费附加；海关对进口产品征收的产品税，增值税，不征收教育费附加；已按照沪府办〔1986〕85号文规定缴纳农村教育事业费附加的乡（镇）、村两级企业，不再征收教育费附加。</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both"/>
        <w:textAlignment w:val="auto"/>
        <w:rPr>
          <w:rFonts w:hint="eastAsia" w:ascii="仿宋_GB2312" w:hAnsi="宋体" w:eastAsia="仿宋_GB2312" w:cs="宋体"/>
          <w:color w:val="000000"/>
          <w:sz w:val="32"/>
          <w:szCs w:val="32"/>
          <w:lang w:val="en-US"/>
        </w:rPr>
      </w:pPr>
      <w:r>
        <w:rPr>
          <w:rFonts w:hint="eastAsia" w:ascii="仿宋_GB2312" w:hAnsi="宋体" w:eastAsia="仿宋_GB2312" w:cs="宋体"/>
          <w:color w:val="000000"/>
          <w:kern w:val="2"/>
          <w:sz w:val="32"/>
          <w:szCs w:val="32"/>
          <w:lang w:val="en-US" w:eastAsia="zh-CN" w:bidi="ar"/>
        </w:rPr>
        <w:t xml:space="preserve">    </w:t>
      </w:r>
      <w:r>
        <w:rPr>
          <w:rFonts w:hint="eastAsia" w:ascii="黑体" w:hAnsi="宋体" w:eastAsia="黑体" w:cs="宋体"/>
          <w:color w:val="000000"/>
          <w:kern w:val="2"/>
          <w:sz w:val="32"/>
          <w:szCs w:val="32"/>
          <w:lang w:val="en-US" w:eastAsia="zh-CN" w:bidi="ar"/>
        </w:rPr>
        <w:t>第三条</w:t>
      </w:r>
      <w:r>
        <w:rPr>
          <w:rFonts w:hint="eastAsia" w:ascii="仿宋_GB2312" w:hAnsi="宋体" w:eastAsia="仿宋_GB2312" w:cs="宋体"/>
          <w:color w:val="000000"/>
          <w:kern w:val="2"/>
          <w:sz w:val="32"/>
          <w:szCs w:val="32"/>
          <w:lang w:val="en-US" w:eastAsia="zh-CN" w:bidi="ar"/>
        </w:rPr>
        <w:t xml:space="preserve">  教育费附加以各单位和个人实际缴纳的产品税、增值税、营业税的税额为计征依据，教育费附加率为百分之一。</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both"/>
        <w:textAlignment w:val="auto"/>
        <w:rPr>
          <w:rFonts w:hint="eastAsia" w:ascii="仿宋_GB2312" w:hAnsi="宋体" w:eastAsia="仿宋_GB2312" w:cs="宋体"/>
          <w:color w:val="000000"/>
          <w:sz w:val="32"/>
          <w:szCs w:val="32"/>
          <w:lang w:val="en-US"/>
        </w:rPr>
      </w:pPr>
      <w:r>
        <w:rPr>
          <w:rFonts w:hint="eastAsia" w:ascii="仿宋_GB2312" w:hAnsi="宋体" w:eastAsia="仿宋_GB2312" w:cs="宋体"/>
          <w:color w:val="000000"/>
          <w:kern w:val="2"/>
          <w:sz w:val="32"/>
          <w:szCs w:val="32"/>
          <w:lang w:val="en-US" w:eastAsia="zh-CN" w:bidi="ar"/>
        </w:rPr>
        <w:t xml:space="preserve">    中央石油、电力、石化、有色金属在沪企业，应按缴纳产品税、增值税、营业税税额的全额计征教育费附加。</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both"/>
        <w:textAlignment w:val="auto"/>
        <w:rPr>
          <w:rFonts w:hint="eastAsia" w:ascii="仿宋_GB2312" w:hAnsi="宋体" w:eastAsia="仿宋_GB2312" w:cs="宋体"/>
          <w:color w:val="000000"/>
          <w:sz w:val="32"/>
          <w:szCs w:val="32"/>
          <w:lang w:val="en-US"/>
        </w:rPr>
      </w:pPr>
      <w:r>
        <w:rPr>
          <w:rFonts w:hint="eastAsia" w:ascii="仿宋_GB2312" w:hAnsi="宋体" w:eastAsia="仿宋_GB2312" w:cs="宋体"/>
          <w:color w:val="000000"/>
          <w:kern w:val="2"/>
          <w:sz w:val="32"/>
          <w:szCs w:val="32"/>
          <w:lang w:val="en-US" w:eastAsia="zh-CN" w:bidi="ar"/>
        </w:rPr>
        <w:t xml:space="preserve">    对直接生产卷烟（包括雪茄烟、烟丝）缴纳的产品税，减半征收教育费附加。</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both"/>
        <w:textAlignment w:val="auto"/>
        <w:rPr>
          <w:rFonts w:hint="eastAsia" w:ascii="仿宋_GB2312" w:hAnsi="宋体" w:eastAsia="仿宋_GB2312" w:cs="宋体"/>
          <w:color w:val="000000"/>
          <w:sz w:val="32"/>
          <w:szCs w:val="32"/>
          <w:lang w:val="en-US"/>
        </w:rPr>
      </w:pPr>
      <w:r>
        <w:rPr>
          <w:rFonts w:hint="eastAsia" w:ascii="仿宋_GB2312" w:hAnsi="宋体" w:eastAsia="仿宋_GB2312" w:cs="宋体"/>
          <w:color w:val="000000"/>
          <w:kern w:val="2"/>
          <w:sz w:val="32"/>
          <w:szCs w:val="32"/>
          <w:lang w:val="en-US" w:eastAsia="zh-CN" w:bidi="ar"/>
        </w:rPr>
        <w:t xml:space="preserve">    </w:t>
      </w:r>
      <w:r>
        <w:rPr>
          <w:rFonts w:hint="eastAsia" w:ascii="黑体" w:hAnsi="宋体" w:eastAsia="黑体" w:cs="宋体"/>
          <w:color w:val="000000"/>
          <w:kern w:val="2"/>
          <w:sz w:val="32"/>
          <w:szCs w:val="32"/>
          <w:lang w:val="en-US" w:eastAsia="zh-CN" w:bidi="ar"/>
        </w:rPr>
        <w:t>第四条</w:t>
      </w:r>
      <w:r>
        <w:rPr>
          <w:rFonts w:hint="eastAsia" w:ascii="仿宋_GB2312" w:hAnsi="宋体" w:eastAsia="仿宋_GB2312" w:cs="宋体"/>
          <w:color w:val="000000"/>
          <w:kern w:val="2"/>
          <w:sz w:val="32"/>
          <w:szCs w:val="32"/>
          <w:lang w:val="en-US" w:eastAsia="zh-CN" w:bidi="ar"/>
        </w:rPr>
        <w:t xml:space="preserve">  教育费附加由本市征收产品税、增值税、营业税的各级税务机关负责征收，按预算外资金管理，由市财政局集中专户储存。银行要为市、区、县教育部门设立教育费附加专户。</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both"/>
        <w:textAlignment w:val="auto"/>
        <w:rPr>
          <w:rFonts w:hint="eastAsia" w:ascii="仿宋_GB2312" w:hAnsi="宋体" w:eastAsia="仿宋_GB2312" w:cs="宋体"/>
          <w:color w:val="000000"/>
          <w:sz w:val="32"/>
          <w:szCs w:val="32"/>
          <w:lang w:val="en-US"/>
        </w:rPr>
      </w:pPr>
      <w:r>
        <w:rPr>
          <w:rFonts w:hint="eastAsia" w:ascii="仿宋_GB2312" w:hAnsi="宋体" w:eastAsia="仿宋_GB2312" w:cs="宋体"/>
          <w:color w:val="000000"/>
          <w:kern w:val="2"/>
          <w:sz w:val="32"/>
          <w:szCs w:val="32"/>
          <w:lang w:val="en-US" w:eastAsia="zh-CN" w:bidi="ar"/>
        </w:rPr>
        <w:t xml:space="preserve">    </w:t>
      </w:r>
      <w:r>
        <w:rPr>
          <w:rFonts w:hint="eastAsia" w:ascii="黑体" w:hAnsi="宋体" w:eastAsia="黑体" w:cs="宋体"/>
          <w:color w:val="000000"/>
          <w:kern w:val="2"/>
          <w:sz w:val="32"/>
          <w:szCs w:val="32"/>
          <w:lang w:val="en-US" w:eastAsia="zh-CN" w:bidi="ar"/>
        </w:rPr>
        <w:t>第五条</w:t>
      </w:r>
      <w:r>
        <w:rPr>
          <w:rFonts w:hint="eastAsia" w:ascii="仿宋_GB2312" w:hAnsi="宋体" w:eastAsia="仿宋_GB2312" w:cs="宋体"/>
          <w:color w:val="000000"/>
          <w:kern w:val="2"/>
          <w:sz w:val="32"/>
          <w:szCs w:val="32"/>
          <w:lang w:val="en-US" w:eastAsia="zh-CN" w:bidi="ar"/>
        </w:rPr>
        <w:t xml:space="preserve">  教育费附加的征收管理，按照产品税、增值税、营业税的有关规定办理。</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both"/>
        <w:textAlignment w:val="auto"/>
        <w:rPr>
          <w:rFonts w:hint="eastAsia" w:ascii="仿宋_GB2312" w:hAnsi="宋体" w:eastAsia="仿宋_GB2312" w:cs="宋体"/>
          <w:color w:val="000000"/>
          <w:sz w:val="32"/>
          <w:szCs w:val="32"/>
          <w:lang w:val="en-US"/>
        </w:rPr>
      </w:pPr>
      <w:r>
        <w:rPr>
          <w:rFonts w:hint="eastAsia" w:ascii="仿宋_GB2312" w:hAnsi="宋体" w:eastAsia="仿宋_GB2312" w:cs="宋体"/>
          <w:color w:val="000000"/>
          <w:kern w:val="2"/>
          <w:sz w:val="32"/>
          <w:szCs w:val="32"/>
          <w:lang w:val="en-US" w:eastAsia="zh-CN" w:bidi="ar"/>
        </w:rPr>
        <w:t xml:space="preserve">    对由于减免或溢交产品税、增值税、营业税而发生退税的，同时退还已征的教育费附加。但对出口产品退还产品税、增值税的，不退还已征的教育费附加。</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both"/>
        <w:textAlignment w:val="auto"/>
        <w:rPr>
          <w:rFonts w:hint="eastAsia" w:ascii="仿宋_GB2312" w:hAnsi="宋体" w:eastAsia="仿宋_GB2312" w:cs="宋体"/>
          <w:color w:val="000000"/>
          <w:sz w:val="32"/>
          <w:szCs w:val="32"/>
          <w:lang w:val="en-US"/>
        </w:rPr>
      </w:pPr>
      <w:r>
        <w:rPr>
          <w:rFonts w:hint="eastAsia" w:ascii="仿宋_GB2312" w:hAnsi="宋体" w:eastAsia="仿宋_GB2312" w:cs="宋体"/>
          <w:color w:val="000000"/>
          <w:kern w:val="2"/>
          <w:sz w:val="32"/>
          <w:szCs w:val="32"/>
          <w:lang w:val="en-US" w:eastAsia="zh-CN" w:bidi="ar"/>
        </w:rPr>
        <w:t xml:space="preserve">    交纳产品税、增值税、营业税的单位和个人，因偷、漏税而被查补税款的，同时补征教育费附加。</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both"/>
        <w:textAlignment w:val="auto"/>
        <w:rPr>
          <w:rFonts w:hint="eastAsia" w:ascii="仿宋_GB2312" w:hAnsi="宋体" w:eastAsia="仿宋_GB2312" w:cs="宋体"/>
          <w:color w:val="000000"/>
          <w:sz w:val="32"/>
          <w:szCs w:val="32"/>
          <w:lang w:val="en-US"/>
        </w:rPr>
      </w:pPr>
      <w:r>
        <w:rPr>
          <w:rFonts w:hint="eastAsia" w:ascii="仿宋_GB2312" w:hAnsi="宋体" w:eastAsia="仿宋_GB2312" w:cs="宋体"/>
          <w:color w:val="000000"/>
          <w:kern w:val="2"/>
          <w:sz w:val="32"/>
          <w:szCs w:val="32"/>
          <w:lang w:val="en-US" w:eastAsia="zh-CN" w:bidi="ar"/>
        </w:rPr>
        <w:t xml:space="preserve">   </w:t>
      </w:r>
      <w:r>
        <w:rPr>
          <w:rFonts w:hint="eastAsia" w:ascii="黑体" w:hAnsi="宋体" w:eastAsia="黑体" w:cs="宋体"/>
          <w:color w:val="000000"/>
          <w:kern w:val="2"/>
          <w:sz w:val="32"/>
          <w:szCs w:val="32"/>
          <w:lang w:val="en-US" w:eastAsia="zh-CN" w:bidi="ar"/>
        </w:rPr>
        <w:t xml:space="preserve"> 第六条</w:t>
      </w:r>
      <w:r>
        <w:rPr>
          <w:rFonts w:hint="eastAsia" w:ascii="仿宋_GB2312" w:hAnsi="宋体" w:eastAsia="仿宋_GB2312" w:cs="宋体"/>
          <w:color w:val="000000"/>
          <w:kern w:val="2"/>
          <w:sz w:val="32"/>
          <w:szCs w:val="32"/>
          <w:lang w:val="en-US" w:eastAsia="zh-CN" w:bidi="ar"/>
        </w:rPr>
        <w:t xml:space="preserve">  教育费附加收入的缴款和划转。全民企事业（包括中央单位）和集体企事业单位，使用统一印制的教育费附加专用缴款书，按季缴纳，在季后八日至十二日内直接解入银行（在市级预算收入表中增设“教育费附加”科目），各级税务机关在季后十五日和月末分两次将教育费附加收入办理退库，转入市财政局“预算外资金财政专户——教育费附加”内。第四季度在十二月下旬预缴，与其实际发生的补退数并入下年缴纳第一季度教育费附加时一并清算。</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both"/>
        <w:textAlignment w:val="auto"/>
        <w:rPr>
          <w:rFonts w:hint="eastAsia" w:ascii="仿宋_GB2312" w:hAnsi="宋体" w:eastAsia="仿宋_GB2312" w:cs="宋体"/>
          <w:color w:val="000000"/>
          <w:sz w:val="32"/>
          <w:szCs w:val="32"/>
          <w:lang w:val="en-US"/>
        </w:rPr>
      </w:pPr>
      <w:r>
        <w:rPr>
          <w:rFonts w:hint="eastAsia" w:ascii="仿宋_GB2312" w:hAnsi="宋体" w:eastAsia="仿宋_GB2312" w:cs="宋体"/>
          <w:color w:val="000000"/>
          <w:kern w:val="2"/>
          <w:sz w:val="32"/>
          <w:szCs w:val="32"/>
          <w:lang w:val="en-US" w:eastAsia="zh-CN" w:bidi="ar"/>
        </w:rPr>
        <w:t xml:space="preserve">    城乡的个体工商业户、临时经营者和代扣代缴单位，在缴纳产品税、增值税、营业税时，征收教育费附加与交纳“三税”使用同一份缴款书，在城市维护建设税项内带征百分之一教育费附加。在每月末由税务机关办理当月教育费附加收入退库，转入市财政局“预算外资金财政专户——教育费附加”内。</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both"/>
        <w:textAlignment w:val="auto"/>
        <w:rPr>
          <w:rFonts w:hint="eastAsia" w:ascii="仿宋_GB2312" w:hAnsi="宋体" w:eastAsia="仿宋_GB2312" w:cs="宋体"/>
          <w:color w:val="000000"/>
          <w:sz w:val="32"/>
          <w:szCs w:val="32"/>
          <w:lang w:val="en-US"/>
        </w:rPr>
      </w:pPr>
      <w:r>
        <w:rPr>
          <w:rFonts w:hint="eastAsia" w:ascii="仿宋_GB2312" w:hAnsi="宋体" w:eastAsia="仿宋_GB2312" w:cs="宋体"/>
          <w:color w:val="000000"/>
          <w:kern w:val="2"/>
          <w:sz w:val="32"/>
          <w:szCs w:val="32"/>
          <w:lang w:val="en-US" w:eastAsia="zh-CN" w:bidi="ar"/>
        </w:rPr>
        <w:t xml:space="preserve">   </w:t>
      </w:r>
      <w:r>
        <w:rPr>
          <w:rFonts w:hint="eastAsia" w:ascii="黑体" w:hAnsi="宋体" w:eastAsia="黑体" w:cs="宋体"/>
          <w:color w:val="000000"/>
          <w:kern w:val="2"/>
          <w:sz w:val="32"/>
          <w:szCs w:val="32"/>
          <w:lang w:val="en-US" w:eastAsia="zh-CN" w:bidi="ar"/>
        </w:rPr>
        <w:t xml:space="preserve"> 第七条</w:t>
      </w:r>
      <w:r>
        <w:rPr>
          <w:rFonts w:hint="eastAsia" w:ascii="仿宋_GB2312" w:hAnsi="宋体" w:eastAsia="仿宋_GB2312" w:cs="宋体"/>
          <w:color w:val="000000"/>
          <w:kern w:val="2"/>
          <w:sz w:val="32"/>
          <w:szCs w:val="32"/>
          <w:lang w:val="en-US" w:eastAsia="zh-CN" w:bidi="ar"/>
        </w:rPr>
        <w:t xml:space="preserve">  国营和集体批发企业以及其他批发单位，在批发环节代扣代缴零售环节营业税或临时经营的营业税时，对本市（包括各县）的纳税单位或个人应同时代扣教育费附加；对外省、自治区、直辖市辖区内的纳税单位或个人不代扣缴教育费附加，而由纳税单位或个人回到其所在地申报缴纳。</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both"/>
        <w:textAlignment w:val="auto"/>
        <w:rPr>
          <w:rFonts w:hint="eastAsia" w:ascii="仿宋_GB2312" w:hAnsi="宋体" w:eastAsia="仿宋_GB2312" w:cs="宋体"/>
          <w:color w:val="000000"/>
          <w:sz w:val="32"/>
          <w:szCs w:val="32"/>
          <w:lang w:val="en-US"/>
        </w:rPr>
      </w:pPr>
      <w:r>
        <w:rPr>
          <w:rFonts w:hint="eastAsia" w:ascii="仿宋_GB2312" w:hAnsi="宋体" w:eastAsia="仿宋_GB2312" w:cs="宋体"/>
          <w:color w:val="000000"/>
          <w:kern w:val="2"/>
          <w:sz w:val="32"/>
          <w:szCs w:val="32"/>
          <w:lang w:val="en-US" w:eastAsia="zh-CN" w:bidi="ar"/>
        </w:rPr>
        <w:t xml:space="preserve">    </w:t>
      </w:r>
      <w:r>
        <w:rPr>
          <w:rFonts w:hint="eastAsia" w:ascii="黑体" w:hAnsi="宋体" w:eastAsia="黑体" w:cs="宋体"/>
          <w:color w:val="000000"/>
          <w:kern w:val="2"/>
          <w:sz w:val="32"/>
          <w:szCs w:val="32"/>
          <w:lang w:val="en-US" w:eastAsia="zh-CN" w:bidi="ar"/>
        </w:rPr>
        <w:t>第八条</w:t>
      </w:r>
      <w:r>
        <w:rPr>
          <w:rFonts w:hint="eastAsia" w:ascii="仿宋_GB2312" w:hAnsi="宋体" w:eastAsia="仿宋_GB2312" w:cs="宋体"/>
          <w:color w:val="000000"/>
          <w:kern w:val="2"/>
          <w:sz w:val="32"/>
          <w:szCs w:val="32"/>
          <w:lang w:val="en-US" w:eastAsia="zh-CN" w:bidi="ar"/>
        </w:rPr>
        <w:t xml:space="preserve">  企、事业单位缴纳的教育费附加，一律在销售收入（或营业收入）中支付。</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both"/>
        <w:textAlignment w:val="auto"/>
        <w:rPr>
          <w:rFonts w:hint="eastAsia" w:ascii="仿宋_GB2312" w:hAnsi="宋体" w:eastAsia="仿宋_GB2312" w:cs="宋体"/>
          <w:color w:val="000000"/>
          <w:sz w:val="32"/>
          <w:szCs w:val="32"/>
          <w:lang w:val="en-US"/>
        </w:rPr>
      </w:pPr>
      <w:r>
        <w:rPr>
          <w:rFonts w:hint="eastAsia" w:ascii="仿宋_GB2312" w:hAnsi="宋体" w:eastAsia="仿宋_GB2312" w:cs="宋体"/>
          <w:color w:val="000000"/>
          <w:kern w:val="2"/>
          <w:sz w:val="32"/>
          <w:szCs w:val="32"/>
          <w:lang w:val="en-US" w:eastAsia="zh-CN" w:bidi="ar"/>
        </w:rPr>
        <w:t xml:space="preserve">    </w:t>
      </w:r>
      <w:r>
        <w:rPr>
          <w:rFonts w:hint="eastAsia" w:ascii="黑体" w:hAnsi="宋体" w:eastAsia="黑体" w:cs="宋体"/>
          <w:color w:val="000000"/>
          <w:kern w:val="2"/>
          <w:sz w:val="32"/>
          <w:szCs w:val="32"/>
          <w:lang w:val="en-US" w:eastAsia="zh-CN" w:bidi="ar"/>
        </w:rPr>
        <w:t>第九条</w:t>
      </w:r>
      <w:r>
        <w:rPr>
          <w:rFonts w:hint="eastAsia" w:ascii="仿宋_GB2312" w:hAnsi="宋体" w:eastAsia="仿宋_GB2312" w:cs="宋体"/>
          <w:color w:val="000000"/>
          <w:kern w:val="2"/>
          <w:sz w:val="32"/>
          <w:szCs w:val="32"/>
          <w:lang w:val="en-US" w:eastAsia="zh-CN" w:bidi="ar"/>
        </w:rPr>
        <w:t xml:space="preserve">  征收的教育费附加，按专项资金管理，用于改善中、小学（包括初、中等职业技术学校）教学设施和办学条件，不得用于职工福利和发放奖金。</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both"/>
        <w:textAlignment w:val="auto"/>
        <w:rPr>
          <w:rFonts w:hint="eastAsia" w:ascii="仿宋_GB2312" w:hAnsi="宋体" w:eastAsia="仿宋_GB2312" w:cs="宋体"/>
          <w:color w:val="000000"/>
          <w:sz w:val="32"/>
          <w:szCs w:val="32"/>
          <w:lang w:val="en-US"/>
        </w:rPr>
      </w:pPr>
      <w:r>
        <w:rPr>
          <w:rFonts w:hint="eastAsia" w:ascii="仿宋_GB2312" w:hAnsi="宋体" w:eastAsia="仿宋_GB2312" w:cs="宋体"/>
          <w:color w:val="000000"/>
          <w:kern w:val="2"/>
          <w:sz w:val="32"/>
          <w:szCs w:val="32"/>
          <w:lang w:val="en-US" w:eastAsia="zh-CN" w:bidi="ar"/>
        </w:rPr>
        <w:t xml:space="preserve">   </w:t>
      </w:r>
      <w:r>
        <w:rPr>
          <w:rFonts w:hint="eastAsia" w:ascii="黑体" w:hAnsi="宋体" w:eastAsia="黑体" w:cs="宋体"/>
          <w:color w:val="000000"/>
          <w:kern w:val="2"/>
          <w:sz w:val="32"/>
          <w:szCs w:val="32"/>
          <w:lang w:val="en-US" w:eastAsia="zh-CN" w:bidi="ar"/>
        </w:rPr>
        <w:t xml:space="preserve"> 第十条</w:t>
      </w:r>
      <w:r>
        <w:rPr>
          <w:rFonts w:hint="eastAsia" w:ascii="仿宋_GB2312" w:hAnsi="宋体" w:eastAsia="仿宋_GB2312" w:cs="宋体"/>
          <w:color w:val="000000"/>
          <w:kern w:val="2"/>
          <w:sz w:val="32"/>
          <w:szCs w:val="32"/>
          <w:lang w:val="en-US" w:eastAsia="zh-CN" w:bidi="ar"/>
        </w:rPr>
        <w:t xml:space="preserve">  教育费附加的分配使用。主要用于改善市、区、县基础教育设施和办学条件，其中适当集中一部分用于地区间的调剂平衡和全市性重大项目；部分用于改善初、中等职业技术教育的办学条件。具体分配按如下比例试行：百分之五十按全市中、小学在校学生人数（扣除乡校学生数），制订学生人均分配标准，按市、区、县中、小学在校学生数（按上一学年度统计数）分配至市、区、县教育部门；百分之十七用于对区、县困难地区中小学的补助和对发展义务教育作出成绩的地区、单位给予经费上的奖励；百分之十由市教育局集中使用，用于对全市性普教重大项目的补助和市管学校示范性教育设施的购置。百分之二十三用于改善初、中等职业技术教育的教学设施和办学条件，具体安排：百分之十八按全市初、中等职业技术学校上一学年度在校学生数分配，由各主管局掌握使用（联办职业学校由区、县教育部门掌握）；百分之五由市教育卫办集中安排用于对初、中等职业技术教育的补助和业务奖励。</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both"/>
        <w:textAlignment w:val="auto"/>
        <w:rPr>
          <w:rFonts w:hint="eastAsia" w:ascii="仿宋_GB2312" w:hAnsi="宋体" w:eastAsia="仿宋_GB2312" w:cs="宋体"/>
          <w:color w:val="000000"/>
          <w:sz w:val="32"/>
          <w:szCs w:val="32"/>
          <w:lang w:val="en-US"/>
        </w:rPr>
      </w:pPr>
      <w:r>
        <w:rPr>
          <w:rFonts w:hint="eastAsia" w:ascii="仿宋_GB2312" w:hAnsi="宋体" w:eastAsia="仿宋_GB2312" w:cs="宋体"/>
          <w:color w:val="000000"/>
          <w:kern w:val="2"/>
          <w:sz w:val="32"/>
          <w:szCs w:val="32"/>
          <w:lang w:val="en-US" w:eastAsia="zh-CN" w:bidi="ar"/>
        </w:rPr>
        <w:t xml:space="preserve">    </w:t>
      </w:r>
      <w:r>
        <w:rPr>
          <w:rFonts w:hint="eastAsia" w:ascii="黑体" w:hAnsi="宋体" w:eastAsia="黑体" w:cs="宋体"/>
          <w:color w:val="000000"/>
          <w:kern w:val="2"/>
          <w:sz w:val="32"/>
          <w:szCs w:val="32"/>
          <w:lang w:val="en-US" w:eastAsia="zh-CN" w:bidi="ar"/>
        </w:rPr>
        <w:t>第十一条</w:t>
      </w:r>
      <w:r>
        <w:rPr>
          <w:rFonts w:hint="eastAsia" w:ascii="仿宋_GB2312" w:hAnsi="宋体" w:eastAsia="仿宋_GB2312" w:cs="宋体"/>
          <w:color w:val="000000"/>
          <w:kern w:val="2"/>
          <w:sz w:val="32"/>
          <w:szCs w:val="32"/>
          <w:lang w:val="en-US" w:eastAsia="zh-CN" w:bidi="ar"/>
        </w:rPr>
        <w:t xml:space="preserve">  市教育局按照上述分配原则，每年提出中小学分配使用方案，商得市财政局同意后，从财政局预算外资金专户，分季将教育费附加按规定比例拨入市教育局教育费附加专户。各级教育部门每半年应向地方人民政府、上级主管部门和同级财政部门报告教育费附加的收支情况（表式由市教育局统一制订印发）。年终结余，转下年度继续专款专用。各级财政部门和上级教育主管部门对教育费附加的使用情况应进行监督、检查。对使用不当情况及时反映、制止，对违反规定者要追究责任。</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both"/>
        <w:textAlignment w:val="auto"/>
        <w:rPr>
          <w:rFonts w:hint="eastAsia" w:ascii="仿宋_GB2312" w:hAnsi="宋体" w:eastAsia="仿宋_GB2312" w:cs="宋体"/>
          <w:color w:val="000000"/>
          <w:sz w:val="32"/>
          <w:szCs w:val="32"/>
          <w:lang w:val="en-US"/>
        </w:rPr>
      </w:pPr>
      <w:r>
        <w:rPr>
          <w:rFonts w:hint="eastAsia" w:ascii="仿宋_GB2312" w:hAnsi="宋体" w:eastAsia="仿宋_GB2312" w:cs="宋体"/>
          <w:color w:val="000000"/>
          <w:kern w:val="2"/>
          <w:sz w:val="32"/>
          <w:szCs w:val="32"/>
          <w:lang w:val="en-US" w:eastAsia="zh-CN" w:bidi="ar"/>
        </w:rPr>
        <w:t xml:space="preserve">    </w:t>
      </w:r>
      <w:r>
        <w:rPr>
          <w:rFonts w:hint="eastAsia" w:ascii="黑体" w:hAnsi="宋体" w:eastAsia="黑体" w:cs="宋体"/>
          <w:color w:val="000000"/>
          <w:kern w:val="2"/>
          <w:sz w:val="32"/>
          <w:szCs w:val="32"/>
          <w:lang w:val="en-US" w:eastAsia="zh-CN" w:bidi="ar"/>
        </w:rPr>
        <w:t>第十二条</w:t>
      </w:r>
      <w:r>
        <w:rPr>
          <w:rFonts w:hint="eastAsia" w:ascii="仿宋_GB2312" w:hAnsi="宋体" w:eastAsia="仿宋_GB2312" w:cs="宋体"/>
          <w:color w:val="000000"/>
          <w:kern w:val="2"/>
          <w:sz w:val="32"/>
          <w:szCs w:val="32"/>
          <w:lang w:val="en-US" w:eastAsia="zh-CN" w:bidi="ar"/>
        </w:rPr>
        <w:t xml:space="preserve">  凡办有职工子弟学校和各类初、中等职业技术学校的单位，应当先按本办法规定缴纳教育费附加。教育部门根据其办学情况和学生人均分配标准，返还给办学单位，作为对所办学校经费的补贴。办学单位不得借口缴纳教育费附加而撤、并学校，或缩小办学规模、减少对学校的拨款。</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both"/>
        <w:textAlignment w:val="auto"/>
        <w:rPr>
          <w:rFonts w:hint="eastAsia" w:ascii="仿宋_GB2312" w:hAnsi="宋体" w:eastAsia="仿宋_GB2312" w:cs="宋体"/>
          <w:color w:val="000000"/>
          <w:sz w:val="32"/>
          <w:szCs w:val="32"/>
          <w:lang w:val="en-US"/>
        </w:rPr>
      </w:pPr>
      <w:r>
        <w:rPr>
          <w:rFonts w:hint="eastAsia" w:ascii="仿宋_GB2312" w:hAnsi="宋体" w:eastAsia="仿宋_GB2312" w:cs="宋体"/>
          <w:color w:val="000000"/>
          <w:kern w:val="2"/>
          <w:sz w:val="32"/>
          <w:szCs w:val="32"/>
          <w:lang w:val="en-US" w:eastAsia="zh-CN" w:bidi="ar"/>
        </w:rPr>
        <w:t xml:space="preserve">  </w:t>
      </w:r>
      <w:r>
        <w:rPr>
          <w:rFonts w:hint="eastAsia" w:ascii="黑体" w:hAnsi="宋体" w:eastAsia="黑体" w:cs="宋体"/>
          <w:color w:val="000000"/>
          <w:kern w:val="2"/>
          <w:sz w:val="32"/>
          <w:szCs w:val="32"/>
          <w:lang w:val="en-US" w:eastAsia="zh-CN" w:bidi="ar"/>
        </w:rPr>
        <w:t xml:space="preserve">  第十三条</w:t>
      </w:r>
      <w:r>
        <w:rPr>
          <w:rFonts w:hint="eastAsia" w:ascii="仿宋_GB2312" w:hAnsi="宋体" w:eastAsia="仿宋_GB2312" w:cs="宋体"/>
          <w:color w:val="000000"/>
          <w:kern w:val="2"/>
          <w:sz w:val="32"/>
          <w:szCs w:val="32"/>
          <w:lang w:val="en-US" w:eastAsia="zh-CN" w:bidi="ar"/>
        </w:rPr>
        <w:t xml:space="preserve">  征收教育费附加后，各级教育部门和中、小学校，不准以任何名目再向学生家长和单位集资或变相集资，也不准以任何借口不让本地区学生入学。对违反本条规定的，其上级教育部门要予以制止，对直接责任人员要给予行政处分，单位和个人有权拒缴。</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both"/>
        <w:textAlignment w:val="auto"/>
        <w:rPr>
          <w:rFonts w:hint="eastAsia" w:ascii="仿宋_GB2312" w:hAnsi="宋体" w:eastAsia="仿宋_GB2312" w:cs="宋体"/>
          <w:color w:val="000000"/>
          <w:sz w:val="32"/>
          <w:szCs w:val="32"/>
          <w:lang w:val="en-US"/>
        </w:rPr>
      </w:pPr>
      <w:r>
        <w:rPr>
          <w:rFonts w:hint="eastAsia" w:ascii="仿宋_GB2312" w:hAnsi="宋体" w:eastAsia="仿宋_GB2312" w:cs="宋体"/>
          <w:color w:val="000000"/>
          <w:kern w:val="2"/>
          <w:sz w:val="32"/>
          <w:szCs w:val="32"/>
          <w:lang w:val="en-US" w:eastAsia="zh-CN" w:bidi="ar"/>
        </w:rPr>
        <w:t xml:space="preserve">    </w:t>
      </w:r>
      <w:r>
        <w:rPr>
          <w:rFonts w:hint="eastAsia" w:ascii="黑体" w:hAnsi="宋体" w:eastAsia="黑体" w:cs="宋体"/>
          <w:color w:val="000000"/>
          <w:kern w:val="2"/>
          <w:sz w:val="32"/>
          <w:szCs w:val="32"/>
          <w:lang w:val="en-US" w:eastAsia="zh-CN" w:bidi="ar"/>
        </w:rPr>
        <w:t>第十四条</w:t>
      </w:r>
      <w:r>
        <w:rPr>
          <w:rFonts w:hint="eastAsia" w:ascii="仿宋_GB2312" w:hAnsi="宋体" w:eastAsia="仿宋_GB2312" w:cs="宋体"/>
          <w:color w:val="000000"/>
          <w:kern w:val="2"/>
          <w:sz w:val="32"/>
          <w:szCs w:val="32"/>
          <w:lang w:val="en-US" w:eastAsia="zh-CN" w:bidi="ar"/>
        </w:rPr>
        <w:t xml:space="preserve">  教育费附加的征收具体办法、收入的退库、划转和会计、统计等事项，由市财政局另行发文。</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both"/>
        <w:textAlignment w:val="auto"/>
        <w:rPr>
          <w:rFonts w:hint="eastAsia" w:ascii="仿宋_GB2312" w:hAnsi="宋体" w:eastAsia="仿宋_GB2312" w:cs="宋体"/>
          <w:color w:val="000000"/>
          <w:sz w:val="32"/>
          <w:szCs w:val="32"/>
          <w:lang w:val="en-US"/>
        </w:rPr>
      </w:pPr>
      <w:r>
        <w:rPr>
          <w:rFonts w:hint="eastAsia" w:ascii="仿宋_GB2312" w:hAnsi="宋体" w:eastAsia="仿宋_GB2312" w:cs="宋体"/>
          <w:color w:val="000000"/>
          <w:kern w:val="2"/>
          <w:sz w:val="32"/>
          <w:szCs w:val="32"/>
          <w:lang w:val="en-US" w:eastAsia="zh-CN" w:bidi="ar"/>
        </w:rPr>
        <w:t xml:space="preserve">    </w:t>
      </w:r>
      <w:r>
        <w:rPr>
          <w:rFonts w:hint="eastAsia" w:ascii="黑体" w:hAnsi="宋体" w:eastAsia="黑体" w:cs="宋体"/>
          <w:color w:val="000000"/>
          <w:kern w:val="2"/>
          <w:sz w:val="32"/>
          <w:szCs w:val="32"/>
          <w:lang w:val="en-US" w:eastAsia="zh-CN" w:bidi="ar"/>
        </w:rPr>
        <w:t>第十五条</w:t>
      </w:r>
      <w:r>
        <w:rPr>
          <w:rFonts w:hint="eastAsia" w:ascii="仿宋_GB2312" w:hAnsi="宋体" w:eastAsia="仿宋_GB2312" w:cs="宋体"/>
          <w:color w:val="000000"/>
          <w:kern w:val="2"/>
          <w:sz w:val="32"/>
          <w:szCs w:val="32"/>
          <w:lang w:val="en-US" w:eastAsia="zh-CN" w:bidi="ar"/>
        </w:rPr>
        <w:t xml:space="preserve">  本办法由市财政局负责解释。</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640" w:firstLineChars="200"/>
        <w:jc w:val="both"/>
        <w:textAlignment w:val="auto"/>
        <w:rPr>
          <w:rFonts w:hint="eastAsia" w:ascii="仿宋_GB2312" w:hAnsi="宋体" w:eastAsia="仿宋_GB2312" w:cs="宋体"/>
          <w:color w:val="000000"/>
          <w:sz w:val="32"/>
          <w:szCs w:val="32"/>
          <w:lang w:val="en-US"/>
        </w:rPr>
      </w:pPr>
      <w:r>
        <w:rPr>
          <w:rFonts w:hint="eastAsia" w:ascii="黑体" w:hAnsi="宋体" w:eastAsia="黑体" w:cs="宋体"/>
          <w:color w:val="000000"/>
          <w:kern w:val="2"/>
          <w:sz w:val="32"/>
          <w:szCs w:val="32"/>
          <w:lang w:val="en-US" w:eastAsia="zh-CN" w:bidi="ar"/>
        </w:rPr>
        <w:t>第十六条</w:t>
      </w:r>
      <w:r>
        <w:rPr>
          <w:rFonts w:hint="eastAsia" w:ascii="仿宋_GB2312" w:hAnsi="宋体" w:eastAsia="仿宋_GB2312" w:cs="宋体"/>
          <w:color w:val="000000"/>
          <w:kern w:val="2"/>
          <w:sz w:val="32"/>
          <w:szCs w:val="32"/>
          <w:lang w:val="en-US" w:eastAsia="zh-CN" w:bidi="ar"/>
        </w:rPr>
        <w:t xml:space="preserve">  本办法从一九八六年七月一日起施行。</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left"/>
        <w:textAlignment w:val="auto"/>
        <w:rPr>
          <w:sz w:val="32"/>
          <w:szCs w:val="32"/>
          <w:lang w:val="en-US"/>
        </w:rPr>
      </w:pPr>
    </w:p>
    <w:p>
      <w:pPr>
        <w:keepNext w:val="0"/>
        <w:keepLines w:val="0"/>
        <w:pageBreakBefore w:val="0"/>
        <w:kinsoku/>
        <w:wordWrap/>
        <w:overflowPunct/>
        <w:topLinePunct w:val="0"/>
        <w:autoSpaceDE/>
        <w:autoSpaceDN/>
        <w:bidi w:val="0"/>
        <w:adjustRightInd/>
        <w:snapToGrid/>
        <w:ind w:firstLine="640" w:firstLineChars="200"/>
        <w:textAlignment w:val="auto"/>
        <w:rPr>
          <w:rFonts w:ascii="仿宋_GB2312" w:hAnsi="仿宋_GB2312" w:eastAsia="仿宋_GB2312" w:cs="仿宋_GB2312"/>
          <w:color w:val="333333"/>
          <w:sz w:val="32"/>
          <w:szCs w:val="32"/>
          <w:shd w:val="clear" w:color="auto" w:fill="FFFFFF"/>
        </w:rPr>
      </w:pPr>
    </w:p>
    <w:sectPr>
      <w:headerReference r:id="rId3" w:type="default"/>
      <w:footerReference r:id="rId4" w:type="default"/>
      <w:pgSz w:w="11906" w:h="16838"/>
      <w:pgMar w:top="1962" w:right="1474" w:bottom="1848" w:left="1587" w:header="851" w:footer="992" w:gutter="0"/>
      <w:pgNumType w:fmt="numberInDash"/>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auto"/>
    <w:pitch w:val="fixed"/>
    <w:sig w:usb0="800002BF" w:usb1="38CF7CFA" w:usb2="00000016" w:usb3="00000000" w:csb0="00040001" w:csb1="00000000"/>
  </w:font>
  <w:font w:name="@宋体">
    <w:panose1 w:val="02010600030101010101"/>
    <w:charset w:val="86"/>
    <w:family w:val="auto"/>
    <w:pitch w:val="variable"/>
    <w:sig w:usb0="00000003" w:usb1="288F0000" w:usb2="00000006" w:usb3="00000000" w:csb0="00040001" w:csb1="00000000"/>
  </w:font>
  <w:font w:name="@黑体">
    <w:panose1 w:val="02010609060101010101"/>
    <w:charset w:val="86"/>
    <w:family w:val="auto"/>
    <w:pitch w:val="fixed"/>
    <w:sig w:usb0="800002BF" w:usb1="38CF7CFA" w:usb2="00000016" w:usb3="00000000" w:csb0="00040001" w:csb1="00000000"/>
  </w:font>
  <w:font w:name="@仿宋_GB2312">
    <w:panose1 w:val="02010609030101010101"/>
    <w:charset w:val="86"/>
    <w:family w:val="auto"/>
    <w:pitch w:val="fixed"/>
    <w:sig w:usb0="00000001" w:usb1="080E0000" w:usb2="00000000" w:usb3="00000000" w:csb0="00040000" w:csb1="00000000"/>
  </w:font>
  <w:font w:name="@楷体_GB2312">
    <w:altName w:val="宋体"/>
    <w:panose1 w:val="00000000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left="4788" w:leftChars="2280" w:firstLine="6400" w:firstLineChars="2000"/>
      <w:rPr>
        <w:rFonts w:eastAsia="仿宋"/>
        <w:sz w:val="32"/>
        <w:szCs w:val="48"/>
      </w:rPr>
    </w:pPr>
    <w:r>
      <w:rPr>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LQ8m0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y0PJtKwIAAFUEAAAOAAAAAAAAAAEAIAAAAB8BAABkcnMvZTJvRG9jLnhtbFBLBQYAAAAABgAG&#10;AFkBAAC8BQAAAAA=&#10;">
              <v:fill on="f" focussize="0,0"/>
              <v:stroke on="f" weight="0.5pt"/>
              <v:imagedata o:title=""/>
              <o:lock v:ext="edit" aspectratio="f"/>
              <v:textbox inset="0mm,0mm,0mm,0mm" style="mso-fit-shape-to-text:t;">
                <w:txbxContent>
                  <w:p>
                    <w:pPr>
                      <w:pStyle w:val="5"/>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r>
      <w:rPr>
        <w:rFonts w:hint="eastAsia" w:eastAsia="仿宋"/>
        <w:sz w:val="32"/>
        <w:szCs w:val="48"/>
      </w:rPr>
      <w:t xml:space="preserve">  </w:t>
    </w:r>
  </w:p>
  <w:p>
    <w:pPr>
      <w:pStyle w:val="6"/>
      <w:wordWrap w:val="0"/>
      <w:ind w:left="4788" w:leftChars="2280" w:firstLine="6400" w:firstLineChars="2000"/>
      <w:jc w:val="right"/>
      <w:rPr>
        <w:rFonts w:ascii="宋体" w:hAnsi="宋体" w:eastAsia="宋体" w:cs="宋体"/>
        <w:b/>
        <w:bCs/>
        <w:color w:val="005192"/>
        <w:sz w:val="28"/>
        <w:szCs w:val="44"/>
      </w:rPr>
    </w:pPr>
    <w:r>
      <w:rPr>
        <w:color w:val="FAFAFA"/>
        <w:sz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85pt;height:0.15pt;width:442.25pt;z-index:251660288;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zp6XR1AAA&#10;AAYBAAAPAAAAAAAAAAEAIAAAACIAAABkcnMvZG93bnJldi54bWxQSwECFAAUAAAACACHTuJA8DYt&#10;KekBAAC1AwAADgAAAAAAAAABACAAAAAjAQAAZHJzL2Uyb0RvYy54bWxQSwUGAAAAAAYABgBZAQAA&#10;fgUAAAAA&#10;">
              <v:fill on="f" focussize="0,0"/>
              <v:stroke weight="1.75pt" color="#005192 [3204]" miterlimit="8" joinstyle="miter"/>
              <v:imagedata o:title=""/>
              <o:lock v:ext="edit" aspectratio="f"/>
            </v:line>
          </w:pict>
        </mc:Fallback>
      </mc:AlternateContent>
    </w:r>
    <w:r>
      <w:rPr>
        <w:rFonts w:hint="eastAsia" w:eastAsia="仿宋"/>
        <w:color w:val="FAFAFA"/>
        <w:sz w:val="32"/>
        <w:szCs w:val="48"/>
      </w:rPr>
      <w:t>X</w:t>
    </w:r>
    <w:r>
      <w:rPr>
        <w:rFonts w:hint="eastAsia" w:ascii="宋体" w:hAnsi="宋体" w:eastAsia="宋体" w:cs="宋体"/>
        <w:b/>
        <w:bCs/>
        <w:color w:val="005192"/>
        <w:sz w:val="28"/>
        <w:szCs w:val="44"/>
      </w:rPr>
      <w:t xml:space="preserve">上海市人民政府发布     </w:t>
    </w:r>
  </w:p>
  <w:p>
    <w:pPr>
      <w:pStyle w:val="6"/>
      <w:wordWrap w:val="0"/>
      <w:ind w:left="4788" w:leftChars="2280" w:firstLine="5622" w:firstLineChars="2000"/>
      <w:jc w:val="right"/>
      <w:rPr>
        <w:rFonts w:ascii="宋体" w:hAnsi="宋体" w:eastAsia="宋体" w:cs="宋体"/>
        <w:b/>
        <w:bCs/>
        <w:color w:val="005192"/>
        <w:sz w:val="28"/>
        <w:szCs w:val="44"/>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textAlignment w:val="center"/>
      <w:rPr>
        <w:rFonts w:ascii="宋体" w:hAnsi="宋体" w:eastAsia="宋体" w:cs="宋体"/>
        <w:b/>
        <w:bCs/>
        <w:color w:val="005192"/>
        <w:sz w:val="32"/>
      </w:rPr>
    </w:pPr>
    <w:r>
      <w:rPr>
        <w:rFonts w:hint="eastAsia" w:ascii="宋体" w:hAnsi="宋体" w:eastAsia="宋体" w:cs="宋体"/>
        <w:b/>
        <w:bCs/>
        <w:color w:val="005192"/>
        <w:sz w:val="32"/>
      </w:rPr>
      <mc:AlternateContent>
        <mc:Choice Requires="wps">
          <w:drawing>
            <wp:anchor distT="0" distB="0" distL="114300" distR="114300" simplePos="0" relativeHeight="251659264" behindDoc="0" locked="0" layoutInCell="1" allowOverlap="1">
              <wp:simplePos x="0" y="0"/>
              <wp:positionH relativeFrom="column">
                <wp:posOffset>-3810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3pt;margin-top:54.35pt;height:0pt;width:442.55pt;z-index:251659264;mso-width-relative:page;mso-height-relative:page;" filled="f" stroked="t" coordsize="21600,21600" o:gfxdata="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1EdA1tUAAAAJAQAADwAAAAAAAAABACAAAAAiAAAAZHJzL2Rvd25yZXYueG1sUEsBAhQAFAAA&#10;AAgAh07iQAXuux7yAQAAvQMAAA4AAAAAAAAAAQAgAAAAJAEAAGRycy9lMm9Eb2MueG1sUEsFBgAA&#10;AAAGAAYAWQEAAIgFAAAAAA==&#10;">
              <v:fill on="f" focussize="0,0"/>
              <v:stroke weight="1.75pt" color="#005192 [3204]" miterlimit="8" joinstyle="miter"/>
              <v:imagedata o:title=""/>
              <o:lock v:ext="edit" aspectratio="f"/>
            </v:line>
          </w:pict>
        </mc:Fallback>
      </mc:AlternateContent>
    </w:r>
  </w:p>
  <w:p>
    <w:pPr>
      <w:pStyle w:val="6"/>
      <w:textAlignment w:val="center"/>
      <w:rPr>
        <w:rFonts w:ascii="宋体" w:hAnsi="宋体" w:eastAsia="宋体" w:cs="宋体"/>
        <w:b/>
        <w:bCs/>
        <w:color w:val="005192"/>
        <w:sz w:val="32"/>
        <w:szCs w:val="32"/>
      </w:rPr>
    </w:pPr>
    <w:r>
      <w:rPr>
        <w:rFonts w:hint="eastAsia" w:ascii="宋体" w:hAnsi="宋体" w:eastAsia="宋体" w:cs="宋体"/>
        <w:b/>
        <w:bCs/>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szCs w:val="32"/>
      </w:rPr>
      <w:t>上海市人民政府规章</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172A27"/>
    <w:rsid w:val="001A244C"/>
    <w:rsid w:val="00210A4E"/>
    <w:rsid w:val="003A4D41"/>
    <w:rsid w:val="0068229C"/>
    <w:rsid w:val="00C21F50"/>
    <w:rsid w:val="00C614A6"/>
    <w:rsid w:val="00F8712A"/>
    <w:rsid w:val="019E71BD"/>
    <w:rsid w:val="04B679C3"/>
    <w:rsid w:val="080F63D8"/>
    <w:rsid w:val="09341458"/>
    <w:rsid w:val="0B0912D7"/>
    <w:rsid w:val="152D2DCA"/>
    <w:rsid w:val="1DEC284C"/>
    <w:rsid w:val="1E6523AC"/>
    <w:rsid w:val="22440422"/>
    <w:rsid w:val="31A15F24"/>
    <w:rsid w:val="395347B5"/>
    <w:rsid w:val="39A232A0"/>
    <w:rsid w:val="39E745AA"/>
    <w:rsid w:val="3B5A6BBB"/>
    <w:rsid w:val="3EDA13A6"/>
    <w:rsid w:val="42F058B7"/>
    <w:rsid w:val="436109F6"/>
    <w:rsid w:val="441A38D4"/>
    <w:rsid w:val="4BC77339"/>
    <w:rsid w:val="4C9236C5"/>
    <w:rsid w:val="505C172E"/>
    <w:rsid w:val="52F46F0B"/>
    <w:rsid w:val="53D8014D"/>
    <w:rsid w:val="55E064E0"/>
    <w:rsid w:val="572C6D10"/>
    <w:rsid w:val="5A3907D9"/>
    <w:rsid w:val="5DC34279"/>
    <w:rsid w:val="608816D1"/>
    <w:rsid w:val="60EF4E7F"/>
    <w:rsid w:val="665233C1"/>
    <w:rsid w:val="6AD9688B"/>
    <w:rsid w:val="6D0E3F22"/>
    <w:rsid w:val="7C9011D9"/>
    <w:rsid w:val="7DC651C5"/>
    <w:rsid w:val="7FCC2834"/>
    <w:rsid w:val="F7BF4E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link w:val="11"/>
    <w:semiHidden/>
    <w:unhideWhenUsed/>
    <w:qFormat/>
    <w:uiPriority w:val="0"/>
    <w:pPr>
      <w:keepNext w:val="0"/>
      <w:keepLines w:val="0"/>
      <w:widowControl w:val="0"/>
      <w:suppressLineNumbers w:val="0"/>
      <w:adjustRightInd w:val="0"/>
      <w:snapToGrid w:val="0"/>
      <w:spacing w:before="0" w:beforeAutospacing="0" w:after="0" w:afterAutospacing="0"/>
      <w:ind w:left="0" w:right="0"/>
      <w:jc w:val="center"/>
      <w:outlineLvl w:val="3"/>
    </w:pPr>
    <w:rPr>
      <w:rFonts w:hint="eastAsia" w:ascii="黑体" w:hAnsi="宋体" w:eastAsia="宋体" w:cs="仿宋_GB2312"/>
      <w:b/>
      <w:color w:val="000000"/>
      <w:kern w:val="2"/>
      <w:sz w:val="24"/>
      <w:szCs w:val="22"/>
      <w:lang w:val="en-US" w:eastAsia="zh-CN" w:bidi="ar"/>
    </w:rPr>
  </w:style>
  <w:style w:type="character" w:default="1" w:styleId="8">
    <w:name w:val="Default Paragraph Font"/>
    <w:semiHidden/>
    <w:unhideWhenUsed/>
    <w:uiPriority w:val="1"/>
  </w:style>
  <w:style w:type="table" w:default="1" w:styleId="7">
    <w:name w:val="Normal Table"/>
    <w:semiHidden/>
    <w:unhideWhenUsed/>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Balloon Text"/>
    <w:basedOn w:val="1"/>
    <w:link w:val="10"/>
    <w:uiPriority w:val="0"/>
    <w:rPr>
      <w:sz w:val="18"/>
      <w:szCs w:val="18"/>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styleId="9">
    <w:name w:val="annotation reference"/>
    <w:basedOn w:val="8"/>
    <w:uiPriority w:val="0"/>
    <w:rPr>
      <w:sz w:val="21"/>
      <w:szCs w:val="21"/>
    </w:rPr>
  </w:style>
  <w:style w:type="character" w:customStyle="1" w:styleId="10">
    <w:name w:val="批注框文本 Char"/>
    <w:basedOn w:val="8"/>
    <w:link w:val="4"/>
    <w:uiPriority w:val="0"/>
    <w:rPr>
      <w:rFonts w:asciiTheme="minorHAnsi" w:hAnsiTheme="minorHAnsi" w:eastAsiaTheme="minorEastAsia" w:cstheme="minorBidi"/>
      <w:kern w:val="2"/>
      <w:sz w:val="18"/>
      <w:szCs w:val="18"/>
    </w:rPr>
  </w:style>
  <w:style w:type="character" w:customStyle="1" w:styleId="11">
    <w:name w:val="标题 4 Char"/>
    <w:basedOn w:val="8"/>
    <w:link w:val="2"/>
    <w:uiPriority w:val="0"/>
    <w:rPr>
      <w:rFonts w:hint="eastAsia" w:ascii="黑体" w:hAnsi="宋体" w:eastAsia="黑体" w:cs="仿宋_GB2312"/>
      <w:b/>
      <w:color w:val="000000"/>
      <w:kern w:val="2"/>
      <w:sz w:val="24"/>
      <w:szCs w:val="22"/>
      <w:lang w:val="zh-CN"/>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111</Words>
  <Characters>637</Characters>
  <Lines>5</Lines>
  <Paragraphs>1</Paragraphs>
  <TotalTime>317</TotalTime>
  <ScaleCrop>false</ScaleCrop>
  <LinksUpToDate>false</LinksUpToDate>
  <CharactersWithSpaces>747</CharactersWithSpaces>
  <Application>WPS Office_11.1.0.11194_F1E327BC-269C-435d-A152-05C5408002CA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2021-09-09T10:41:00Z</dcterms:created>
  <dc:creator>t</dc:creator>
  <cp:lastModifiedBy>choiaa</cp:lastModifiedBy>
  <cp:lastPrinted>2021-10-26T11:30:00Z</cp:lastPrinted>
  <dcterms:modified xsi:type="dcterms:W3CDTF">2021-12-29T06:06:19Z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2052-11.1.0.11194</vt:lpwstr>
  </property>
  <property fmtid="{D5CDD505-2E9C-101B-9397-08002B2CF9AE}" pid="3" name="ICV">
    <vt:lpwstr>31413DFC3397453BB467C0E001202A2B</vt:lpwstr>
  </property>
</Properties>
</file>