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上海市中小企业国际市场开拓资金</w:t>
      </w:r>
    </w:p>
    <w:p>
      <w:pPr>
        <w:widowControl/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相关部门和</w:t>
      </w:r>
      <w:r>
        <w:rPr>
          <w:rFonts w:hint="eastAsia" w:ascii="方正小标宋简体" w:hAnsi="方正小标宋简体" w:eastAsia="方正小标宋简体"/>
          <w:sz w:val="36"/>
          <w:szCs w:val="36"/>
        </w:rPr>
        <w:t>单位联系方式</w:t>
      </w:r>
    </w:p>
    <w:bookmarkEnd w:id="0"/>
    <w:tbl>
      <w:tblPr>
        <w:tblStyle w:val="2"/>
        <w:tblpPr w:leftFromText="180" w:rightFromText="180" w:vertAnchor="text" w:horzAnchor="page" w:tblpX="1431" w:tblpY="340"/>
        <w:tblOverlap w:val="never"/>
        <w:tblW w:w="97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5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相关部门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市开拓资金承办部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63856320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黄浦区商务委员会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33134800-20923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徐汇区商务委员会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64872222-1235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长宁区商务委员会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22050806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静安区商务委员会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33371829/33371817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普陀区商务委员会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52564588-7058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虹口区商务委员会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25658322/25658352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杨浦区商务委员会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25032855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闵行区经济委员会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64122551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宝山区商务委员会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26097838/56177819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嘉定区商务委员会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69989722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浦东新区商务委员会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58788388-64203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金山区经济委员会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57921253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松江区经济委员会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37722781/37722783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青浦区商务委员会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59732890-19222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奉贤区经济委员会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67187920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崇明区经济委员会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59611993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80" w:lineRule="exact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相关单位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网上申报系统技术支持热线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400-886-3200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黑体" w:hAnsi="宋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1FB16C3E"/>
    <w:rsid w:val="1FB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2022-11-08T02:32:00Z</dcterms:created>
  <dc:creator>Anne</dc:creator>
  <cp:lastModifiedBy>Anne</cp:lastModifiedBy>
  <dcterms:modified xsi:type="dcterms:W3CDTF">2022-11-08T02:33:21Z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BC4231A88CC94ACD834C2027200A07BA</vt:lpwstr>
  </property>
</Properties>
</file>