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44DE"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textAlignment w:val="auto"/>
        <w:rPr>
          <w:rFonts w:hint="eastAsia"/>
        </w:rPr>
      </w:pPr>
      <w:bookmarkStart w:id="0" w:name="_Toc989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End w:id="0"/>
    </w:p>
    <w:p w14:paraId="2E9A84E0">
      <w:pPr>
        <w:pStyle w:val="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优秀数据产品评选申报表</w:t>
      </w:r>
    </w:p>
    <w:p w14:paraId="78EAD287">
      <w:pPr>
        <w:pStyle w:val="10"/>
        <w:ind w:firstLine="0" w:firstLineChars="0"/>
        <w:jc w:val="left"/>
        <w:rPr>
          <w:bCs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申报单位：</w:t>
      </w:r>
      <w:r>
        <w:rPr>
          <w:rFonts w:hint="eastAsia"/>
          <w:bCs/>
        </w:rPr>
        <w:t xml:space="preserve"> </w:t>
      </w:r>
    </w:p>
    <w:tbl>
      <w:tblPr>
        <w:tblStyle w:val="7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26"/>
        <w:gridCol w:w="1818"/>
        <w:gridCol w:w="738"/>
        <w:gridCol w:w="1080"/>
        <w:gridCol w:w="1820"/>
        <w:gridCol w:w="15"/>
      </w:tblGrid>
      <w:tr w14:paraId="5ABB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9770">
            <w:pPr>
              <w:pStyle w:val="10"/>
              <w:spacing w:line="240" w:lineRule="auto"/>
              <w:ind w:firstLine="0" w:firstLineChars="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一、产品申报联系人基本信息</w:t>
            </w:r>
          </w:p>
        </w:tc>
      </w:tr>
      <w:tr w14:paraId="5B04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0A0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BD8B">
            <w:pPr>
              <w:pStyle w:val="10"/>
              <w:spacing w:line="240" w:lineRule="auto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DB72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79B5">
            <w:pPr>
              <w:pStyle w:val="1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75B8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BFFC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B82">
            <w:pPr>
              <w:pStyle w:val="10"/>
              <w:spacing w:line="240" w:lineRule="auto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6AE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部门/职务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A877">
            <w:pPr>
              <w:pStyle w:val="1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276A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9408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C9B3">
            <w:pPr>
              <w:pStyle w:val="10"/>
              <w:spacing w:line="240" w:lineRule="auto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185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4AD">
            <w:pPr>
              <w:pStyle w:val="1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3540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D4AF">
            <w:pPr>
              <w:pStyle w:val="10"/>
              <w:spacing w:line="240" w:lineRule="auto"/>
              <w:ind w:firstLine="0" w:firstLineChars="0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二、产品情况</w:t>
            </w:r>
          </w:p>
        </w:tc>
      </w:tr>
      <w:tr w14:paraId="1761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A8B9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7F40">
            <w:pPr>
              <w:pStyle w:val="10"/>
              <w:spacing w:line="240" w:lineRule="auto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EA8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6E0F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服务对象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2CE8">
            <w:pPr>
              <w:pStyle w:val="10"/>
              <w:spacing w:line="240" w:lineRule="auto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45D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C557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产品类型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0FDD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数据技术型产品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数据安全型产品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数据资源型产品     </w:t>
            </w:r>
          </w:p>
          <w:p w14:paraId="48DC78E3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智能应用型产品 （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核验查询类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分析决策类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智能模型类）</w:t>
            </w:r>
          </w:p>
        </w:tc>
      </w:tr>
      <w:tr w14:paraId="4BB1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CC5F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服务方式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4670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接口服务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分析报告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可视化服务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算法/模型  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AI智能体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工具/系统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解决方案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7722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71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BBBF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产品概述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8071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阐述产品的核心竞争优势、主要功能、适用场景。（不超过1000字，作为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本次</w:t>
            </w:r>
            <w:r>
              <w:rPr>
                <w:rFonts w:hint="eastAsia" w:ascii="仿宋_GB2312" w:hAnsi="宋体"/>
                <w:sz w:val="28"/>
                <w:szCs w:val="28"/>
              </w:rPr>
              <w:t>活动宣传推广的主要介绍材料）。</w:t>
            </w:r>
          </w:p>
          <w:p w14:paraId="0AF7C171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36555BD8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1D27FB1E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7CB913DC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6E4B4962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514C3AA3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5EB4AF92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B31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17" w:hRule="atLeast"/>
          <w:jc w:val="center"/>
        </w:trPr>
        <w:tc>
          <w:tcPr>
            <w:tcW w:w="9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7F61">
            <w:pPr>
              <w:pStyle w:val="10"/>
              <w:spacing w:line="240" w:lineRule="auto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三、市场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前景性</w:t>
            </w:r>
          </w:p>
        </w:tc>
      </w:tr>
      <w:tr w14:paraId="6593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6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F632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经营能力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B701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主体资质情况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C32B"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瞪羚企业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“专精特新”企业</w:t>
            </w:r>
          </w:p>
          <w:p w14:paraId="1D6A0666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“小巨人”企业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独角兽企业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无资质认定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</w:p>
        </w:tc>
      </w:tr>
      <w:tr w14:paraId="0185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8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DA14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B9DFD">
            <w:pPr>
              <w:pStyle w:val="10"/>
              <w:spacing w:line="240" w:lineRule="auto"/>
              <w:ind w:firstLine="0" w:firstLineChars="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营业收入净额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04E1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1DE7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200A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6653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8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A27B3">
            <w:pPr>
              <w:pStyle w:val="10"/>
              <w:spacing w:line="240" w:lineRule="auto"/>
              <w:ind w:firstLine="0" w:firstLineChars="0"/>
              <w:jc w:val="left"/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4BEF">
            <w:pPr>
              <w:pStyle w:val="10"/>
              <w:spacing w:line="240" w:lineRule="auto"/>
              <w:ind w:firstLine="0" w:firstLineChars="0"/>
              <w:jc w:val="left"/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D620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8113">
            <w:pPr>
              <w:pStyle w:val="10"/>
              <w:spacing w:line="240" w:lineRule="auto"/>
              <w:ind w:firstLine="0" w:firstLineChars="0"/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D584">
            <w:pPr>
              <w:pStyle w:val="10"/>
              <w:spacing w:line="240" w:lineRule="auto"/>
              <w:ind w:firstLine="0" w:firstLineChars="0"/>
              <w:jc w:val="center"/>
            </w:pPr>
          </w:p>
        </w:tc>
      </w:tr>
      <w:tr w14:paraId="6157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8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CF2F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D8FAD">
            <w:pPr>
              <w:pStyle w:val="10"/>
              <w:spacing w:line="240" w:lineRule="auto"/>
              <w:ind w:firstLine="0" w:firstLineChars="0"/>
              <w:jc w:val="left"/>
              <w:rPr>
                <w:rFonts w:hint="default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8D6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03C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33E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42E2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8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E1AFB">
            <w:pPr>
              <w:pStyle w:val="10"/>
              <w:spacing w:line="240" w:lineRule="auto"/>
              <w:ind w:firstLine="0" w:firstLineChars="0"/>
              <w:jc w:val="left"/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71AB">
            <w:pPr>
              <w:pStyle w:val="10"/>
              <w:spacing w:line="240" w:lineRule="auto"/>
              <w:ind w:firstLine="0" w:firstLineChars="0"/>
              <w:jc w:val="left"/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25CB">
            <w:pPr>
              <w:pStyle w:val="10"/>
              <w:spacing w:line="240" w:lineRule="auto"/>
              <w:ind w:firstLine="0" w:firstLineChars="0"/>
              <w:jc w:val="center"/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12C4">
            <w:pPr>
              <w:pStyle w:val="10"/>
              <w:spacing w:line="240" w:lineRule="auto"/>
              <w:ind w:firstLine="0" w:firstLineChars="0"/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23A6">
            <w:pPr>
              <w:pStyle w:val="10"/>
              <w:spacing w:line="240" w:lineRule="auto"/>
              <w:ind w:firstLine="0" w:firstLineChars="0"/>
              <w:jc w:val="center"/>
            </w:pPr>
          </w:p>
        </w:tc>
      </w:tr>
      <w:tr w14:paraId="611D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E5708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宋体" w:eastAsia="楷体_GB2312"/>
                <w:b/>
                <w:bCs/>
                <w:sz w:val="28"/>
                <w:szCs w:val="28"/>
              </w:rPr>
              <w:t>可推广</w:t>
            </w: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性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8008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迁移</w:t>
            </w:r>
            <w:r>
              <w:rPr>
                <w:rFonts w:ascii="仿宋_GB2312" w:hAnsi="宋体"/>
                <w:sz w:val="24"/>
                <w:szCs w:val="24"/>
              </w:rPr>
              <w:t>复制能力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259A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定制开发，无法迁移复制</w:t>
            </w:r>
          </w:p>
          <w:p w14:paraId="662B9317"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需大量定制开发（代码改造比例&gt;30%）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迁移复制需适当适配（代码改造比例&lt;30%）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无需改造或少量修改即可迁移复用</w:t>
            </w:r>
          </w:p>
        </w:tc>
      </w:tr>
      <w:tr w14:paraId="6E5D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7D14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F5CA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4"/>
                <w:szCs w:val="24"/>
              </w:rPr>
              <w:t>跨</w:t>
            </w:r>
            <w:r>
              <w:rPr>
                <w:rFonts w:hint="eastAsia" w:ascii="仿宋_GB2312" w:hAnsi="宋体"/>
                <w:sz w:val="24"/>
                <w:szCs w:val="24"/>
              </w:rPr>
              <w:t>场景</w:t>
            </w:r>
            <w:r>
              <w:rPr>
                <w:rFonts w:ascii="仿宋_GB2312" w:hAnsi="宋体"/>
                <w:sz w:val="24"/>
                <w:szCs w:val="24"/>
              </w:rPr>
              <w:t>适配能力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231B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行业通用型产品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基础</w:t>
            </w:r>
            <w:r>
              <w:rPr>
                <w:rFonts w:ascii="仿宋_GB2312" w:hAnsi="宋体"/>
                <w:sz w:val="24"/>
                <w:szCs w:val="24"/>
              </w:rPr>
              <w:t>通用型产品</w:t>
            </w:r>
          </w:p>
          <w:p w14:paraId="00893822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可适配3–5个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场景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可适配2个</w:t>
            </w:r>
            <w:r>
              <w:rPr>
                <w:rFonts w:hint="eastAsia" w:ascii="仿宋_GB2312" w:hAnsi="宋体"/>
                <w:sz w:val="24"/>
                <w:szCs w:val="24"/>
              </w:rPr>
              <w:t>场景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仅单一</w:t>
            </w:r>
            <w:r>
              <w:rPr>
                <w:rFonts w:hint="eastAsia" w:ascii="仿宋_GB2312" w:hAnsi="宋体"/>
                <w:sz w:val="24"/>
                <w:szCs w:val="24"/>
              </w:rPr>
              <w:t>场景</w:t>
            </w:r>
            <w:r>
              <w:rPr>
                <w:rFonts w:ascii="仿宋_GB2312" w:hAnsi="宋体"/>
                <w:sz w:val="24"/>
                <w:szCs w:val="24"/>
              </w:rPr>
              <w:t>适用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   </w:t>
            </w:r>
          </w:p>
        </w:tc>
      </w:tr>
      <w:tr w14:paraId="1AB2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901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1E1A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落地情况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57C9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阐述产品的商业模式和实践/试点情况，应包括服务国资国企、上市公司、民营企业等客户情况、近三年合同数量、合同金额等。若无实践或试点案例，阐述拟采用的商业模式和服务形式。（不超过1000字）</w:t>
            </w:r>
          </w:p>
          <w:p w14:paraId="544874FB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B20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1" w:hRule="atLeast"/>
          <w:jc w:val="center"/>
        </w:trPr>
        <w:tc>
          <w:tcPr>
            <w:tcW w:w="9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1676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四、价值成效</w:t>
            </w:r>
          </w:p>
        </w:tc>
      </w:tr>
      <w:tr w14:paraId="3F96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1" w:hRule="atLeast"/>
          <w:jc w:val="center"/>
        </w:trPr>
        <w:tc>
          <w:tcPr>
            <w:tcW w:w="18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25113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应用场景</w:t>
            </w:r>
          </w:p>
          <w:p w14:paraId="7B5B64B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B44D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场景类型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81D3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综合性重大场景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行业领域集成式场景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高价值小切口场景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</w:t>
            </w:r>
            <w:r>
              <w:rPr>
                <w:rFonts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宋体"/>
                <w:sz w:val="24"/>
                <w:szCs w:val="24"/>
              </w:rPr>
              <w:t xml:space="preserve"> ）</w:t>
            </w:r>
          </w:p>
        </w:tc>
      </w:tr>
      <w:tr w14:paraId="6142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34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CFE4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2630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场景领域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CDA5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新领域新赛道场景 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具体场景说明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</w:t>
            </w:r>
          </w:p>
          <w:p w14:paraId="41B89D54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产业</w:t>
            </w:r>
            <w:r>
              <w:rPr>
                <w:rFonts w:hint="eastAsia" w:ascii="仿宋_GB2312" w:hAnsi="宋体"/>
                <w:sz w:val="24"/>
                <w:szCs w:val="24"/>
              </w:rPr>
              <w:t>转型升级场景 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具体场景说明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57F3A111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行业领域应用场景 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具体场景说明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社会治理</w:t>
            </w:r>
            <w:r>
              <w:rPr>
                <w:rFonts w:hint="eastAsia" w:ascii="仿宋_GB2312" w:hAnsi="宋体"/>
                <w:sz w:val="24"/>
                <w:szCs w:val="24"/>
              </w:rPr>
              <w:t>服务场景 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具体场景说明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444A6F29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民生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领域场景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具体场景说明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其他   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具体场景说明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               </w:t>
            </w:r>
          </w:p>
        </w:tc>
      </w:tr>
      <w:tr w14:paraId="0163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273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FC51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应用价值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F199">
            <w:pPr>
              <w:pStyle w:val="10"/>
              <w:spacing w:line="240" w:lineRule="auto"/>
              <w:ind w:firstLine="0" w:firstLineChars="0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请</w:t>
            </w:r>
            <w:r>
              <w:rPr>
                <w:rFonts w:hint="eastAsia" w:ascii="仿宋_GB2312" w:hAnsi="宋体"/>
                <w:sz w:val="28"/>
                <w:szCs w:val="28"/>
              </w:rPr>
              <w:t>说明产品的应用领域</w:t>
            </w:r>
            <w:r>
              <w:rPr>
                <w:rFonts w:ascii="仿宋_GB2312" w:hAnsi="宋体"/>
                <w:sz w:val="28"/>
                <w:szCs w:val="28"/>
              </w:rPr>
              <w:t>，阐述产品在解决行业重点问题、难点问题或关键业务需求方面的实际作用</w:t>
            </w:r>
            <w:r>
              <w:rPr>
                <w:rFonts w:hint="eastAsia" w:ascii="仿宋_GB2312" w:hAnsi="宋体"/>
                <w:sz w:val="28"/>
                <w:szCs w:val="28"/>
              </w:rPr>
              <w:t>，</w:t>
            </w:r>
            <w:r>
              <w:rPr>
                <w:rFonts w:ascii="仿宋_GB2312" w:hAnsi="宋体"/>
                <w:sz w:val="28"/>
                <w:szCs w:val="28"/>
              </w:rPr>
              <w:t>列举</w:t>
            </w:r>
            <w:r>
              <w:rPr>
                <w:rFonts w:hint="eastAsia" w:ascii="仿宋_GB2312" w:hAnsi="宋体"/>
                <w:sz w:val="28"/>
                <w:szCs w:val="28"/>
              </w:rPr>
              <w:t>应用</w:t>
            </w:r>
            <w:r>
              <w:rPr>
                <w:rFonts w:ascii="仿宋_GB2312" w:hAnsi="宋体"/>
                <w:sz w:val="28"/>
                <w:szCs w:val="28"/>
              </w:rPr>
              <w:t>案例</w:t>
            </w:r>
            <w:r>
              <w:rPr>
                <w:rFonts w:hint="eastAsia" w:ascii="仿宋_GB2312" w:hAnsi="宋体"/>
                <w:sz w:val="28"/>
                <w:szCs w:val="28"/>
              </w:rPr>
              <w:t>并说明取得成效</w:t>
            </w:r>
            <w:r>
              <w:rPr>
                <w:rFonts w:ascii="仿宋_GB2312" w:hAnsi="宋体"/>
                <w:sz w:val="28"/>
                <w:szCs w:val="28"/>
              </w:rPr>
              <w:t>。（不超过1000字）</w:t>
            </w:r>
          </w:p>
          <w:p w14:paraId="09855171">
            <w:pPr>
              <w:pStyle w:val="10"/>
              <w:spacing w:line="240" w:lineRule="auto"/>
              <w:ind w:firstLine="0" w:firstLineChars="0"/>
              <w:jc w:val="both"/>
              <w:rPr>
                <w:rFonts w:ascii="仿宋_GB2312" w:hAnsi="宋体"/>
                <w:sz w:val="28"/>
                <w:szCs w:val="28"/>
              </w:rPr>
            </w:pPr>
          </w:p>
          <w:p w14:paraId="4AF07A08">
            <w:pPr>
              <w:pStyle w:val="10"/>
              <w:spacing w:line="240" w:lineRule="auto"/>
              <w:ind w:firstLine="0" w:firstLineChars="0"/>
              <w:jc w:val="both"/>
              <w:rPr>
                <w:rFonts w:ascii="仿宋_GB2312" w:hAnsi="宋体"/>
                <w:sz w:val="28"/>
                <w:szCs w:val="28"/>
              </w:rPr>
            </w:pPr>
          </w:p>
          <w:p w14:paraId="3168E894">
            <w:pPr>
              <w:pStyle w:val="10"/>
              <w:spacing w:line="240" w:lineRule="auto"/>
              <w:ind w:firstLine="0" w:firstLineChars="0"/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AC9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23" w:hRule="atLeast"/>
          <w:jc w:val="center"/>
        </w:trPr>
        <w:tc>
          <w:tcPr>
            <w:tcW w:w="9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EAE6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五、产品创新</w:t>
            </w:r>
          </w:p>
        </w:tc>
      </w:tr>
      <w:tr w14:paraId="0161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67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A511A4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采用技术</w:t>
            </w:r>
          </w:p>
          <w:p w14:paraId="094C8463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1C7D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算法/架构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F5FD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 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自研算法/架构</w:t>
            </w:r>
          </w:p>
          <w:p w14:paraId="415C0889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优化现有算法/架构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使用开源算法/架构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）</w:t>
            </w:r>
          </w:p>
        </w:tc>
      </w:tr>
      <w:tr w14:paraId="7444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67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557E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0AEA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分析方法/模型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852B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自研数据分析架构</w:t>
            </w:r>
          </w:p>
          <w:p w14:paraId="722871ED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引入新分析维度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444F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76" w:hRule="atLeast"/>
          <w:jc w:val="center"/>
        </w:trPr>
        <w:tc>
          <w:tcPr>
            <w:tcW w:w="18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9E230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创新成果</w:t>
            </w:r>
          </w:p>
          <w:p w14:paraId="4B6BED0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0363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企业创新情况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1EF5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Ⅰ类知识产权（发明专利等 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/>
                <w:sz w:val="24"/>
                <w:szCs w:val="24"/>
              </w:rPr>
              <w:t>个）</w:t>
            </w:r>
          </w:p>
          <w:p w14:paraId="1B5D8B44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Ⅱ类知识产权（实用新型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个、软著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个）</w:t>
            </w:r>
          </w:p>
          <w:p w14:paraId="16199905"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请说明   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2DF9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7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3FCF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6A91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宋体"/>
                <w:sz w:val="24"/>
                <w:szCs w:val="24"/>
              </w:rPr>
              <w:t>产品</w:t>
            </w:r>
            <w:r>
              <w:rPr>
                <w:rFonts w:ascii="仿宋_GB2312" w:hAnsi="宋体"/>
                <w:sz w:val="24"/>
                <w:szCs w:val="24"/>
              </w:rPr>
              <w:t>知识产权</w:t>
            </w:r>
          </w:p>
          <w:p w14:paraId="7F37A8F1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93C0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Ⅰ类知识产权（发明专利等 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/>
                <w:sz w:val="24"/>
                <w:szCs w:val="24"/>
              </w:rPr>
              <w:t>个）</w:t>
            </w:r>
          </w:p>
          <w:p w14:paraId="471661DA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Ⅱ类知识产权（实用新型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个、软著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个）</w:t>
            </w:r>
          </w:p>
          <w:p w14:paraId="1C4C336F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国家/省市级科技奖励（    ）</w:t>
            </w:r>
          </w:p>
          <w:p w14:paraId="128382BC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65C0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9C9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创新性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4610">
            <w:pPr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阐述产品的数据创新性，如数据稀缺性、多元性、特色性、行业适配性；（仅针对数据资源型产品）</w:t>
            </w:r>
          </w:p>
          <w:p w14:paraId="62B12AB1">
            <w:pPr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阐述产品的技术创新性以及取得知识产权，如数据加工分析方法、采用算法推荐技术、深度合成技术、生成式AI技术情况等；</w:t>
            </w:r>
          </w:p>
          <w:p w14:paraId="4488D6AF">
            <w:pPr>
              <w:ind w:firstLine="0" w:firstLineChars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阐述产品的服务创新性，如特色服务模式、服务形态、交互体验等。（不超过2000字）</w:t>
            </w:r>
          </w:p>
          <w:p w14:paraId="4D5FA566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892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89" w:hRule="atLeast"/>
          <w:jc w:val="center"/>
        </w:trPr>
        <w:tc>
          <w:tcPr>
            <w:tcW w:w="9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5864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六、产品质量</w:t>
            </w:r>
          </w:p>
        </w:tc>
      </w:tr>
      <w:tr w14:paraId="3305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2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A6AE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支持接口</w:t>
            </w:r>
          </w:p>
          <w:p w14:paraId="1E427E5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8022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交付方式（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宋体"/>
                <w:sz w:val="24"/>
                <w:szCs w:val="24"/>
              </w:rPr>
              <w:t>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AA2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标准</w:t>
            </w:r>
            <w:r>
              <w:rPr>
                <w:rFonts w:hint="eastAsia" w:ascii="仿宋_GB2312" w:hAnsi="宋体"/>
                <w:sz w:val="24"/>
                <w:szCs w:val="24"/>
              </w:rPr>
              <w:t>化接口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 xml:space="preserve">定制接口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</w:p>
          <w:p w14:paraId="28EDB430">
            <w:pPr>
              <w:pStyle w:val="10"/>
              <w:spacing w:line="240" w:lineRule="auto"/>
              <w:ind w:firstLine="0" w:firstLineChars="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文件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交付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人工交付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可信数据空间</w:t>
            </w:r>
          </w:p>
          <w:p w14:paraId="3314CB9C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7EC8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4B9BA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F702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支持通信协议</w:t>
            </w:r>
          </w:p>
          <w:p w14:paraId="0C38BB44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宋体"/>
                <w:sz w:val="24"/>
                <w:szCs w:val="24"/>
              </w:rPr>
              <w:t>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39EF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不涉及 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HTTP/HTTPS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FTP/SFTP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WebSocket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MQ消息队列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SOAP WebService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gRPC   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A50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1C72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204A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支持的数据格式</w:t>
            </w:r>
          </w:p>
          <w:p w14:paraId="4EE2FE37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ascii="仿宋_GB2312" w:hAnsi="宋体"/>
                <w:sz w:val="24"/>
                <w:szCs w:val="24"/>
              </w:rPr>
              <w:t>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59CD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不涉及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JSON  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XML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Protobuf</w:t>
            </w:r>
          </w:p>
          <w:p w14:paraId="7B3FF3E8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CSV/Excel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PDF/图片/其他非结构化文件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</w:tc>
      </w:tr>
      <w:tr w14:paraId="69C0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2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F75BA8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支持部署</w:t>
            </w:r>
          </w:p>
          <w:p w14:paraId="593914F4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E7DF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部署模式（多选）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5040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  <w:szCs w:val="24"/>
              </w:rPr>
              <w:t xml:space="preserve">本地化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私有云     </w:t>
            </w:r>
          </w:p>
          <w:p w14:paraId="2DDC55A1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公有云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驻场服务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726F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E99B4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ADDB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系统集成方式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BF01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  <w:szCs w:val="24"/>
              </w:rPr>
              <w:t>标准接口集成</w:t>
            </w:r>
          </w:p>
          <w:p w14:paraId="5F40D544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有限接口集成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定制化集成</w:t>
            </w:r>
          </w:p>
        </w:tc>
      </w:tr>
      <w:tr w14:paraId="00BA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C701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97A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兼容性</w:t>
            </w:r>
            <w:r>
              <w:rPr>
                <w:rFonts w:hint="eastAsia" w:ascii="仿宋_GB2312" w:hAnsi="宋体"/>
                <w:sz w:val="24"/>
                <w:szCs w:val="24"/>
              </w:rPr>
              <w:t>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6F5A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cs="宋体"/>
                <w:sz w:val="24"/>
                <w:szCs w:val="24"/>
              </w:rPr>
              <w:t>支持主流操作系统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5C92473D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支持主流数据库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  </w:t>
            </w:r>
          </w:p>
          <w:p w14:paraId="57701919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支持主流中间件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6A3E67B7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支持国产化环境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 </w:t>
            </w:r>
          </w:p>
          <w:p w14:paraId="1AA0F331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3C4D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D3F5B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易用情况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4BA6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操作模式（多选）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229E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命令行操作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命令行界面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可视化客户端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可视化网页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00F4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2AB90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4DA5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可视化</w:t>
            </w:r>
            <w:r>
              <w:rPr>
                <w:rFonts w:hint="eastAsia" w:ascii="仿宋_GB2312" w:hAnsi="宋体"/>
                <w:sz w:val="24"/>
                <w:szCs w:val="24"/>
              </w:rPr>
              <w:t>程度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269B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不涉及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基础图表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 xml:space="preserve">可视化报表 </w:t>
            </w:r>
          </w:p>
          <w:p w14:paraId="6AA8ABB6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可视化驾驶舱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自定义可视化仪表盘</w:t>
            </w:r>
          </w:p>
          <w:p w14:paraId="4A89B7E9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拖拽式可视化配置能力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请说明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1BEC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801E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15B1">
            <w:pPr>
              <w:pStyle w:val="10"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功能使用便捷度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D42A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需专业</w:t>
            </w:r>
            <w:r>
              <w:rPr>
                <w:rFonts w:hint="eastAsia" w:ascii="仿宋_GB2312" w:hAnsi="宋体"/>
                <w:sz w:val="24"/>
                <w:szCs w:val="24"/>
              </w:rPr>
              <w:t>技术</w:t>
            </w:r>
            <w:r>
              <w:rPr>
                <w:rFonts w:ascii="仿宋_GB2312" w:hAnsi="宋体"/>
                <w:sz w:val="24"/>
                <w:szCs w:val="24"/>
              </w:rPr>
              <w:t>人员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业务人员培训</w:t>
            </w:r>
            <w:r>
              <w:rPr>
                <w:rFonts w:ascii="仿宋_GB2312" w:hAnsi="宋体"/>
                <w:sz w:val="24"/>
                <w:szCs w:val="24"/>
              </w:rPr>
              <w:t>使用</w:t>
            </w:r>
          </w:p>
          <w:p w14:paraId="3F3B5A2A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普通用户</w:t>
            </w:r>
            <w:r>
              <w:rPr>
                <w:rFonts w:hint="eastAsia" w:ascii="仿宋_GB2312" w:hAnsi="宋体"/>
                <w:sz w:val="24"/>
                <w:szCs w:val="24"/>
              </w:rPr>
              <w:t>培训</w:t>
            </w:r>
            <w:r>
              <w:rPr>
                <w:rFonts w:ascii="仿宋_GB2312" w:hAnsi="宋体"/>
                <w:sz w:val="24"/>
                <w:szCs w:val="24"/>
              </w:rPr>
              <w:t>使用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无需培训使用</w:t>
            </w:r>
          </w:p>
        </w:tc>
      </w:tr>
      <w:tr w14:paraId="1453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atLeast"/>
          <w:jc w:val="center"/>
        </w:trPr>
        <w:tc>
          <w:tcPr>
            <w:tcW w:w="92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77DA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、安全合规</w:t>
            </w:r>
          </w:p>
        </w:tc>
      </w:tr>
      <w:tr w14:paraId="48E1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8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7FD2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数据来源</w:t>
            </w:r>
          </w:p>
          <w:p w14:paraId="433DE299">
            <w:pPr>
              <w:pStyle w:val="10"/>
              <w:spacing w:line="240" w:lineRule="auto"/>
              <w:ind w:firstLine="562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711D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数据来源（多选）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3D6F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内部生产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外部采购</w:t>
            </w:r>
          </w:p>
          <w:p w14:paraId="60A571F7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公开数据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</w:t>
            </w:r>
          </w:p>
        </w:tc>
      </w:tr>
      <w:tr w14:paraId="5C63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29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A93E4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664F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数据来源合法性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644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无证明材料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有授权说明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有正式授权协议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全流程可追溯授权管理机制</w:t>
            </w:r>
          </w:p>
          <w:p w14:paraId="34CA5791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3697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88" w:hRule="atLeast"/>
          <w:jc w:val="center"/>
        </w:trPr>
        <w:tc>
          <w:tcPr>
            <w:tcW w:w="18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90812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数据处理</w:t>
            </w:r>
          </w:p>
          <w:p w14:paraId="59DAB397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FC56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数据</w:t>
            </w:r>
            <w:r>
              <w:rPr>
                <w:rFonts w:hint="eastAsia" w:ascii="仿宋_GB2312" w:hAnsi="宋体"/>
                <w:sz w:val="24"/>
                <w:szCs w:val="24"/>
              </w:rPr>
              <w:t>安全措施（多选）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9E95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无</w:t>
            </w:r>
            <w:r>
              <w:rPr>
                <w:rFonts w:hint="eastAsia" w:ascii="仿宋_GB2312" w:hAnsi="宋体"/>
                <w:sz w:val="24"/>
                <w:szCs w:val="24"/>
              </w:rPr>
              <w:t>安全</w:t>
            </w:r>
            <w:r>
              <w:rPr>
                <w:rFonts w:ascii="仿宋_GB2312" w:hAnsi="宋体"/>
                <w:sz w:val="24"/>
                <w:szCs w:val="24"/>
              </w:rPr>
              <w:t>措施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存在数据</w:t>
            </w:r>
            <w:r>
              <w:rPr>
                <w:rFonts w:ascii="仿宋_GB2312" w:hAnsi="宋体"/>
                <w:sz w:val="24"/>
                <w:szCs w:val="24"/>
              </w:rPr>
              <w:t>传输</w:t>
            </w:r>
            <w:r>
              <w:rPr>
                <w:rFonts w:hint="eastAsia" w:ascii="仿宋_GB2312" w:hAnsi="宋体"/>
                <w:sz w:val="24"/>
                <w:szCs w:val="24"/>
              </w:rPr>
              <w:t>安全机制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存在数据</w:t>
            </w:r>
            <w:r>
              <w:rPr>
                <w:rFonts w:ascii="仿宋_GB2312" w:hAnsi="宋体"/>
                <w:sz w:val="24"/>
                <w:szCs w:val="24"/>
              </w:rPr>
              <w:t>存储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安全机制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/>
                <w:sz w:val="24"/>
                <w:szCs w:val="24"/>
              </w:rPr>
              <w:t>敏感数据处理</w:t>
            </w:r>
            <w:r>
              <w:rPr>
                <w:rFonts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建立</w:t>
            </w:r>
            <w:r>
              <w:rPr>
                <w:rFonts w:ascii="仿宋_GB2312" w:hAnsi="宋体"/>
                <w:sz w:val="24"/>
                <w:szCs w:val="24"/>
              </w:rPr>
              <w:t>全生命周期</w:t>
            </w:r>
            <w:r>
              <w:rPr>
                <w:rFonts w:hint="eastAsia" w:ascii="仿宋_GB2312" w:hAnsi="宋体"/>
                <w:sz w:val="24"/>
                <w:szCs w:val="24"/>
              </w:rPr>
              <w:t>安全管理</w:t>
            </w:r>
          </w:p>
        </w:tc>
      </w:tr>
      <w:tr w14:paraId="29BE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8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06B2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8D87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敏感数据处理</w:t>
            </w:r>
          </w:p>
          <w:p w14:paraId="41F38CA9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（多选）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6A266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分类分级管理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去标识化技术</w:t>
            </w:r>
          </w:p>
          <w:p w14:paraId="426D42FD">
            <w:pPr>
              <w:pStyle w:val="10"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加密技术应用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隐私保护计算</w:t>
            </w:r>
          </w:p>
          <w:p w14:paraId="4111BE6B">
            <w:pPr>
              <w:spacing w:line="240" w:lineRule="auto"/>
              <w:ind w:firstLine="0" w:firstLineChars="0"/>
              <w:jc w:val="left"/>
              <w:outlineLvl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数据脱敏      </w:t>
            </w:r>
            <w:r>
              <w:rPr>
                <w:rFonts w:hint="eastAsia" w:ascii="仿宋_GB2312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</w:rPr>
              <w:t>其他（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） </w:t>
            </w:r>
          </w:p>
        </w:tc>
      </w:tr>
      <w:tr w14:paraId="5E7D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44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EE55">
            <w:pPr>
              <w:pStyle w:val="10"/>
              <w:spacing w:line="240" w:lineRule="auto"/>
              <w:ind w:firstLine="0" w:firstLineChars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真实性承诺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698C">
            <w:pPr>
              <w:pStyle w:val="10"/>
              <w:spacing w:line="240" w:lineRule="auto"/>
              <w:ind w:firstLine="560"/>
              <w:jc w:val="left"/>
              <w:rPr>
                <w:rFonts w:ascii="仿宋_GB2312" w:hAnsi="宋体"/>
                <w:sz w:val="28"/>
                <w:szCs w:val="28"/>
              </w:rPr>
            </w:pPr>
          </w:p>
          <w:p w14:paraId="5B2593E2">
            <w:pPr>
              <w:pStyle w:val="10"/>
              <w:spacing w:line="240" w:lineRule="auto"/>
              <w:ind w:firstLine="56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我单位申报的所有材料，均真实、完整，所提交的方案内容未涉及国家秘密、其他企业的商业秘密、个人信息和其他敏感信息。如有不实，愿承担相应的责任。</w:t>
            </w:r>
          </w:p>
          <w:p w14:paraId="3EFA2180">
            <w:pPr>
              <w:pStyle w:val="10"/>
              <w:wordWrap w:val="0"/>
              <w:spacing w:line="240" w:lineRule="auto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  <w:p w14:paraId="5E601CD3">
            <w:pPr>
              <w:pStyle w:val="10"/>
              <w:spacing w:line="240" w:lineRule="auto"/>
              <w:ind w:firstLine="0"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14:paraId="477CA747">
            <w:pPr>
              <w:pStyle w:val="10"/>
              <w:wordWrap w:val="0"/>
              <w:spacing w:line="240" w:lineRule="auto"/>
              <w:ind w:firstLine="0" w:firstLineChars="0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法定代表人签章：        </w:t>
            </w:r>
          </w:p>
          <w:p w14:paraId="59428536">
            <w:pPr>
              <w:pStyle w:val="10"/>
              <w:spacing w:line="240" w:lineRule="auto"/>
              <w:ind w:firstLine="0"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14:paraId="614A8E60">
            <w:pPr>
              <w:pStyle w:val="10"/>
              <w:wordWrap w:val="0"/>
              <w:spacing w:line="240" w:lineRule="auto"/>
              <w:ind w:firstLine="0" w:firstLineChars="0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申报单位公章：        </w:t>
            </w:r>
          </w:p>
          <w:p w14:paraId="6D30BA46">
            <w:pPr>
              <w:pStyle w:val="10"/>
              <w:spacing w:line="240" w:lineRule="auto"/>
              <w:ind w:firstLine="0"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14:paraId="66A5978B">
            <w:pPr>
              <w:pStyle w:val="10"/>
              <w:wordWrap w:val="0"/>
              <w:spacing w:line="240" w:lineRule="auto"/>
              <w:ind w:firstLine="0" w:firstLineChars="0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年  月  日   </w:t>
            </w:r>
          </w:p>
        </w:tc>
      </w:tr>
    </w:tbl>
    <w:p w14:paraId="2D10D299">
      <w:pPr>
        <w:pStyle w:val="10"/>
        <w:ind w:firstLine="0" w:firstLineChars="0"/>
        <w:jc w:val="left"/>
        <w:sectPr>
          <w:footerReference r:id="rId5" w:type="default"/>
          <w:pgSz w:w="12240" w:h="15840"/>
          <w:pgMar w:top="1814" w:right="1531" w:bottom="1985" w:left="1531" w:header="720" w:footer="720" w:gutter="0"/>
          <w:pgNumType w:start="1"/>
          <w:cols w:space="720" w:num="1"/>
        </w:sectPr>
      </w:pPr>
    </w:p>
    <w:p w14:paraId="3B952EDB">
      <w:pPr>
        <w:pStyle w:val="10"/>
        <w:adjustRightInd/>
        <w:snapToGrid/>
        <w:spacing w:after="156" w:afterLines="50"/>
        <w:ind w:firstLine="0" w:firstLineChars="0"/>
        <w:jc w:val="center"/>
      </w:pPr>
      <w:r>
        <w:rPr>
          <w:rFonts w:hint="eastAsia" w:ascii="黑体" w:hAnsi="黑体" w:eastAsia="黑体"/>
          <w:sz w:val="44"/>
          <w:szCs w:val="44"/>
        </w:rPr>
        <w:t>申报单位相关证明材料</w:t>
      </w:r>
    </w:p>
    <w:p w14:paraId="201E67F4">
      <w:pPr>
        <w:pStyle w:val="10"/>
        <w:adjustRightInd/>
        <w:snapToGrid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1.产品测试接口与账号（针对有具体形态的数据产品），或数据产品样例（仅针对数据资源型、核验查询类、分析报告类等无具体形态的数据产品）（必需）。</w:t>
      </w:r>
    </w:p>
    <w:p w14:paraId="49AF2976">
      <w:pPr>
        <w:pStyle w:val="10"/>
        <w:adjustRightInd/>
        <w:snapToGrid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.数据产品说明书（</w:t>
      </w:r>
      <w:r>
        <w:rPr>
          <w:rFonts w:hint="eastAsia"/>
          <w:lang w:val="en-US" w:eastAsia="zh-CN"/>
        </w:rPr>
        <w:t>必需</w:t>
      </w:r>
      <w:r>
        <w:rPr>
          <w:rFonts w:hint="eastAsia"/>
        </w:rPr>
        <w:t>）：</w:t>
      </w:r>
    </w:p>
    <w:p w14:paraId="35648FB5">
      <w:pPr>
        <w:pStyle w:val="10"/>
        <w:adjustRightInd/>
        <w:snapToGrid/>
      </w:pPr>
      <w:r>
        <w:rPr>
          <w:rFonts w:hint="eastAsia"/>
        </w:rPr>
        <w:t>（1）智能应用型数据产品要求如下：</w:t>
      </w:r>
    </w:p>
    <w:p w14:paraId="71AD2A02">
      <w:pPr>
        <w:pStyle w:val="10"/>
        <w:adjustRightInd/>
        <w:snapToGrid/>
      </w:pPr>
      <w:r>
        <w:rPr>
          <w:rFonts w:hint="eastAsia"/>
        </w:rPr>
        <w:t>核验查询类数据产品说明书需适用场景、产品功能说明、数据来源说明、核验结果样例、查询维度覆盖情况、加工分析方式、产品使用/部署说明等内容。</w:t>
      </w:r>
    </w:p>
    <w:p w14:paraId="49B8C6D8">
      <w:pPr>
        <w:pStyle w:val="10"/>
        <w:adjustRightInd/>
        <w:snapToGrid/>
      </w:pPr>
      <w:r>
        <w:rPr>
          <w:rFonts w:hint="eastAsia"/>
        </w:rPr>
        <w:t>分析决策类数据产品说明书需适用场景、产品功能说明、数据来源说明、适配终端情况（如Web端、H5、手机端、线下大屏）、分析报告样例/可视化图表样例、加工分析方式、产品使用/部署说明等内容。</w:t>
      </w:r>
    </w:p>
    <w:p w14:paraId="4B571A67">
      <w:pPr>
        <w:pStyle w:val="10"/>
        <w:adjustRightInd/>
        <w:snapToGrid/>
      </w:pPr>
      <w:r>
        <w:rPr>
          <w:rFonts w:hint="eastAsia"/>
        </w:rPr>
        <w:t>智能模型类数据产品说明书需包含适用场景、产品功能说明、数据来源说明、接口技术规格说明、采用算法推荐技术/深度合成技术/生成式AI技术情况、产品使用/部署说明等内容。</w:t>
      </w:r>
    </w:p>
    <w:p w14:paraId="42B4D2E4">
      <w:pPr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数据资源型数据产品说明书需包含数据字典（高亮说明创新/关键字段）、样例数据、适用场景、数据加工情况（采集加工技术、自动化处理水平）、数据质量情况、更新频率情况、数据使用说明等内容。</w:t>
      </w:r>
    </w:p>
    <w:p w14:paraId="4526403E">
      <w:pPr>
        <w:bidi w:val="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（3）数据技术</w:t>
      </w:r>
      <w:r>
        <w:rPr>
          <w:rFonts w:hint="eastAsia"/>
        </w:rPr>
        <w:t>型和数据安全型数据产品说明书需包含产品功能说明、架构说明、技术说明、产品使用/部署说明等内容</w:t>
      </w:r>
      <w:r>
        <w:rPr>
          <w:rFonts w:hint="eastAsia"/>
          <w:lang w:eastAsia="zh-CN"/>
        </w:rPr>
        <w:t>。</w:t>
      </w:r>
    </w:p>
    <w:p w14:paraId="548DD45F">
      <w:pPr>
        <w:pStyle w:val="10"/>
        <w:adjustRightInd/>
        <w:snapToGrid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企业财务状况</w:t>
      </w:r>
      <w:r>
        <w:rPr>
          <w:rFonts w:hint="eastAsia"/>
        </w:rPr>
        <w:t>说明（</w:t>
      </w:r>
      <w:r>
        <w:rPr>
          <w:rFonts w:hint="eastAsia"/>
          <w:lang w:val="en-US" w:eastAsia="zh-CN"/>
        </w:rPr>
        <w:t>必需</w:t>
      </w:r>
      <w:r>
        <w:rPr>
          <w:rFonts w:hint="eastAsia"/>
        </w:rPr>
        <w:t>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包括近三年的现金流量表、利润表和资产负债表，需说明近三年营业收入和应纳税额情况。</w:t>
      </w:r>
    </w:p>
    <w:p w14:paraId="0EBEC57F">
      <w:pPr>
        <w:pStyle w:val="10"/>
        <w:adjustRightInd/>
        <w:snapToGrid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.申报产品创新性说明（非</w:t>
      </w:r>
      <w:r>
        <w:rPr>
          <w:rFonts w:hint="eastAsia"/>
          <w:lang w:val="en-US" w:eastAsia="zh-CN"/>
        </w:rPr>
        <w:t>必需</w:t>
      </w:r>
      <w:r>
        <w:rPr>
          <w:rFonts w:hint="eastAsia"/>
        </w:rPr>
        <w:t>），如数据创新、技术创新、服务创新、场景创新等，以及</w:t>
      </w:r>
      <w:r>
        <w:rPr>
          <w:rFonts w:hint="eastAsia"/>
          <w:lang w:val="en-US" w:eastAsia="zh-CN"/>
        </w:rPr>
        <w:t>本次</w:t>
      </w:r>
      <w:r>
        <w:rPr>
          <w:rFonts w:hint="eastAsia"/>
        </w:rPr>
        <w:t>申报产品的相关知识产权证书，如软著、专利、数据产品知识产权等。</w:t>
      </w:r>
    </w:p>
    <w:p w14:paraId="0F79C3AD">
      <w:pPr>
        <w:pStyle w:val="10"/>
        <w:adjustRightInd/>
        <w:snapToGrid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.实践落地情况及对应证明材料（非</w:t>
      </w:r>
      <w:r>
        <w:rPr>
          <w:rFonts w:hint="eastAsia"/>
          <w:lang w:val="en-US" w:eastAsia="zh-CN"/>
        </w:rPr>
        <w:t>必需</w:t>
      </w:r>
      <w:r>
        <w:rPr>
          <w:rFonts w:hint="eastAsia"/>
        </w:rPr>
        <w:t>），如合同、合作协议、试点协议、用户案例、商业计划书或商业模式说明等。</w:t>
      </w:r>
    </w:p>
    <w:p w14:paraId="74AD7E85">
      <w:pPr>
        <w:pStyle w:val="10"/>
        <w:widowControl/>
        <w:adjustRightInd/>
        <w:snapToGrid/>
        <w:jc w:val="left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.其他可证明数据产品安全性、质量性、技术性等材料（非</w:t>
      </w:r>
      <w:r>
        <w:rPr>
          <w:rFonts w:hint="eastAsia"/>
          <w:lang w:val="en-US" w:eastAsia="zh-CN"/>
        </w:rPr>
        <w:t>必需</w:t>
      </w:r>
      <w:r>
        <w:rPr>
          <w:rFonts w:hint="eastAsia"/>
        </w:rPr>
        <w:t>），如《软件测试报告》《产品质量检验报告》《数据安全风险评估报告》《个人信息合规审计报告》《网络安全等级测评报告》《</w:t>
      </w:r>
      <w:r>
        <w:rPr>
          <w:rFonts w:hint="eastAsia"/>
          <w:lang w:bidi="ar"/>
        </w:rPr>
        <w:t>个人信息授权证明文件》</w:t>
      </w:r>
      <w:r>
        <w:rPr>
          <w:rFonts w:hint="eastAsia"/>
        </w:rPr>
        <w:t>《接口技术规格说明书》</w:t>
      </w:r>
      <w:r>
        <w:rPr>
          <w:rFonts w:hint="eastAsia"/>
          <w:lang w:bidi="ar"/>
        </w:rPr>
        <w:t>《数据加密脱敏技术方案或证明材料》</w:t>
      </w:r>
      <w:r>
        <w:rPr>
          <w:rFonts w:hint="eastAsia"/>
        </w:rPr>
        <w:t>《数据质量检测报告》《算法模型评估报告》等。</w:t>
      </w:r>
    </w:p>
    <w:p w14:paraId="557E428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543B2-46C8-4045-A404-156E5D6A36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34ED2F-616B-4E30-B087-2A097A815D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5DA270-E3A1-4CAE-A221-04ED451DFC0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D013573-72BA-4C3F-B4F4-C9F7703DF3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5CA6196-ED8A-49E0-8B26-A788E273DD3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4683289-ACE2-4B99-BF3B-BE53A013CDF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5C203735-9D7C-434C-B752-DF681480CC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E9CA7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F6B78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9RK1MsAgAAVQ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peR3la62eIerCIC91b06FphnOPw8i6q5yKX/Ah8EPc40Vc0QXC46XpZDrN4eLwDRvgZ4/X&#10;rfPhnTCKRKOgDtVLorLDxoc+dAiJ2bRZN1KmCkpN2oJeX73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j1ErU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F6B78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020F2"/>
    <w:rsid w:val="00D7170A"/>
    <w:rsid w:val="02DA4B2E"/>
    <w:rsid w:val="03291837"/>
    <w:rsid w:val="162815F2"/>
    <w:rsid w:val="195C790E"/>
    <w:rsid w:val="1E464E83"/>
    <w:rsid w:val="210C37AF"/>
    <w:rsid w:val="222A50C8"/>
    <w:rsid w:val="29F14ADE"/>
    <w:rsid w:val="2BDF2388"/>
    <w:rsid w:val="31B41667"/>
    <w:rsid w:val="31BE7688"/>
    <w:rsid w:val="34D60CBB"/>
    <w:rsid w:val="35A45811"/>
    <w:rsid w:val="3E78202C"/>
    <w:rsid w:val="43EB387E"/>
    <w:rsid w:val="4DDC6134"/>
    <w:rsid w:val="4EA40CBB"/>
    <w:rsid w:val="51A97CDA"/>
    <w:rsid w:val="52120376"/>
    <w:rsid w:val="5D3F65C8"/>
    <w:rsid w:val="5FF53085"/>
    <w:rsid w:val="60EC793A"/>
    <w:rsid w:val="627F21D2"/>
    <w:rsid w:val="64E020F2"/>
    <w:rsid w:val="6D305867"/>
    <w:rsid w:val="715003ED"/>
    <w:rsid w:val="7CCD52A7"/>
    <w:rsid w:val="7E9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djustRightInd w:val="0"/>
      <w:snapToGrid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jc w:val="left"/>
    </w:pPr>
    <w:rPr>
      <w:rFonts w:hint="eastAsia"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9">
    <w:name w:val="总标题"/>
    <w:basedOn w:val="6"/>
    <w:qFormat/>
    <w:uiPriority w:val="0"/>
    <w:rPr>
      <w:rFonts w:ascii="方正小标宋_GBK" w:eastAsia="方正小标宋_GBK"/>
    </w:rPr>
  </w:style>
  <w:style w:type="paragraph" w:customStyle="1" w:styleId="10">
    <w:name w:val="正文内容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37a29448-ca0d-4e9c-87bc-82ddd4e2e70c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7DB78071</paraID>
      <start>34</start>
      <end>36</end>
      <status>modified</status>
      <modifiedWord>本次</modifiedWord>
      <trackRevisions>false</trackRevisions>
    </reviewItem>
    <reviewItem>
      <errorID>44a57767-d564-4cf4-945d-06db84117d5d</errorID>
      <errorWord>营收收入</errorWord>
      <group>L1_Word</group>
      <groupName>字词问题</groupName>
      <ability>L2_Typo</ability>
      <abilityName>字词错误</abilityName>
      <candidateList>
        <item>营业收入</item>
      </candidateList>
      <explain/>
      <paraID>353B9DFD</paraID>
      <start>0</start>
      <end>4</end>
      <status>modified</status>
      <modifiedWord>营业收入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12d07-acb3-4e54-a27f-8775b8a50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2653</Words>
  <Characters>2783</Characters>
  <Lines>0</Lines>
  <Paragraphs>0</Paragraphs>
  <TotalTime>1</TotalTime>
  <ScaleCrop>false</ScaleCrop>
  <LinksUpToDate>false</LinksUpToDate>
  <CharactersWithSpaces>3267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2026-04-23T15:53:00Z</dcterms:created>
  <dc:creator>刘英俊</dc:creator>
  <cp:lastModifiedBy>旦旦</cp:lastModifiedBy>
  <dcterms:modified xsi:type="dcterms:W3CDTF">2026-05-13T05:21:55Z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27EE8318C64845238AF6F0A7CFF337C1_13</vt:lpwstr>
  </property>
  <property fmtid="{D5CDD505-2E9C-101B-9397-08002B2CF9AE}" pid="4" name="KSOTemplateDocerSaveRecord">
    <vt:lpwstr>eyJoZGlkIjoiMzg5ZGRjZDFiYjc4OTk4OTkzZTU2YjY1OWFjYjlmOTgiLCJ1c2VySWQiOiI1NzY4ODU5MDAifQ==</vt:lpwstr>
  </property>
</Properties>
</file>