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243" w:rsidRPr="00E3230F" w:rsidRDefault="00FE5243">
      <w:pPr>
        <w:spacing w:line="480" w:lineRule="auto"/>
        <w:jc w:val="center"/>
        <w:rPr>
          <w:rFonts w:eastAsia="华文中宋"/>
          <w:sz w:val="36"/>
        </w:rPr>
      </w:pPr>
      <w:bookmarkStart w:id="0" w:name="_Toc263947264"/>
    </w:p>
    <w:p w:rsidR="00FE5243" w:rsidRPr="00E3230F" w:rsidRDefault="00FE5243">
      <w:pPr>
        <w:spacing w:line="480" w:lineRule="auto"/>
        <w:jc w:val="center"/>
        <w:rPr>
          <w:rFonts w:eastAsia="华文中宋"/>
          <w:sz w:val="36"/>
        </w:rPr>
      </w:pPr>
    </w:p>
    <w:p w:rsidR="00FE5243" w:rsidRPr="00E3230F" w:rsidRDefault="00FE5243">
      <w:pPr>
        <w:spacing w:line="480" w:lineRule="auto"/>
        <w:jc w:val="center"/>
        <w:rPr>
          <w:rFonts w:eastAsia="华文中宋"/>
          <w:sz w:val="36"/>
        </w:rPr>
      </w:pPr>
    </w:p>
    <w:p w:rsidR="00FE5243" w:rsidRPr="00E3230F" w:rsidRDefault="00FE5243">
      <w:pPr>
        <w:spacing w:line="480" w:lineRule="auto"/>
        <w:jc w:val="center"/>
        <w:rPr>
          <w:rFonts w:eastAsia="华文中宋"/>
          <w:sz w:val="36"/>
        </w:rPr>
      </w:pPr>
    </w:p>
    <w:p w:rsidR="00FE5243" w:rsidRPr="00E3230F" w:rsidRDefault="005A3722">
      <w:pPr>
        <w:spacing w:line="480" w:lineRule="auto"/>
        <w:ind w:left="3047" w:hangingChars="586" w:hanging="3047"/>
        <w:jc w:val="center"/>
        <w:rPr>
          <w:rFonts w:ascii="黑体" w:eastAsia="黑体"/>
          <w:sz w:val="52"/>
          <w:szCs w:val="52"/>
        </w:rPr>
      </w:pPr>
      <w:r w:rsidRPr="00E3230F">
        <w:rPr>
          <w:rFonts w:ascii="黑体" w:eastAsia="黑体" w:hint="eastAsia"/>
          <w:sz w:val="52"/>
          <w:szCs w:val="52"/>
        </w:rPr>
        <w:t>应急避难场所</w:t>
      </w:r>
      <w:r w:rsidR="00217306" w:rsidRPr="00E3230F">
        <w:rPr>
          <w:rFonts w:ascii="黑体" w:eastAsia="黑体" w:hint="eastAsia"/>
          <w:sz w:val="52"/>
          <w:szCs w:val="52"/>
        </w:rPr>
        <w:t>设计规范</w:t>
      </w:r>
    </w:p>
    <w:p w:rsidR="00FE5243" w:rsidRPr="004D64C4" w:rsidRDefault="004D64C4">
      <w:pPr>
        <w:spacing w:line="360" w:lineRule="auto"/>
        <w:jc w:val="center"/>
        <w:rPr>
          <w:sz w:val="32"/>
          <w:szCs w:val="32"/>
        </w:rPr>
      </w:pPr>
      <w:r w:rsidRPr="004D64C4">
        <w:rPr>
          <w:rFonts w:hint="eastAsia"/>
          <w:sz w:val="32"/>
          <w:szCs w:val="32"/>
        </w:rPr>
        <w:t>D</w:t>
      </w:r>
      <w:r w:rsidRPr="004D64C4">
        <w:rPr>
          <w:sz w:val="32"/>
          <w:szCs w:val="32"/>
        </w:rPr>
        <w:t>B</w:t>
      </w:r>
      <w:r w:rsidR="00B80664">
        <w:rPr>
          <w:sz w:val="32"/>
          <w:szCs w:val="32"/>
        </w:rPr>
        <w:t xml:space="preserve"> </w:t>
      </w:r>
      <w:r w:rsidRPr="004D64C4">
        <w:rPr>
          <w:sz w:val="32"/>
          <w:szCs w:val="32"/>
        </w:rPr>
        <w:t>31MF</w:t>
      </w:r>
      <w:r w:rsidRPr="004D64C4">
        <w:rPr>
          <w:rFonts w:hint="eastAsia"/>
          <w:sz w:val="32"/>
          <w:szCs w:val="32"/>
        </w:rPr>
        <w:t>/</w:t>
      </w:r>
      <w:r w:rsidRPr="004D64C4">
        <w:rPr>
          <w:sz w:val="32"/>
          <w:szCs w:val="32"/>
        </w:rPr>
        <w:t>Z</w:t>
      </w:r>
      <w:r w:rsidR="00B80664">
        <w:rPr>
          <w:sz w:val="32"/>
          <w:szCs w:val="32"/>
        </w:rPr>
        <w:t xml:space="preserve"> </w:t>
      </w:r>
      <w:r w:rsidRPr="004D64C4">
        <w:rPr>
          <w:sz w:val="32"/>
          <w:szCs w:val="32"/>
        </w:rPr>
        <w:t>003-2021</w:t>
      </w:r>
    </w:p>
    <w:p w:rsidR="00FE5243" w:rsidRPr="00E3230F" w:rsidRDefault="00FE5243">
      <w:pPr>
        <w:spacing w:line="360" w:lineRule="exact"/>
        <w:rPr>
          <w:rFonts w:eastAsia="华文中宋"/>
          <w:sz w:val="36"/>
        </w:rPr>
      </w:pPr>
    </w:p>
    <w:p w:rsidR="00FE5243" w:rsidRPr="00E3230F" w:rsidRDefault="00FE5243">
      <w:pPr>
        <w:spacing w:line="360" w:lineRule="exact"/>
        <w:rPr>
          <w:rFonts w:eastAsia="华文中宋"/>
          <w:sz w:val="36"/>
        </w:rPr>
      </w:pPr>
    </w:p>
    <w:p w:rsidR="00FE5243" w:rsidRPr="00E3230F" w:rsidRDefault="00FE5243">
      <w:pPr>
        <w:spacing w:line="360" w:lineRule="exact"/>
        <w:rPr>
          <w:rFonts w:eastAsia="华文中宋"/>
        </w:rPr>
      </w:pPr>
    </w:p>
    <w:p w:rsidR="00FE5243" w:rsidRPr="00E3230F" w:rsidRDefault="00FE5243">
      <w:pPr>
        <w:spacing w:line="360" w:lineRule="exact"/>
        <w:rPr>
          <w:rFonts w:eastAsia="华文中宋"/>
        </w:rPr>
      </w:pPr>
    </w:p>
    <w:p w:rsidR="00FE5243" w:rsidRPr="00E3230F" w:rsidRDefault="00FE5243">
      <w:pPr>
        <w:spacing w:line="360" w:lineRule="exact"/>
        <w:rPr>
          <w:rFonts w:eastAsia="华文中宋"/>
        </w:rPr>
      </w:pPr>
    </w:p>
    <w:p w:rsidR="00FE5243" w:rsidRPr="00E3230F" w:rsidRDefault="00FE5243">
      <w:pPr>
        <w:spacing w:line="360" w:lineRule="exact"/>
        <w:rPr>
          <w:rFonts w:eastAsia="华文中宋"/>
        </w:rPr>
      </w:pPr>
    </w:p>
    <w:p w:rsidR="00FE5243" w:rsidRPr="00E3230F" w:rsidRDefault="00FE5243">
      <w:pPr>
        <w:spacing w:line="360" w:lineRule="exact"/>
        <w:rPr>
          <w:rFonts w:eastAsia="华文中宋"/>
        </w:rPr>
      </w:pPr>
    </w:p>
    <w:p w:rsidR="00FE5243" w:rsidRPr="00E3230F" w:rsidRDefault="00FE5243">
      <w:pPr>
        <w:spacing w:line="360" w:lineRule="exact"/>
        <w:ind w:left="1231" w:hangingChars="586" w:hanging="1231"/>
        <w:rPr>
          <w:rFonts w:ascii="黑体" w:eastAsia="黑体"/>
        </w:rPr>
      </w:pPr>
    </w:p>
    <w:p w:rsidR="00FE5243" w:rsidRPr="00E3230F" w:rsidRDefault="00FE5243">
      <w:pPr>
        <w:spacing w:line="360" w:lineRule="exact"/>
        <w:ind w:left="1231" w:hangingChars="586" w:hanging="1231"/>
        <w:rPr>
          <w:rFonts w:ascii="黑体" w:eastAsia="黑体"/>
        </w:rPr>
      </w:pPr>
    </w:p>
    <w:p w:rsidR="00FE5243" w:rsidRPr="00E3230F" w:rsidRDefault="00FE5243">
      <w:pPr>
        <w:spacing w:line="360" w:lineRule="exact"/>
        <w:ind w:left="1231" w:hangingChars="586" w:hanging="1231"/>
        <w:rPr>
          <w:rFonts w:ascii="黑体" w:eastAsia="黑体"/>
        </w:rPr>
      </w:pPr>
    </w:p>
    <w:p w:rsidR="00FE5243" w:rsidRPr="00E3230F" w:rsidRDefault="00FE5243">
      <w:pPr>
        <w:spacing w:line="360" w:lineRule="exact"/>
        <w:ind w:left="1231" w:hangingChars="586" w:hanging="1231"/>
        <w:rPr>
          <w:rFonts w:ascii="黑体" w:eastAsia="黑体"/>
        </w:rPr>
      </w:pPr>
    </w:p>
    <w:p w:rsidR="001D407A" w:rsidRPr="00E3230F" w:rsidRDefault="001D407A">
      <w:pPr>
        <w:spacing w:line="360" w:lineRule="exact"/>
        <w:ind w:left="1231" w:hangingChars="586" w:hanging="1231"/>
        <w:rPr>
          <w:rFonts w:ascii="黑体" w:eastAsia="黑体"/>
        </w:rPr>
      </w:pPr>
    </w:p>
    <w:p w:rsidR="001D407A" w:rsidRPr="00E3230F" w:rsidRDefault="001D407A">
      <w:pPr>
        <w:spacing w:line="360" w:lineRule="exact"/>
        <w:ind w:left="1231" w:hangingChars="586" w:hanging="1231"/>
        <w:rPr>
          <w:rFonts w:ascii="黑体" w:eastAsia="黑体"/>
        </w:rPr>
      </w:pPr>
    </w:p>
    <w:p w:rsidR="001D407A" w:rsidRPr="00E3230F" w:rsidRDefault="001D407A">
      <w:pPr>
        <w:spacing w:line="360" w:lineRule="exact"/>
        <w:ind w:left="1231" w:hangingChars="586" w:hanging="1231"/>
        <w:rPr>
          <w:rFonts w:ascii="黑体" w:eastAsia="黑体"/>
        </w:rPr>
      </w:pPr>
    </w:p>
    <w:p w:rsidR="001D407A" w:rsidRPr="00E3230F" w:rsidRDefault="001D407A">
      <w:pPr>
        <w:spacing w:line="360" w:lineRule="exact"/>
        <w:ind w:left="1231" w:hangingChars="586" w:hanging="1231"/>
        <w:rPr>
          <w:rFonts w:ascii="黑体" w:eastAsia="黑体"/>
        </w:rPr>
      </w:pPr>
    </w:p>
    <w:p w:rsidR="001D407A" w:rsidRPr="00E3230F" w:rsidRDefault="001D407A">
      <w:pPr>
        <w:spacing w:line="360" w:lineRule="exact"/>
        <w:ind w:left="1231" w:hangingChars="586" w:hanging="1231"/>
        <w:rPr>
          <w:rFonts w:ascii="黑体" w:eastAsia="黑体"/>
        </w:rPr>
      </w:pPr>
    </w:p>
    <w:p w:rsidR="00FE5243" w:rsidRPr="00E3230F" w:rsidRDefault="00FE5243">
      <w:pPr>
        <w:spacing w:line="360" w:lineRule="exact"/>
        <w:ind w:left="1231" w:hangingChars="586" w:hanging="1231"/>
        <w:rPr>
          <w:rFonts w:ascii="黑体" w:eastAsia="黑体"/>
        </w:rPr>
      </w:pPr>
    </w:p>
    <w:p w:rsidR="00FE5243" w:rsidRPr="00E3230F" w:rsidRDefault="00FE5243">
      <w:pPr>
        <w:spacing w:line="360" w:lineRule="exact"/>
        <w:ind w:left="1231" w:hangingChars="586" w:hanging="1231"/>
        <w:rPr>
          <w:rFonts w:ascii="黑体" w:eastAsia="黑体"/>
        </w:rPr>
      </w:pPr>
    </w:p>
    <w:p w:rsidR="00FE5243" w:rsidRPr="00E3230F" w:rsidRDefault="00FE5243">
      <w:pPr>
        <w:spacing w:line="360" w:lineRule="exact"/>
        <w:ind w:left="1231" w:hangingChars="586" w:hanging="1231"/>
        <w:rPr>
          <w:rFonts w:ascii="黑体" w:eastAsia="黑体"/>
        </w:rPr>
      </w:pPr>
    </w:p>
    <w:p w:rsidR="008629C5" w:rsidRPr="00E3230F" w:rsidRDefault="008629C5">
      <w:pPr>
        <w:spacing w:line="360" w:lineRule="exact"/>
        <w:ind w:left="1231" w:hangingChars="586" w:hanging="1231"/>
        <w:rPr>
          <w:rFonts w:ascii="黑体" w:eastAsia="黑体"/>
        </w:rPr>
      </w:pPr>
    </w:p>
    <w:p w:rsidR="00FE5243" w:rsidRPr="00E3230F" w:rsidRDefault="00FE5243" w:rsidP="008629C5">
      <w:pPr>
        <w:spacing w:line="360" w:lineRule="exact"/>
        <w:rPr>
          <w:rFonts w:ascii="黑体" w:eastAsia="黑体"/>
        </w:rPr>
      </w:pPr>
    </w:p>
    <w:p w:rsidR="00FE5243" w:rsidRPr="00E3230F" w:rsidRDefault="00FE5243">
      <w:pPr>
        <w:spacing w:line="360" w:lineRule="exact"/>
        <w:ind w:left="1231" w:hangingChars="586" w:hanging="1231"/>
        <w:rPr>
          <w:rFonts w:ascii="黑体" w:eastAsia="黑体"/>
        </w:rPr>
      </w:pPr>
    </w:p>
    <w:p w:rsidR="008629C5" w:rsidRPr="00E3230F" w:rsidRDefault="008629C5" w:rsidP="008629C5">
      <w:pPr>
        <w:spacing w:line="360" w:lineRule="auto"/>
        <w:ind w:left="1641" w:hangingChars="586" w:hanging="1641"/>
        <w:jc w:val="center"/>
        <w:rPr>
          <w:rFonts w:ascii="黑体" w:eastAsia="黑体"/>
          <w:sz w:val="28"/>
          <w:szCs w:val="28"/>
        </w:rPr>
      </w:pPr>
      <w:r w:rsidRPr="00E3230F">
        <w:rPr>
          <w:rFonts w:ascii="黑体" w:eastAsia="黑体" w:hint="eastAsia"/>
          <w:sz w:val="28"/>
          <w:szCs w:val="28"/>
        </w:rPr>
        <w:t>上海市</w:t>
      </w:r>
      <w:r w:rsidRPr="00E3230F">
        <w:rPr>
          <w:rFonts w:ascii="黑体" w:eastAsia="黑体"/>
          <w:sz w:val="28"/>
          <w:szCs w:val="28"/>
        </w:rPr>
        <w:t>民防办公</w:t>
      </w:r>
      <w:r w:rsidRPr="00E3230F">
        <w:rPr>
          <w:rFonts w:ascii="黑体" w:eastAsia="黑体" w:hint="eastAsia"/>
          <w:sz w:val="28"/>
          <w:szCs w:val="28"/>
        </w:rPr>
        <w:t>室</w:t>
      </w:r>
    </w:p>
    <w:p w:rsidR="00FE5243" w:rsidRDefault="005A3722">
      <w:pPr>
        <w:spacing w:line="360" w:lineRule="auto"/>
        <w:ind w:left="1641" w:hangingChars="586" w:hanging="1641"/>
        <w:jc w:val="center"/>
        <w:rPr>
          <w:rFonts w:ascii="黑体" w:eastAsia="黑体"/>
          <w:sz w:val="28"/>
          <w:szCs w:val="28"/>
        </w:rPr>
      </w:pPr>
      <w:r w:rsidRPr="00E3230F">
        <w:rPr>
          <w:rFonts w:ascii="黑体" w:eastAsia="黑体"/>
          <w:sz w:val="28"/>
          <w:szCs w:val="28"/>
        </w:rPr>
        <w:t>2021</w:t>
      </w:r>
      <w:r w:rsidRPr="00E3230F">
        <w:rPr>
          <w:rFonts w:ascii="黑体" w:eastAsia="黑体" w:hint="eastAsia"/>
          <w:sz w:val="28"/>
          <w:szCs w:val="28"/>
        </w:rPr>
        <w:t>年</w:t>
      </w:r>
      <w:r w:rsidR="00662713" w:rsidRPr="00E3230F">
        <w:rPr>
          <w:rFonts w:ascii="黑体" w:eastAsia="黑体"/>
          <w:sz w:val="28"/>
          <w:szCs w:val="28"/>
        </w:rPr>
        <w:t>09</w:t>
      </w:r>
      <w:r w:rsidRPr="00E3230F">
        <w:rPr>
          <w:rFonts w:ascii="黑体" w:eastAsia="黑体" w:hint="eastAsia"/>
          <w:sz w:val="28"/>
          <w:szCs w:val="28"/>
        </w:rPr>
        <w:t>月</w:t>
      </w:r>
    </w:p>
    <w:p w:rsidR="00FB18E9" w:rsidRPr="00E3230F" w:rsidRDefault="00FB18E9">
      <w:pPr>
        <w:spacing w:line="360" w:lineRule="auto"/>
        <w:ind w:left="1641" w:hangingChars="586" w:hanging="1641"/>
        <w:jc w:val="center"/>
        <w:rPr>
          <w:rFonts w:ascii="黑体" w:eastAsia="黑体"/>
          <w:sz w:val="28"/>
          <w:szCs w:val="28"/>
        </w:rPr>
      </w:pPr>
    </w:p>
    <w:p w:rsidR="00636FF7" w:rsidRDefault="00636FF7" w:rsidP="005D3E0B">
      <w:pPr>
        <w:jc w:val="center"/>
        <w:rPr>
          <w:rFonts w:ascii="黑体" w:eastAsia="黑体"/>
          <w:b/>
          <w:sz w:val="32"/>
          <w:szCs w:val="32"/>
        </w:rPr>
      </w:pPr>
    </w:p>
    <w:p w:rsidR="005D3E0B" w:rsidRPr="004D64C4" w:rsidRDefault="005D3E0B" w:rsidP="005D3E0B">
      <w:pPr>
        <w:jc w:val="center"/>
        <w:rPr>
          <w:rFonts w:ascii="黑体" w:eastAsia="黑体"/>
          <w:b/>
          <w:sz w:val="32"/>
          <w:szCs w:val="32"/>
        </w:rPr>
      </w:pPr>
      <w:r w:rsidRPr="004D64C4">
        <w:rPr>
          <w:rFonts w:ascii="黑体" w:eastAsia="黑体" w:hint="eastAsia"/>
          <w:b/>
          <w:sz w:val="32"/>
          <w:szCs w:val="32"/>
        </w:rPr>
        <w:t>前   言</w:t>
      </w:r>
    </w:p>
    <w:p w:rsidR="005D3E0B" w:rsidRPr="00E3230F" w:rsidRDefault="005D3E0B">
      <w:pPr>
        <w:spacing w:line="360" w:lineRule="exact"/>
        <w:rPr>
          <w:rFonts w:ascii="黑体" w:eastAsia="黑体"/>
        </w:rPr>
      </w:pPr>
    </w:p>
    <w:p w:rsidR="005D3E0B" w:rsidRPr="00E3230F" w:rsidRDefault="009F256A" w:rsidP="005D3E0B">
      <w:pPr>
        <w:ind w:firstLine="570"/>
        <w:rPr>
          <w:rFonts w:ascii="宋体" w:hAnsi="宋体"/>
          <w:sz w:val="28"/>
          <w:szCs w:val="28"/>
        </w:rPr>
      </w:pPr>
      <w:r w:rsidRPr="00E3230F">
        <w:rPr>
          <w:rFonts w:ascii="宋体" w:hAnsi="宋体" w:hint="eastAsia"/>
          <w:sz w:val="28"/>
          <w:szCs w:val="28"/>
        </w:rPr>
        <w:t>上海市</w:t>
      </w:r>
      <w:r w:rsidR="005D3E0B" w:rsidRPr="00E3230F">
        <w:rPr>
          <w:rFonts w:ascii="宋体" w:hAnsi="宋体" w:hint="eastAsia"/>
          <w:sz w:val="28"/>
          <w:szCs w:val="28"/>
        </w:rPr>
        <w:t>《应急避难场所</w:t>
      </w:r>
      <w:r w:rsidR="005D3E0B" w:rsidRPr="00E3230F">
        <w:rPr>
          <w:rFonts w:ascii="宋体" w:hAnsi="宋体"/>
          <w:sz w:val="28"/>
          <w:szCs w:val="28"/>
        </w:rPr>
        <w:t>设计规范</w:t>
      </w:r>
      <w:r w:rsidR="005D3E0B" w:rsidRPr="00E3230F">
        <w:rPr>
          <w:rFonts w:ascii="宋体" w:hAnsi="宋体" w:hint="eastAsia"/>
          <w:sz w:val="28"/>
          <w:szCs w:val="28"/>
        </w:rPr>
        <w:t>》</w:t>
      </w:r>
      <w:r w:rsidR="00207C73" w:rsidRPr="00207C73">
        <w:rPr>
          <w:rFonts w:ascii="宋体" w:hAnsi="宋体" w:hint="eastAsia"/>
          <w:sz w:val="28"/>
          <w:szCs w:val="28"/>
        </w:rPr>
        <w:t>D</w:t>
      </w:r>
      <w:r w:rsidR="00207C73" w:rsidRPr="00207C73">
        <w:rPr>
          <w:rFonts w:ascii="宋体" w:hAnsi="宋体"/>
          <w:sz w:val="28"/>
          <w:szCs w:val="28"/>
        </w:rPr>
        <w:t>B31MF</w:t>
      </w:r>
      <w:r w:rsidR="00207C73" w:rsidRPr="00207C73">
        <w:rPr>
          <w:rFonts w:ascii="宋体" w:hAnsi="宋体" w:hint="eastAsia"/>
          <w:sz w:val="28"/>
          <w:szCs w:val="28"/>
        </w:rPr>
        <w:t>/</w:t>
      </w:r>
      <w:r w:rsidR="00207C73" w:rsidRPr="00207C73">
        <w:rPr>
          <w:rFonts w:ascii="宋体" w:hAnsi="宋体"/>
          <w:sz w:val="28"/>
          <w:szCs w:val="28"/>
        </w:rPr>
        <w:t>Z003-2021</w:t>
      </w:r>
      <w:r w:rsidR="005D3E0B" w:rsidRPr="00E3230F">
        <w:rPr>
          <w:rFonts w:ascii="宋体" w:hAnsi="宋体" w:hint="eastAsia"/>
          <w:sz w:val="28"/>
          <w:szCs w:val="28"/>
        </w:rPr>
        <w:t>（以下</w:t>
      </w:r>
      <w:r w:rsidR="005D3E0B" w:rsidRPr="00E3230F">
        <w:rPr>
          <w:rFonts w:ascii="宋体" w:hAnsi="宋体"/>
          <w:sz w:val="28"/>
          <w:szCs w:val="28"/>
        </w:rPr>
        <w:t>简称《</w:t>
      </w:r>
      <w:r w:rsidR="005D3E0B" w:rsidRPr="00E3230F">
        <w:rPr>
          <w:rFonts w:ascii="宋体" w:hAnsi="宋体" w:hint="eastAsia"/>
          <w:sz w:val="28"/>
          <w:szCs w:val="28"/>
        </w:rPr>
        <w:t>规范</w:t>
      </w:r>
      <w:r w:rsidR="005D3E0B" w:rsidRPr="00E3230F">
        <w:rPr>
          <w:rFonts w:ascii="宋体" w:hAnsi="宋体"/>
          <w:sz w:val="28"/>
          <w:szCs w:val="28"/>
        </w:rPr>
        <w:t>》）</w:t>
      </w:r>
      <w:r w:rsidR="005D3E0B" w:rsidRPr="00E3230F">
        <w:rPr>
          <w:rFonts w:ascii="宋体" w:hAnsi="宋体" w:hint="eastAsia"/>
          <w:sz w:val="28"/>
          <w:szCs w:val="28"/>
        </w:rPr>
        <w:t>为指导</w:t>
      </w:r>
      <w:r w:rsidR="005D3E0B" w:rsidRPr="00E3230F">
        <w:rPr>
          <w:rFonts w:ascii="宋体" w:hAnsi="宋体"/>
          <w:sz w:val="28"/>
          <w:szCs w:val="28"/>
        </w:rPr>
        <w:t>上海市应急避难场所</w:t>
      </w:r>
      <w:r w:rsidR="005D3E0B" w:rsidRPr="00E3230F">
        <w:rPr>
          <w:rFonts w:ascii="宋体" w:hAnsi="宋体" w:hint="eastAsia"/>
          <w:sz w:val="28"/>
          <w:szCs w:val="28"/>
        </w:rPr>
        <w:t>设计</w:t>
      </w:r>
      <w:r w:rsidR="004D64C4">
        <w:rPr>
          <w:rFonts w:ascii="宋体" w:hAnsi="宋体" w:hint="eastAsia"/>
          <w:sz w:val="28"/>
          <w:szCs w:val="28"/>
        </w:rPr>
        <w:t>和建设</w:t>
      </w:r>
      <w:r w:rsidR="005D3E0B" w:rsidRPr="00E3230F">
        <w:rPr>
          <w:rFonts w:ascii="宋体" w:hAnsi="宋体"/>
          <w:sz w:val="28"/>
          <w:szCs w:val="28"/>
        </w:rPr>
        <w:t>而</w:t>
      </w:r>
      <w:r w:rsidR="005D3E0B" w:rsidRPr="00E3230F">
        <w:rPr>
          <w:rFonts w:ascii="宋体" w:hAnsi="宋体" w:hint="eastAsia"/>
          <w:sz w:val="28"/>
          <w:szCs w:val="28"/>
        </w:rPr>
        <w:t>编制</w:t>
      </w:r>
      <w:r w:rsidR="005D3E0B" w:rsidRPr="00E3230F">
        <w:rPr>
          <w:rFonts w:ascii="宋体" w:hAnsi="宋体"/>
          <w:sz w:val="28"/>
          <w:szCs w:val="28"/>
        </w:rPr>
        <w:t>。</w:t>
      </w:r>
      <w:r w:rsidR="005D3E0B" w:rsidRPr="00E3230F">
        <w:rPr>
          <w:rFonts w:ascii="宋体" w:hAnsi="宋体" w:hint="eastAsia"/>
          <w:sz w:val="28"/>
          <w:szCs w:val="28"/>
        </w:rPr>
        <w:t>编制组在</w:t>
      </w:r>
      <w:r w:rsidR="005D3E0B" w:rsidRPr="00E3230F">
        <w:rPr>
          <w:rFonts w:ascii="宋体" w:hAnsi="宋体"/>
          <w:sz w:val="28"/>
          <w:szCs w:val="28"/>
        </w:rPr>
        <w:t>深入调研、认真总结国内外先进标准和广泛征求意见的基础上，</w:t>
      </w:r>
      <w:r w:rsidR="005D3E0B" w:rsidRPr="00E3230F">
        <w:rPr>
          <w:rFonts w:ascii="宋体" w:hAnsi="宋体" w:hint="eastAsia"/>
          <w:sz w:val="28"/>
          <w:szCs w:val="28"/>
        </w:rPr>
        <w:t>编制本</w:t>
      </w:r>
      <w:r w:rsidR="005D3E0B" w:rsidRPr="00E3230F">
        <w:rPr>
          <w:rFonts w:ascii="宋体" w:hAnsi="宋体"/>
          <w:sz w:val="28"/>
          <w:szCs w:val="28"/>
        </w:rPr>
        <w:t>《</w:t>
      </w:r>
      <w:r w:rsidR="005D3E0B" w:rsidRPr="00E3230F">
        <w:rPr>
          <w:rFonts w:ascii="宋体" w:hAnsi="宋体" w:hint="eastAsia"/>
          <w:sz w:val="28"/>
          <w:szCs w:val="28"/>
        </w:rPr>
        <w:t>规范</w:t>
      </w:r>
      <w:r w:rsidR="005D3E0B" w:rsidRPr="00E3230F">
        <w:rPr>
          <w:rFonts w:ascii="宋体" w:hAnsi="宋体"/>
          <w:sz w:val="28"/>
          <w:szCs w:val="28"/>
        </w:rPr>
        <w:t>》。</w:t>
      </w:r>
    </w:p>
    <w:p w:rsidR="0014174E" w:rsidRPr="00E3230F" w:rsidRDefault="0014174E" w:rsidP="005D3E0B">
      <w:pPr>
        <w:ind w:firstLine="570"/>
        <w:rPr>
          <w:rFonts w:ascii="宋体" w:hAnsi="宋体"/>
          <w:sz w:val="28"/>
          <w:szCs w:val="28"/>
        </w:rPr>
      </w:pPr>
      <w:r w:rsidRPr="00E3230F">
        <w:rPr>
          <w:rFonts w:ascii="宋体" w:hAnsi="宋体" w:hint="eastAsia"/>
          <w:sz w:val="28"/>
          <w:szCs w:val="28"/>
        </w:rPr>
        <w:t>本</w:t>
      </w:r>
      <w:r w:rsidRPr="00E3230F">
        <w:rPr>
          <w:rFonts w:ascii="宋体" w:hAnsi="宋体"/>
          <w:sz w:val="28"/>
          <w:szCs w:val="28"/>
        </w:rPr>
        <w:t>《</w:t>
      </w:r>
      <w:r w:rsidRPr="00E3230F">
        <w:rPr>
          <w:rFonts w:ascii="宋体" w:hAnsi="宋体" w:hint="eastAsia"/>
          <w:sz w:val="28"/>
          <w:szCs w:val="28"/>
        </w:rPr>
        <w:t>规范</w:t>
      </w:r>
      <w:r w:rsidRPr="00E3230F">
        <w:rPr>
          <w:rFonts w:ascii="宋体" w:hAnsi="宋体"/>
          <w:sz w:val="28"/>
          <w:szCs w:val="28"/>
        </w:rPr>
        <w:t>》</w:t>
      </w:r>
      <w:r w:rsidRPr="00E3230F">
        <w:rPr>
          <w:rFonts w:ascii="宋体" w:hAnsi="宋体" w:hint="eastAsia"/>
          <w:sz w:val="28"/>
          <w:szCs w:val="28"/>
        </w:rPr>
        <w:t>共分八</w:t>
      </w:r>
      <w:r w:rsidRPr="00E3230F">
        <w:rPr>
          <w:rFonts w:ascii="宋体" w:hAnsi="宋体"/>
          <w:sz w:val="28"/>
          <w:szCs w:val="28"/>
        </w:rPr>
        <w:t>章</w:t>
      </w:r>
      <w:r w:rsidRPr="00E3230F">
        <w:rPr>
          <w:rFonts w:ascii="宋体" w:hAnsi="宋体" w:hint="eastAsia"/>
          <w:sz w:val="28"/>
          <w:szCs w:val="28"/>
        </w:rPr>
        <w:t>，六</w:t>
      </w:r>
      <w:r w:rsidRPr="00E3230F">
        <w:rPr>
          <w:rFonts w:ascii="宋体" w:hAnsi="宋体"/>
          <w:sz w:val="28"/>
          <w:szCs w:val="28"/>
        </w:rPr>
        <w:t>个附录，主要</w:t>
      </w:r>
      <w:r w:rsidRPr="00E3230F">
        <w:rPr>
          <w:rFonts w:ascii="宋体" w:hAnsi="宋体" w:hint="eastAsia"/>
          <w:sz w:val="28"/>
          <w:szCs w:val="28"/>
        </w:rPr>
        <w:t>技术</w:t>
      </w:r>
      <w:r w:rsidRPr="00E3230F">
        <w:rPr>
          <w:rFonts w:ascii="宋体" w:hAnsi="宋体"/>
          <w:sz w:val="28"/>
          <w:szCs w:val="28"/>
        </w:rPr>
        <w:t>内容有：</w:t>
      </w:r>
      <w:r w:rsidRPr="00E3230F">
        <w:rPr>
          <w:rFonts w:ascii="宋体" w:hAnsi="宋体" w:hint="eastAsia"/>
          <w:sz w:val="28"/>
          <w:szCs w:val="28"/>
        </w:rPr>
        <w:t>1</w:t>
      </w:r>
      <w:r w:rsidRPr="00E3230F">
        <w:rPr>
          <w:rFonts w:ascii="宋体" w:hAnsi="宋体"/>
          <w:sz w:val="28"/>
          <w:szCs w:val="28"/>
        </w:rPr>
        <w:t>.</w:t>
      </w:r>
      <w:r w:rsidRPr="00E3230F">
        <w:rPr>
          <w:rFonts w:ascii="宋体" w:hAnsi="宋体" w:hint="eastAsia"/>
          <w:sz w:val="28"/>
          <w:szCs w:val="28"/>
        </w:rPr>
        <w:t>总则；2</w:t>
      </w:r>
      <w:r w:rsidRPr="00E3230F">
        <w:rPr>
          <w:rFonts w:ascii="宋体" w:hAnsi="宋体"/>
          <w:sz w:val="28"/>
          <w:szCs w:val="28"/>
        </w:rPr>
        <w:t>.术语</w:t>
      </w:r>
      <w:r w:rsidRPr="00E3230F">
        <w:rPr>
          <w:rFonts w:ascii="宋体" w:hAnsi="宋体" w:hint="eastAsia"/>
          <w:sz w:val="28"/>
          <w:szCs w:val="28"/>
        </w:rPr>
        <w:t>；3</w:t>
      </w:r>
      <w:r w:rsidRPr="00E3230F">
        <w:rPr>
          <w:rFonts w:ascii="宋体" w:hAnsi="宋体"/>
          <w:sz w:val="28"/>
          <w:szCs w:val="28"/>
        </w:rPr>
        <w:t>.基本规定</w:t>
      </w:r>
      <w:r w:rsidRPr="00E3230F">
        <w:rPr>
          <w:rFonts w:ascii="宋体" w:hAnsi="宋体" w:hint="eastAsia"/>
          <w:sz w:val="28"/>
          <w:szCs w:val="28"/>
        </w:rPr>
        <w:t>；4</w:t>
      </w:r>
      <w:r w:rsidRPr="00E3230F">
        <w:rPr>
          <w:rFonts w:ascii="宋体" w:hAnsi="宋体"/>
          <w:sz w:val="28"/>
          <w:szCs w:val="28"/>
        </w:rPr>
        <w:t>.避难场所设置</w:t>
      </w:r>
      <w:r w:rsidRPr="00E3230F">
        <w:rPr>
          <w:rFonts w:ascii="宋体" w:hAnsi="宋体" w:hint="eastAsia"/>
          <w:sz w:val="28"/>
          <w:szCs w:val="28"/>
        </w:rPr>
        <w:t>；5</w:t>
      </w:r>
      <w:r w:rsidRPr="00E3230F">
        <w:rPr>
          <w:rFonts w:ascii="宋体" w:hAnsi="宋体"/>
          <w:sz w:val="28"/>
          <w:szCs w:val="28"/>
        </w:rPr>
        <w:t>.总体设计</w:t>
      </w:r>
      <w:r w:rsidRPr="00E3230F">
        <w:rPr>
          <w:rFonts w:ascii="宋体" w:hAnsi="宋体" w:hint="eastAsia"/>
          <w:sz w:val="28"/>
          <w:szCs w:val="28"/>
        </w:rPr>
        <w:t>；6</w:t>
      </w:r>
      <w:r w:rsidRPr="00E3230F">
        <w:rPr>
          <w:rFonts w:ascii="宋体" w:hAnsi="宋体"/>
          <w:sz w:val="28"/>
          <w:szCs w:val="28"/>
        </w:rPr>
        <w:t>.避难场地设计</w:t>
      </w:r>
      <w:r w:rsidRPr="00E3230F">
        <w:rPr>
          <w:rFonts w:ascii="宋体" w:hAnsi="宋体" w:hint="eastAsia"/>
          <w:webHidden/>
          <w:sz w:val="28"/>
          <w:szCs w:val="28"/>
        </w:rPr>
        <w:t>；7</w:t>
      </w:r>
      <w:r w:rsidRPr="00E3230F">
        <w:rPr>
          <w:rFonts w:ascii="宋体" w:hAnsi="宋体"/>
          <w:webHidden/>
          <w:sz w:val="28"/>
          <w:szCs w:val="28"/>
        </w:rPr>
        <w:t>.</w:t>
      </w:r>
      <w:r w:rsidRPr="00E3230F">
        <w:rPr>
          <w:rFonts w:ascii="宋体" w:hAnsi="宋体"/>
          <w:sz w:val="28"/>
          <w:szCs w:val="28"/>
        </w:rPr>
        <w:t>避难建筑设计</w:t>
      </w:r>
      <w:r w:rsidRPr="00E3230F">
        <w:rPr>
          <w:rFonts w:ascii="宋体" w:hAnsi="宋体" w:hint="eastAsia"/>
          <w:webHidden/>
          <w:sz w:val="28"/>
          <w:szCs w:val="28"/>
        </w:rPr>
        <w:t>；8</w:t>
      </w:r>
      <w:r w:rsidRPr="00E3230F">
        <w:rPr>
          <w:rFonts w:ascii="宋体" w:hAnsi="宋体"/>
          <w:webHidden/>
          <w:sz w:val="28"/>
          <w:szCs w:val="28"/>
        </w:rPr>
        <w:t>.避难设施设计</w:t>
      </w:r>
      <w:r w:rsidRPr="00E3230F">
        <w:rPr>
          <w:rFonts w:ascii="宋体" w:hAnsi="宋体" w:hint="eastAsia"/>
          <w:webHidden/>
          <w:sz w:val="28"/>
          <w:szCs w:val="28"/>
        </w:rPr>
        <w:t>；</w:t>
      </w:r>
      <w:r w:rsidRPr="00E3230F">
        <w:rPr>
          <w:rFonts w:ascii="宋体" w:hAnsi="宋体" w:hint="eastAsia"/>
          <w:sz w:val="28"/>
          <w:szCs w:val="28"/>
        </w:rPr>
        <w:t>附录A、附录</w:t>
      </w:r>
      <w:r w:rsidRPr="00E3230F">
        <w:rPr>
          <w:rFonts w:ascii="宋体" w:hAnsi="宋体"/>
          <w:sz w:val="28"/>
          <w:szCs w:val="28"/>
        </w:rPr>
        <w:t>B</w:t>
      </w:r>
      <w:r w:rsidRPr="00E3230F">
        <w:rPr>
          <w:rFonts w:ascii="宋体" w:hAnsi="宋体" w:hint="eastAsia"/>
          <w:sz w:val="28"/>
          <w:szCs w:val="28"/>
        </w:rPr>
        <w:t>、附录</w:t>
      </w:r>
      <w:r w:rsidRPr="00E3230F">
        <w:rPr>
          <w:rFonts w:ascii="宋体" w:hAnsi="宋体"/>
          <w:sz w:val="28"/>
          <w:szCs w:val="28"/>
        </w:rPr>
        <w:t>C</w:t>
      </w:r>
      <w:r w:rsidRPr="00E3230F">
        <w:rPr>
          <w:rFonts w:ascii="宋体" w:hAnsi="宋体" w:hint="eastAsia"/>
          <w:sz w:val="28"/>
          <w:szCs w:val="28"/>
        </w:rPr>
        <w:t>、附录</w:t>
      </w:r>
      <w:r w:rsidRPr="00E3230F">
        <w:rPr>
          <w:rFonts w:ascii="宋体" w:hAnsi="宋体"/>
          <w:sz w:val="28"/>
          <w:szCs w:val="28"/>
        </w:rPr>
        <w:t>D</w:t>
      </w:r>
      <w:r w:rsidRPr="00E3230F">
        <w:rPr>
          <w:rFonts w:ascii="宋体" w:hAnsi="宋体" w:hint="eastAsia"/>
          <w:sz w:val="28"/>
          <w:szCs w:val="28"/>
        </w:rPr>
        <w:t>、附录</w:t>
      </w:r>
      <w:r w:rsidRPr="00E3230F">
        <w:rPr>
          <w:rFonts w:ascii="宋体" w:hAnsi="宋体"/>
          <w:sz w:val="28"/>
          <w:szCs w:val="28"/>
        </w:rPr>
        <w:t>E</w:t>
      </w:r>
      <w:r w:rsidRPr="00E3230F">
        <w:rPr>
          <w:rFonts w:ascii="宋体" w:hAnsi="宋体" w:hint="eastAsia"/>
          <w:sz w:val="28"/>
          <w:szCs w:val="28"/>
        </w:rPr>
        <w:t>、附录</w:t>
      </w:r>
      <w:r w:rsidRPr="00E3230F">
        <w:rPr>
          <w:rFonts w:ascii="宋体" w:hAnsi="宋体"/>
          <w:sz w:val="28"/>
          <w:szCs w:val="28"/>
        </w:rPr>
        <w:t>F</w:t>
      </w:r>
      <w:r w:rsidRPr="00E3230F">
        <w:rPr>
          <w:rFonts w:ascii="宋体" w:hAnsi="宋体" w:hint="eastAsia"/>
          <w:sz w:val="28"/>
          <w:szCs w:val="28"/>
        </w:rPr>
        <w:t>。</w:t>
      </w:r>
    </w:p>
    <w:p w:rsidR="005D3E0B" w:rsidRPr="00E3230F" w:rsidRDefault="0014174E" w:rsidP="0014174E">
      <w:pPr>
        <w:ind w:firstLineChars="200" w:firstLine="560"/>
        <w:rPr>
          <w:rFonts w:ascii="宋体" w:hAnsi="宋体"/>
          <w:sz w:val="28"/>
          <w:szCs w:val="28"/>
        </w:rPr>
      </w:pPr>
      <w:r w:rsidRPr="00E3230F">
        <w:rPr>
          <w:rFonts w:ascii="宋体" w:hAnsi="宋体" w:hint="eastAsia"/>
          <w:sz w:val="28"/>
          <w:szCs w:val="28"/>
        </w:rPr>
        <w:t>本</w:t>
      </w:r>
      <w:r w:rsidRPr="00E3230F">
        <w:rPr>
          <w:rFonts w:ascii="宋体" w:hAnsi="宋体"/>
          <w:sz w:val="28"/>
          <w:szCs w:val="28"/>
        </w:rPr>
        <w:t>《</w:t>
      </w:r>
      <w:r w:rsidRPr="00E3230F">
        <w:rPr>
          <w:rFonts w:ascii="宋体" w:hAnsi="宋体" w:hint="eastAsia"/>
          <w:sz w:val="28"/>
          <w:szCs w:val="28"/>
        </w:rPr>
        <w:t>规范</w:t>
      </w:r>
      <w:r w:rsidRPr="00E3230F">
        <w:rPr>
          <w:rFonts w:ascii="宋体" w:hAnsi="宋体"/>
          <w:sz w:val="28"/>
          <w:szCs w:val="28"/>
        </w:rPr>
        <w:t>》</w:t>
      </w:r>
      <w:r w:rsidRPr="00E3230F">
        <w:rPr>
          <w:rFonts w:ascii="宋体" w:hAnsi="宋体" w:hint="eastAsia"/>
          <w:sz w:val="28"/>
          <w:szCs w:val="28"/>
        </w:rPr>
        <w:t>技术</w:t>
      </w:r>
      <w:r w:rsidRPr="00E3230F">
        <w:rPr>
          <w:rFonts w:ascii="宋体" w:hAnsi="宋体"/>
          <w:sz w:val="28"/>
          <w:szCs w:val="28"/>
        </w:rPr>
        <w:t>内容</w:t>
      </w:r>
      <w:r w:rsidR="005D3E0B" w:rsidRPr="00E3230F">
        <w:rPr>
          <w:rFonts w:ascii="宋体" w:hAnsi="宋体" w:hint="eastAsia"/>
          <w:sz w:val="28"/>
          <w:szCs w:val="28"/>
        </w:rPr>
        <w:t>由上海市园林设计</w:t>
      </w:r>
      <w:r w:rsidRPr="00E3230F">
        <w:rPr>
          <w:rFonts w:ascii="宋体" w:hAnsi="宋体" w:hint="eastAsia"/>
          <w:sz w:val="28"/>
          <w:szCs w:val="28"/>
        </w:rPr>
        <w:t>研究总院</w:t>
      </w:r>
      <w:r w:rsidRPr="00E3230F">
        <w:rPr>
          <w:rFonts w:ascii="宋体" w:hAnsi="宋体"/>
          <w:sz w:val="28"/>
          <w:szCs w:val="28"/>
        </w:rPr>
        <w:t>有限公司</w:t>
      </w:r>
      <w:r w:rsidR="005D3E0B" w:rsidRPr="00E3230F">
        <w:rPr>
          <w:rFonts w:ascii="宋体" w:hAnsi="宋体" w:hint="eastAsia"/>
          <w:sz w:val="28"/>
          <w:szCs w:val="28"/>
        </w:rPr>
        <w:t>、</w:t>
      </w:r>
      <w:r w:rsidRPr="00E3230F">
        <w:rPr>
          <w:rFonts w:ascii="宋体" w:hAnsi="宋体" w:hint="eastAsia"/>
          <w:sz w:val="28"/>
          <w:szCs w:val="28"/>
        </w:rPr>
        <w:t>华东建筑设计研究院有限公司、上海市地下空间设计研究总院有限公司共同编写</w:t>
      </w:r>
      <w:r w:rsidR="005D3E0B" w:rsidRPr="00E3230F">
        <w:rPr>
          <w:rFonts w:ascii="宋体" w:hAnsi="宋体" w:hint="eastAsia"/>
          <w:sz w:val="28"/>
          <w:szCs w:val="28"/>
        </w:rPr>
        <w:t>。</w:t>
      </w:r>
    </w:p>
    <w:p w:rsidR="005D3E0B" w:rsidRPr="00E3230F" w:rsidRDefault="005D3E0B" w:rsidP="0014174E">
      <w:pPr>
        <w:ind w:firstLineChars="200" w:firstLine="560"/>
        <w:rPr>
          <w:rFonts w:ascii="宋体" w:hAnsi="宋体"/>
          <w:sz w:val="28"/>
          <w:szCs w:val="28"/>
        </w:rPr>
        <w:sectPr w:rsidR="005D3E0B" w:rsidRPr="00E3230F">
          <w:footerReference w:type="default" r:id="rId9"/>
          <w:pgSz w:w="11907" w:h="16839"/>
          <w:pgMar w:top="1418" w:right="1134" w:bottom="1077" w:left="1418" w:header="851" w:footer="992" w:gutter="227"/>
          <w:cols w:space="720"/>
          <w:titlePg/>
          <w:docGrid w:type="lines" w:linePitch="312" w:charSpace="42106"/>
        </w:sectPr>
      </w:pPr>
    </w:p>
    <w:p w:rsidR="00FE5243" w:rsidRPr="00E3230F" w:rsidRDefault="005A3722" w:rsidP="007D1EDF">
      <w:pPr>
        <w:spacing w:afterLines="100"/>
        <w:jc w:val="center"/>
        <w:rPr>
          <w:rFonts w:ascii="黑体" w:eastAsia="黑体"/>
          <w:sz w:val="32"/>
          <w:szCs w:val="32"/>
        </w:rPr>
      </w:pPr>
      <w:r w:rsidRPr="00E3230F">
        <w:rPr>
          <w:rFonts w:ascii="黑体" w:eastAsia="黑体" w:hint="eastAsia"/>
          <w:sz w:val="32"/>
          <w:szCs w:val="32"/>
        </w:rPr>
        <w:lastRenderedPageBreak/>
        <w:t>目</w:t>
      </w:r>
      <w:r w:rsidRPr="00E3230F">
        <w:rPr>
          <w:rFonts w:ascii="黑体" w:eastAsia="黑体"/>
          <w:sz w:val="32"/>
          <w:szCs w:val="32"/>
        </w:rPr>
        <w:t xml:space="preserve">  </w:t>
      </w:r>
      <w:r w:rsidRPr="00E3230F">
        <w:rPr>
          <w:rFonts w:ascii="黑体" w:eastAsia="黑体" w:hint="eastAsia"/>
          <w:sz w:val="32"/>
          <w:szCs w:val="32"/>
        </w:rPr>
        <w:t>次</w:t>
      </w:r>
    </w:p>
    <w:p w:rsidR="00E3230F" w:rsidRDefault="00021D94">
      <w:pPr>
        <w:pStyle w:val="10"/>
        <w:tabs>
          <w:tab w:val="left" w:pos="420"/>
        </w:tabs>
        <w:ind w:right="78"/>
        <w:rPr>
          <w:rFonts w:asciiTheme="minorHAnsi" w:eastAsiaTheme="minorEastAsia" w:hAnsiTheme="minorHAnsi" w:cstheme="minorBidi"/>
          <w:noProof/>
          <w:szCs w:val="22"/>
        </w:rPr>
      </w:pPr>
      <w:r w:rsidRPr="00E3230F">
        <w:fldChar w:fldCharType="begin"/>
      </w:r>
      <w:r w:rsidR="005A3722" w:rsidRPr="00E3230F">
        <w:instrText xml:space="preserve"> TOC \o "1-3" \h \z \u </w:instrText>
      </w:r>
      <w:r w:rsidRPr="00E3230F">
        <w:fldChar w:fldCharType="separate"/>
      </w:r>
      <w:hyperlink w:anchor="_Toc81236862" w:history="1">
        <w:r w:rsidR="00E3230F" w:rsidRPr="00CD4D63">
          <w:rPr>
            <w:rStyle w:val="af1"/>
            <w:noProof/>
          </w:rPr>
          <w:t>1</w:t>
        </w:r>
        <w:r w:rsidR="00E3230F">
          <w:rPr>
            <w:rFonts w:asciiTheme="minorHAnsi" w:eastAsiaTheme="minorEastAsia" w:hAnsiTheme="minorHAnsi" w:cstheme="minorBidi"/>
            <w:noProof/>
            <w:szCs w:val="22"/>
          </w:rPr>
          <w:tab/>
        </w:r>
        <w:r w:rsidR="00E3230F" w:rsidRPr="00CD4D63">
          <w:rPr>
            <w:rStyle w:val="af1"/>
            <w:noProof/>
          </w:rPr>
          <w:t>总</w:t>
        </w:r>
        <w:r w:rsidR="00E3230F" w:rsidRPr="00CD4D63">
          <w:rPr>
            <w:rStyle w:val="af1"/>
            <w:noProof/>
          </w:rPr>
          <w:t xml:space="preserve"> </w:t>
        </w:r>
        <w:r w:rsidR="00E3230F" w:rsidRPr="00CD4D63">
          <w:rPr>
            <w:rStyle w:val="af1"/>
            <w:noProof/>
          </w:rPr>
          <w:t>则</w:t>
        </w:r>
        <w:r w:rsidR="00E3230F">
          <w:rPr>
            <w:noProof/>
            <w:webHidden/>
          </w:rPr>
          <w:tab/>
          <w:t>……………………………………………………………………………………………………</w:t>
        </w:r>
        <w:r>
          <w:rPr>
            <w:noProof/>
            <w:webHidden/>
          </w:rPr>
          <w:fldChar w:fldCharType="begin"/>
        </w:r>
        <w:r w:rsidR="00E3230F">
          <w:rPr>
            <w:noProof/>
            <w:webHidden/>
          </w:rPr>
          <w:instrText xml:space="preserve"> PAGEREF _Toc81236862 \h </w:instrText>
        </w:r>
        <w:r>
          <w:rPr>
            <w:noProof/>
            <w:webHidden/>
          </w:rPr>
        </w:r>
        <w:r>
          <w:rPr>
            <w:noProof/>
            <w:webHidden/>
          </w:rPr>
          <w:fldChar w:fldCharType="separate"/>
        </w:r>
        <w:r w:rsidR="00636FF7">
          <w:rPr>
            <w:noProof/>
            <w:webHidden/>
          </w:rPr>
          <w:t>1</w:t>
        </w:r>
        <w:r>
          <w:rPr>
            <w:noProof/>
            <w:webHidden/>
          </w:rPr>
          <w:fldChar w:fldCharType="end"/>
        </w:r>
      </w:hyperlink>
    </w:p>
    <w:p w:rsidR="00E3230F" w:rsidRDefault="00021D94">
      <w:pPr>
        <w:pStyle w:val="10"/>
        <w:tabs>
          <w:tab w:val="left" w:pos="420"/>
        </w:tabs>
        <w:ind w:right="78"/>
        <w:rPr>
          <w:rFonts w:asciiTheme="minorHAnsi" w:eastAsiaTheme="minorEastAsia" w:hAnsiTheme="minorHAnsi" w:cstheme="minorBidi"/>
          <w:noProof/>
          <w:szCs w:val="22"/>
        </w:rPr>
      </w:pPr>
      <w:hyperlink w:anchor="_Toc81236863" w:history="1">
        <w:r w:rsidR="00E3230F" w:rsidRPr="00CD4D63">
          <w:rPr>
            <w:rStyle w:val="af1"/>
            <w:noProof/>
          </w:rPr>
          <w:t>2</w:t>
        </w:r>
        <w:r w:rsidR="00E3230F">
          <w:rPr>
            <w:rFonts w:asciiTheme="minorHAnsi" w:eastAsiaTheme="minorEastAsia" w:hAnsiTheme="minorHAnsi" w:cstheme="minorBidi"/>
            <w:noProof/>
            <w:szCs w:val="22"/>
          </w:rPr>
          <w:tab/>
        </w:r>
        <w:r w:rsidR="00E3230F" w:rsidRPr="00CD4D63">
          <w:rPr>
            <w:rStyle w:val="af1"/>
            <w:noProof/>
          </w:rPr>
          <w:t>术</w:t>
        </w:r>
        <w:r w:rsidR="00E3230F" w:rsidRPr="00CD4D63">
          <w:rPr>
            <w:rStyle w:val="af1"/>
            <w:noProof/>
          </w:rPr>
          <w:t xml:space="preserve"> </w:t>
        </w:r>
        <w:r w:rsidR="00E3230F" w:rsidRPr="00CD4D63">
          <w:rPr>
            <w:rStyle w:val="af1"/>
            <w:noProof/>
          </w:rPr>
          <w:t>语</w:t>
        </w:r>
        <w:r w:rsidR="00E3230F">
          <w:rPr>
            <w:noProof/>
            <w:webHidden/>
          </w:rPr>
          <w:tab/>
          <w:t>……………………………………………………………………………………………………</w:t>
        </w:r>
        <w:r>
          <w:rPr>
            <w:noProof/>
            <w:webHidden/>
          </w:rPr>
          <w:fldChar w:fldCharType="begin"/>
        </w:r>
        <w:r w:rsidR="00E3230F">
          <w:rPr>
            <w:noProof/>
            <w:webHidden/>
          </w:rPr>
          <w:instrText xml:space="preserve"> PAGEREF _Toc81236863 \h </w:instrText>
        </w:r>
        <w:r>
          <w:rPr>
            <w:noProof/>
            <w:webHidden/>
          </w:rPr>
        </w:r>
        <w:r>
          <w:rPr>
            <w:noProof/>
            <w:webHidden/>
          </w:rPr>
          <w:fldChar w:fldCharType="separate"/>
        </w:r>
        <w:r w:rsidR="00636FF7">
          <w:rPr>
            <w:noProof/>
            <w:webHidden/>
          </w:rPr>
          <w:t>2</w:t>
        </w:r>
        <w:r>
          <w:rPr>
            <w:noProof/>
            <w:webHidden/>
          </w:rPr>
          <w:fldChar w:fldCharType="end"/>
        </w:r>
      </w:hyperlink>
    </w:p>
    <w:p w:rsidR="00E3230F" w:rsidRDefault="00021D94">
      <w:pPr>
        <w:pStyle w:val="10"/>
        <w:tabs>
          <w:tab w:val="left" w:pos="420"/>
        </w:tabs>
        <w:ind w:right="78"/>
        <w:rPr>
          <w:rFonts w:asciiTheme="minorHAnsi" w:eastAsiaTheme="minorEastAsia" w:hAnsiTheme="minorHAnsi" w:cstheme="minorBidi"/>
          <w:noProof/>
          <w:szCs w:val="22"/>
        </w:rPr>
      </w:pPr>
      <w:hyperlink w:anchor="_Toc81236864" w:history="1">
        <w:r w:rsidR="00E3230F" w:rsidRPr="00CD4D63">
          <w:rPr>
            <w:rStyle w:val="af1"/>
            <w:noProof/>
          </w:rPr>
          <w:t>3</w:t>
        </w:r>
        <w:r w:rsidR="00E3230F">
          <w:rPr>
            <w:rFonts w:asciiTheme="minorHAnsi" w:eastAsiaTheme="minorEastAsia" w:hAnsiTheme="minorHAnsi" w:cstheme="minorBidi"/>
            <w:noProof/>
            <w:szCs w:val="22"/>
          </w:rPr>
          <w:tab/>
        </w:r>
        <w:r w:rsidR="00E3230F" w:rsidRPr="00CD4D63">
          <w:rPr>
            <w:rStyle w:val="af1"/>
            <w:noProof/>
          </w:rPr>
          <w:t>基本规定</w:t>
        </w:r>
        <w:r w:rsidR="00E3230F">
          <w:rPr>
            <w:noProof/>
            <w:webHidden/>
          </w:rPr>
          <w:tab/>
          <w:t>………………………………………………………………………………………………</w:t>
        </w:r>
        <w:r w:rsidR="00636FF7">
          <w:rPr>
            <w:noProof/>
            <w:webHidden/>
          </w:rPr>
          <w:t>.</w:t>
        </w:r>
        <w:r w:rsidR="00E3230F">
          <w:rPr>
            <w:noProof/>
            <w:webHidden/>
          </w:rPr>
          <w:t>.</w:t>
        </w:r>
        <w:r>
          <w:rPr>
            <w:noProof/>
            <w:webHidden/>
          </w:rPr>
          <w:fldChar w:fldCharType="begin"/>
        </w:r>
        <w:r w:rsidR="00E3230F">
          <w:rPr>
            <w:noProof/>
            <w:webHidden/>
          </w:rPr>
          <w:instrText xml:space="preserve"> PAGEREF _Toc81236864 \h </w:instrText>
        </w:r>
        <w:r>
          <w:rPr>
            <w:noProof/>
            <w:webHidden/>
          </w:rPr>
        </w:r>
        <w:r>
          <w:rPr>
            <w:noProof/>
            <w:webHidden/>
          </w:rPr>
          <w:fldChar w:fldCharType="separate"/>
        </w:r>
        <w:r w:rsidR="00636FF7">
          <w:rPr>
            <w:noProof/>
            <w:webHidden/>
          </w:rPr>
          <w:t>4</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65" w:history="1">
        <w:r w:rsidR="00E3230F" w:rsidRPr="00CD4D63">
          <w:rPr>
            <w:rStyle w:val="af1"/>
            <w:noProof/>
            <w:kern w:val="0"/>
          </w:rPr>
          <w:t>3.1</w:t>
        </w:r>
        <w:r w:rsidR="00E3230F">
          <w:rPr>
            <w:rFonts w:asciiTheme="minorHAnsi" w:eastAsiaTheme="minorEastAsia" w:hAnsiTheme="minorHAnsi" w:cstheme="minorBidi"/>
            <w:noProof/>
            <w:szCs w:val="22"/>
          </w:rPr>
          <w:tab/>
        </w:r>
        <w:r w:rsidR="00E3230F" w:rsidRPr="00CD4D63">
          <w:rPr>
            <w:rStyle w:val="af1"/>
            <w:noProof/>
            <w:kern w:val="0"/>
          </w:rPr>
          <w:t>一般规定</w:t>
        </w:r>
        <w:r w:rsidR="00E3230F">
          <w:rPr>
            <w:noProof/>
            <w:webHidden/>
          </w:rPr>
          <w:tab/>
        </w:r>
        <w:r>
          <w:rPr>
            <w:noProof/>
            <w:webHidden/>
          </w:rPr>
          <w:fldChar w:fldCharType="begin"/>
        </w:r>
        <w:r w:rsidR="00E3230F">
          <w:rPr>
            <w:noProof/>
            <w:webHidden/>
          </w:rPr>
          <w:instrText xml:space="preserve"> PAGEREF _Toc81236865 \h </w:instrText>
        </w:r>
        <w:r>
          <w:rPr>
            <w:noProof/>
            <w:webHidden/>
          </w:rPr>
        </w:r>
        <w:r>
          <w:rPr>
            <w:noProof/>
            <w:webHidden/>
          </w:rPr>
          <w:fldChar w:fldCharType="separate"/>
        </w:r>
        <w:r w:rsidR="00636FF7">
          <w:rPr>
            <w:noProof/>
            <w:webHidden/>
          </w:rPr>
          <w:t>4</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66" w:history="1">
        <w:r w:rsidR="00E3230F" w:rsidRPr="00CD4D63">
          <w:rPr>
            <w:rStyle w:val="af1"/>
            <w:noProof/>
            <w:kern w:val="0"/>
          </w:rPr>
          <w:t>3.2</w:t>
        </w:r>
        <w:r w:rsidR="00E3230F">
          <w:rPr>
            <w:rFonts w:asciiTheme="minorHAnsi" w:eastAsiaTheme="minorEastAsia" w:hAnsiTheme="minorHAnsi" w:cstheme="minorBidi"/>
            <w:noProof/>
            <w:szCs w:val="22"/>
          </w:rPr>
          <w:tab/>
        </w:r>
        <w:r w:rsidR="00E3230F" w:rsidRPr="00CD4D63">
          <w:rPr>
            <w:rStyle w:val="af1"/>
            <w:noProof/>
            <w:kern w:val="0"/>
          </w:rPr>
          <w:t>设防要求</w:t>
        </w:r>
        <w:r w:rsidR="00E3230F">
          <w:rPr>
            <w:noProof/>
            <w:webHidden/>
          </w:rPr>
          <w:tab/>
        </w:r>
        <w:r>
          <w:rPr>
            <w:noProof/>
            <w:webHidden/>
          </w:rPr>
          <w:fldChar w:fldCharType="begin"/>
        </w:r>
        <w:r w:rsidR="00E3230F">
          <w:rPr>
            <w:noProof/>
            <w:webHidden/>
          </w:rPr>
          <w:instrText xml:space="preserve"> PAGEREF _Toc81236866 \h </w:instrText>
        </w:r>
        <w:r>
          <w:rPr>
            <w:noProof/>
            <w:webHidden/>
          </w:rPr>
        </w:r>
        <w:r>
          <w:rPr>
            <w:noProof/>
            <w:webHidden/>
          </w:rPr>
          <w:fldChar w:fldCharType="separate"/>
        </w:r>
        <w:r w:rsidR="00636FF7">
          <w:rPr>
            <w:noProof/>
            <w:webHidden/>
          </w:rPr>
          <w:t>5</w:t>
        </w:r>
        <w:r>
          <w:rPr>
            <w:noProof/>
            <w:webHidden/>
          </w:rPr>
          <w:fldChar w:fldCharType="end"/>
        </w:r>
      </w:hyperlink>
    </w:p>
    <w:p w:rsidR="00E3230F" w:rsidRDefault="00021D94">
      <w:pPr>
        <w:pStyle w:val="10"/>
        <w:tabs>
          <w:tab w:val="left" w:pos="420"/>
        </w:tabs>
        <w:ind w:right="78"/>
        <w:rPr>
          <w:rFonts w:asciiTheme="minorHAnsi" w:eastAsiaTheme="minorEastAsia" w:hAnsiTheme="minorHAnsi" w:cstheme="minorBidi"/>
          <w:noProof/>
          <w:szCs w:val="22"/>
        </w:rPr>
      </w:pPr>
      <w:hyperlink w:anchor="_Toc81236867" w:history="1">
        <w:r w:rsidR="00E3230F" w:rsidRPr="00CD4D63">
          <w:rPr>
            <w:rStyle w:val="af1"/>
            <w:noProof/>
          </w:rPr>
          <w:t>4</w:t>
        </w:r>
        <w:r w:rsidR="00E3230F">
          <w:rPr>
            <w:rFonts w:asciiTheme="minorHAnsi" w:eastAsiaTheme="minorEastAsia" w:hAnsiTheme="minorHAnsi" w:cstheme="minorBidi"/>
            <w:noProof/>
            <w:szCs w:val="22"/>
          </w:rPr>
          <w:tab/>
        </w:r>
        <w:r w:rsidR="00E3230F" w:rsidRPr="00CD4D63">
          <w:rPr>
            <w:rStyle w:val="af1"/>
            <w:noProof/>
          </w:rPr>
          <w:t>避难场所设置</w:t>
        </w:r>
        <w:r w:rsidR="00E3230F">
          <w:rPr>
            <w:noProof/>
            <w:webHidden/>
          </w:rPr>
          <w:tab/>
          <w:t>…………………………………………………………………………………………..</w:t>
        </w:r>
        <w:r>
          <w:rPr>
            <w:noProof/>
            <w:webHidden/>
          </w:rPr>
          <w:fldChar w:fldCharType="begin"/>
        </w:r>
        <w:r w:rsidR="00E3230F">
          <w:rPr>
            <w:noProof/>
            <w:webHidden/>
          </w:rPr>
          <w:instrText xml:space="preserve"> PAGEREF _Toc81236867 \h </w:instrText>
        </w:r>
        <w:r>
          <w:rPr>
            <w:noProof/>
            <w:webHidden/>
          </w:rPr>
        </w:r>
        <w:r>
          <w:rPr>
            <w:noProof/>
            <w:webHidden/>
          </w:rPr>
          <w:fldChar w:fldCharType="separate"/>
        </w:r>
        <w:r w:rsidR="00636FF7">
          <w:rPr>
            <w:noProof/>
            <w:webHidden/>
          </w:rPr>
          <w:t>7</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68" w:history="1">
        <w:r w:rsidR="00E3230F" w:rsidRPr="00CD4D63">
          <w:rPr>
            <w:rStyle w:val="af1"/>
            <w:noProof/>
            <w:kern w:val="0"/>
          </w:rPr>
          <w:t>4.1</w:t>
        </w:r>
        <w:r w:rsidR="00E3230F">
          <w:rPr>
            <w:rFonts w:asciiTheme="minorHAnsi" w:eastAsiaTheme="minorEastAsia" w:hAnsiTheme="minorHAnsi" w:cstheme="minorBidi"/>
            <w:noProof/>
            <w:szCs w:val="22"/>
          </w:rPr>
          <w:tab/>
        </w:r>
        <w:r w:rsidR="00E3230F" w:rsidRPr="00CD4D63">
          <w:rPr>
            <w:rStyle w:val="af1"/>
            <w:noProof/>
            <w:kern w:val="0"/>
          </w:rPr>
          <w:t>场地选择</w:t>
        </w:r>
        <w:r w:rsidR="00E3230F">
          <w:rPr>
            <w:noProof/>
            <w:webHidden/>
          </w:rPr>
          <w:tab/>
        </w:r>
        <w:r>
          <w:rPr>
            <w:noProof/>
            <w:webHidden/>
          </w:rPr>
          <w:fldChar w:fldCharType="begin"/>
        </w:r>
        <w:r w:rsidR="00E3230F">
          <w:rPr>
            <w:noProof/>
            <w:webHidden/>
          </w:rPr>
          <w:instrText xml:space="preserve"> PAGEREF _Toc81236868 \h </w:instrText>
        </w:r>
        <w:r>
          <w:rPr>
            <w:noProof/>
            <w:webHidden/>
          </w:rPr>
        </w:r>
        <w:r>
          <w:rPr>
            <w:noProof/>
            <w:webHidden/>
          </w:rPr>
          <w:fldChar w:fldCharType="separate"/>
        </w:r>
        <w:r w:rsidR="00636FF7">
          <w:rPr>
            <w:noProof/>
            <w:webHidden/>
          </w:rPr>
          <w:t>7</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69" w:history="1">
        <w:r w:rsidR="00E3230F" w:rsidRPr="00CD4D63">
          <w:rPr>
            <w:rStyle w:val="af1"/>
            <w:noProof/>
            <w:kern w:val="0"/>
          </w:rPr>
          <w:t>4.2</w:t>
        </w:r>
        <w:r w:rsidR="00E3230F">
          <w:rPr>
            <w:rFonts w:asciiTheme="minorHAnsi" w:eastAsiaTheme="minorEastAsia" w:hAnsiTheme="minorHAnsi" w:cstheme="minorBidi"/>
            <w:noProof/>
            <w:szCs w:val="22"/>
          </w:rPr>
          <w:tab/>
        </w:r>
        <w:r w:rsidR="00E3230F" w:rsidRPr="00CD4D63">
          <w:rPr>
            <w:rStyle w:val="af1"/>
            <w:rFonts w:ascii="宋体" w:hAnsi="宋体" w:cs="宋体" w:hint="eastAsia"/>
            <w:noProof/>
            <w:kern w:val="0"/>
          </w:rPr>
          <w:t>Ⅰ</w:t>
        </w:r>
        <w:r w:rsidR="00E3230F" w:rsidRPr="00CD4D63">
          <w:rPr>
            <w:rStyle w:val="af1"/>
            <w:noProof/>
            <w:kern w:val="0"/>
          </w:rPr>
          <w:t>类中心避难场所</w:t>
        </w:r>
        <w:r w:rsidR="00E3230F">
          <w:rPr>
            <w:noProof/>
            <w:webHidden/>
          </w:rPr>
          <w:tab/>
        </w:r>
        <w:r>
          <w:rPr>
            <w:noProof/>
            <w:webHidden/>
          </w:rPr>
          <w:fldChar w:fldCharType="begin"/>
        </w:r>
        <w:r w:rsidR="00E3230F">
          <w:rPr>
            <w:noProof/>
            <w:webHidden/>
          </w:rPr>
          <w:instrText xml:space="preserve"> PAGEREF _Toc81236869 \h </w:instrText>
        </w:r>
        <w:r>
          <w:rPr>
            <w:noProof/>
            <w:webHidden/>
          </w:rPr>
        </w:r>
        <w:r>
          <w:rPr>
            <w:noProof/>
            <w:webHidden/>
          </w:rPr>
          <w:fldChar w:fldCharType="separate"/>
        </w:r>
        <w:r w:rsidR="00636FF7">
          <w:rPr>
            <w:noProof/>
            <w:webHidden/>
          </w:rPr>
          <w:t>8</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70" w:history="1">
        <w:r w:rsidR="00E3230F" w:rsidRPr="00CD4D63">
          <w:rPr>
            <w:rStyle w:val="af1"/>
            <w:noProof/>
            <w:kern w:val="0"/>
          </w:rPr>
          <w:t>4.3</w:t>
        </w:r>
        <w:r w:rsidR="00E3230F">
          <w:rPr>
            <w:rFonts w:asciiTheme="minorHAnsi" w:eastAsiaTheme="minorEastAsia" w:hAnsiTheme="minorHAnsi" w:cstheme="minorBidi"/>
            <w:noProof/>
            <w:szCs w:val="22"/>
          </w:rPr>
          <w:tab/>
        </w:r>
        <w:r w:rsidR="00E3230F" w:rsidRPr="00CD4D63">
          <w:rPr>
            <w:rStyle w:val="af1"/>
            <w:rFonts w:ascii="宋体" w:hAnsi="宋体" w:cs="宋体" w:hint="eastAsia"/>
            <w:noProof/>
            <w:kern w:val="0"/>
          </w:rPr>
          <w:t>Ⅰ</w:t>
        </w:r>
        <w:r w:rsidR="00E3230F" w:rsidRPr="00CD4D63">
          <w:rPr>
            <w:rStyle w:val="af1"/>
            <w:noProof/>
            <w:kern w:val="0"/>
          </w:rPr>
          <w:t>类固定长期场所</w:t>
        </w:r>
        <w:r w:rsidR="00E3230F">
          <w:rPr>
            <w:noProof/>
            <w:webHidden/>
          </w:rPr>
          <w:tab/>
        </w:r>
        <w:r>
          <w:rPr>
            <w:noProof/>
            <w:webHidden/>
          </w:rPr>
          <w:fldChar w:fldCharType="begin"/>
        </w:r>
        <w:r w:rsidR="00E3230F">
          <w:rPr>
            <w:noProof/>
            <w:webHidden/>
          </w:rPr>
          <w:instrText xml:space="preserve"> PAGEREF _Toc81236870 \h </w:instrText>
        </w:r>
        <w:r>
          <w:rPr>
            <w:noProof/>
            <w:webHidden/>
          </w:rPr>
        </w:r>
        <w:r>
          <w:rPr>
            <w:noProof/>
            <w:webHidden/>
          </w:rPr>
          <w:fldChar w:fldCharType="separate"/>
        </w:r>
        <w:r w:rsidR="00636FF7">
          <w:rPr>
            <w:noProof/>
            <w:webHidden/>
          </w:rPr>
          <w:t>8</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71" w:history="1">
        <w:r w:rsidR="00E3230F" w:rsidRPr="00CD4D63">
          <w:rPr>
            <w:rStyle w:val="af1"/>
            <w:noProof/>
            <w:kern w:val="0"/>
          </w:rPr>
          <w:t>4.4</w:t>
        </w:r>
        <w:r w:rsidR="00E3230F">
          <w:rPr>
            <w:rFonts w:asciiTheme="minorHAnsi" w:eastAsiaTheme="minorEastAsia" w:hAnsiTheme="minorHAnsi" w:cstheme="minorBidi"/>
            <w:noProof/>
            <w:szCs w:val="22"/>
          </w:rPr>
          <w:tab/>
        </w:r>
        <w:r w:rsidR="00E3230F" w:rsidRPr="00CD4D63">
          <w:rPr>
            <w:rStyle w:val="af1"/>
            <w:rFonts w:ascii="宋体" w:hAnsi="宋体" w:cs="宋体" w:hint="eastAsia"/>
            <w:noProof/>
            <w:kern w:val="0"/>
          </w:rPr>
          <w:t>Ⅰ</w:t>
        </w:r>
        <w:r w:rsidR="00E3230F" w:rsidRPr="00CD4D63">
          <w:rPr>
            <w:rStyle w:val="af1"/>
            <w:noProof/>
            <w:kern w:val="0"/>
          </w:rPr>
          <w:t>类固定中期场所</w:t>
        </w:r>
        <w:r w:rsidR="00E3230F">
          <w:rPr>
            <w:noProof/>
            <w:webHidden/>
          </w:rPr>
          <w:tab/>
        </w:r>
        <w:r>
          <w:rPr>
            <w:noProof/>
            <w:webHidden/>
          </w:rPr>
          <w:fldChar w:fldCharType="begin"/>
        </w:r>
        <w:r w:rsidR="00E3230F">
          <w:rPr>
            <w:noProof/>
            <w:webHidden/>
          </w:rPr>
          <w:instrText xml:space="preserve"> PAGEREF _Toc81236871 \h </w:instrText>
        </w:r>
        <w:r>
          <w:rPr>
            <w:noProof/>
            <w:webHidden/>
          </w:rPr>
        </w:r>
        <w:r>
          <w:rPr>
            <w:noProof/>
            <w:webHidden/>
          </w:rPr>
          <w:fldChar w:fldCharType="separate"/>
        </w:r>
        <w:r w:rsidR="00636FF7">
          <w:rPr>
            <w:noProof/>
            <w:webHidden/>
          </w:rPr>
          <w:t>9</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72" w:history="1">
        <w:r w:rsidR="00E3230F" w:rsidRPr="00CD4D63">
          <w:rPr>
            <w:rStyle w:val="af1"/>
            <w:noProof/>
            <w:kern w:val="0"/>
          </w:rPr>
          <w:t>4.5</w:t>
        </w:r>
        <w:r w:rsidR="00E3230F">
          <w:rPr>
            <w:rFonts w:asciiTheme="minorHAnsi" w:eastAsiaTheme="minorEastAsia" w:hAnsiTheme="minorHAnsi" w:cstheme="minorBidi"/>
            <w:noProof/>
            <w:szCs w:val="22"/>
          </w:rPr>
          <w:tab/>
        </w:r>
        <w:r w:rsidR="00E3230F" w:rsidRPr="00CD4D63">
          <w:rPr>
            <w:rStyle w:val="af1"/>
            <w:rFonts w:ascii="宋体" w:hAnsi="宋体" w:cs="宋体" w:hint="eastAsia"/>
            <w:noProof/>
            <w:kern w:val="0"/>
          </w:rPr>
          <w:t>Ⅱ</w:t>
        </w:r>
        <w:r w:rsidR="00E3230F" w:rsidRPr="00CD4D63">
          <w:rPr>
            <w:rStyle w:val="af1"/>
            <w:noProof/>
            <w:kern w:val="0"/>
          </w:rPr>
          <w:t>类固定中期场所</w:t>
        </w:r>
        <w:r w:rsidR="00E3230F">
          <w:rPr>
            <w:noProof/>
            <w:webHidden/>
          </w:rPr>
          <w:tab/>
        </w:r>
        <w:r>
          <w:rPr>
            <w:noProof/>
            <w:webHidden/>
          </w:rPr>
          <w:fldChar w:fldCharType="begin"/>
        </w:r>
        <w:r w:rsidR="00E3230F">
          <w:rPr>
            <w:noProof/>
            <w:webHidden/>
          </w:rPr>
          <w:instrText xml:space="preserve"> PAGEREF _Toc81236872 \h </w:instrText>
        </w:r>
        <w:r>
          <w:rPr>
            <w:noProof/>
            <w:webHidden/>
          </w:rPr>
        </w:r>
        <w:r>
          <w:rPr>
            <w:noProof/>
            <w:webHidden/>
          </w:rPr>
          <w:fldChar w:fldCharType="separate"/>
        </w:r>
        <w:r w:rsidR="00636FF7">
          <w:rPr>
            <w:noProof/>
            <w:webHidden/>
          </w:rPr>
          <w:t>10</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73" w:history="1">
        <w:r w:rsidR="00E3230F" w:rsidRPr="00CD4D63">
          <w:rPr>
            <w:rStyle w:val="af1"/>
            <w:noProof/>
            <w:kern w:val="0"/>
          </w:rPr>
          <w:t>4.6</w:t>
        </w:r>
        <w:r w:rsidR="00E3230F">
          <w:rPr>
            <w:rFonts w:asciiTheme="minorHAnsi" w:eastAsiaTheme="minorEastAsia" w:hAnsiTheme="minorHAnsi" w:cstheme="minorBidi"/>
            <w:noProof/>
            <w:szCs w:val="22"/>
          </w:rPr>
          <w:tab/>
        </w:r>
        <w:r w:rsidR="00E3230F" w:rsidRPr="00CD4D63">
          <w:rPr>
            <w:rStyle w:val="af1"/>
            <w:rFonts w:ascii="宋体" w:hAnsi="宋体" w:cs="宋体" w:hint="eastAsia"/>
            <w:noProof/>
            <w:kern w:val="0"/>
          </w:rPr>
          <w:t>Ⅱ</w:t>
        </w:r>
        <w:r w:rsidR="00E3230F" w:rsidRPr="00CD4D63">
          <w:rPr>
            <w:rStyle w:val="af1"/>
            <w:noProof/>
            <w:kern w:val="0"/>
          </w:rPr>
          <w:t>类固定短期场所</w:t>
        </w:r>
        <w:r w:rsidR="00E3230F">
          <w:rPr>
            <w:noProof/>
            <w:webHidden/>
          </w:rPr>
          <w:tab/>
        </w:r>
        <w:r>
          <w:rPr>
            <w:noProof/>
            <w:webHidden/>
          </w:rPr>
          <w:fldChar w:fldCharType="begin"/>
        </w:r>
        <w:r w:rsidR="00E3230F">
          <w:rPr>
            <w:noProof/>
            <w:webHidden/>
          </w:rPr>
          <w:instrText xml:space="preserve"> PAGEREF _Toc81236873 \h </w:instrText>
        </w:r>
        <w:r>
          <w:rPr>
            <w:noProof/>
            <w:webHidden/>
          </w:rPr>
        </w:r>
        <w:r>
          <w:rPr>
            <w:noProof/>
            <w:webHidden/>
          </w:rPr>
          <w:fldChar w:fldCharType="separate"/>
        </w:r>
        <w:r w:rsidR="00636FF7">
          <w:rPr>
            <w:noProof/>
            <w:webHidden/>
          </w:rPr>
          <w:t>11</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74" w:history="1">
        <w:r w:rsidR="00E3230F" w:rsidRPr="00CD4D63">
          <w:rPr>
            <w:rStyle w:val="af1"/>
            <w:noProof/>
            <w:kern w:val="0"/>
          </w:rPr>
          <w:t>4.7</w:t>
        </w:r>
        <w:r w:rsidR="00E3230F">
          <w:rPr>
            <w:rFonts w:asciiTheme="minorHAnsi" w:eastAsiaTheme="minorEastAsia" w:hAnsiTheme="minorHAnsi" w:cstheme="minorBidi"/>
            <w:noProof/>
            <w:szCs w:val="22"/>
          </w:rPr>
          <w:tab/>
        </w:r>
        <w:r w:rsidR="00E3230F" w:rsidRPr="00CD4D63">
          <w:rPr>
            <w:rStyle w:val="af1"/>
            <w:rFonts w:ascii="宋体" w:hAnsi="宋体" w:cs="宋体" w:hint="eastAsia"/>
            <w:noProof/>
            <w:kern w:val="0"/>
          </w:rPr>
          <w:t>Ⅲ</w:t>
        </w:r>
        <w:r w:rsidR="00E3230F" w:rsidRPr="00CD4D63">
          <w:rPr>
            <w:rStyle w:val="af1"/>
            <w:noProof/>
            <w:kern w:val="0"/>
          </w:rPr>
          <w:t>类固定短期场所</w:t>
        </w:r>
        <w:r w:rsidR="00E3230F">
          <w:rPr>
            <w:noProof/>
            <w:webHidden/>
          </w:rPr>
          <w:tab/>
        </w:r>
        <w:r>
          <w:rPr>
            <w:noProof/>
            <w:webHidden/>
          </w:rPr>
          <w:fldChar w:fldCharType="begin"/>
        </w:r>
        <w:r w:rsidR="00E3230F">
          <w:rPr>
            <w:noProof/>
            <w:webHidden/>
          </w:rPr>
          <w:instrText xml:space="preserve"> PAGEREF _Toc81236874 \h </w:instrText>
        </w:r>
        <w:r>
          <w:rPr>
            <w:noProof/>
            <w:webHidden/>
          </w:rPr>
        </w:r>
        <w:r>
          <w:rPr>
            <w:noProof/>
            <w:webHidden/>
          </w:rPr>
          <w:fldChar w:fldCharType="separate"/>
        </w:r>
        <w:r w:rsidR="00636FF7">
          <w:rPr>
            <w:noProof/>
            <w:webHidden/>
          </w:rPr>
          <w:t>12</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75" w:history="1">
        <w:r w:rsidR="00E3230F" w:rsidRPr="00CD4D63">
          <w:rPr>
            <w:rStyle w:val="af1"/>
            <w:noProof/>
            <w:kern w:val="0"/>
          </w:rPr>
          <w:t>4.8</w:t>
        </w:r>
        <w:r w:rsidR="00E3230F">
          <w:rPr>
            <w:rFonts w:asciiTheme="minorHAnsi" w:eastAsiaTheme="minorEastAsia" w:hAnsiTheme="minorHAnsi" w:cstheme="minorBidi"/>
            <w:noProof/>
            <w:szCs w:val="22"/>
          </w:rPr>
          <w:tab/>
        </w:r>
        <w:r w:rsidR="00E3230F" w:rsidRPr="00CD4D63">
          <w:rPr>
            <w:rStyle w:val="af1"/>
            <w:noProof/>
            <w:kern w:val="0"/>
          </w:rPr>
          <w:t>社区应急避难场所</w:t>
        </w:r>
        <w:r w:rsidR="00E3230F">
          <w:rPr>
            <w:noProof/>
            <w:webHidden/>
          </w:rPr>
          <w:tab/>
        </w:r>
        <w:r>
          <w:rPr>
            <w:noProof/>
            <w:webHidden/>
          </w:rPr>
          <w:fldChar w:fldCharType="begin"/>
        </w:r>
        <w:r w:rsidR="00E3230F">
          <w:rPr>
            <w:noProof/>
            <w:webHidden/>
          </w:rPr>
          <w:instrText xml:space="preserve"> PAGEREF _Toc81236875 \h </w:instrText>
        </w:r>
        <w:r>
          <w:rPr>
            <w:noProof/>
            <w:webHidden/>
          </w:rPr>
        </w:r>
        <w:r>
          <w:rPr>
            <w:noProof/>
            <w:webHidden/>
          </w:rPr>
          <w:fldChar w:fldCharType="separate"/>
        </w:r>
        <w:r w:rsidR="00636FF7">
          <w:rPr>
            <w:noProof/>
            <w:webHidden/>
          </w:rPr>
          <w:t>12</w:t>
        </w:r>
        <w:r>
          <w:rPr>
            <w:noProof/>
            <w:webHidden/>
          </w:rPr>
          <w:fldChar w:fldCharType="end"/>
        </w:r>
      </w:hyperlink>
    </w:p>
    <w:p w:rsidR="00E3230F" w:rsidRDefault="00021D94">
      <w:pPr>
        <w:pStyle w:val="10"/>
        <w:tabs>
          <w:tab w:val="left" w:pos="420"/>
        </w:tabs>
        <w:ind w:right="78"/>
        <w:rPr>
          <w:rFonts w:asciiTheme="minorHAnsi" w:eastAsiaTheme="minorEastAsia" w:hAnsiTheme="minorHAnsi" w:cstheme="minorBidi"/>
          <w:noProof/>
          <w:szCs w:val="22"/>
        </w:rPr>
      </w:pPr>
      <w:hyperlink w:anchor="_Toc81236876" w:history="1">
        <w:r w:rsidR="00E3230F" w:rsidRPr="00CD4D63">
          <w:rPr>
            <w:rStyle w:val="af1"/>
            <w:noProof/>
          </w:rPr>
          <w:t>5</w:t>
        </w:r>
        <w:r w:rsidR="00E3230F">
          <w:rPr>
            <w:rFonts w:asciiTheme="minorHAnsi" w:eastAsiaTheme="minorEastAsia" w:hAnsiTheme="minorHAnsi" w:cstheme="minorBidi"/>
            <w:noProof/>
            <w:szCs w:val="22"/>
          </w:rPr>
          <w:tab/>
        </w:r>
        <w:r w:rsidR="00E3230F" w:rsidRPr="00CD4D63">
          <w:rPr>
            <w:rStyle w:val="af1"/>
            <w:noProof/>
          </w:rPr>
          <w:t>总体设计</w:t>
        </w:r>
        <w:r w:rsidR="00E3230F">
          <w:rPr>
            <w:noProof/>
            <w:webHidden/>
          </w:rPr>
          <w:tab/>
          <w:t>………………………………………………………………………………………………</w:t>
        </w:r>
        <w:r>
          <w:rPr>
            <w:noProof/>
            <w:webHidden/>
          </w:rPr>
          <w:fldChar w:fldCharType="begin"/>
        </w:r>
        <w:r w:rsidR="00E3230F">
          <w:rPr>
            <w:noProof/>
            <w:webHidden/>
          </w:rPr>
          <w:instrText xml:space="preserve"> PAGEREF _Toc81236876 \h </w:instrText>
        </w:r>
        <w:r>
          <w:rPr>
            <w:noProof/>
            <w:webHidden/>
          </w:rPr>
        </w:r>
        <w:r>
          <w:rPr>
            <w:noProof/>
            <w:webHidden/>
          </w:rPr>
          <w:fldChar w:fldCharType="separate"/>
        </w:r>
        <w:r w:rsidR="00636FF7">
          <w:rPr>
            <w:noProof/>
            <w:webHidden/>
          </w:rPr>
          <w:t>14</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77" w:history="1">
        <w:r w:rsidR="00E3230F" w:rsidRPr="00CD4D63">
          <w:rPr>
            <w:rStyle w:val="af1"/>
            <w:noProof/>
            <w:kern w:val="0"/>
          </w:rPr>
          <w:t>5.1</w:t>
        </w:r>
        <w:r w:rsidR="00E3230F">
          <w:rPr>
            <w:rFonts w:asciiTheme="minorHAnsi" w:eastAsiaTheme="minorEastAsia" w:hAnsiTheme="minorHAnsi" w:cstheme="minorBidi"/>
            <w:noProof/>
            <w:szCs w:val="22"/>
          </w:rPr>
          <w:tab/>
        </w:r>
        <w:r w:rsidR="00E3230F" w:rsidRPr="00CD4D63">
          <w:rPr>
            <w:rStyle w:val="af1"/>
            <w:noProof/>
            <w:kern w:val="0"/>
          </w:rPr>
          <w:t>一般规定</w:t>
        </w:r>
        <w:r w:rsidR="00E3230F">
          <w:rPr>
            <w:noProof/>
            <w:webHidden/>
          </w:rPr>
          <w:tab/>
        </w:r>
        <w:r>
          <w:rPr>
            <w:noProof/>
            <w:webHidden/>
          </w:rPr>
          <w:fldChar w:fldCharType="begin"/>
        </w:r>
        <w:r w:rsidR="00E3230F">
          <w:rPr>
            <w:noProof/>
            <w:webHidden/>
          </w:rPr>
          <w:instrText xml:space="preserve"> PAGEREF _Toc81236877 \h </w:instrText>
        </w:r>
        <w:r>
          <w:rPr>
            <w:noProof/>
            <w:webHidden/>
          </w:rPr>
        </w:r>
        <w:r>
          <w:rPr>
            <w:noProof/>
            <w:webHidden/>
          </w:rPr>
          <w:fldChar w:fldCharType="separate"/>
        </w:r>
        <w:r w:rsidR="00636FF7">
          <w:rPr>
            <w:noProof/>
            <w:webHidden/>
          </w:rPr>
          <w:t>14</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78" w:history="1">
        <w:r w:rsidR="00E3230F" w:rsidRPr="00CD4D63">
          <w:rPr>
            <w:rStyle w:val="af1"/>
            <w:noProof/>
            <w:kern w:val="0"/>
          </w:rPr>
          <w:t>5.2</w:t>
        </w:r>
        <w:r w:rsidR="00E3230F">
          <w:rPr>
            <w:rFonts w:asciiTheme="minorHAnsi" w:eastAsiaTheme="minorEastAsia" w:hAnsiTheme="minorHAnsi" w:cstheme="minorBidi"/>
            <w:noProof/>
            <w:szCs w:val="22"/>
          </w:rPr>
          <w:tab/>
        </w:r>
        <w:r w:rsidR="00E3230F" w:rsidRPr="00CD4D63">
          <w:rPr>
            <w:rStyle w:val="af1"/>
            <w:noProof/>
            <w:kern w:val="0"/>
          </w:rPr>
          <w:t>总体布局</w:t>
        </w:r>
        <w:r w:rsidR="00E3230F">
          <w:rPr>
            <w:noProof/>
            <w:webHidden/>
          </w:rPr>
          <w:tab/>
        </w:r>
        <w:r>
          <w:rPr>
            <w:noProof/>
            <w:webHidden/>
          </w:rPr>
          <w:fldChar w:fldCharType="begin"/>
        </w:r>
        <w:r w:rsidR="00E3230F">
          <w:rPr>
            <w:noProof/>
            <w:webHidden/>
          </w:rPr>
          <w:instrText xml:space="preserve"> PAGEREF _Toc81236878 \h </w:instrText>
        </w:r>
        <w:r>
          <w:rPr>
            <w:noProof/>
            <w:webHidden/>
          </w:rPr>
        </w:r>
        <w:r>
          <w:rPr>
            <w:noProof/>
            <w:webHidden/>
          </w:rPr>
          <w:fldChar w:fldCharType="separate"/>
        </w:r>
        <w:r w:rsidR="00636FF7">
          <w:rPr>
            <w:noProof/>
            <w:webHidden/>
          </w:rPr>
          <w:t>14</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79" w:history="1">
        <w:r w:rsidR="00E3230F" w:rsidRPr="00CD4D63">
          <w:rPr>
            <w:rStyle w:val="af1"/>
            <w:noProof/>
            <w:kern w:val="0"/>
          </w:rPr>
          <w:t>5.3</w:t>
        </w:r>
        <w:r w:rsidR="00E3230F">
          <w:rPr>
            <w:rFonts w:asciiTheme="minorHAnsi" w:eastAsiaTheme="minorEastAsia" w:hAnsiTheme="minorHAnsi" w:cstheme="minorBidi"/>
            <w:noProof/>
            <w:szCs w:val="22"/>
          </w:rPr>
          <w:tab/>
        </w:r>
        <w:r w:rsidR="00E3230F" w:rsidRPr="00CD4D63">
          <w:rPr>
            <w:rStyle w:val="af1"/>
            <w:noProof/>
            <w:kern w:val="0"/>
          </w:rPr>
          <w:t>应急交通</w:t>
        </w:r>
        <w:r w:rsidR="00E3230F">
          <w:rPr>
            <w:noProof/>
            <w:webHidden/>
          </w:rPr>
          <w:tab/>
        </w:r>
        <w:r>
          <w:rPr>
            <w:noProof/>
            <w:webHidden/>
          </w:rPr>
          <w:fldChar w:fldCharType="begin"/>
        </w:r>
        <w:r w:rsidR="00E3230F">
          <w:rPr>
            <w:noProof/>
            <w:webHidden/>
          </w:rPr>
          <w:instrText xml:space="preserve"> PAGEREF _Toc81236879 \h </w:instrText>
        </w:r>
        <w:r>
          <w:rPr>
            <w:noProof/>
            <w:webHidden/>
          </w:rPr>
        </w:r>
        <w:r>
          <w:rPr>
            <w:noProof/>
            <w:webHidden/>
          </w:rPr>
          <w:fldChar w:fldCharType="separate"/>
        </w:r>
        <w:r w:rsidR="00636FF7">
          <w:rPr>
            <w:noProof/>
            <w:webHidden/>
          </w:rPr>
          <w:t>16</w:t>
        </w:r>
        <w:r>
          <w:rPr>
            <w:noProof/>
            <w:webHidden/>
          </w:rPr>
          <w:fldChar w:fldCharType="end"/>
        </w:r>
      </w:hyperlink>
    </w:p>
    <w:p w:rsidR="00E3230F" w:rsidRDefault="00021D94">
      <w:pPr>
        <w:pStyle w:val="10"/>
        <w:tabs>
          <w:tab w:val="left" w:pos="420"/>
        </w:tabs>
        <w:ind w:right="78"/>
        <w:rPr>
          <w:rFonts w:asciiTheme="minorHAnsi" w:eastAsiaTheme="minorEastAsia" w:hAnsiTheme="minorHAnsi" w:cstheme="minorBidi"/>
          <w:noProof/>
          <w:szCs w:val="22"/>
        </w:rPr>
      </w:pPr>
      <w:hyperlink w:anchor="_Toc81236880" w:history="1">
        <w:r w:rsidR="00E3230F" w:rsidRPr="00CD4D63">
          <w:rPr>
            <w:rStyle w:val="af1"/>
            <w:noProof/>
          </w:rPr>
          <w:t>6</w:t>
        </w:r>
        <w:r w:rsidR="00E3230F">
          <w:rPr>
            <w:rFonts w:asciiTheme="minorHAnsi" w:eastAsiaTheme="minorEastAsia" w:hAnsiTheme="minorHAnsi" w:cstheme="minorBidi"/>
            <w:noProof/>
            <w:szCs w:val="22"/>
          </w:rPr>
          <w:tab/>
        </w:r>
        <w:r w:rsidR="00E3230F" w:rsidRPr="00CD4D63">
          <w:rPr>
            <w:rStyle w:val="af1"/>
            <w:noProof/>
          </w:rPr>
          <w:t>避难场地设计</w:t>
        </w:r>
        <w:r w:rsidR="00E3230F">
          <w:rPr>
            <w:noProof/>
            <w:webHidden/>
          </w:rPr>
          <w:tab/>
          <w:t>…………………………………………………………………………………………</w:t>
        </w:r>
        <w:r>
          <w:rPr>
            <w:noProof/>
            <w:webHidden/>
          </w:rPr>
          <w:fldChar w:fldCharType="begin"/>
        </w:r>
        <w:r w:rsidR="00E3230F">
          <w:rPr>
            <w:noProof/>
            <w:webHidden/>
          </w:rPr>
          <w:instrText xml:space="preserve"> PAGEREF _Toc81236880 \h </w:instrText>
        </w:r>
        <w:r>
          <w:rPr>
            <w:noProof/>
            <w:webHidden/>
          </w:rPr>
        </w:r>
        <w:r>
          <w:rPr>
            <w:noProof/>
            <w:webHidden/>
          </w:rPr>
          <w:fldChar w:fldCharType="separate"/>
        </w:r>
        <w:r w:rsidR="00636FF7">
          <w:rPr>
            <w:noProof/>
            <w:webHidden/>
          </w:rPr>
          <w:t>18</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81" w:history="1">
        <w:r w:rsidR="00E3230F" w:rsidRPr="00CD4D63">
          <w:rPr>
            <w:rStyle w:val="af1"/>
            <w:noProof/>
            <w:kern w:val="0"/>
          </w:rPr>
          <w:t>6.1</w:t>
        </w:r>
        <w:r w:rsidR="00E3230F">
          <w:rPr>
            <w:rFonts w:asciiTheme="minorHAnsi" w:eastAsiaTheme="minorEastAsia" w:hAnsiTheme="minorHAnsi" w:cstheme="minorBidi"/>
            <w:noProof/>
            <w:szCs w:val="22"/>
          </w:rPr>
          <w:tab/>
        </w:r>
        <w:r w:rsidR="00E3230F" w:rsidRPr="00CD4D63">
          <w:rPr>
            <w:rStyle w:val="af1"/>
            <w:noProof/>
            <w:kern w:val="0"/>
          </w:rPr>
          <w:t>避难宿住区</w:t>
        </w:r>
        <w:r w:rsidR="00E3230F">
          <w:rPr>
            <w:noProof/>
            <w:webHidden/>
          </w:rPr>
          <w:tab/>
        </w:r>
        <w:r>
          <w:rPr>
            <w:noProof/>
            <w:webHidden/>
          </w:rPr>
          <w:fldChar w:fldCharType="begin"/>
        </w:r>
        <w:r w:rsidR="00E3230F">
          <w:rPr>
            <w:noProof/>
            <w:webHidden/>
          </w:rPr>
          <w:instrText xml:space="preserve"> PAGEREF _Toc81236881 \h </w:instrText>
        </w:r>
        <w:r>
          <w:rPr>
            <w:noProof/>
            <w:webHidden/>
          </w:rPr>
        </w:r>
        <w:r>
          <w:rPr>
            <w:noProof/>
            <w:webHidden/>
          </w:rPr>
          <w:fldChar w:fldCharType="separate"/>
        </w:r>
        <w:r w:rsidR="00636FF7">
          <w:rPr>
            <w:noProof/>
            <w:webHidden/>
          </w:rPr>
          <w:t>18</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82" w:history="1">
        <w:r w:rsidR="00E3230F" w:rsidRPr="00CD4D63">
          <w:rPr>
            <w:rStyle w:val="af1"/>
            <w:noProof/>
            <w:kern w:val="0"/>
          </w:rPr>
          <w:t>6.2</w:t>
        </w:r>
        <w:r w:rsidR="00E3230F">
          <w:rPr>
            <w:rFonts w:asciiTheme="minorHAnsi" w:eastAsiaTheme="minorEastAsia" w:hAnsiTheme="minorHAnsi" w:cstheme="minorBidi"/>
            <w:noProof/>
            <w:szCs w:val="22"/>
          </w:rPr>
          <w:tab/>
        </w:r>
        <w:r w:rsidR="00E3230F" w:rsidRPr="00CD4D63">
          <w:rPr>
            <w:rStyle w:val="af1"/>
            <w:noProof/>
            <w:kern w:val="0"/>
          </w:rPr>
          <w:t>应急医疗卫生救护</w:t>
        </w:r>
        <w:r w:rsidR="00E3230F">
          <w:rPr>
            <w:noProof/>
            <w:webHidden/>
          </w:rPr>
          <w:tab/>
        </w:r>
        <w:r>
          <w:rPr>
            <w:noProof/>
            <w:webHidden/>
          </w:rPr>
          <w:fldChar w:fldCharType="begin"/>
        </w:r>
        <w:r w:rsidR="00E3230F">
          <w:rPr>
            <w:noProof/>
            <w:webHidden/>
          </w:rPr>
          <w:instrText xml:space="preserve"> PAGEREF _Toc81236882 \h </w:instrText>
        </w:r>
        <w:r>
          <w:rPr>
            <w:noProof/>
            <w:webHidden/>
          </w:rPr>
        </w:r>
        <w:r>
          <w:rPr>
            <w:noProof/>
            <w:webHidden/>
          </w:rPr>
          <w:fldChar w:fldCharType="separate"/>
        </w:r>
        <w:r w:rsidR="00636FF7">
          <w:rPr>
            <w:noProof/>
            <w:webHidden/>
          </w:rPr>
          <w:t>19</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83" w:history="1">
        <w:r w:rsidR="00E3230F" w:rsidRPr="00CD4D63">
          <w:rPr>
            <w:rStyle w:val="af1"/>
            <w:noProof/>
            <w:kern w:val="0"/>
          </w:rPr>
          <w:t>6.3</w:t>
        </w:r>
        <w:r w:rsidR="00E3230F">
          <w:rPr>
            <w:rFonts w:asciiTheme="minorHAnsi" w:eastAsiaTheme="minorEastAsia" w:hAnsiTheme="minorHAnsi" w:cstheme="minorBidi"/>
            <w:noProof/>
            <w:szCs w:val="22"/>
          </w:rPr>
          <w:tab/>
        </w:r>
        <w:r w:rsidR="00E3230F" w:rsidRPr="00CD4D63">
          <w:rPr>
            <w:rStyle w:val="af1"/>
            <w:noProof/>
            <w:kern w:val="0"/>
          </w:rPr>
          <w:t>应急物资保障区</w:t>
        </w:r>
        <w:r w:rsidR="00E3230F">
          <w:rPr>
            <w:noProof/>
            <w:webHidden/>
          </w:rPr>
          <w:tab/>
        </w:r>
        <w:r>
          <w:rPr>
            <w:noProof/>
            <w:webHidden/>
          </w:rPr>
          <w:fldChar w:fldCharType="begin"/>
        </w:r>
        <w:r w:rsidR="00E3230F">
          <w:rPr>
            <w:noProof/>
            <w:webHidden/>
          </w:rPr>
          <w:instrText xml:space="preserve"> PAGEREF _Toc81236883 \h </w:instrText>
        </w:r>
        <w:r>
          <w:rPr>
            <w:noProof/>
            <w:webHidden/>
          </w:rPr>
        </w:r>
        <w:r>
          <w:rPr>
            <w:noProof/>
            <w:webHidden/>
          </w:rPr>
          <w:fldChar w:fldCharType="separate"/>
        </w:r>
        <w:r w:rsidR="00636FF7">
          <w:rPr>
            <w:noProof/>
            <w:webHidden/>
          </w:rPr>
          <w:t>20</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84" w:history="1">
        <w:r w:rsidR="00E3230F" w:rsidRPr="00CD4D63">
          <w:rPr>
            <w:rStyle w:val="af1"/>
            <w:noProof/>
            <w:kern w:val="0"/>
          </w:rPr>
          <w:t>6.4</w:t>
        </w:r>
        <w:r w:rsidR="00E3230F">
          <w:rPr>
            <w:rFonts w:asciiTheme="minorHAnsi" w:eastAsiaTheme="minorEastAsia" w:hAnsiTheme="minorHAnsi" w:cstheme="minorBidi"/>
            <w:noProof/>
            <w:szCs w:val="22"/>
          </w:rPr>
          <w:tab/>
        </w:r>
        <w:r w:rsidR="00E3230F" w:rsidRPr="00CD4D63">
          <w:rPr>
            <w:rStyle w:val="af1"/>
            <w:noProof/>
            <w:kern w:val="0"/>
          </w:rPr>
          <w:t>应急管理区</w:t>
        </w:r>
        <w:r w:rsidR="00E3230F">
          <w:rPr>
            <w:noProof/>
            <w:webHidden/>
          </w:rPr>
          <w:tab/>
        </w:r>
        <w:r>
          <w:rPr>
            <w:noProof/>
            <w:webHidden/>
          </w:rPr>
          <w:fldChar w:fldCharType="begin"/>
        </w:r>
        <w:r w:rsidR="00E3230F">
          <w:rPr>
            <w:noProof/>
            <w:webHidden/>
          </w:rPr>
          <w:instrText xml:space="preserve"> PAGEREF _Toc81236884 \h </w:instrText>
        </w:r>
        <w:r>
          <w:rPr>
            <w:noProof/>
            <w:webHidden/>
          </w:rPr>
        </w:r>
        <w:r>
          <w:rPr>
            <w:noProof/>
            <w:webHidden/>
          </w:rPr>
          <w:fldChar w:fldCharType="separate"/>
        </w:r>
        <w:r w:rsidR="00636FF7">
          <w:rPr>
            <w:noProof/>
            <w:webHidden/>
          </w:rPr>
          <w:t>20</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85" w:history="1">
        <w:r w:rsidR="00E3230F" w:rsidRPr="00CD4D63">
          <w:rPr>
            <w:rStyle w:val="af1"/>
            <w:noProof/>
            <w:kern w:val="0"/>
          </w:rPr>
          <w:t>6.5</w:t>
        </w:r>
        <w:r w:rsidR="00E3230F">
          <w:rPr>
            <w:rFonts w:asciiTheme="minorHAnsi" w:eastAsiaTheme="minorEastAsia" w:hAnsiTheme="minorHAnsi" w:cstheme="minorBidi"/>
            <w:noProof/>
            <w:szCs w:val="22"/>
          </w:rPr>
          <w:tab/>
        </w:r>
        <w:r w:rsidR="00E3230F" w:rsidRPr="00CD4D63">
          <w:rPr>
            <w:rStyle w:val="af1"/>
            <w:noProof/>
            <w:kern w:val="0"/>
          </w:rPr>
          <w:t>应急停车场</w:t>
        </w:r>
        <w:r w:rsidR="00E3230F">
          <w:rPr>
            <w:noProof/>
            <w:webHidden/>
          </w:rPr>
          <w:tab/>
        </w:r>
        <w:r>
          <w:rPr>
            <w:noProof/>
            <w:webHidden/>
          </w:rPr>
          <w:fldChar w:fldCharType="begin"/>
        </w:r>
        <w:r w:rsidR="00E3230F">
          <w:rPr>
            <w:noProof/>
            <w:webHidden/>
          </w:rPr>
          <w:instrText xml:space="preserve"> PAGEREF _Toc81236885 \h </w:instrText>
        </w:r>
        <w:r>
          <w:rPr>
            <w:noProof/>
            <w:webHidden/>
          </w:rPr>
        </w:r>
        <w:r>
          <w:rPr>
            <w:noProof/>
            <w:webHidden/>
          </w:rPr>
          <w:fldChar w:fldCharType="separate"/>
        </w:r>
        <w:r w:rsidR="00636FF7">
          <w:rPr>
            <w:noProof/>
            <w:webHidden/>
          </w:rPr>
          <w:t>21</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86" w:history="1">
        <w:r w:rsidR="00E3230F" w:rsidRPr="00CD4D63">
          <w:rPr>
            <w:rStyle w:val="af1"/>
            <w:noProof/>
            <w:kern w:val="0"/>
          </w:rPr>
          <w:t>6.6</w:t>
        </w:r>
        <w:r w:rsidR="00E3230F">
          <w:rPr>
            <w:rFonts w:asciiTheme="minorHAnsi" w:eastAsiaTheme="minorEastAsia" w:hAnsiTheme="minorHAnsi" w:cstheme="minorBidi"/>
            <w:noProof/>
            <w:szCs w:val="22"/>
          </w:rPr>
          <w:tab/>
        </w:r>
        <w:r w:rsidR="00E3230F" w:rsidRPr="00CD4D63">
          <w:rPr>
            <w:rStyle w:val="af1"/>
            <w:noProof/>
            <w:kern w:val="0"/>
          </w:rPr>
          <w:t>直升机起降场地</w:t>
        </w:r>
        <w:r w:rsidR="00E3230F">
          <w:rPr>
            <w:noProof/>
            <w:webHidden/>
          </w:rPr>
          <w:tab/>
        </w:r>
        <w:r>
          <w:rPr>
            <w:noProof/>
            <w:webHidden/>
          </w:rPr>
          <w:fldChar w:fldCharType="begin"/>
        </w:r>
        <w:r w:rsidR="00E3230F">
          <w:rPr>
            <w:noProof/>
            <w:webHidden/>
          </w:rPr>
          <w:instrText xml:space="preserve"> PAGEREF _Toc81236886 \h </w:instrText>
        </w:r>
        <w:r>
          <w:rPr>
            <w:noProof/>
            <w:webHidden/>
          </w:rPr>
        </w:r>
        <w:r>
          <w:rPr>
            <w:noProof/>
            <w:webHidden/>
          </w:rPr>
          <w:fldChar w:fldCharType="separate"/>
        </w:r>
        <w:r w:rsidR="00636FF7">
          <w:rPr>
            <w:noProof/>
            <w:webHidden/>
          </w:rPr>
          <w:t>21</w:t>
        </w:r>
        <w:r>
          <w:rPr>
            <w:noProof/>
            <w:webHidden/>
          </w:rPr>
          <w:fldChar w:fldCharType="end"/>
        </w:r>
      </w:hyperlink>
    </w:p>
    <w:p w:rsidR="00E3230F" w:rsidRDefault="00021D94">
      <w:pPr>
        <w:pStyle w:val="10"/>
        <w:tabs>
          <w:tab w:val="left" w:pos="420"/>
        </w:tabs>
        <w:ind w:right="78"/>
        <w:rPr>
          <w:rFonts w:asciiTheme="minorHAnsi" w:eastAsiaTheme="minorEastAsia" w:hAnsiTheme="minorHAnsi" w:cstheme="minorBidi"/>
          <w:noProof/>
          <w:szCs w:val="22"/>
        </w:rPr>
      </w:pPr>
      <w:hyperlink w:anchor="_Toc81236887" w:history="1">
        <w:r w:rsidR="00E3230F" w:rsidRPr="00CD4D63">
          <w:rPr>
            <w:rStyle w:val="af1"/>
            <w:noProof/>
          </w:rPr>
          <w:t>7</w:t>
        </w:r>
        <w:r w:rsidR="00E3230F">
          <w:rPr>
            <w:rFonts w:asciiTheme="minorHAnsi" w:eastAsiaTheme="minorEastAsia" w:hAnsiTheme="minorHAnsi" w:cstheme="minorBidi"/>
            <w:noProof/>
            <w:szCs w:val="22"/>
          </w:rPr>
          <w:tab/>
        </w:r>
        <w:r w:rsidR="00E3230F" w:rsidRPr="00CD4D63">
          <w:rPr>
            <w:rStyle w:val="af1"/>
            <w:noProof/>
          </w:rPr>
          <w:t>避难建筑设计</w:t>
        </w:r>
        <w:r w:rsidR="00E3230F">
          <w:rPr>
            <w:noProof/>
            <w:webHidden/>
          </w:rPr>
          <w:tab/>
          <w:t>…………………………………………………………………………………………</w:t>
        </w:r>
        <w:r>
          <w:rPr>
            <w:noProof/>
            <w:webHidden/>
          </w:rPr>
          <w:fldChar w:fldCharType="begin"/>
        </w:r>
        <w:r w:rsidR="00E3230F">
          <w:rPr>
            <w:noProof/>
            <w:webHidden/>
          </w:rPr>
          <w:instrText xml:space="preserve"> PAGEREF _Toc81236887 \h </w:instrText>
        </w:r>
        <w:r>
          <w:rPr>
            <w:noProof/>
            <w:webHidden/>
          </w:rPr>
        </w:r>
        <w:r>
          <w:rPr>
            <w:noProof/>
            <w:webHidden/>
          </w:rPr>
          <w:fldChar w:fldCharType="separate"/>
        </w:r>
        <w:r w:rsidR="00636FF7">
          <w:rPr>
            <w:noProof/>
            <w:webHidden/>
          </w:rPr>
          <w:t>23</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88" w:history="1">
        <w:r w:rsidR="00E3230F" w:rsidRPr="00CD4D63">
          <w:rPr>
            <w:rStyle w:val="af1"/>
            <w:noProof/>
            <w:kern w:val="0"/>
          </w:rPr>
          <w:t>7.1</w:t>
        </w:r>
        <w:r w:rsidR="00E3230F">
          <w:rPr>
            <w:rFonts w:asciiTheme="minorHAnsi" w:eastAsiaTheme="minorEastAsia" w:hAnsiTheme="minorHAnsi" w:cstheme="minorBidi"/>
            <w:noProof/>
            <w:szCs w:val="22"/>
          </w:rPr>
          <w:tab/>
        </w:r>
        <w:r w:rsidR="00E3230F" w:rsidRPr="00CD4D63">
          <w:rPr>
            <w:rStyle w:val="af1"/>
            <w:noProof/>
            <w:kern w:val="0"/>
          </w:rPr>
          <w:t>建筑设计</w:t>
        </w:r>
        <w:r w:rsidR="00E3230F">
          <w:rPr>
            <w:noProof/>
            <w:webHidden/>
          </w:rPr>
          <w:tab/>
        </w:r>
        <w:r>
          <w:rPr>
            <w:noProof/>
            <w:webHidden/>
          </w:rPr>
          <w:fldChar w:fldCharType="begin"/>
        </w:r>
        <w:r w:rsidR="00E3230F">
          <w:rPr>
            <w:noProof/>
            <w:webHidden/>
          </w:rPr>
          <w:instrText xml:space="preserve"> PAGEREF _Toc81236888 \h </w:instrText>
        </w:r>
        <w:r>
          <w:rPr>
            <w:noProof/>
            <w:webHidden/>
          </w:rPr>
        </w:r>
        <w:r>
          <w:rPr>
            <w:noProof/>
            <w:webHidden/>
          </w:rPr>
          <w:fldChar w:fldCharType="separate"/>
        </w:r>
        <w:r w:rsidR="00636FF7">
          <w:rPr>
            <w:noProof/>
            <w:webHidden/>
          </w:rPr>
          <w:t>23</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89" w:history="1">
        <w:r w:rsidR="00E3230F" w:rsidRPr="00CD4D63">
          <w:rPr>
            <w:rStyle w:val="af1"/>
            <w:noProof/>
            <w:kern w:val="0"/>
          </w:rPr>
          <w:t>7.2</w:t>
        </w:r>
        <w:r w:rsidR="00E3230F">
          <w:rPr>
            <w:rFonts w:asciiTheme="minorHAnsi" w:eastAsiaTheme="minorEastAsia" w:hAnsiTheme="minorHAnsi" w:cstheme="minorBidi"/>
            <w:noProof/>
            <w:szCs w:val="22"/>
          </w:rPr>
          <w:tab/>
        </w:r>
        <w:r w:rsidR="00E3230F" w:rsidRPr="00CD4D63">
          <w:rPr>
            <w:rStyle w:val="af1"/>
            <w:noProof/>
            <w:kern w:val="0"/>
          </w:rPr>
          <w:t>结构设计</w:t>
        </w:r>
        <w:r w:rsidR="00E3230F">
          <w:rPr>
            <w:noProof/>
            <w:webHidden/>
          </w:rPr>
          <w:tab/>
        </w:r>
        <w:r>
          <w:rPr>
            <w:noProof/>
            <w:webHidden/>
          </w:rPr>
          <w:fldChar w:fldCharType="begin"/>
        </w:r>
        <w:r w:rsidR="00E3230F">
          <w:rPr>
            <w:noProof/>
            <w:webHidden/>
          </w:rPr>
          <w:instrText xml:space="preserve"> PAGEREF _Toc81236889 \h </w:instrText>
        </w:r>
        <w:r>
          <w:rPr>
            <w:noProof/>
            <w:webHidden/>
          </w:rPr>
        </w:r>
        <w:r>
          <w:rPr>
            <w:noProof/>
            <w:webHidden/>
          </w:rPr>
          <w:fldChar w:fldCharType="separate"/>
        </w:r>
        <w:r w:rsidR="00636FF7">
          <w:rPr>
            <w:noProof/>
            <w:webHidden/>
          </w:rPr>
          <w:t>23</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90" w:history="1">
        <w:r w:rsidR="00E3230F" w:rsidRPr="00CD4D63">
          <w:rPr>
            <w:rStyle w:val="af1"/>
            <w:noProof/>
            <w:kern w:val="0"/>
          </w:rPr>
          <w:t>7.3</w:t>
        </w:r>
        <w:r w:rsidR="00E3230F">
          <w:rPr>
            <w:rFonts w:asciiTheme="minorHAnsi" w:eastAsiaTheme="minorEastAsia" w:hAnsiTheme="minorHAnsi" w:cstheme="minorBidi"/>
            <w:noProof/>
            <w:szCs w:val="22"/>
          </w:rPr>
          <w:tab/>
        </w:r>
        <w:r w:rsidR="00E3230F" w:rsidRPr="00CD4D63">
          <w:rPr>
            <w:rStyle w:val="af1"/>
            <w:noProof/>
            <w:kern w:val="0"/>
          </w:rPr>
          <w:t>建筑设备与环境</w:t>
        </w:r>
        <w:r w:rsidR="00E3230F">
          <w:rPr>
            <w:noProof/>
            <w:webHidden/>
          </w:rPr>
          <w:tab/>
        </w:r>
        <w:r>
          <w:rPr>
            <w:noProof/>
            <w:webHidden/>
          </w:rPr>
          <w:fldChar w:fldCharType="begin"/>
        </w:r>
        <w:r w:rsidR="00E3230F">
          <w:rPr>
            <w:noProof/>
            <w:webHidden/>
          </w:rPr>
          <w:instrText xml:space="preserve"> PAGEREF _Toc81236890 \h </w:instrText>
        </w:r>
        <w:r>
          <w:rPr>
            <w:noProof/>
            <w:webHidden/>
          </w:rPr>
        </w:r>
        <w:r>
          <w:rPr>
            <w:noProof/>
            <w:webHidden/>
          </w:rPr>
          <w:fldChar w:fldCharType="separate"/>
        </w:r>
        <w:r w:rsidR="00636FF7">
          <w:rPr>
            <w:noProof/>
            <w:webHidden/>
          </w:rPr>
          <w:t>24</w:t>
        </w:r>
        <w:r>
          <w:rPr>
            <w:noProof/>
            <w:webHidden/>
          </w:rPr>
          <w:fldChar w:fldCharType="end"/>
        </w:r>
      </w:hyperlink>
    </w:p>
    <w:p w:rsidR="00E3230F" w:rsidRDefault="00021D94">
      <w:pPr>
        <w:pStyle w:val="10"/>
        <w:tabs>
          <w:tab w:val="left" w:pos="420"/>
        </w:tabs>
        <w:ind w:right="78"/>
        <w:rPr>
          <w:rFonts w:asciiTheme="minorHAnsi" w:eastAsiaTheme="minorEastAsia" w:hAnsiTheme="minorHAnsi" w:cstheme="minorBidi"/>
          <w:noProof/>
          <w:szCs w:val="22"/>
        </w:rPr>
      </w:pPr>
      <w:hyperlink w:anchor="_Toc81236891" w:history="1">
        <w:r w:rsidR="00E3230F" w:rsidRPr="00CD4D63">
          <w:rPr>
            <w:rStyle w:val="af1"/>
            <w:noProof/>
          </w:rPr>
          <w:t>8</w:t>
        </w:r>
        <w:r w:rsidR="00E3230F">
          <w:rPr>
            <w:rFonts w:asciiTheme="minorHAnsi" w:eastAsiaTheme="minorEastAsia" w:hAnsiTheme="minorHAnsi" w:cstheme="minorBidi"/>
            <w:noProof/>
            <w:szCs w:val="22"/>
          </w:rPr>
          <w:tab/>
        </w:r>
        <w:r w:rsidR="00E3230F" w:rsidRPr="00CD4D63">
          <w:rPr>
            <w:rStyle w:val="af1"/>
            <w:noProof/>
          </w:rPr>
          <w:t>避难设施设计</w:t>
        </w:r>
        <w:r w:rsidR="00E3230F">
          <w:rPr>
            <w:noProof/>
            <w:webHidden/>
          </w:rPr>
          <w:tab/>
          <w:t>…………………………………………………………………………………………</w:t>
        </w:r>
        <w:r>
          <w:rPr>
            <w:noProof/>
            <w:webHidden/>
          </w:rPr>
          <w:fldChar w:fldCharType="begin"/>
        </w:r>
        <w:r w:rsidR="00E3230F">
          <w:rPr>
            <w:noProof/>
            <w:webHidden/>
          </w:rPr>
          <w:instrText xml:space="preserve"> PAGEREF _Toc81236891 \h </w:instrText>
        </w:r>
        <w:r>
          <w:rPr>
            <w:noProof/>
            <w:webHidden/>
          </w:rPr>
        </w:r>
        <w:r>
          <w:rPr>
            <w:noProof/>
            <w:webHidden/>
          </w:rPr>
          <w:fldChar w:fldCharType="separate"/>
        </w:r>
        <w:r w:rsidR="00636FF7">
          <w:rPr>
            <w:noProof/>
            <w:webHidden/>
          </w:rPr>
          <w:t>25</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92" w:history="1">
        <w:r w:rsidR="00E3230F" w:rsidRPr="00CD4D63">
          <w:rPr>
            <w:rStyle w:val="af1"/>
            <w:noProof/>
            <w:kern w:val="0"/>
          </w:rPr>
          <w:t>8.1</w:t>
        </w:r>
        <w:r w:rsidR="00E3230F">
          <w:rPr>
            <w:rFonts w:asciiTheme="minorHAnsi" w:eastAsiaTheme="minorEastAsia" w:hAnsiTheme="minorHAnsi" w:cstheme="minorBidi"/>
            <w:noProof/>
            <w:szCs w:val="22"/>
          </w:rPr>
          <w:tab/>
        </w:r>
        <w:r w:rsidR="00E3230F" w:rsidRPr="00CD4D63">
          <w:rPr>
            <w:rStyle w:val="af1"/>
            <w:noProof/>
            <w:kern w:val="0"/>
          </w:rPr>
          <w:t>给水与排水</w:t>
        </w:r>
        <w:r w:rsidR="00E3230F">
          <w:rPr>
            <w:noProof/>
            <w:webHidden/>
          </w:rPr>
          <w:tab/>
        </w:r>
        <w:r>
          <w:rPr>
            <w:noProof/>
            <w:webHidden/>
          </w:rPr>
          <w:fldChar w:fldCharType="begin"/>
        </w:r>
        <w:r w:rsidR="00E3230F">
          <w:rPr>
            <w:noProof/>
            <w:webHidden/>
          </w:rPr>
          <w:instrText xml:space="preserve"> PAGEREF _Toc81236892 \h </w:instrText>
        </w:r>
        <w:r>
          <w:rPr>
            <w:noProof/>
            <w:webHidden/>
          </w:rPr>
        </w:r>
        <w:r>
          <w:rPr>
            <w:noProof/>
            <w:webHidden/>
          </w:rPr>
          <w:fldChar w:fldCharType="separate"/>
        </w:r>
        <w:r w:rsidR="00636FF7">
          <w:rPr>
            <w:noProof/>
            <w:webHidden/>
          </w:rPr>
          <w:t>25</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93" w:history="1">
        <w:r w:rsidR="00E3230F" w:rsidRPr="00CD4D63">
          <w:rPr>
            <w:rStyle w:val="af1"/>
            <w:noProof/>
            <w:kern w:val="0"/>
          </w:rPr>
          <w:t>8.2</w:t>
        </w:r>
        <w:r w:rsidR="00E3230F">
          <w:rPr>
            <w:rFonts w:asciiTheme="minorHAnsi" w:eastAsiaTheme="minorEastAsia" w:hAnsiTheme="minorHAnsi" w:cstheme="minorBidi"/>
            <w:noProof/>
            <w:szCs w:val="22"/>
          </w:rPr>
          <w:tab/>
        </w:r>
        <w:r w:rsidR="00E3230F" w:rsidRPr="00CD4D63">
          <w:rPr>
            <w:rStyle w:val="af1"/>
            <w:noProof/>
            <w:kern w:val="0"/>
          </w:rPr>
          <w:t>消防</w:t>
        </w:r>
        <w:r w:rsidR="00E3230F">
          <w:rPr>
            <w:noProof/>
            <w:webHidden/>
          </w:rPr>
          <w:tab/>
        </w:r>
        <w:r>
          <w:rPr>
            <w:noProof/>
            <w:webHidden/>
          </w:rPr>
          <w:fldChar w:fldCharType="begin"/>
        </w:r>
        <w:r w:rsidR="00E3230F">
          <w:rPr>
            <w:noProof/>
            <w:webHidden/>
          </w:rPr>
          <w:instrText xml:space="preserve"> PAGEREF _Toc81236893 \h </w:instrText>
        </w:r>
        <w:r>
          <w:rPr>
            <w:noProof/>
            <w:webHidden/>
          </w:rPr>
        </w:r>
        <w:r>
          <w:rPr>
            <w:noProof/>
            <w:webHidden/>
          </w:rPr>
          <w:fldChar w:fldCharType="separate"/>
        </w:r>
        <w:r w:rsidR="00636FF7">
          <w:rPr>
            <w:noProof/>
            <w:webHidden/>
          </w:rPr>
          <w:t>27</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94" w:history="1">
        <w:r w:rsidR="00E3230F" w:rsidRPr="00CD4D63">
          <w:rPr>
            <w:rStyle w:val="af1"/>
            <w:noProof/>
            <w:kern w:val="0"/>
          </w:rPr>
          <w:t>8.3</w:t>
        </w:r>
        <w:r w:rsidR="00E3230F">
          <w:rPr>
            <w:rFonts w:asciiTheme="minorHAnsi" w:eastAsiaTheme="minorEastAsia" w:hAnsiTheme="minorHAnsi" w:cstheme="minorBidi"/>
            <w:noProof/>
            <w:szCs w:val="22"/>
          </w:rPr>
          <w:tab/>
        </w:r>
        <w:r w:rsidR="00E3230F" w:rsidRPr="00CD4D63">
          <w:rPr>
            <w:rStyle w:val="af1"/>
            <w:noProof/>
            <w:kern w:val="0"/>
          </w:rPr>
          <w:t>电气</w:t>
        </w:r>
        <w:r w:rsidR="00E3230F">
          <w:rPr>
            <w:noProof/>
            <w:webHidden/>
          </w:rPr>
          <w:tab/>
        </w:r>
        <w:r>
          <w:rPr>
            <w:noProof/>
            <w:webHidden/>
          </w:rPr>
          <w:fldChar w:fldCharType="begin"/>
        </w:r>
        <w:r w:rsidR="00E3230F">
          <w:rPr>
            <w:noProof/>
            <w:webHidden/>
          </w:rPr>
          <w:instrText xml:space="preserve"> PAGEREF _Toc81236894 \h </w:instrText>
        </w:r>
        <w:r>
          <w:rPr>
            <w:noProof/>
            <w:webHidden/>
          </w:rPr>
        </w:r>
        <w:r>
          <w:rPr>
            <w:noProof/>
            <w:webHidden/>
          </w:rPr>
          <w:fldChar w:fldCharType="separate"/>
        </w:r>
        <w:r w:rsidR="00636FF7">
          <w:rPr>
            <w:noProof/>
            <w:webHidden/>
          </w:rPr>
          <w:t>27</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95" w:history="1">
        <w:r w:rsidR="00E3230F" w:rsidRPr="00CD4D63">
          <w:rPr>
            <w:rStyle w:val="af1"/>
            <w:noProof/>
            <w:kern w:val="0"/>
          </w:rPr>
          <w:t>8.4</w:t>
        </w:r>
        <w:r w:rsidR="00E3230F">
          <w:rPr>
            <w:rFonts w:asciiTheme="minorHAnsi" w:eastAsiaTheme="minorEastAsia" w:hAnsiTheme="minorHAnsi" w:cstheme="minorBidi"/>
            <w:noProof/>
            <w:szCs w:val="22"/>
          </w:rPr>
          <w:tab/>
        </w:r>
        <w:r w:rsidR="00E3230F" w:rsidRPr="00CD4D63">
          <w:rPr>
            <w:rStyle w:val="af1"/>
            <w:noProof/>
            <w:kern w:val="0"/>
          </w:rPr>
          <w:t>垃圾收集</w:t>
        </w:r>
        <w:r w:rsidR="00E3230F">
          <w:rPr>
            <w:noProof/>
            <w:webHidden/>
          </w:rPr>
          <w:tab/>
        </w:r>
        <w:r>
          <w:rPr>
            <w:noProof/>
            <w:webHidden/>
          </w:rPr>
          <w:fldChar w:fldCharType="begin"/>
        </w:r>
        <w:r w:rsidR="00E3230F">
          <w:rPr>
            <w:noProof/>
            <w:webHidden/>
          </w:rPr>
          <w:instrText xml:space="preserve"> PAGEREF _Toc81236895 \h </w:instrText>
        </w:r>
        <w:r>
          <w:rPr>
            <w:noProof/>
            <w:webHidden/>
          </w:rPr>
        </w:r>
        <w:r>
          <w:rPr>
            <w:noProof/>
            <w:webHidden/>
          </w:rPr>
          <w:fldChar w:fldCharType="separate"/>
        </w:r>
        <w:r w:rsidR="00636FF7">
          <w:rPr>
            <w:noProof/>
            <w:webHidden/>
          </w:rPr>
          <w:t>28</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96" w:history="1">
        <w:r w:rsidR="00E3230F" w:rsidRPr="00CD4D63">
          <w:rPr>
            <w:rStyle w:val="af1"/>
            <w:noProof/>
            <w:kern w:val="0"/>
          </w:rPr>
          <w:t>8.5</w:t>
        </w:r>
        <w:r w:rsidR="00E3230F">
          <w:rPr>
            <w:rFonts w:asciiTheme="minorHAnsi" w:eastAsiaTheme="minorEastAsia" w:hAnsiTheme="minorHAnsi" w:cstheme="minorBidi"/>
            <w:noProof/>
            <w:szCs w:val="22"/>
          </w:rPr>
          <w:tab/>
        </w:r>
        <w:r w:rsidR="00E3230F" w:rsidRPr="00CD4D63">
          <w:rPr>
            <w:rStyle w:val="af1"/>
            <w:noProof/>
            <w:kern w:val="0"/>
          </w:rPr>
          <w:t>厕所</w:t>
        </w:r>
        <w:r w:rsidR="00E3230F">
          <w:rPr>
            <w:noProof/>
            <w:webHidden/>
          </w:rPr>
          <w:tab/>
        </w:r>
        <w:r>
          <w:rPr>
            <w:noProof/>
            <w:webHidden/>
          </w:rPr>
          <w:fldChar w:fldCharType="begin"/>
        </w:r>
        <w:r w:rsidR="00E3230F">
          <w:rPr>
            <w:noProof/>
            <w:webHidden/>
          </w:rPr>
          <w:instrText xml:space="preserve"> PAGEREF _Toc81236896 \h </w:instrText>
        </w:r>
        <w:r>
          <w:rPr>
            <w:noProof/>
            <w:webHidden/>
          </w:rPr>
        </w:r>
        <w:r>
          <w:rPr>
            <w:noProof/>
            <w:webHidden/>
          </w:rPr>
          <w:fldChar w:fldCharType="separate"/>
        </w:r>
        <w:r w:rsidR="00636FF7">
          <w:rPr>
            <w:noProof/>
            <w:webHidden/>
          </w:rPr>
          <w:t>29</w:t>
        </w:r>
        <w:r>
          <w:rPr>
            <w:noProof/>
            <w:webHidden/>
          </w:rPr>
          <w:fldChar w:fldCharType="end"/>
        </w:r>
      </w:hyperlink>
    </w:p>
    <w:p w:rsidR="00E3230F" w:rsidRDefault="00021D94">
      <w:pPr>
        <w:pStyle w:val="20"/>
        <w:tabs>
          <w:tab w:val="left" w:pos="1050"/>
          <w:tab w:val="right" w:leader="dot" w:pos="9118"/>
        </w:tabs>
        <w:rPr>
          <w:rFonts w:asciiTheme="minorHAnsi" w:eastAsiaTheme="minorEastAsia" w:hAnsiTheme="minorHAnsi" w:cstheme="minorBidi"/>
          <w:noProof/>
          <w:szCs w:val="22"/>
        </w:rPr>
      </w:pPr>
      <w:hyperlink w:anchor="_Toc81236897" w:history="1">
        <w:r w:rsidR="00E3230F" w:rsidRPr="00CD4D63">
          <w:rPr>
            <w:rStyle w:val="af1"/>
            <w:noProof/>
            <w:kern w:val="0"/>
          </w:rPr>
          <w:t>8.6</w:t>
        </w:r>
        <w:r w:rsidR="00E3230F">
          <w:rPr>
            <w:rFonts w:asciiTheme="minorHAnsi" w:eastAsiaTheme="minorEastAsia" w:hAnsiTheme="minorHAnsi" w:cstheme="minorBidi"/>
            <w:noProof/>
            <w:szCs w:val="22"/>
          </w:rPr>
          <w:tab/>
        </w:r>
        <w:r w:rsidR="00E3230F" w:rsidRPr="00CD4D63">
          <w:rPr>
            <w:rStyle w:val="af1"/>
            <w:noProof/>
            <w:kern w:val="0"/>
          </w:rPr>
          <w:t>标识</w:t>
        </w:r>
        <w:r w:rsidR="00E3230F">
          <w:rPr>
            <w:noProof/>
            <w:webHidden/>
          </w:rPr>
          <w:tab/>
        </w:r>
        <w:r>
          <w:rPr>
            <w:noProof/>
            <w:webHidden/>
          </w:rPr>
          <w:fldChar w:fldCharType="begin"/>
        </w:r>
        <w:r w:rsidR="00E3230F">
          <w:rPr>
            <w:noProof/>
            <w:webHidden/>
          </w:rPr>
          <w:instrText xml:space="preserve"> PAGEREF _Toc81236897 \h </w:instrText>
        </w:r>
        <w:r>
          <w:rPr>
            <w:noProof/>
            <w:webHidden/>
          </w:rPr>
        </w:r>
        <w:r>
          <w:rPr>
            <w:noProof/>
            <w:webHidden/>
          </w:rPr>
          <w:fldChar w:fldCharType="separate"/>
        </w:r>
        <w:r w:rsidR="00636FF7">
          <w:rPr>
            <w:noProof/>
            <w:webHidden/>
          </w:rPr>
          <w:t>30</w:t>
        </w:r>
        <w:r>
          <w:rPr>
            <w:noProof/>
            <w:webHidden/>
          </w:rPr>
          <w:fldChar w:fldCharType="end"/>
        </w:r>
      </w:hyperlink>
    </w:p>
    <w:p w:rsidR="00E3230F" w:rsidRDefault="00021D94">
      <w:pPr>
        <w:pStyle w:val="10"/>
        <w:ind w:right="78"/>
        <w:rPr>
          <w:rFonts w:asciiTheme="minorHAnsi" w:eastAsiaTheme="minorEastAsia" w:hAnsiTheme="minorHAnsi" w:cstheme="minorBidi"/>
          <w:noProof/>
          <w:szCs w:val="22"/>
        </w:rPr>
      </w:pPr>
      <w:hyperlink w:anchor="_Toc81236898" w:history="1">
        <w:r w:rsidR="00E3230F" w:rsidRPr="00CD4D63">
          <w:rPr>
            <w:rStyle w:val="af1"/>
            <w:noProof/>
          </w:rPr>
          <w:t>附录</w:t>
        </w:r>
        <w:r w:rsidR="00E3230F" w:rsidRPr="00CD4D63">
          <w:rPr>
            <w:rStyle w:val="af1"/>
            <w:noProof/>
          </w:rPr>
          <w:t xml:space="preserve">A </w:t>
        </w:r>
        <w:r w:rsidR="00E3230F" w:rsidRPr="00CD4D63">
          <w:rPr>
            <w:rStyle w:val="af1"/>
            <w:noProof/>
          </w:rPr>
          <w:t>避难场所设施配置要求</w:t>
        </w:r>
        <w:r w:rsidR="00E3230F">
          <w:rPr>
            <w:noProof/>
            <w:webHidden/>
          </w:rPr>
          <w:tab/>
          <w:t>…………………………………………………………………………..</w:t>
        </w:r>
        <w:r>
          <w:rPr>
            <w:noProof/>
            <w:webHidden/>
          </w:rPr>
          <w:fldChar w:fldCharType="begin"/>
        </w:r>
        <w:r w:rsidR="00E3230F">
          <w:rPr>
            <w:noProof/>
            <w:webHidden/>
          </w:rPr>
          <w:instrText xml:space="preserve"> PAGEREF _Toc81236898 \h </w:instrText>
        </w:r>
        <w:r>
          <w:rPr>
            <w:noProof/>
            <w:webHidden/>
          </w:rPr>
        </w:r>
        <w:r>
          <w:rPr>
            <w:noProof/>
            <w:webHidden/>
          </w:rPr>
          <w:fldChar w:fldCharType="separate"/>
        </w:r>
        <w:r w:rsidR="00636FF7">
          <w:rPr>
            <w:noProof/>
            <w:webHidden/>
          </w:rPr>
          <w:t>32</w:t>
        </w:r>
        <w:r>
          <w:rPr>
            <w:noProof/>
            <w:webHidden/>
          </w:rPr>
          <w:fldChar w:fldCharType="end"/>
        </w:r>
      </w:hyperlink>
    </w:p>
    <w:p w:rsidR="00E3230F" w:rsidRDefault="00021D94">
      <w:pPr>
        <w:pStyle w:val="10"/>
        <w:ind w:right="78"/>
        <w:rPr>
          <w:rFonts w:asciiTheme="minorHAnsi" w:eastAsiaTheme="minorEastAsia" w:hAnsiTheme="minorHAnsi" w:cstheme="minorBidi"/>
          <w:noProof/>
          <w:szCs w:val="22"/>
        </w:rPr>
      </w:pPr>
      <w:hyperlink w:anchor="_Toc81236899" w:history="1">
        <w:r w:rsidR="00E3230F" w:rsidRPr="00CD4D63">
          <w:rPr>
            <w:rStyle w:val="af1"/>
            <w:noProof/>
          </w:rPr>
          <w:t>附录</w:t>
        </w:r>
        <w:r w:rsidR="00E3230F" w:rsidRPr="00CD4D63">
          <w:rPr>
            <w:rStyle w:val="af1"/>
            <w:noProof/>
          </w:rPr>
          <w:t xml:space="preserve">B </w:t>
        </w:r>
        <w:r w:rsidR="00E3230F" w:rsidRPr="00CD4D63">
          <w:rPr>
            <w:rStyle w:val="af1"/>
            <w:noProof/>
          </w:rPr>
          <w:t>简易场所标志牌</w:t>
        </w:r>
        <w:r w:rsidR="00E3230F">
          <w:rPr>
            <w:noProof/>
            <w:webHidden/>
          </w:rPr>
          <w:tab/>
          <w:t>…………………………………………………………………………………</w:t>
        </w:r>
        <w:r w:rsidR="003E7C0F">
          <w:rPr>
            <w:noProof/>
            <w:webHidden/>
          </w:rPr>
          <w:t>.</w:t>
        </w:r>
        <w:r w:rsidR="00E3230F">
          <w:rPr>
            <w:noProof/>
            <w:webHidden/>
          </w:rPr>
          <w:t>.</w:t>
        </w:r>
        <w:r>
          <w:rPr>
            <w:noProof/>
            <w:webHidden/>
          </w:rPr>
          <w:fldChar w:fldCharType="begin"/>
        </w:r>
        <w:r w:rsidR="00E3230F">
          <w:rPr>
            <w:noProof/>
            <w:webHidden/>
          </w:rPr>
          <w:instrText xml:space="preserve"> PAGEREF _Toc81236899 \h </w:instrText>
        </w:r>
        <w:r>
          <w:rPr>
            <w:noProof/>
            <w:webHidden/>
          </w:rPr>
        </w:r>
        <w:r>
          <w:rPr>
            <w:noProof/>
            <w:webHidden/>
          </w:rPr>
          <w:fldChar w:fldCharType="separate"/>
        </w:r>
        <w:r w:rsidR="00636FF7">
          <w:rPr>
            <w:noProof/>
            <w:webHidden/>
          </w:rPr>
          <w:t>35</w:t>
        </w:r>
        <w:r>
          <w:rPr>
            <w:noProof/>
            <w:webHidden/>
          </w:rPr>
          <w:fldChar w:fldCharType="end"/>
        </w:r>
      </w:hyperlink>
    </w:p>
    <w:p w:rsidR="00E3230F" w:rsidRDefault="00021D94">
      <w:pPr>
        <w:pStyle w:val="10"/>
        <w:ind w:right="78"/>
        <w:rPr>
          <w:rFonts w:asciiTheme="minorHAnsi" w:eastAsiaTheme="minorEastAsia" w:hAnsiTheme="minorHAnsi" w:cstheme="minorBidi"/>
          <w:noProof/>
          <w:szCs w:val="22"/>
        </w:rPr>
      </w:pPr>
      <w:hyperlink w:anchor="_Toc81236900" w:history="1">
        <w:r w:rsidR="00E3230F" w:rsidRPr="00CD4D63">
          <w:rPr>
            <w:rStyle w:val="af1"/>
            <w:noProof/>
          </w:rPr>
          <w:t>附录</w:t>
        </w:r>
        <w:r w:rsidR="00E3230F" w:rsidRPr="00CD4D63">
          <w:rPr>
            <w:rStyle w:val="af1"/>
            <w:noProof/>
          </w:rPr>
          <w:t xml:space="preserve">C </w:t>
        </w:r>
        <w:r w:rsidR="00E3230F" w:rsidRPr="00CD4D63">
          <w:rPr>
            <w:rStyle w:val="af1"/>
            <w:noProof/>
          </w:rPr>
          <w:t>场所标志牌示意图</w:t>
        </w:r>
        <w:r w:rsidR="00E3230F">
          <w:rPr>
            <w:noProof/>
            <w:webHidden/>
          </w:rPr>
          <w:tab/>
          <w:t>………………………………………………………………………………</w:t>
        </w:r>
        <w:r w:rsidR="003E7C0F">
          <w:rPr>
            <w:noProof/>
            <w:webHidden/>
          </w:rPr>
          <w:t>..</w:t>
        </w:r>
        <w:r>
          <w:rPr>
            <w:noProof/>
            <w:webHidden/>
          </w:rPr>
          <w:fldChar w:fldCharType="begin"/>
        </w:r>
        <w:r w:rsidR="00E3230F">
          <w:rPr>
            <w:noProof/>
            <w:webHidden/>
          </w:rPr>
          <w:instrText xml:space="preserve"> PAGEREF _Toc81236900 \h </w:instrText>
        </w:r>
        <w:r>
          <w:rPr>
            <w:noProof/>
            <w:webHidden/>
          </w:rPr>
        </w:r>
        <w:r>
          <w:rPr>
            <w:noProof/>
            <w:webHidden/>
          </w:rPr>
          <w:fldChar w:fldCharType="separate"/>
        </w:r>
        <w:r w:rsidR="00636FF7">
          <w:rPr>
            <w:noProof/>
            <w:webHidden/>
          </w:rPr>
          <w:t>36</w:t>
        </w:r>
        <w:r>
          <w:rPr>
            <w:noProof/>
            <w:webHidden/>
          </w:rPr>
          <w:fldChar w:fldCharType="end"/>
        </w:r>
      </w:hyperlink>
    </w:p>
    <w:p w:rsidR="00E3230F" w:rsidRDefault="00021D94">
      <w:pPr>
        <w:pStyle w:val="10"/>
        <w:ind w:right="78"/>
        <w:rPr>
          <w:rFonts w:asciiTheme="minorHAnsi" w:eastAsiaTheme="minorEastAsia" w:hAnsiTheme="minorHAnsi" w:cstheme="minorBidi"/>
          <w:noProof/>
          <w:szCs w:val="22"/>
        </w:rPr>
      </w:pPr>
      <w:hyperlink w:anchor="_Toc81236901" w:history="1">
        <w:r w:rsidR="00E3230F" w:rsidRPr="00CD4D63">
          <w:rPr>
            <w:rStyle w:val="af1"/>
            <w:noProof/>
          </w:rPr>
          <w:t>附录</w:t>
        </w:r>
        <w:r w:rsidR="00E3230F" w:rsidRPr="00CD4D63">
          <w:rPr>
            <w:rStyle w:val="af1"/>
            <w:noProof/>
          </w:rPr>
          <w:t xml:space="preserve">D </w:t>
        </w:r>
        <w:r w:rsidR="00E3230F" w:rsidRPr="00CD4D63">
          <w:rPr>
            <w:rStyle w:val="af1"/>
            <w:noProof/>
          </w:rPr>
          <w:t>常用应急避难标识牌</w:t>
        </w:r>
        <w:r w:rsidR="00E3230F">
          <w:rPr>
            <w:noProof/>
            <w:webHidden/>
          </w:rPr>
          <w:tab/>
          <w:t>…………………………………………………………………………….</w:t>
        </w:r>
        <w:r>
          <w:rPr>
            <w:noProof/>
            <w:webHidden/>
          </w:rPr>
          <w:fldChar w:fldCharType="begin"/>
        </w:r>
        <w:r w:rsidR="00E3230F">
          <w:rPr>
            <w:noProof/>
            <w:webHidden/>
          </w:rPr>
          <w:instrText xml:space="preserve"> PAGEREF _Toc81236901 \h </w:instrText>
        </w:r>
        <w:r>
          <w:rPr>
            <w:noProof/>
            <w:webHidden/>
          </w:rPr>
        </w:r>
        <w:r>
          <w:rPr>
            <w:noProof/>
            <w:webHidden/>
          </w:rPr>
          <w:fldChar w:fldCharType="separate"/>
        </w:r>
        <w:r w:rsidR="00636FF7">
          <w:rPr>
            <w:noProof/>
            <w:webHidden/>
          </w:rPr>
          <w:t>37</w:t>
        </w:r>
        <w:r>
          <w:rPr>
            <w:noProof/>
            <w:webHidden/>
          </w:rPr>
          <w:fldChar w:fldCharType="end"/>
        </w:r>
      </w:hyperlink>
    </w:p>
    <w:p w:rsidR="00E3230F" w:rsidRDefault="00021D94">
      <w:pPr>
        <w:pStyle w:val="10"/>
        <w:ind w:right="78"/>
        <w:rPr>
          <w:noProof/>
        </w:rPr>
      </w:pPr>
      <w:hyperlink w:anchor="_Toc81236902" w:history="1">
        <w:r w:rsidR="00E3230F" w:rsidRPr="00CD4D63">
          <w:rPr>
            <w:rStyle w:val="af1"/>
            <w:noProof/>
          </w:rPr>
          <w:t>附录</w:t>
        </w:r>
        <w:r w:rsidR="00E3230F" w:rsidRPr="00CD4D63">
          <w:rPr>
            <w:rStyle w:val="af1"/>
            <w:noProof/>
          </w:rPr>
          <w:t xml:space="preserve">E </w:t>
        </w:r>
        <w:r w:rsidR="00E3230F" w:rsidRPr="00CD4D63">
          <w:rPr>
            <w:rStyle w:val="af1"/>
            <w:noProof/>
          </w:rPr>
          <w:t>常用应急避难引导标识</w:t>
        </w:r>
        <w:r w:rsidR="00E3230F">
          <w:rPr>
            <w:noProof/>
            <w:webHidden/>
          </w:rPr>
          <w:tab/>
          <w:t>………………………………………………………………………….</w:t>
        </w:r>
        <w:r w:rsidR="003E7C0F">
          <w:rPr>
            <w:noProof/>
            <w:webHidden/>
          </w:rPr>
          <w:t>.</w:t>
        </w:r>
        <w:r>
          <w:rPr>
            <w:noProof/>
            <w:webHidden/>
          </w:rPr>
          <w:fldChar w:fldCharType="begin"/>
        </w:r>
        <w:r w:rsidR="00E3230F">
          <w:rPr>
            <w:noProof/>
            <w:webHidden/>
          </w:rPr>
          <w:instrText xml:space="preserve"> PAGEREF _Toc81236902 \h </w:instrText>
        </w:r>
        <w:r>
          <w:rPr>
            <w:noProof/>
            <w:webHidden/>
          </w:rPr>
        </w:r>
        <w:r>
          <w:rPr>
            <w:noProof/>
            <w:webHidden/>
          </w:rPr>
          <w:fldChar w:fldCharType="separate"/>
        </w:r>
        <w:r w:rsidR="00636FF7">
          <w:rPr>
            <w:noProof/>
            <w:webHidden/>
          </w:rPr>
          <w:t>39</w:t>
        </w:r>
        <w:r>
          <w:rPr>
            <w:noProof/>
            <w:webHidden/>
          </w:rPr>
          <w:fldChar w:fldCharType="end"/>
        </w:r>
      </w:hyperlink>
    </w:p>
    <w:p w:rsidR="00087CCC" w:rsidRDefault="00021D94" w:rsidP="00087CCC">
      <w:pPr>
        <w:pStyle w:val="10"/>
        <w:ind w:right="78"/>
        <w:rPr>
          <w:noProof/>
        </w:rPr>
      </w:pPr>
      <w:hyperlink w:anchor="_Toc81236902" w:history="1">
        <w:r w:rsidR="00087CCC" w:rsidRPr="00CD4D63">
          <w:rPr>
            <w:rStyle w:val="af1"/>
            <w:noProof/>
          </w:rPr>
          <w:t>附录</w:t>
        </w:r>
        <w:r w:rsidR="00087CCC">
          <w:rPr>
            <w:rStyle w:val="af1"/>
            <w:noProof/>
          </w:rPr>
          <w:t>F</w:t>
        </w:r>
        <w:r w:rsidR="00087CCC" w:rsidRPr="00CD4D63">
          <w:rPr>
            <w:rStyle w:val="af1"/>
            <w:noProof/>
          </w:rPr>
          <w:t xml:space="preserve"> </w:t>
        </w:r>
        <w:r w:rsidR="00087CCC" w:rsidRPr="00CD4D63">
          <w:rPr>
            <w:rStyle w:val="af1"/>
            <w:noProof/>
          </w:rPr>
          <w:t>常用应急避难</w:t>
        </w:r>
        <w:r w:rsidR="00087CCC">
          <w:rPr>
            <w:rStyle w:val="af1"/>
            <w:rFonts w:hint="eastAsia"/>
            <w:noProof/>
          </w:rPr>
          <w:t>警告</w:t>
        </w:r>
        <w:r w:rsidR="00087CCC" w:rsidRPr="00CD4D63">
          <w:rPr>
            <w:rStyle w:val="af1"/>
            <w:noProof/>
          </w:rPr>
          <w:t>标识</w:t>
        </w:r>
        <w:r w:rsidR="00087CCC">
          <w:rPr>
            <w:noProof/>
            <w:webHidden/>
          </w:rPr>
          <w:tab/>
          <w:t>…………………………………………………………………………..41</w:t>
        </w:r>
      </w:hyperlink>
    </w:p>
    <w:p w:rsidR="00E3230F" w:rsidRDefault="00021D94">
      <w:pPr>
        <w:pStyle w:val="10"/>
        <w:ind w:right="78"/>
        <w:rPr>
          <w:rFonts w:asciiTheme="minorHAnsi" w:eastAsiaTheme="minorEastAsia" w:hAnsiTheme="minorHAnsi" w:cstheme="minorBidi"/>
          <w:noProof/>
          <w:szCs w:val="22"/>
        </w:rPr>
      </w:pPr>
      <w:hyperlink w:anchor="_Toc81236903" w:history="1">
        <w:r w:rsidR="00E3230F" w:rsidRPr="00CD4D63">
          <w:rPr>
            <w:rStyle w:val="af1"/>
            <w:noProof/>
          </w:rPr>
          <w:t>本规范用词说明</w:t>
        </w:r>
        <w:r w:rsidR="00E3230F">
          <w:rPr>
            <w:noProof/>
            <w:webHidden/>
          </w:rPr>
          <w:tab/>
          <w:t>…………………………………………………………………………………………</w:t>
        </w:r>
        <w:r w:rsidR="003E7C0F">
          <w:rPr>
            <w:noProof/>
            <w:webHidden/>
          </w:rPr>
          <w:t>…</w:t>
        </w:r>
        <w:r>
          <w:rPr>
            <w:noProof/>
            <w:webHidden/>
          </w:rPr>
          <w:fldChar w:fldCharType="begin"/>
        </w:r>
        <w:r w:rsidR="00E3230F">
          <w:rPr>
            <w:noProof/>
            <w:webHidden/>
          </w:rPr>
          <w:instrText xml:space="preserve"> PAGEREF _Toc81236903 \h </w:instrText>
        </w:r>
        <w:r>
          <w:rPr>
            <w:noProof/>
            <w:webHidden/>
          </w:rPr>
        </w:r>
        <w:r>
          <w:rPr>
            <w:noProof/>
            <w:webHidden/>
          </w:rPr>
          <w:fldChar w:fldCharType="separate"/>
        </w:r>
        <w:r w:rsidR="00636FF7">
          <w:rPr>
            <w:noProof/>
            <w:webHidden/>
          </w:rPr>
          <w:t>42</w:t>
        </w:r>
        <w:r>
          <w:rPr>
            <w:noProof/>
            <w:webHidden/>
          </w:rPr>
          <w:fldChar w:fldCharType="end"/>
        </w:r>
      </w:hyperlink>
    </w:p>
    <w:p w:rsidR="00E3230F" w:rsidRDefault="00021D94">
      <w:pPr>
        <w:pStyle w:val="10"/>
        <w:ind w:right="78"/>
        <w:rPr>
          <w:rFonts w:asciiTheme="minorHAnsi" w:eastAsiaTheme="minorEastAsia" w:hAnsiTheme="minorHAnsi" w:cstheme="minorBidi"/>
          <w:noProof/>
          <w:szCs w:val="22"/>
        </w:rPr>
      </w:pPr>
      <w:hyperlink w:anchor="_Toc81236904" w:history="1">
        <w:r w:rsidR="00E3230F" w:rsidRPr="00CD4D63">
          <w:rPr>
            <w:rStyle w:val="af1"/>
            <w:noProof/>
          </w:rPr>
          <w:t>引用标准名录</w:t>
        </w:r>
        <w:r w:rsidR="00E3230F">
          <w:rPr>
            <w:noProof/>
            <w:webHidden/>
          </w:rPr>
          <w:tab/>
          <w:t>……………………………………………………………………………………………</w:t>
        </w:r>
        <w:r w:rsidR="003E7C0F">
          <w:rPr>
            <w:noProof/>
            <w:webHidden/>
          </w:rPr>
          <w:t>…</w:t>
        </w:r>
        <w:r>
          <w:rPr>
            <w:noProof/>
            <w:webHidden/>
          </w:rPr>
          <w:fldChar w:fldCharType="begin"/>
        </w:r>
        <w:r w:rsidR="00E3230F">
          <w:rPr>
            <w:noProof/>
            <w:webHidden/>
          </w:rPr>
          <w:instrText xml:space="preserve"> PAGEREF _Toc81236904 \h </w:instrText>
        </w:r>
        <w:r>
          <w:rPr>
            <w:noProof/>
            <w:webHidden/>
          </w:rPr>
        </w:r>
        <w:r>
          <w:rPr>
            <w:noProof/>
            <w:webHidden/>
          </w:rPr>
          <w:fldChar w:fldCharType="separate"/>
        </w:r>
        <w:r w:rsidR="00636FF7">
          <w:rPr>
            <w:noProof/>
            <w:webHidden/>
          </w:rPr>
          <w:t>43</w:t>
        </w:r>
        <w:r>
          <w:rPr>
            <w:noProof/>
            <w:webHidden/>
          </w:rPr>
          <w:fldChar w:fldCharType="end"/>
        </w:r>
      </w:hyperlink>
    </w:p>
    <w:p w:rsidR="00FE5243" w:rsidRPr="00E3230F" w:rsidRDefault="00021D94">
      <w:pPr>
        <w:pStyle w:val="10"/>
        <w:tabs>
          <w:tab w:val="clear" w:pos="6120"/>
          <w:tab w:val="right" w:leader="dot" w:pos="9128"/>
        </w:tabs>
        <w:spacing w:line="240" w:lineRule="auto"/>
        <w:ind w:right="78"/>
        <w:sectPr w:rsidR="00FE5243" w:rsidRPr="00E3230F">
          <w:footerReference w:type="first" r:id="rId10"/>
          <w:pgSz w:w="11907" w:h="16839"/>
          <w:pgMar w:top="1418" w:right="1134" w:bottom="1077" w:left="1418" w:header="851" w:footer="992" w:gutter="227"/>
          <w:pgNumType w:start="1"/>
          <w:cols w:space="720"/>
          <w:titlePg/>
          <w:docGrid w:type="lines" w:linePitch="312" w:charSpace="42106"/>
        </w:sectPr>
      </w:pPr>
      <w:r w:rsidRPr="00E3230F">
        <w:fldChar w:fldCharType="end"/>
      </w:r>
    </w:p>
    <w:p w:rsidR="00FE5243" w:rsidRPr="00E3230F" w:rsidRDefault="005A3722">
      <w:pPr>
        <w:pStyle w:val="af7"/>
        <w:numPr>
          <w:ilvl w:val="0"/>
          <w:numId w:val="1"/>
        </w:numPr>
        <w:spacing w:before="624" w:after="624"/>
        <w:rPr>
          <w:b w:val="0"/>
          <w:color w:val="auto"/>
        </w:rPr>
      </w:pPr>
      <w:bookmarkStart w:id="1" w:name="_Toc414388894"/>
      <w:bookmarkStart w:id="2" w:name="_Toc419205265"/>
      <w:bookmarkStart w:id="3" w:name="_Toc431210693"/>
      <w:bookmarkStart w:id="4" w:name="_Toc72364030"/>
      <w:bookmarkStart w:id="5" w:name="_Toc26309"/>
      <w:bookmarkStart w:id="6" w:name="_Toc419190034"/>
      <w:bookmarkStart w:id="7" w:name="_Toc414436810"/>
      <w:bookmarkStart w:id="8" w:name="_Toc420939620"/>
      <w:bookmarkStart w:id="9" w:name="_Toc414436611"/>
      <w:bookmarkStart w:id="10" w:name="_Toc414437580"/>
      <w:bookmarkStart w:id="11" w:name="_Toc72366837"/>
      <w:bookmarkStart w:id="12" w:name="_Toc72359581"/>
      <w:bookmarkStart w:id="13" w:name="_Toc81236862"/>
      <w:r w:rsidRPr="00E3230F">
        <w:rPr>
          <w:rFonts w:hint="eastAsia"/>
          <w:b w:val="0"/>
          <w:color w:val="auto"/>
        </w:rPr>
        <w:t>总</w:t>
      </w:r>
      <w:r w:rsidRPr="00E3230F">
        <w:rPr>
          <w:b w:val="0"/>
          <w:color w:val="auto"/>
        </w:rPr>
        <w:t xml:space="preserve"> </w:t>
      </w:r>
      <w:r w:rsidRPr="00E3230F">
        <w:rPr>
          <w:rFonts w:hint="eastAsia"/>
          <w:b w:val="0"/>
          <w:color w:val="auto"/>
        </w:rPr>
        <w:t>则</w:t>
      </w:r>
      <w:bookmarkEnd w:id="1"/>
      <w:bookmarkEnd w:id="2"/>
      <w:bookmarkEnd w:id="3"/>
      <w:bookmarkEnd w:id="4"/>
      <w:bookmarkEnd w:id="5"/>
      <w:bookmarkEnd w:id="6"/>
      <w:bookmarkEnd w:id="7"/>
      <w:bookmarkEnd w:id="8"/>
      <w:bookmarkEnd w:id="9"/>
      <w:bookmarkEnd w:id="10"/>
      <w:bookmarkEnd w:id="11"/>
      <w:bookmarkEnd w:id="12"/>
      <w:bookmarkEnd w:id="13"/>
    </w:p>
    <w:p w:rsidR="00FE5243" w:rsidRPr="00E3230F" w:rsidRDefault="005A3722">
      <w:pPr>
        <w:pStyle w:val="af5"/>
        <w:numPr>
          <w:ilvl w:val="2"/>
          <w:numId w:val="2"/>
        </w:numPr>
        <w:ind w:left="0" w:firstLine="0"/>
        <w:rPr>
          <w:color w:val="auto"/>
        </w:rPr>
      </w:pPr>
      <w:r w:rsidRPr="00E3230F">
        <w:rPr>
          <w:rFonts w:hint="eastAsia"/>
          <w:color w:val="auto"/>
        </w:rPr>
        <w:t>为加强和规范上海市应急避难场所设置和建设，科学合理地确定内容和规模，充分发挥社会效益，提升上海市应急救助保障能力，制定</w:t>
      </w:r>
      <w:r w:rsidR="00217306" w:rsidRPr="00E3230F">
        <w:rPr>
          <w:rFonts w:hint="eastAsia"/>
          <w:color w:val="auto"/>
        </w:rPr>
        <w:t>本规范</w:t>
      </w:r>
      <w:r w:rsidRPr="00E3230F">
        <w:rPr>
          <w:rFonts w:hint="eastAsia"/>
          <w:color w:val="auto"/>
        </w:rPr>
        <w:t>。</w:t>
      </w:r>
    </w:p>
    <w:p w:rsidR="00FE5243" w:rsidRPr="00E3230F" w:rsidRDefault="00217306">
      <w:pPr>
        <w:pStyle w:val="af5"/>
        <w:numPr>
          <w:ilvl w:val="2"/>
          <w:numId w:val="2"/>
        </w:numPr>
        <w:ind w:left="0" w:firstLine="0"/>
        <w:rPr>
          <w:color w:val="auto"/>
        </w:rPr>
      </w:pPr>
      <w:r w:rsidRPr="00E3230F">
        <w:rPr>
          <w:rFonts w:hint="eastAsia"/>
          <w:color w:val="auto"/>
        </w:rPr>
        <w:t>本规范</w:t>
      </w:r>
      <w:r w:rsidR="005A3722" w:rsidRPr="00E3230F">
        <w:rPr>
          <w:rFonts w:hint="eastAsia"/>
          <w:color w:val="auto"/>
        </w:rPr>
        <w:t>是上海市应急避难场所编制、评估和审批的重要依据，是上海市</w:t>
      </w:r>
      <w:r w:rsidR="00B93B9B" w:rsidRPr="00E3230F">
        <w:rPr>
          <w:rFonts w:hint="eastAsia"/>
          <w:color w:val="auto"/>
        </w:rPr>
        <w:t>应急</w:t>
      </w:r>
      <w:r w:rsidR="005A3722" w:rsidRPr="00E3230F">
        <w:rPr>
          <w:rFonts w:hint="eastAsia"/>
          <w:color w:val="auto"/>
        </w:rPr>
        <w:t>避难场所项目设计的统一标准，也是有关部门对</w:t>
      </w:r>
      <w:r w:rsidR="00B93B9B" w:rsidRPr="00E3230F">
        <w:rPr>
          <w:rFonts w:hint="eastAsia"/>
          <w:color w:val="auto"/>
        </w:rPr>
        <w:t>应急避难场所</w:t>
      </w:r>
      <w:r w:rsidR="005A3722" w:rsidRPr="00E3230F">
        <w:rPr>
          <w:rFonts w:hint="eastAsia"/>
          <w:color w:val="auto"/>
        </w:rPr>
        <w:t>设置和建设全过程进行监督检查的基准。</w:t>
      </w:r>
    </w:p>
    <w:p w:rsidR="00FE5243" w:rsidRPr="00E3230F" w:rsidRDefault="00217306">
      <w:pPr>
        <w:pStyle w:val="af5"/>
        <w:numPr>
          <w:ilvl w:val="2"/>
          <w:numId w:val="2"/>
        </w:numPr>
        <w:ind w:left="0" w:firstLine="0"/>
        <w:rPr>
          <w:color w:val="auto"/>
        </w:rPr>
      </w:pPr>
      <w:r w:rsidRPr="00E3230F">
        <w:rPr>
          <w:rFonts w:hint="eastAsia"/>
          <w:color w:val="auto"/>
        </w:rPr>
        <w:t>本规范</w:t>
      </w:r>
      <w:r w:rsidR="005A3722" w:rsidRPr="00E3230F">
        <w:rPr>
          <w:rFonts w:hint="eastAsia"/>
          <w:color w:val="auto"/>
        </w:rPr>
        <w:t>适用于上海市应急避难场所的设置、新建、改建和扩建的设计。</w:t>
      </w:r>
    </w:p>
    <w:p w:rsidR="00FE5243" w:rsidRPr="00E3230F" w:rsidRDefault="005A3722">
      <w:pPr>
        <w:pStyle w:val="af5"/>
        <w:numPr>
          <w:ilvl w:val="2"/>
          <w:numId w:val="2"/>
        </w:numPr>
        <w:ind w:left="0" w:firstLine="0"/>
        <w:rPr>
          <w:color w:val="auto"/>
        </w:rPr>
      </w:pPr>
      <w:r w:rsidRPr="00E3230F">
        <w:rPr>
          <w:rFonts w:hint="eastAsia"/>
          <w:color w:val="auto"/>
        </w:rPr>
        <w:t>上海市应急避难场所建设应遵循</w:t>
      </w:r>
      <w:r w:rsidRPr="00E3230F">
        <w:rPr>
          <w:color w:val="auto"/>
        </w:rPr>
        <w:t>“</w:t>
      </w:r>
      <w:r w:rsidRPr="00E3230F">
        <w:rPr>
          <w:rFonts w:hint="eastAsia"/>
          <w:color w:val="auto"/>
        </w:rPr>
        <w:t>融合式建设、标准化嵌入、功能性叠加、多风险防御</w:t>
      </w:r>
      <w:r w:rsidRPr="00E3230F">
        <w:rPr>
          <w:color w:val="auto"/>
        </w:rPr>
        <w:t>”</w:t>
      </w:r>
      <w:r w:rsidRPr="00E3230F">
        <w:rPr>
          <w:rFonts w:hint="eastAsia"/>
          <w:color w:val="auto"/>
        </w:rPr>
        <w:t>的原则，合理确定建设规模，满足发生突发性灾害时的应急救助</w:t>
      </w:r>
      <w:r w:rsidR="00ED20D9" w:rsidRPr="00E3230F">
        <w:rPr>
          <w:rFonts w:hint="eastAsia"/>
          <w:color w:val="auto"/>
        </w:rPr>
        <w:t>功能，</w:t>
      </w:r>
      <w:r w:rsidRPr="00E3230F">
        <w:rPr>
          <w:rFonts w:hint="eastAsia"/>
          <w:color w:val="auto"/>
        </w:rPr>
        <w:t>保障避难人员的基本生存需求。</w:t>
      </w:r>
    </w:p>
    <w:p w:rsidR="00FE5243" w:rsidRPr="00E3230F" w:rsidRDefault="005A3722">
      <w:pPr>
        <w:pStyle w:val="af5"/>
        <w:numPr>
          <w:ilvl w:val="2"/>
          <w:numId w:val="2"/>
        </w:numPr>
        <w:ind w:left="0" w:firstLine="0"/>
        <w:rPr>
          <w:color w:val="auto"/>
        </w:rPr>
      </w:pPr>
      <w:r w:rsidRPr="00E3230F">
        <w:rPr>
          <w:rFonts w:hint="eastAsia"/>
          <w:color w:val="auto"/>
        </w:rPr>
        <w:t>上海市应急避难场所建设应以上位规划为依据</w:t>
      </w:r>
      <w:r w:rsidRPr="00E3230F">
        <w:rPr>
          <w:color w:val="auto"/>
        </w:rPr>
        <w:t>，</w:t>
      </w:r>
      <w:r w:rsidRPr="00E3230F">
        <w:rPr>
          <w:rFonts w:hint="eastAsia"/>
          <w:color w:val="auto"/>
        </w:rPr>
        <w:t>统一规划设计，分阶段实施。</w:t>
      </w:r>
    </w:p>
    <w:p w:rsidR="00FE5243" w:rsidRPr="00E3230F" w:rsidRDefault="005A3722">
      <w:pPr>
        <w:pStyle w:val="af5"/>
        <w:numPr>
          <w:ilvl w:val="2"/>
          <w:numId w:val="2"/>
        </w:numPr>
        <w:ind w:left="0" w:firstLine="0"/>
        <w:rPr>
          <w:color w:val="auto"/>
        </w:rPr>
      </w:pPr>
      <w:r w:rsidRPr="00E3230F">
        <w:rPr>
          <w:rFonts w:hint="eastAsia"/>
          <w:color w:val="auto"/>
        </w:rPr>
        <w:t>上海市</w:t>
      </w:r>
      <w:r w:rsidR="00987D37" w:rsidRPr="00E3230F">
        <w:rPr>
          <w:rFonts w:hint="eastAsia"/>
          <w:color w:val="auto"/>
        </w:rPr>
        <w:t>应急</w:t>
      </w:r>
      <w:r w:rsidRPr="00E3230F">
        <w:rPr>
          <w:rFonts w:hint="eastAsia"/>
          <w:color w:val="auto"/>
        </w:rPr>
        <w:t>避难场所设计除应符合</w:t>
      </w:r>
      <w:r w:rsidR="00217306" w:rsidRPr="00E3230F">
        <w:rPr>
          <w:rFonts w:hint="eastAsia"/>
          <w:color w:val="auto"/>
        </w:rPr>
        <w:t>本规范</w:t>
      </w:r>
      <w:r w:rsidRPr="00E3230F">
        <w:rPr>
          <w:rFonts w:hint="eastAsia"/>
          <w:color w:val="auto"/>
        </w:rPr>
        <w:t>的规定外，尚应符合国家、行业及地方现行有关标准的规定。</w:t>
      </w:r>
    </w:p>
    <w:p w:rsidR="00FE5243" w:rsidRPr="00E3230F" w:rsidRDefault="00FE5243">
      <w:bookmarkStart w:id="14" w:name="_Toc263947265"/>
      <w:bookmarkEnd w:id="0"/>
    </w:p>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5A3722">
      <w:pPr>
        <w:pStyle w:val="af7"/>
        <w:numPr>
          <w:ilvl w:val="0"/>
          <w:numId w:val="1"/>
        </w:numPr>
        <w:spacing w:before="624" w:after="624"/>
        <w:rPr>
          <w:b w:val="0"/>
          <w:color w:val="auto"/>
        </w:rPr>
      </w:pPr>
      <w:bookmarkStart w:id="15" w:name="_Toc11372"/>
      <w:bookmarkStart w:id="16" w:name="_Toc414436811"/>
      <w:bookmarkStart w:id="17" w:name="_Toc419205266"/>
      <w:bookmarkStart w:id="18" w:name="_Toc431210694"/>
      <w:bookmarkStart w:id="19" w:name="_Toc414437581"/>
      <w:bookmarkStart w:id="20" w:name="_Toc419190035"/>
      <w:bookmarkStart w:id="21" w:name="_Toc72364031"/>
      <w:bookmarkStart w:id="22" w:name="_Toc72366838"/>
      <w:bookmarkStart w:id="23" w:name="_Toc414388895"/>
      <w:bookmarkStart w:id="24" w:name="_Toc414436612"/>
      <w:bookmarkStart w:id="25" w:name="_Toc72359582"/>
      <w:bookmarkStart w:id="26" w:name="_Toc420939621"/>
      <w:bookmarkStart w:id="27" w:name="_Toc81236863"/>
      <w:r w:rsidRPr="00E3230F">
        <w:rPr>
          <w:rFonts w:hint="eastAsia"/>
          <w:b w:val="0"/>
          <w:color w:val="auto"/>
        </w:rPr>
        <w:t>术 语</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FE5243" w:rsidRPr="00E3230F" w:rsidRDefault="005A3722">
      <w:pPr>
        <w:pStyle w:val="af5"/>
        <w:numPr>
          <w:ilvl w:val="0"/>
          <w:numId w:val="3"/>
        </w:numPr>
        <w:rPr>
          <w:color w:val="auto"/>
        </w:rPr>
      </w:pPr>
      <w:r w:rsidRPr="00E3230F">
        <w:rPr>
          <w:rFonts w:hint="eastAsia"/>
          <w:color w:val="auto"/>
        </w:rPr>
        <w:t xml:space="preserve">应急避难场所 </w:t>
      </w:r>
      <w:r w:rsidRPr="00E3230F">
        <w:rPr>
          <w:color w:val="auto"/>
        </w:rPr>
        <w:t xml:space="preserve"> </w:t>
      </w:r>
      <w:r w:rsidRPr="00E3230F">
        <w:rPr>
          <w:rFonts w:hint="eastAsia"/>
          <w:color w:val="auto"/>
        </w:rPr>
        <w:t>emergency shelter</w:t>
      </w:r>
    </w:p>
    <w:p w:rsidR="00FE5243" w:rsidRPr="00E3230F" w:rsidRDefault="005A3722">
      <w:pPr>
        <w:pStyle w:val="af5"/>
        <w:ind w:firstLineChars="200" w:firstLine="420"/>
        <w:rPr>
          <w:color w:val="auto"/>
        </w:rPr>
      </w:pPr>
      <w:r w:rsidRPr="00E3230F">
        <w:rPr>
          <w:rFonts w:hAnsi="宋体" w:hint="eastAsia"/>
          <w:color w:val="auto"/>
        </w:rPr>
        <w:t>在城市人口聚集地附近，以应对地震和台风灾害为主，兼顾其他灾害事故，</w:t>
      </w:r>
      <w:r w:rsidRPr="00E3230F">
        <w:rPr>
          <w:rFonts w:hint="eastAsia"/>
          <w:color w:val="auto"/>
        </w:rPr>
        <w:t>配置</w:t>
      </w:r>
      <w:r w:rsidRPr="00E3230F">
        <w:rPr>
          <w:rFonts w:hAnsi="宋体" w:hint="eastAsia"/>
          <w:color w:val="auto"/>
        </w:rPr>
        <w:t>避难</w:t>
      </w:r>
      <w:r w:rsidR="00680EC9" w:rsidRPr="00E3230F">
        <w:rPr>
          <w:rFonts w:hAnsi="宋体" w:hint="eastAsia"/>
          <w:color w:val="auto"/>
        </w:rPr>
        <w:t>设备、</w:t>
      </w:r>
      <w:r w:rsidRPr="00E3230F">
        <w:rPr>
          <w:rFonts w:hAnsi="宋体" w:hint="eastAsia"/>
          <w:color w:val="auto"/>
        </w:rPr>
        <w:t>设施</w:t>
      </w:r>
      <w:r w:rsidRPr="00E3230F">
        <w:rPr>
          <w:rFonts w:hint="eastAsia"/>
          <w:color w:val="auto"/>
        </w:rPr>
        <w:t>和物资，用于因灾害产生的避难人员生活保障</w:t>
      </w:r>
      <w:r w:rsidR="007C0794" w:rsidRPr="00E3230F">
        <w:rPr>
          <w:rFonts w:hint="eastAsia"/>
          <w:color w:val="auto"/>
        </w:rPr>
        <w:t>和</w:t>
      </w:r>
      <w:r w:rsidRPr="00E3230F">
        <w:rPr>
          <w:rFonts w:hint="eastAsia"/>
          <w:color w:val="auto"/>
        </w:rPr>
        <w:t>集中救援的避难场地</w:t>
      </w:r>
      <w:r w:rsidR="007C0794" w:rsidRPr="00E3230F">
        <w:rPr>
          <w:rFonts w:hint="eastAsia"/>
          <w:color w:val="auto"/>
        </w:rPr>
        <w:t>、</w:t>
      </w:r>
      <w:r w:rsidRPr="00E3230F">
        <w:rPr>
          <w:rFonts w:hint="eastAsia"/>
          <w:color w:val="auto"/>
        </w:rPr>
        <w:t>避难建筑</w:t>
      </w:r>
      <w:r w:rsidR="007C0794" w:rsidRPr="00E3230F">
        <w:rPr>
          <w:rFonts w:hint="eastAsia"/>
          <w:color w:val="auto"/>
        </w:rPr>
        <w:t>和避难</w:t>
      </w:r>
      <w:r w:rsidR="00581C6D">
        <w:rPr>
          <w:rFonts w:hint="eastAsia"/>
          <w:color w:val="auto"/>
        </w:rPr>
        <w:t>设施</w:t>
      </w:r>
      <w:r w:rsidR="007C0794" w:rsidRPr="00E3230F">
        <w:rPr>
          <w:rFonts w:hint="eastAsia"/>
          <w:color w:val="auto"/>
        </w:rPr>
        <w:t>用房</w:t>
      </w:r>
      <w:r w:rsidRPr="00E3230F">
        <w:rPr>
          <w:rFonts w:hint="eastAsia"/>
          <w:color w:val="auto"/>
        </w:rPr>
        <w:t>。简称避难场所。</w:t>
      </w:r>
    </w:p>
    <w:p w:rsidR="00292E6B" w:rsidRPr="00E3230F" w:rsidRDefault="005A3722" w:rsidP="00292E6B">
      <w:pPr>
        <w:pStyle w:val="af5"/>
        <w:tabs>
          <w:tab w:val="left" w:pos="8366"/>
        </w:tabs>
        <w:ind w:firstLineChars="200" w:firstLine="420"/>
        <w:rPr>
          <w:rFonts w:hAnsi="宋体"/>
          <w:color w:val="auto"/>
        </w:rPr>
      </w:pPr>
      <w:r w:rsidRPr="00E3230F">
        <w:rPr>
          <w:rFonts w:hAnsi="宋体" w:hint="eastAsia"/>
          <w:color w:val="auto"/>
        </w:rPr>
        <w:t>避难场所根据</w:t>
      </w:r>
      <w:r w:rsidRPr="00E3230F">
        <w:rPr>
          <w:rFonts w:hAnsi="宋体"/>
          <w:color w:val="auto"/>
        </w:rPr>
        <w:t>规模</w:t>
      </w:r>
      <w:r w:rsidR="00292E6B" w:rsidRPr="00E3230F">
        <w:rPr>
          <w:rFonts w:hAnsi="宋体" w:hint="eastAsia"/>
          <w:color w:val="auto"/>
        </w:rPr>
        <w:t>、避难人数</w:t>
      </w:r>
      <w:r w:rsidRPr="00E3230F">
        <w:rPr>
          <w:rFonts w:hAnsi="宋体" w:hint="eastAsia"/>
          <w:color w:val="auto"/>
        </w:rPr>
        <w:t>等</w:t>
      </w:r>
      <w:r w:rsidR="00292E6B" w:rsidRPr="00E3230F">
        <w:rPr>
          <w:rFonts w:hAnsi="宋体" w:hint="eastAsia"/>
          <w:color w:val="auto"/>
        </w:rPr>
        <w:t>要求的</w:t>
      </w:r>
      <w:r w:rsidRPr="00E3230F">
        <w:rPr>
          <w:rFonts w:hAnsi="宋体"/>
          <w:color w:val="auto"/>
        </w:rPr>
        <w:t>不同，</w:t>
      </w:r>
      <w:r w:rsidRPr="00E3230F">
        <w:rPr>
          <w:rFonts w:hAnsi="宋体" w:hint="eastAsia"/>
          <w:color w:val="auto"/>
        </w:rPr>
        <w:t>分为等级应急避难场所</w:t>
      </w:r>
      <w:r w:rsidR="00292E6B" w:rsidRPr="00E3230F">
        <w:rPr>
          <w:rFonts w:hAnsi="宋体" w:hint="eastAsia"/>
          <w:color w:val="auto"/>
        </w:rPr>
        <w:t>和</w:t>
      </w:r>
      <w:r w:rsidRPr="00E3230F">
        <w:rPr>
          <w:rFonts w:hAnsi="宋体" w:hint="eastAsia"/>
          <w:color w:val="auto"/>
        </w:rPr>
        <w:t>社区应急避难场所。</w:t>
      </w:r>
    </w:p>
    <w:p w:rsidR="00FC4274" w:rsidRPr="00E3230F" w:rsidRDefault="005A3722" w:rsidP="00FC4274">
      <w:pPr>
        <w:pStyle w:val="af5"/>
        <w:numPr>
          <w:ilvl w:val="0"/>
          <w:numId w:val="3"/>
        </w:numPr>
        <w:rPr>
          <w:color w:val="auto"/>
        </w:rPr>
      </w:pPr>
      <w:r w:rsidRPr="00E3230F">
        <w:rPr>
          <w:rFonts w:hint="eastAsia"/>
          <w:color w:val="auto"/>
        </w:rPr>
        <w:t>等级应急</w:t>
      </w:r>
      <w:r w:rsidRPr="00E3230F">
        <w:rPr>
          <w:color w:val="auto"/>
        </w:rPr>
        <w:t xml:space="preserve">避难场所  </w:t>
      </w:r>
      <w:r w:rsidR="00FC4274" w:rsidRPr="00E3230F">
        <w:rPr>
          <w:color w:val="auto"/>
        </w:rPr>
        <w:t>hierarchical resident emergency shelter</w:t>
      </w:r>
    </w:p>
    <w:p w:rsidR="00FE5243" w:rsidRPr="00E3230F" w:rsidRDefault="005A3722" w:rsidP="00FC4274">
      <w:pPr>
        <w:pStyle w:val="af5"/>
        <w:ind w:left="425"/>
        <w:rPr>
          <w:color w:val="auto"/>
        </w:rPr>
      </w:pPr>
      <w:r w:rsidRPr="00E3230F">
        <w:rPr>
          <w:rFonts w:hAnsi="宋体" w:hint="eastAsia"/>
          <w:color w:val="auto"/>
        </w:rPr>
        <w:t>具备避难宿住功能和相应配套设施，用于避难人员固定避难救援的避难场所。</w:t>
      </w:r>
    </w:p>
    <w:p w:rsidR="00FE5243" w:rsidRPr="00E3230F" w:rsidRDefault="00217306">
      <w:pPr>
        <w:pStyle w:val="af5"/>
        <w:ind w:firstLineChars="200" w:firstLine="420"/>
        <w:rPr>
          <w:rFonts w:hAnsi="宋体"/>
          <w:color w:val="auto"/>
        </w:rPr>
      </w:pPr>
      <w:r w:rsidRPr="00E3230F">
        <w:rPr>
          <w:rFonts w:hAnsi="宋体" w:hint="eastAsia"/>
          <w:color w:val="auto"/>
        </w:rPr>
        <w:t>本规范</w:t>
      </w:r>
      <w:r w:rsidR="005A3722" w:rsidRPr="00E3230F">
        <w:rPr>
          <w:rFonts w:hAnsi="宋体" w:hint="eastAsia"/>
          <w:color w:val="auto"/>
        </w:rPr>
        <w:t>中根据</w:t>
      </w:r>
      <w:r w:rsidR="00680EC9" w:rsidRPr="00E3230F">
        <w:rPr>
          <w:rFonts w:hAnsi="宋体" w:hint="eastAsia"/>
          <w:color w:val="auto"/>
        </w:rPr>
        <w:t>规范和功能</w:t>
      </w:r>
      <w:r w:rsidR="005A3722" w:rsidRPr="00E3230F">
        <w:rPr>
          <w:rFonts w:hAnsi="宋体" w:hint="eastAsia"/>
          <w:color w:val="auto"/>
        </w:rPr>
        <w:t>将等级应急避难场所分为Ⅰ类中心避难场所、Ⅰ类固定长期场所、Ⅰ类固定中期场所、Ⅱ类固定中期场所、Ⅱ类固定短期场所、Ⅲ类固定短期场所六级。</w:t>
      </w:r>
    </w:p>
    <w:p w:rsidR="00FE5243" w:rsidRPr="00E3230F" w:rsidRDefault="005A3722" w:rsidP="00FC4274">
      <w:pPr>
        <w:pStyle w:val="af5"/>
        <w:numPr>
          <w:ilvl w:val="0"/>
          <w:numId w:val="3"/>
        </w:numPr>
        <w:rPr>
          <w:color w:val="auto"/>
        </w:rPr>
      </w:pPr>
      <w:r w:rsidRPr="00E3230F">
        <w:rPr>
          <w:rFonts w:hint="eastAsia"/>
          <w:color w:val="auto"/>
        </w:rPr>
        <w:t>社区应急避难场所</w:t>
      </w:r>
      <w:r w:rsidRPr="00E3230F">
        <w:rPr>
          <w:color w:val="auto"/>
        </w:rPr>
        <w:t xml:space="preserve">  </w:t>
      </w:r>
      <w:r w:rsidR="00FC4274" w:rsidRPr="00E3230F">
        <w:rPr>
          <w:color w:val="auto"/>
        </w:rPr>
        <w:t>emergency shelter in community</w:t>
      </w:r>
    </w:p>
    <w:p w:rsidR="00FE5243" w:rsidRPr="00E3230F" w:rsidRDefault="005A3722">
      <w:pPr>
        <w:pStyle w:val="af5"/>
        <w:ind w:firstLineChars="200" w:firstLine="420"/>
        <w:rPr>
          <w:color w:val="auto"/>
        </w:rPr>
      </w:pPr>
      <w:r w:rsidRPr="00E3230F">
        <w:rPr>
          <w:rFonts w:hint="eastAsia"/>
          <w:color w:val="auto"/>
        </w:rPr>
        <w:t>用于避难人员疏散、就近紧急或临时避难的场所，也是避难人员集合并转移到等级应急避难场所</w:t>
      </w:r>
      <w:r w:rsidR="00E51C56" w:rsidRPr="00E3230F">
        <w:rPr>
          <w:rFonts w:hint="eastAsia"/>
          <w:color w:val="auto"/>
        </w:rPr>
        <w:t>前</w:t>
      </w:r>
      <w:r w:rsidRPr="00E3230F">
        <w:rPr>
          <w:rFonts w:hint="eastAsia"/>
          <w:color w:val="auto"/>
        </w:rPr>
        <w:t>的过渡性场所。</w:t>
      </w:r>
    </w:p>
    <w:p w:rsidR="00FE5243" w:rsidRPr="00E3230F" w:rsidRDefault="005A3722">
      <w:pPr>
        <w:pStyle w:val="af5"/>
        <w:numPr>
          <w:ilvl w:val="0"/>
          <w:numId w:val="3"/>
        </w:numPr>
        <w:rPr>
          <w:rFonts w:hAnsi="宋体"/>
          <w:color w:val="auto"/>
        </w:rPr>
      </w:pPr>
      <w:r w:rsidRPr="00E3230F">
        <w:rPr>
          <w:rFonts w:hAnsi="宋体" w:hint="eastAsia"/>
          <w:color w:val="auto"/>
        </w:rPr>
        <w:t xml:space="preserve">避难场地  emergency </w:t>
      </w:r>
      <w:r w:rsidRPr="00E3230F">
        <w:rPr>
          <w:rFonts w:hAnsi="宋体"/>
          <w:color w:val="auto"/>
        </w:rPr>
        <w:t>congregate sheltering site</w:t>
      </w:r>
    </w:p>
    <w:p w:rsidR="00FE5243" w:rsidRPr="00E3230F" w:rsidRDefault="005A3722">
      <w:pPr>
        <w:pStyle w:val="af5"/>
        <w:ind w:firstLineChars="200" w:firstLine="420"/>
        <w:rPr>
          <w:rFonts w:hAnsi="宋体"/>
          <w:color w:val="auto"/>
        </w:rPr>
      </w:pPr>
      <w:r w:rsidRPr="00E3230F">
        <w:rPr>
          <w:rFonts w:hAnsi="宋体" w:hint="eastAsia"/>
          <w:color w:val="auto"/>
        </w:rPr>
        <w:t>避难场所内可供应急避难或临时搭建</w:t>
      </w:r>
      <w:r w:rsidR="00B67F42" w:rsidRPr="00E3230F">
        <w:rPr>
          <w:rFonts w:hAnsi="宋体" w:hint="eastAsia"/>
          <w:color w:val="auto"/>
        </w:rPr>
        <w:t>避难</w:t>
      </w:r>
      <w:r w:rsidRPr="00E3230F">
        <w:rPr>
          <w:rFonts w:hAnsi="宋体" w:hint="eastAsia"/>
          <w:color w:val="auto"/>
        </w:rPr>
        <w:t>设施的室外空旷场地。</w:t>
      </w:r>
    </w:p>
    <w:p w:rsidR="00FE5243" w:rsidRPr="00E3230F" w:rsidRDefault="005A3722">
      <w:pPr>
        <w:pStyle w:val="af5"/>
        <w:numPr>
          <w:ilvl w:val="0"/>
          <w:numId w:val="3"/>
        </w:numPr>
        <w:rPr>
          <w:rFonts w:hAnsi="宋体"/>
          <w:color w:val="auto"/>
        </w:rPr>
      </w:pPr>
      <w:r w:rsidRPr="00E3230F">
        <w:rPr>
          <w:rFonts w:hAnsi="宋体" w:hint="eastAsia"/>
          <w:color w:val="auto"/>
        </w:rPr>
        <w:t xml:space="preserve">避难建筑  emergency </w:t>
      </w:r>
      <w:r w:rsidRPr="00E3230F">
        <w:rPr>
          <w:rFonts w:hAnsi="宋体"/>
          <w:color w:val="auto"/>
        </w:rPr>
        <w:t>congregate sheltering structure</w:t>
      </w:r>
    </w:p>
    <w:p w:rsidR="00FE5243" w:rsidRPr="00E3230F" w:rsidRDefault="005A3722">
      <w:pPr>
        <w:pStyle w:val="af5"/>
        <w:ind w:firstLineChars="200" w:firstLine="420"/>
        <w:rPr>
          <w:rFonts w:hAnsi="宋体"/>
          <w:color w:val="auto"/>
        </w:rPr>
      </w:pPr>
      <w:r w:rsidRPr="00E3230F">
        <w:rPr>
          <w:rFonts w:hAnsi="宋体" w:hint="eastAsia"/>
          <w:color w:val="auto"/>
        </w:rPr>
        <w:t>避难场所内为避难人员提供宿住</w:t>
      </w:r>
      <w:r w:rsidR="00B67F42" w:rsidRPr="00E3230F">
        <w:rPr>
          <w:rFonts w:hAnsi="宋体" w:hint="eastAsia"/>
          <w:color w:val="auto"/>
        </w:rPr>
        <w:t>/</w:t>
      </w:r>
      <w:r w:rsidRPr="00E3230F">
        <w:rPr>
          <w:rFonts w:hAnsi="宋体" w:hint="eastAsia"/>
          <w:color w:val="auto"/>
        </w:rPr>
        <w:t>休息</w:t>
      </w:r>
      <w:r w:rsidR="00B67F42" w:rsidRPr="00E3230F">
        <w:rPr>
          <w:rFonts w:hAnsi="宋体" w:hint="eastAsia"/>
          <w:color w:val="auto"/>
        </w:rPr>
        <w:t>和</w:t>
      </w:r>
      <w:r w:rsidRPr="00E3230F">
        <w:rPr>
          <w:rFonts w:hAnsi="宋体" w:hint="eastAsia"/>
          <w:color w:val="auto"/>
        </w:rPr>
        <w:t>其他应急保障功能的建筑。</w:t>
      </w:r>
    </w:p>
    <w:p w:rsidR="00FE5243" w:rsidRPr="00E3230F" w:rsidRDefault="005A3722">
      <w:pPr>
        <w:pStyle w:val="af5"/>
        <w:numPr>
          <w:ilvl w:val="0"/>
          <w:numId w:val="3"/>
        </w:numPr>
        <w:rPr>
          <w:rFonts w:hAnsi="宋体"/>
          <w:color w:val="auto"/>
        </w:rPr>
      </w:pPr>
      <w:r w:rsidRPr="00E3230F">
        <w:rPr>
          <w:rFonts w:hAnsi="宋体" w:hint="eastAsia"/>
          <w:color w:val="auto"/>
        </w:rPr>
        <w:t>避难设施</w:t>
      </w:r>
      <w:r w:rsidRPr="00E3230F">
        <w:rPr>
          <w:rFonts w:hAnsi="宋体"/>
          <w:color w:val="auto"/>
        </w:rPr>
        <w:t xml:space="preserve">  emergency </w:t>
      </w:r>
      <w:hyperlink r:id="rId11" w:history="1">
        <w:r w:rsidRPr="00E3230F">
          <w:rPr>
            <w:rFonts w:hAnsi="宋体"/>
            <w:color w:val="auto"/>
          </w:rPr>
          <w:t>facilit</w:t>
        </w:r>
      </w:hyperlink>
      <w:r w:rsidRPr="00E3230F">
        <w:rPr>
          <w:rFonts w:hAnsi="宋体"/>
          <w:color w:val="auto"/>
        </w:rPr>
        <w:t>ies</w:t>
      </w:r>
    </w:p>
    <w:p w:rsidR="00FE5243" w:rsidRPr="00E3230F" w:rsidRDefault="005A3722">
      <w:pPr>
        <w:pStyle w:val="af5"/>
        <w:ind w:firstLineChars="200" w:firstLine="420"/>
        <w:rPr>
          <w:rFonts w:hAnsi="宋体"/>
          <w:color w:val="auto"/>
        </w:rPr>
      </w:pPr>
      <w:r w:rsidRPr="00E3230F">
        <w:rPr>
          <w:rFonts w:hAnsi="宋体" w:hint="eastAsia"/>
          <w:color w:val="auto"/>
        </w:rPr>
        <w:t>避难场所</w:t>
      </w:r>
      <w:r w:rsidR="00B67F42" w:rsidRPr="00E3230F">
        <w:rPr>
          <w:rFonts w:hAnsi="宋体" w:hint="eastAsia"/>
          <w:color w:val="auto"/>
        </w:rPr>
        <w:t>内</w:t>
      </w:r>
      <w:r w:rsidR="00680EC9" w:rsidRPr="00E3230F">
        <w:rPr>
          <w:rFonts w:hAnsi="宋体" w:hint="eastAsia"/>
          <w:color w:val="auto"/>
        </w:rPr>
        <w:t>及附近</w:t>
      </w:r>
      <w:r w:rsidR="00B67F42" w:rsidRPr="00E3230F">
        <w:rPr>
          <w:rFonts w:hAnsi="宋体" w:hint="eastAsia"/>
          <w:color w:val="auto"/>
        </w:rPr>
        <w:t>，</w:t>
      </w:r>
      <w:r w:rsidRPr="00E3230F">
        <w:rPr>
          <w:rFonts w:hAnsi="宋体" w:hint="eastAsia"/>
          <w:color w:val="auto"/>
        </w:rPr>
        <w:t>配置</w:t>
      </w:r>
      <w:r w:rsidR="00680EC9" w:rsidRPr="00E3230F">
        <w:rPr>
          <w:rFonts w:hAnsi="宋体" w:hint="eastAsia"/>
          <w:color w:val="auto"/>
        </w:rPr>
        <w:t>或利用</w:t>
      </w:r>
      <w:r w:rsidRPr="00E3230F">
        <w:rPr>
          <w:rFonts w:hAnsi="宋体" w:hint="eastAsia"/>
          <w:color w:val="auto"/>
        </w:rPr>
        <w:t>的，用于保障抢险救援</w:t>
      </w:r>
      <w:r w:rsidR="007C110E" w:rsidRPr="00E3230F">
        <w:rPr>
          <w:rFonts w:hAnsi="宋体" w:hint="eastAsia"/>
          <w:color w:val="auto"/>
        </w:rPr>
        <w:t>、</w:t>
      </w:r>
      <w:r w:rsidRPr="00E3230F">
        <w:rPr>
          <w:rFonts w:hAnsi="宋体" w:hint="eastAsia"/>
          <w:color w:val="auto"/>
        </w:rPr>
        <w:t>避难人员生活的工程设施。</w:t>
      </w:r>
    </w:p>
    <w:p w:rsidR="00FE5243" w:rsidRPr="00E3230F" w:rsidRDefault="005A3722">
      <w:pPr>
        <w:pStyle w:val="af5"/>
        <w:numPr>
          <w:ilvl w:val="0"/>
          <w:numId w:val="3"/>
        </w:numPr>
        <w:rPr>
          <w:rFonts w:hAnsi="宋体"/>
          <w:color w:val="auto"/>
        </w:rPr>
      </w:pPr>
      <w:r w:rsidRPr="00E3230F">
        <w:rPr>
          <w:rFonts w:hAnsi="宋体" w:hint="eastAsia"/>
          <w:color w:val="auto"/>
        </w:rPr>
        <w:t xml:space="preserve">避难设施用房 </w:t>
      </w:r>
      <w:r w:rsidRPr="00E3230F">
        <w:rPr>
          <w:rFonts w:hAnsi="宋体"/>
          <w:color w:val="auto"/>
        </w:rPr>
        <w:t xml:space="preserve"> supporting facilities building</w:t>
      </w:r>
    </w:p>
    <w:p w:rsidR="00FE5243" w:rsidRPr="00E3230F" w:rsidRDefault="005A3722">
      <w:pPr>
        <w:pStyle w:val="af5"/>
        <w:ind w:firstLineChars="200" w:firstLine="420"/>
        <w:rPr>
          <w:rFonts w:hAnsi="宋体"/>
          <w:color w:val="auto"/>
        </w:rPr>
      </w:pPr>
      <w:r w:rsidRPr="00E3230F">
        <w:rPr>
          <w:rFonts w:hAnsi="宋体" w:hint="eastAsia"/>
          <w:color w:val="auto"/>
        </w:rPr>
        <w:t>避难场所内</w:t>
      </w:r>
      <w:r w:rsidR="00680EC9" w:rsidRPr="00E3230F">
        <w:rPr>
          <w:rFonts w:hAnsi="宋体" w:hint="eastAsia"/>
          <w:color w:val="auto"/>
        </w:rPr>
        <w:t>或附近</w:t>
      </w:r>
      <w:r w:rsidRPr="00E3230F">
        <w:rPr>
          <w:rFonts w:hAnsi="宋体" w:hint="eastAsia"/>
          <w:color w:val="auto"/>
        </w:rPr>
        <w:t>，用于</w:t>
      </w:r>
      <w:r w:rsidR="00B67F42" w:rsidRPr="00E3230F">
        <w:rPr>
          <w:rFonts w:hAnsi="宋体" w:hint="eastAsia"/>
          <w:color w:val="auto"/>
        </w:rPr>
        <w:t>应急管理或</w:t>
      </w:r>
      <w:r w:rsidRPr="00E3230F">
        <w:rPr>
          <w:rFonts w:hAnsi="宋体" w:hint="eastAsia"/>
          <w:color w:val="auto"/>
        </w:rPr>
        <w:t>放置保障抢险救援</w:t>
      </w:r>
      <w:r w:rsidR="00B67F42" w:rsidRPr="00E3230F">
        <w:rPr>
          <w:rFonts w:hAnsi="宋体" w:hint="eastAsia"/>
          <w:color w:val="auto"/>
        </w:rPr>
        <w:t>的设施/设备用房；具有保障</w:t>
      </w:r>
      <w:r w:rsidRPr="00E3230F">
        <w:rPr>
          <w:rFonts w:hAnsi="宋体" w:hint="eastAsia"/>
          <w:color w:val="auto"/>
        </w:rPr>
        <w:t>避难人员生活、物资分发</w:t>
      </w:r>
      <w:r w:rsidR="00B67F42" w:rsidRPr="00E3230F">
        <w:rPr>
          <w:rFonts w:hAnsi="宋体" w:hint="eastAsia"/>
          <w:color w:val="auto"/>
        </w:rPr>
        <w:t>等功能</w:t>
      </w:r>
      <w:r w:rsidRPr="00E3230F">
        <w:rPr>
          <w:rFonts w:hAnsi="宋体" w:hint="eastAsia"/>
          <w:color w:val="auto"/>
        </w:rPr>
        <w:t>的工程设施配套用房。</w:t>
      </w:r>
    </w:p>
    <w:p w:rsidR="00FE5243" w:rsidRPr="00E3230F" w:rsidRDefault="005A3722">
      <w:pPr>
        <w:pStyle w:val="af5"/>
        <w:numPr>
          <w:ilvl w:val="0"/>
          <w:numId w:val="3"/>
        </w:numPr>
        <w:rPr>
          <w:color w:val="auto"/>
        </w:rPr>
      </w:pPr>
      <w:r w:rsidRPr="00E3230F">
        <w:rPr>
          <w:rFonts w:hint="eastAsia"/>
          <w:color w:val="auto"/>
        </w:rPr>
        <w:t xml:space="preserve">避难场所开放时间  </w:t>
      </w:r>
      <w:r w:rsidRPr="00E3230F">
        <w:rPr>
          <w:color w:val="auto"/>
        </w:rPr>
        <w:t>open-up phase of disasters emergency congregate shelter</w:t>
      </w:r>
    </w:p>
    <w:p w:rsidR="00FE5243" w:rsidRPr="00E3230F" w:rsidRDefault="005A3722">
      <w:pPr>
        <w:pStyle w:val="af5"/>
        <w:ind w:firstLineChars="200" w:firstLine="420"/>
        <w:rPr>
          <w:rFonts w:hAnsi="宋体"/>
          <w:color w:val="auto"/>
        </w:rPr>
      </w:pPr>
      <w:r w:rsidRPr="00E3230F">
        <w:rPr>
          <w:rFonts w:hAnsi="宋体" w:hint="eastAsia"/>
          <w:color w:val="auto"/>
        </w:rPr>
        <w:t>避难场所的避难功能自启用至关闭所经历的时间。</w:t>
      </w:r>
    </w:p>
    <w:p w:rsidR="00FE5243" w:rsidRPr="00E3230F" w:rsidRDefault="005A3722">
      <w:pPr>
        <w:pStyle w:val="af5"/>
        <w:numPr>
          <w:ilvl w:val="0"/>
          <w:numId w:val="3"/>
        </w:numPr>
        <w:rPr>
          <w:color w:val="auto"/>
        </w:rPr>
      </w:pPr>
      <w:r w:rsidRPr="00E3230F">
        <w:rPr>
          <w:rFonts w:hAnsi="宋体" w:hint="eastAsia"/>
          <w:color w:val="auto"/>
        </w:rPr>
        <w:t xml:space="preserve">避难面积  </w:t>
      </w:r>
      <w:r w:rsidRPr="00E3230F">
        <w:rPr>
          <w:rFonts w:hAnsi="宋体"/>
          <w:color w:val="auto"/>
        </w:rPr>
        <w:t>effective and safe area for emergency congregate sheltering</w:t>
      </w:r>
    </w:p>
    <w:p w:rsidR="00FE5243" w:rsidRPr="00E3230F" w:rsidRDefault="005A3722">
      <w:pPr>
        <w:pStyle w:val="af5"/>
        <w:ind w:firstLineChars="200" w:firstLine="420"/>
        <w:rPr>
          <w:rFonts w:hAnsi="宋体"/>
          <w:color w:val="auto"/>
        </w:rPr>
      </w:pPr>
      <w:r w:rsidRPr="00E3230F">
        <w:rPr>
          <w:rFonts w:hAnsi="宋体" w:hint="eastAsia"/>
          <w:color w:val="auto"/>
        </w:rPr>
        <w:t>除去水面和其他不宜收容人群避难的场所面积外，</w:t>
      </w:r>
      <w:r w:rsidR="00680EC9" w:rsidRPr="00E3230F">
        <w:rPr>
          <w:rFonts w:hAnsi="宋体" w:hint="eastAsia"/>
          <w:color w:val="auto"/>
        </w:rPr>
        <w:t>可</w:t>
      </w:r>
      <w:r w:rsidRPr="00E3230F">
        <w:rPr>
          <w:rFonts w:hAnsi="宋体" w:hint="eastAsia"/>
          <w:color w:val="auto"/>
        </w:rPr>
        <w:t>用于人员安全避难的避难宿住区</w:t>
      </w:r>
      <w:r w:rsidR="00351DFF" w:rsidRPr="00E3230F">
        <w:rPr>
          <w:rFonts w:hAnsi="宋体" w:hint="eastAsia"/>
          <w:color w:val="auto"/>
        </w:rPr>
        <w:t>，</w:t>
      </w:r>
      <w:r w:rsidR="007C0794" w:rsidRPr="00E3230F">
        <w:rPr>
          <w:rFonts w:hAnsi="宋体" w:hint="eastAsia"/>
          <w:color w:val="auto"/>
        </w:rPr>
        <w:t>以及</w:t>
      </w:r>
      <w:r w:rsidR="00E93EEB" w:rsidRPr="00E3230F">
        <w:rPr>
          <w:rFonts w:hAnsi="宋体" w:hint="eastAsia"/>
          <w:color w:val="auto"/>
        </w:rPr>
        <w:t>避</w:t>
      </w:r>
      <w:r w:rsidRPr="00E3230F">
        <w:rPr>
          <w:rFonts w:hAnsi="宋体" w:hint="eastAsia"/>
          <w:color w:val="auto"/>
        </w:rPr>
        <w:t>难设施的</w:t>
      </w:r>
      <w:r w:rsidR="00E93EEB" w:rsidRPr="00E3230F">
        <w:rPr>
          <w:rFonts w:hAnsi="宋体" w:hint="eastAsia"/>
          <w:color w:val="auto"/>
        </w:rPr>
        <w:t>占地</w:t>
      </w:r>
      <w:r w:rsidRPr="00E3230F">
        <w:rPr>
          <w:rFonts w:hAnsi="宋体" w:hint="eastAsia"/>
          <w:color w:val="auto"/>
        </w:rPr>
        <w:t>面积。</w:t>
      </w:r>
    </w:p>
    <w:p w:rsidR="00FE5243" w:rsidRPr="00E3230F" w:rsidRDefault="005A3722">
      <w:pPr>
        <w:pStyle w:val="af5"/>
        <w:numPr>
          <w:ilvl w:val="0"/>
          <w:numId w:val="3"/>
        </w:numPr>
        <w:rPr>
          <w:color w:val="auto"/>
        </w:rPr>
      </w:pPr>
      <w:r w:rsidRPr="00E3230F">
        <w:rPr>
          <w:rFonts w:hint="eastAsia"/>
          <w:color w:val="auto"/>
        </w:rPr>
        <w:t xml:space="preserve">避难宿住区  </w:t>
      </w:r>
      <w:r w:rsidRPr="00E3230F">
        <w:rPr>
          <w:color w:val="auto"/>
        </w:rPr>
        <w:t>sheltering accommodation area</w:t>
      </w:r>
    </w:p>
    <w:p w:rsidR="00FE5243" w:rsidRPr="00E3230F" w:rsidRDefault="005A3722">
      <w:pPr>
        <w:pStyle w:val="af5"/>
        <w:ind w:firstLineChars="200" w:firstLine="420"/>
        <w:rPr>
          <w:rFonts w:hAnsi="宋体"/>
          <w:color w:val="auto"/>
        </w:rPr>
      </w:pPr>
      <w:r w:rsidRPr="00E3230F">
        <w:rPr>
          <w:rFonts w:hAnsi="宋体" w:hint="eastAsia"/>
          <w:color w:val="auto"/>
        </w:rPr>
        <w:t>等级应急避难场所中，用于避难人员宿住、由避难宿住单元和配套设施组成的功能片区，简称宿住区。</w:t>
      </w:r>
    </w:p>
    <w:p w:rsidR="00FE5243" w:rsidRPr="00E3230F" w:rsidRDefault="005A3722">
      <w:pPr>
        <w:pStyle w:val="af5"/>
        <w:numPr>
          <w:ilvl w:val="0"/>
          <w:numId w:val="3"/>
        </w:numPr>
        <w:rPr>
          <w:color w:val="auto"/>
        </w:rPr>
      </w:pPr>
      <w:r w:rsidRPr="00E3230F">
        <w:rPr>
          <w:rFonts w:hint="eastAsia"/>
          <w:color w:val="auto"/>
        </w:rPr>
        <w:t xml:space="preserve">应急功能区  </w:t>
      </w:r>
      <w:r w:rsidRPr="00E3230F">
        <w:rPr>
          <w:color w:val="auto"/>
        </w:rPr>
        <w:t>emergency zones</w:t>
      </w:r>
    </w:p>
    <w:p w:rsidR="00FE5243" w:rsidRPr="00E3230F" w:rsidRDefault="005A3722">
      <w:pPr>
        <w:pStyle w:val="af5"/>
        <w:ind w:firstLineChars="200" w:firstLine="420"/>
        <w:rPr>
          <w:rFonts w:hAnsi="宋体"/>
          <w:color w:val="auto"/>
        </w:rPr>
      </w:pPr>
      <w:r w:rsidRPr="00E3230F">
        <w:rPr>
          <w:rFonts w:hAnsi="宋体" w:hint="eastAsia"/>
          <w:color w:val="auto"/>
        </w:rPr>
        <w:t>避难场所内用于灾时避难</w:t>
      </w:r>
      <w:r w:rsidRPr="00E3230F">
        <w:rPr>
          <w:rFonts w:hAnsi="宋体"/>
          <w:color w:val="auto"/>
        </w:rPr>
        <w:t>宿住、应急医疗卫生救护、</w:t>
      </w:r>
      <w:r w:rsidRPr="00E3230F">
        <w:rPr>
          <w:rFonts w:hAnsi="宋体" w:hint="eastAsia"/>
          <w:color w:val="auto"/>
        </w:rPr>
        <w:t>应急物资保障、应急管理等，发挥各项应急功能的区域。</w:t>
      </w:r>
    </w:p>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5A3722">
      <w:pPr>
        <w:pStyle w:val="af7"/>
        <w:numPr>
          <w:ilvl w:val="0"/>
          <w:numId w:val="1"/>
        </w:numPr>
        <w:spacing w:before="624" w:after="624"/>
        <w:rPr>
          <w:b w:val="0"/>
          <w:color w:val="auto"/>
        </w:rPr>
      </w:pPr>
      <w:bookmarkStart w:id="28" w:name="_Toc419190036"/>
      <w:bookmarkStart w:id="29" w:name="_Toc414436613"/>
      <w:bookmarkStart w:id="30" w:name="_Toc72364032"/>
      <w:bookmarkStart w:id="31" w:name="_Toc72359583"/>
      <w:bookmarkStart w:id="32" w:name="_Toc414388896"/>
      <w:bookmarkStart w:id="33" w:name="_Toc420939622"/>
      <w:bookmarkStart w:id="34" w:name="_Toc431210695"/>
      <w:bookmarkStart w:id="35" w:name="_Toc72366839"/>
      <w:bookmarkStart w:id="36" w:name="_Toc29061"/>
      <w:bookmarkStart w:id="37" w:name="_Toc414436812"/>
      <w:bookmarkStart w:id="38" w:name="_Toc419205267"/>
      <w:bookmarkStart w:id="39" w:name="_Toc414437582"/>
      <w:bookmarkStart w:id="40" w:name="_Toc81236864"/>
      <w:r w:rsidRPr="00E3230F">
        <w:rPr>
          <w:rFonts w:hint="eastAsia"/>
          <w:b w:val="0"/>
          <w:color w:val="auto"/>
        </w:rPr>
        <w:t>基本规定</w:t>
      </w:r>
      <w:bookmarkEnd w:id="28"/>
      <w:bookmarkEnd w:id="29"/>
      <w:bookmarkEnd w:id="30"/>
      <w:bookmarkEnd w:id="31"/>
      <w:bookmarkEnd w:id="32"/>
      <w:bookmarkEnd w:id="33"/>
      <w:bookmarkEnd w:id="34"/>
      <w:bookmarkEnd w:id="35"/>
      <w:bookmarkEnd w:id="36"/>
      <w:bookmarkEnd w:id="37"/>
      <w:bookmarkEnd w:id="38"/>
      <w:bookmarkEnd w:id="39"/>
      <w:bookmarkEnd w:id="40"/>
    </w:p>
    <w:p w:rsidR="00FE5243" w:rsidRPr="00E3230F" w:rsidRDefault="005A3722">
      <w:pPr>
        <w:pStyle w:val="2"/>
        <w:numPr>
          <w:ilvl w:val="1"/>
          <w:numId w:val="4"/>
        </w:numPr>
        <w:ind w:left="0" w:firstLine="0"/>
        <w:rPr>
          <w:b w:val="0"/>
          <w:bCs w:val="0"/>
          <w:kern w:val="0"/>
        </w:rPr>
      </w:pPr>
      <w:bookmarkStart w:id="41" w:name="_Toc420939623"/>
      <w:bookmarkStart w:id="42" w:name="_Toc419205268"/>
      <w:bookmarkStart w:id="43" w:name="_Toc72364033"/>
      <w:bookmarkStart w:id="44" w:name="_Toc8833"/>
      <w:bookmarkStart w:id="45" w:name="_Toc72366840"/>
      <w:bookmarkStart w:id="46" w:name="_Toc431210696"/>
      <w:bookmarkStart w:id="47" w:name="_Toc419190037"/>
      <w:bookmarkStart w:id="48" w:name="_Toc72359584"/>
      <w:bookmarkStart w:id="49" w:name="_Toc81236865"/>
      <w:r w:rsidRPr="00E3230F">
        <w:rPr>
          <w:rFonts w:hint="eastAsia"/>
          <w:b w:val="0"/>
          <w:bCs w:val="0"/>
          <w:kern w:val="0"/>
        </w:rPr>
        <w:t>一般规定</w:t>
      </w:r>
      <w:bookmarkEnd w:id="41"/>
      <w:bookmarkEnd w:id="42"/>
      <w:bookmarkEnd w:id="43"/>
      <w:bookmarkEnd w:id="44"/>
      <w:bookmarkEnd w:id="45"/>
      <w:bookmarkEnd w:id="46"/>
      <w:bookmarkEnd w:id="47"/>
      <w:bookmarkEnd w:id="48"/>
      <w:bookmarkEnd w:id="49"/>
    </w:p>
    <w:p w:rsidR="00FE5243" w:rsidRPr="00E3230F" w:rsidRDefault="005A3722">
      <w:pPr>
        <w:pStyle w:val="af5"/>
        <w:numPr>
          <w:ilvl w:val="0"/>
          <w:numId w:val="5"/>
        </w:numPr>
        <w:ind w:left="0" w:firstLine="0"/>
        <w:rPr>
          <w:color w:val="auto"/>
        </w:rPr>
      </w:pPr>
      <w:r w:rsidRPr="00E3230F">
        <w:rPr>
          <w:rFonts w:hint="eastAsia"/>
          <w:color w:val="auto"/>
        </w:rPr>
        <w:t>避难场所设计时，应根据上位规划和总体应急预案的避难要求以及现状条件，确定空间布局，进行各类应急功能布局，并配置避难设施。</w:t>
      </w:r>
    </w:p>
    <w:p w:rsidR="00FE5243" w:rsidRPr="00E3230F" w:rsidRDefault="005A3722">
      <w:pPr>
        <w:pStyle w:val="af5"/>
        <w:numPr>
          <w:ilvl w:val="0"/>
          <w:numId w:val="5"/>
        </w:numPr>
        <w:ind w:left="0" w:firstLine="0"/>
        <w:rPr>
          <w:color w:val="auto"/>
        </w:rPr>
      </w:pPr>
      <w:r w:rsidRPr="00E3230F">
        <w:rPr>
          <w:rFonts w:hint="eastAsia"/>
          <w:color w:val="auto"/>
        </w:rPr>
        <w:t>避难场所设计应包括总体设计、避难场地设计、避难建筑设计、避难设施设计等。</w:t>
      </w:r>
    </w:p>
    <w:p w:rsidR="00FE5243" w:rsidRPr="00E3230F" w:rsidRDefault="005A3722">
      <w:pPr>
        <w:pStyle w:val="af5"/>
        <w:numPr>
          <w:ilvl w:val="0"/>
          <w:numId w:val="5"/>
        </w:numPr>
        <w:ind w:left="0" w:firstLine="0"/>
        <w:rPr>
          <w:color w:val="auto"/>
        </w:rPr>
      </w:pPr>
      <w:r w:rsidRPr="00E3230F">
        <w:rPr>
          <w:rFonts w:hint="eastAsia"/>
          <w:color w:val="auto"/>
        </w:rPr>
        <w:t>避难场所按照其配置功能级别、避难规模和开放时间等，可划分为等级应急避难场所</w:t>
      </w:r>
      <w:r w:rsidRPr="00E3230F">
        <w:rPr>
          <w:color w:val="auto"/>
        </w:rPr>
        <w:t>和社区</w:t>
      </w:r>
      <w:r w:rsidRPr="00E3230F">
        <w:rPr>
          <w:rFonts w:hint="eastAsia"/>
          <w:color w:val="auto"/>
        </w:rPr>
        <w:t>应急</w:t>
      </w:r>
      <w:r w:rsidRPr="00E3230F">
        <w:rPr>
          <w:color w:val="auto"/>
        </w:rPr>
        <w:t>避难场所</w:t>
      </w:r>
      <w:r w:rsidRPr="00E3230F">
        <w:rPr>
          <w:rFonts w:hint="eastAsia"/>
          <w:color w:val="auto"/>
        </w:rPr>
        <w:t>。等级应急避难场所可以</w:t>
      </w:r>
      <w:r w:rsidRPr="00E3230F">
        <w:rPr>
          <w:color w:val="auto"/>
        </w:rPr>
        <w:t>分为</w:t>
      </w:r>
      <w:r w:rsidRPr="00E3230F">
        <w:rPr>
          <w:rFonts w:hint="eastAsia"/>
          <w:color w:val="auto"/>
        </w:rPr>
        <w:t>Ⅰ类中心避难场所、Ⅰ类固定长期场所、Ⅰ类固定中期场所、Ⅱ类固定中期场所、Ⅱ类固定短期场所、Ⅲ类固定短期场所，社区应急避难场所。</w:t>
      </w:r>
    </w:p>
    <w:p w:rsidR="00FE5243" w:rsidRPr="00E3230F" w:rsidRDefault="005A3722">
      <w:pPr>
        <w:pStyle w:val="af5"/>
        <w:numPr>
          <w:ilvl w:val="0"/>
          <w:numId w:val="5"/>
        </w:numPr>
        <w:ind w:left="0" w:firstLine="0"/>
        <w:rPr>
          <w:color w:val="auto"/>
        </w:rPr>
      </w:pPr>
      <w:r w:rsidRPr="00E3230F">
        <w:rPr>
          <w:rFonts w:hint="eastAsia"/>
          <w:color w:val="auto"/>
        </w:rPr>
        <w:t>宜</w:t>
      </w:r>
      <w:r w:rsidRPr="00E3230F">
        <w:rPr>
          <w:color w:val="auto"/>
        </w:rPr>
        <w:t>在</w:t>
      </w:r>
      <w:r w:rsidRPr="00E3230F">
        <w:rPr>
          <w:rFonts w:hint="eastAsia"/>
          <w:color w:val="auto"/>
        </w:rPr>
        <w:t>等级避难场所内</w:t>
      </w:r>
      <w:r w:rsidRPr="00E3230F">
        <w:rPr>
          <w:color w:val="auto"/>
        </w:rPr>
        <w:t>设置</w:t>
      </w:r>
      <w:r w:rsidRPr="00E3230F">
        <w:rPr>
          <w:rFonts w:hint="eastAsia"/>
          <w:color w:val="auto"/>
        </w:rPr>
        <w:t>婴幼儿、高龄老人、行动困难的残疾人和伤病员等特殊</w:t>
      </w:r>
      <w:r w:rsidRPr="00E3230F">
        <w:rPr>
          <w:color w:val="auto"/>
        </w:rPr>
        <w:t>人群避难</w:t>
      </w:r>
      <w:r w:rsidRPr="00E3230F">
        <w:rPr>
          <w:rFonts w:hint="eastAsia"/>
          <w:color w:val="auto"/>
        </w:rPr>
        <w:t>区，且满足无障碍</w:t>
      </w:r>
      <w:r w:rsidR="00217306" w:rsidRPr="00E3230F">
        <w:rPr>
          <w:rFonts w:hint="eastAsia"/>
          <w:color w:val="auto"/>
        </w:rPr>
        <w:t>设计规范</w:t>
      </w:r>
      <w:r w:rsidRPr="00E3230F">
        <w:rPr>
          <w:rFonts w:hint="eastAsia"/>
          <w:color w:val="auto"/>
        </w:rPr>
        <w:t>。</w:t>
      </w:r>
    </w:p>
    <w:p w:rsidR="00FE5243" w:rsidRPr="00E3230F" w:rsidRDefault="005A3722">
      <w:pPr>
        <w:pStyle w:val="af5"/>
        <w:numPr>
          <w:ilvl w:val="0"/>
          <w:numId w:val="5"/>
        </w:numPr>
        <w:ind w:left="0" w:firstLine="0"/>
        <w:rPr>
          <w:color w:val="auto"/>
        </w:rPr>
      </w:pPr>
      <w:r w:rsidRPr="00E3230F">
        <w:rPr>
          <w:rFonts w:hint="eastAsia"/>
          <w:color w:val="auto"/>
        </w:rPr>
        <w:t>避难场所的设计开放时间不宜超过表3.1.</w:t>
      </w:r>
      <w:r w:rsidRPr="00E3230F">
        <w:rPr>
          <w:color w:val="auto"/>
        </w:rPr>
        <w:t>5</w:t>
      </w:r>
      <w:r w:rsidRPr="00E3230F">
        <w:rPr>
          <w:rFonts w:hint="eastAsia"/>
          <w:color w:val="auto"/>
        </w:rPr>
        <w:t>规定的最长开放时间，避难场所的避难设施配置应满足开放时间内</w:t>
      </w:r>
      <w:r w:rsidR="00D275C2" w:rsidRPr="00E3230F">
        <w:rPr>
          <w:rFonts w:hint="eastAsia"/>
          <w:color w:val="auto"/>
        </w:rPr>
        <w:t>的避难</w:t>
      </w:r>
      <w:r w:rsidRPr="00E3230F">
        <w:rPr>
          <w:rFonts w:hint="eastAsia"/>
          <w:color w:val="auto"/>
        </w:rPr>
        <w:t>需求。</w:t>
      </w:r>
    </w:p>
    <w:tbl>
      <w:tblPr>
        <w:tblpPr w:leftFromText="180" w:rightFromText="180" w:vertAnchor="text" w:horzAnchor="margin" w:tblpXSpec="center" w:tblpY="408"/>
        <w:tblOverlap w:val="neve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8"/>
        <w:gridCol w:w="1418"/>
        <w:gridCol w:w="992"/>
        <w:gridCol w:w="992"/>
        <w:gridCol w:w="992"/>
        <w:gridCol w:w="993"/>
        <w:gridCol w:w="992"/>
        <w:gridCol w:w="992"/>
      </w:tblGrid>
      <w:tr w:rsidR="00E3230F" w:rsidRPr="00E3230F" w:rsidTr="0057517A">
        <w:trPr>
          <w:trHeight w:val="312"/>
          <w:tblHeader/>
        </w:trPr>
        <w:tc>
          <w:tcPr>
            <w:tcW w:w="1828" w:type="dxa"/>
            <w:vMerge w:val="restart"/>
            <w:tcBorders>
              <w:top w:val="single" w:sz="12" w:space="0" w:color="auto"/>
              <w:left w:val="single" w:sz="12" w:space="0" w:color="auto"/>
            </w:tcBorders>
            <w:vAlign w:val="center"/>
          </w:tcPr>
          <w:p w:rsidR="00FE5243" w:rsidRPr="00E3230F" w:rsidRDefault="005A3722">
            <w:pPr>
              <w:pStyle w:val="af6"/>
              <w:rPr>
                <w:color w:val="auto"/>
              </w:rPr>
            </w:pPr>
            <w:r w:rsidRPr="00E3230F">
              <w:rPr>
                <w:rFonts w:hint="eastAsia"/>
                <w:color w:val="auto"/>
              </w:rPr>
              <w:t>适用</w:t>
            </w:r>
            <w:r w:rsidRPr="00E3230F">
              <w:rPr>
                <w:color w:val="auto"/>
              </w:rPr>
              <w:t>场所</w:t>
            </w:r>
          </w:p>
        </w:tc>
        <w:tc>
          <w:tcPr>
            <w:tcW w:w="6379" w:type="dxa"/>
            <w:gridSpan w:val="6"/>
            <w:tcBorders>
              <w:top w:val="single" w:sz="12" w:space="0" w:color="auto"/>
            </w:tcBorders>
            <w:vAlign w:val="center"/>
          </w:tcPr>
          <w:p w:rsidR="00FE5243" w:rsidRPr="00E3230F" w:rsidRDefault="005A3722">
            <w:pPr>
              <w:pStyle w:val="af6"/>
              <w:rPr>
                <w:color w:val="auto"/>
              </w:rPr>
            </w:pPr>
            <w:r w:rsidRPr="00E3230F">
              <w:rPr>
                <w:rFonts w:hint="eastAsia"/>
                <w:color w:val="auto"/>
              </w:rPr>
              <w:t>等级应急避难场所</w:t>
            </w:r>
          </w:p>
        </w:tc>
        <w:tc>
          <w:tcPr>
            <w:tcW w:w="992" w:type="dxa"/>
            <w:vMerge w:val="restart"/>
            <w:tcBorders>
              <w:top w:val="single" w:sz="12" w:space="0" w:color="auto"/>
              <w:right w:val="single" w:sz="12" w:space="0" w:color="auto"/>
            </w:tcBorders>
          </w:tcPr>
          <w:p w:rsidR="00FE5243" w:rsidRPr="00E3230F" w:rsidRDefault="005A3722">
            <w:pPr>
              <w:pStyle w:val="af6"/>
              <w:rPr>
                <w:color w:val="auto"/>
              </w:rPr>
            </w:pPr>
            <w:r w:rsidRPr="00E3230F">
              <w:rPr>
                <w:rFonts w:hint="eastAsia"/>
                <w:color w:val="auto"/>
              </w:rPr>
              <w:t>社区应急</w:t>
            </w:r>
          </w:p>
          <w:p w:rsidR="00FE5243" w:rsidRPr="00E3230F" w:rsidRDefault="005A3722">
            <w:pPr>
              <w:pStyle w:val="af6"/>
              <w:rPr>
                <w:color w:val="auto"/>
              </w:rPr>
            </w:pPr>
            <w:r w:rsidRPr="00E3230F">
              <w:rPr>
                <w:rFonts w:hint="eastAsia"/>
                <w:color w:val="auto"/>
              </w:rPr>
              <w:t>避难场所</w:t>
            </w:r>
          </w:p>
        </w:tc>
      </w:tr>
      <w:tr w:rsidR="00E3230F" w:rsidRPr="00E3230F" w:rsidTr="0057517A">
        <w:trPr>
          <w:trHeight w:val="311"/>
          <w:tblHeader/>
        </w:trPr>
        <w:tc>
          <w:tcPr>
            <w:tcW w:w="1828" w:type="dxa"/>
            <w:vMerge/>
            <w:tcBorders>
              <w:left w:val="single" w:sz="12" w:space="0" w:color="auto"/>
            </w:tcBorders>
            <w:vAlign w:val="center"/>
          </w:tcPr>
          <w:p w:rsidR="00FE5243" w:rsidRPr="00E3230F" w:rsidRDefault="00FE5243">
            <w:pPr>
              <w:pStyle w:val="af6"/>
              <w:rPr>
                <w:color w:val="auto"/>
              </w:rPr>
            </w:pPr>
          </w:p>
        </w:tc>
        <w:tc>
          <w:tcPr>
            <w:tcW w:w="3402" w:type="dxa"/>
            <w:gridSpan w:val="3"/>
            <w:vAlign w:val="center"/>
          </w:tcPr>
          <w:p w:rsidR="00FE5243" w:rsidRPr="00E3230F" w:rsidRDefault="005A3722">
            <w:pPr>
              <w:pStyle w:val="af6"/>
              <w:rPr>
                <w:color w:val="auto"/>
              </w:rPr>
            </w:pPr>
            <w:r w:rsidRPr="00E3230F">
              <w:rPr>
                <w:rFonts w:hint="eastAsia"/>
                <w:color w:val="auto"/>
              </w:rPr>
              <w:t>Ⅰ类</w:t>
            </w:r>
          </w:p>
        </w:tc>
        <w:tc>
          <w:tcPr>
            <w:tcW w:w="1985" w:type="dxa"/>
            <w:gridSpan w:val="2"/>
            <w:vAlign w:val="center"/>
          </w:tcPr>
          <w:p w:rsidR="00FE5243" w:rsidRPr="00E3230F" w:rsidRDefault="005A3722">
            <w:pPr>
              <w:pStyle w:val="af6"/>
              <w:rPr>
                <w:color w:val="auto"/>
              </w:rPr>
            </w:pPr>
            <w:r w:rsidRPr="00E3230F">
              <w:rPr>
                <w:rFonts w:hint="eastAsia"/>
                <w:color w:val="auto"/>
              </w:rPr>
              <w:t>Ⅱ类</w:t>
            </w:r>
          </w:p>
        </w:tc>
        <w:tc>
          <w:tcPr>
            <w:tcW w:w="992" w:type="dxa"/>
            <w:vAlign w:val="center"/>
          </w:tcPr>
          <w:p w:rsidR="00FE5243" w:rsidRPr="00E3230F" w:rsidRDefault="005A3722">
            <w:pPr>
              <w:pStyle w:val="af6"/>
              <w:rPr>
                <w:color w:val="auto"/>
              </w:rPr>
            </w:pPr>
            <w:r w:rsidRPr="00E3230F">
              <w:rPr>
                <w:rFonts w:hint="eastAsia"/>
                <w:color w:val="auto"/>
              </w:rPr>
              <w:t>Ⅲ类</w:t>
            </w:r>
          </w:p>
        </w:tc>
        <w:tc>
          <w:tcPr>
            <w:tcW w:w="992" w:type="dxa"/>
            <w:vMerge/>
            <w:tcBorders>
              <w:right w:val="single" w:sz="12" w:space="0" w:color="auto"/>
            </w:tcBorders>
          </w:tcPr>
          <w:p w:rsidR="00FE5243" w:rsidRPr="00E3230F" w:rsidRDefault="00FE5243">
            <w:pPr>
              <w:pStyle w:val="af6"/>
              <w:rPr>
                <w:color w:val="auto"/>
              </w:rPr>
            </w:pPr>
          </w:p>
        </w:tc>
      </w:tr>
      <w:tr w:rsidR="00E3230F" w:rsidRPr="00E3230F" w:rsidTr="0057517A">
        <w:trPr>
          <w:trHeight w:val="469"/>
        </w:trPr>
        <w:tc>
          <w:tcPr>
            <w:tcW w:w="1828" w:type="dxa"/>
            <w:tcBorders>
              <w:left w:val="single" w:sz="12" w:space="0" w:color="auto"/>
            </w:tcBorders>
            <w:vAlign w:val="center"/>
          </w:tcPr>
          <w:p w:rsidR="00FE5243" w:rsidRPr="00E3230F" w:rsidRDefault="005A3722">
            <w:pPr>
              <w:pStyle w:val="af6"/>
              <w:rPr>
                <w:color w:val="auto"/>
              </w:rPr>
            </w:pPr>
            <w:r w:rsidRPr="00E3230F">
              <w:rPr>
                <w:rFonts w:hint="eastAsia"/>
                <w:color w:val="auto"/>
              </w:rPr>
              <w:t>避难期</w:t>
            </w:r>
          </w:p>
        </w:tc>
        <w:tc>
          <w:tcPr>
            <w:tcW w:w="1418" w:type="dxa"/>
            <w:vAlign w:val="center"/>
          </w:tcPr>
          <w:p w:rsidR="00FE5243" w:rsidRPr="00E3230F" w:rsidRDefault="005A3722">
            <w:pPr>
              <w:pStyle w:val="af6"/>
              <w:rPr>
                <w:color w:val="auto"/>
              </w:rPr>
            </w:pPr>
            <w:r w:rsidRPr="00E3230F">
              <w:rPr>
                <w:rFonts w:hint="eastAsia"/>
                <w:color w:val="auto"/>
              </w:rPr>
              <w:t>中心避难场所</w:t>
            </w:r>
          </w:p>
        </w:tc>
        <w:tc>
          <w:tcPr>
            <w:tcW w:w="992" w:type="dxa"/>
            <w:vAlign w:val="center"/>
          </w:tcPr>
          <w:p w:rsidR="00FE5243" w:rsidRPr="00E3230F" w:rsidRDefault="005A3722">
            <w:pPr>
              <w:pStyle w:val="af6"/>
              <w:rPr>
                <w:color w:val="auto"/>
              </w:rPr>
            </w:pPr>
            <w:r w:rsidRPr="00E3230F">
              <w:rPr>
                <w:rFonts w:hint="eastAsia"/>
                <w:color w:val="auto"/>
              </w:rPr>
              <w:t>固定</w:t>
            </w:r>
            <w:r w:rsidRPr="00E3230F">
              <w:rPr>
                <w:color w:val="auto"/>
              </w:rPr>
              <w:t>长期</w:t>
            </w:r>
          </w:p>
        </w:tc>
        <w:tc>
          <w:tcPr>
            <w:tcW w:w="992" w:type="dxa"/>
            <w:vAlign w:val="center"/>
          </w:tcPr>
          <w:p w:rsidR="00FE5243" w:rsidRPr="00E3230F" w:rsidRDefault="005A3722">
            <w:pPr>
              <w:pStyle w:val="af6"/>
              <w:rPr>
                <w:color w:val="auto"/>
              </w:rPr>
            </w:pPr>
            <w:r w:rsidRPr="00E3230F">
              <w:rPr>
                <w:rFonts w:hint="eastAsia"/>
                <w:color w:val="auto"/>
              </w:rPr>
              <w:t>固定中</w:t>
            </w:r>
            <w:r w:rsidRPr="00E3230F">
              <w:rPr>
                <w:color w:val="auto"/>
              </w:rPr>
              <w:t>期</w:t>
            </w:r>
          </w:p>
        </w:tc>
        <w:tc>
          <w:tcPr>
            <w:tcW w:w="992" w:type="dxa"/>
            <w:vAlign w:val="center"/>
          </w:tcPr>
          <w:p w:rsidR="00FE5243" w:rsidRPr="00E3230F" w:rsidRDefault="005A3722">
            <w:pPr>
              <w:pStyle w:val="af6"/>
              <w:rPr>
                <w:color w:val="auto"/>
              </w:rPr>
            </w:pPr>
            <w:r w:rsidRPr="00E3230F">
              <w:rPr>
                <w:rFonts w:hint="eastAsia"/>
                <w:color w:val="auto"/>
              </w:rPr>
              <w:t>固定中</w:t>
            </w:r>
            <w:r w:rsidRPr="00E3230F">
              <w:rPr>
                <w:color w:val="auto"/>
              </w:rPr>
              <w:t>期</w:t>
            </w:r>
          </w:p>
        </w:tc>
        <w:tc>
          <w:tcPr>
            <w:tcW w:w="993" w:type="dxa"/>
            <w:vAlign w:val="center"/>
          </w:tcPr>
          <w:p w:rsidR="00FE5243" w:rsidRPr="00E3230F" w:rsidRDefault="005A3722">
            <w:pPr>
              <w:pStyle w:val="af6"/>
              <w:rPr>
                <w:color w:val="auto"/>
              </w:rPr>
            </w:pPr>
            <w:r w:rsidRPr="00E3230F">
              <w:rPr>
                <w:rFonts w:hint="eastAsia"/>
                <w:color w:val="auto"/>
              </w:rPr>
              <w:t>固定短</w:t>
            </w:r>
            <w:r w:rsidRPr="00E3230F">
              <w:rPr>
                <w:color w:val="auto"/>
              </w:rPr>
              <w:t>期</w:t>
            </w:r>
          </w:p>
        </w:tc>
        <w:tc>
          <w:tcPr>
            <w:tcW w:w="992" w:type="dxa"/>
            <w:vAlign w:val="center"/>
          </w:tcPr>
          <w:p w:rsidR="00FE5243" w:rsidRPr="00E3230F" w:rsidRDefault="005A3722">
            <w:pPr>
              <w:pStyle w:val="af6"/>
              <w:rPr>
                <w:color w:val="auto"/>
              </w:rPr>
            </w:pPr>
            <w:r w:rsidRPr="00E3230F">
              <w:rPr>
                <w:rFonts w:hint="eastAsia"/>
                <w:color w:val="auto"/>
              </w:rPr>
              <w:t>固定短</w:t>
            </w:r>
            <w:r w:rsidRPr="00E3230F">
              <w:rPr>
                <w:color w:val="auto"/>
              </w:rPr>
              <w:t>期</w:t>
            </w:r>
          </w:p>
        </w:tc>
        <w:tc>
          <w:tcPr>
            <w:tcW w:w="992" w:type="dxa"/>
            <w:tcBorders>
              <w:right w:val="single" w:sz="12" w:space="0" w:color="auto"/>
            </w:tcBorders>
            <w:vAlign w:val="center"/>
          </w:tcPr>
          <w:p w:rsidR="00FE5243" w:rsidRPr="00E3230F" w:rsidRDefault="005A3722">
            <w:pPr>
              <w:pStyle w:val="af6"/>
              <w:rPr>
                <w:color w:val="auto"/>
              </w:rPr>
            </w:pPr>
            <w:r w:rsidRPr="00E3230F">
              <w:rPr>
                <w:rFonts w:hint="eastAsia"/>
                <w:color w:val="auto"/>
              </w:rPr>
              <w:t>紧急</w:t>
            </w:r>
          </w:p>
        </w:tc>
      </w:tr>
      <w:tr w:rsidR="00E3230F" w:rsidRPr="00E3230F" w:rsidTr="0057517A">
        <w:trPr>
          <w:trHeight w:val="248"/>
        </w:trPr>
        <w:tc>
          <w:tcPr>
            <w:tcW w:w="1828" w:type="dxa"/>
            <w:tcBorders>
              <w:left w:val="single" w:sz="12" w:space="0" w:color="auto"/>
              <w:bottom w:val="single" w:sz="12" w:space="0" w:color="auto"/>
            </w:tcBorders>
            <w:vAlign w:val="center"/>
          </w:tcPr>
          <w:p w:rsidR="00FE5243" w:rsidRPr="00E3230F" w:rsidRDefault="005A3722" w:rsidP="0057517A">
            <w:pPr>
              <w:pStyle w:val="af6"/>
              <w:jc w:val="left"/>
              <w:rPr>
                <w:color w:val="auto"/>
              </w:rPr>
            </w:pPr>
            <w:r w:rsidRPr="00E3230F">
              <w:rPr>
                <w:rFonts w:hint="eastAsia"/>
                <w:color w:val="auto"/>
              </w:rPr>
              <w:t>最长</w:t>
            </w:r>
            <w:r w:rsidRPr="00E3230F">
              <w:rPr>
                <w:color w:val="auto"/>
              </w:rPr>
              <w:t>开放时间（d）</w:t>
            </w:r>
          </w:p>
        </w:tc>
        <w:tc>
          <w:tcPr>
            <w:tcW w:w="1418" w:type="dxa"/>
            <w:tcBorders>
              <w:bottom w:val="single" w:sz="12" w:space="0" w:color="auto"/>
            </w:tcBorders>
            <w:vAlign w:val="center"/>
          </w:tcPr>
          <w:p w:rsidR="00FE5243" w:rsidRPr="00E3230F" w:rsidRDefault="005A3722">
            <w:pPr>
              <w:pStyle w:val="af6"/>
              <w:rPr>
                <w:color w:val="auto"/>
              </w:rPr>
            </w:pPr>
            <w:r w:rsidRPr="00E3230F">
              <w:rPr>
                <w:rFonts w:hint="eastAsia"/>
                <w:color w:val="auto"/>
              </w:rPr>
              <w:t>1</w:t>
            </w:r>
            <w:r w:rsidRPr="00E3230F">
              <w:rPr>
                <w:color w:val="auto"/>
              </w:rPr>
              <w:t>00</w:t>
            </w:r>
          </w:p>
        </w:tc>
        <w:tc>
          <w:tcPr>
            <w:tcW w:w="992" w:type="dxa"/>
            <w:tcBorders>
              <w:bottom w:val="single" w:sz="12" w:space="0" w:color="auto"/>
            </w:tcBorders>
            <w:vAlign w:val="center"/>
          </w:tcPr>
          <w:p w:rsidR="00FE5243" w:rsidRPr="00E3230F" w:rsidRDefault="005A3722">
            <w:pPr>
              <w:pStyle w:val="af6"/>
              <w:rPr>
                <w:color w:val="auto"/>
              </w:rPr>
            </w:pPr>
            <w:r w:rsidRPr="00E3230F">
              <w:rPr>
                <w:rFonts w:hint="eastAsia"/>
                <w:color w:val="auto"/>
              </w:rPr>
              <w:t>1</w:t>
            </w:r>
            <w:r w:rsidRPr="00E3230F">
              <w:rPr>
                <w:color w:val="auto"/>
              </w:rPr>
              <w:t>00</w:t>
            </w:r>
          </w:p>
        </w:tc>
        <w:tc>
          <w:tcPr>
            <w:tcW w:w="992" w:type="dxa"/>
            <w:tcBorders>
              <w:bottom w:val="single" w:sz="12" w:space="0" w:color="auto"/>
            </w:tcBorders>
            <w:vAlign w:val="center"/>
          </w:tcPr>
          <w:p w:rsidR="00FE5243" w:rsidRPr="00E3230F" w:rsidRDefault="005A3722">
            <w:pPr>
              <w:pStyle w:val="af6"/>
              <w:rPr>
                <w:color w:val="auto"/>
              </w:rPr>
            </w:pPr>
            <w:r w:rsidRPr="00E3230F">
              <w:rPr>
                <w:rFonts w:hint="eastAsia"/>
                <w:color w:val="auto"/>
              </w:rPr>
              <w:t>3</w:t>
            </w:r>
            <w:r w:rsidRPr="00E3230F">
              <w:rPr>
                <w:color w:val="auto"/>
              </w:rPr>
              <w:t>0</w:t>
            </w:r>
          </w:p>
        </w:tc>
        <w:tc>
          <w:tcPr>
            <w:tcW w:w="992" w:type="dxa"/>
            <w:tcBorders>
              <w:bottom w:val="single" w:sz="12" w:space="0" w:color="auto"/>
            </w:tcBorders>
            <w:vAlign w:val="center"/>
          </w:tcPr>
          <w:p w:rsidR="00FE5243" w:rsidRPr="00E3230F" w:rsidRDefault="005A3722">
            <w:pPr>
              <w:pStyle w:val="af6"/>
              <w:rPr>
                <w:color w:val="auto"/>
              </w:rPr>
            </w:pPr>
            <w:r w:rsidRPr="00E3230F">
              <w:rPr>
                <w:rFonts w:hint="eastAsia"/>
                <w:color w:val="auto"/>
              </w:rPr>
              <w:t>3</w:t>
            </w:r>
            <w:r w:rsidRPr="00E3230F">
              <w:rPr>
                <w:color w:val="auto"/>
              </w:rPr>
              <w:t>0</w:t>
            </w:r>
          </w:p>
        </w:tc>
        <w:tc>
          <w:tcPr>
            <w:tcW w:w="993" w:type="dxa"/>
            <w:tcBorders>
              <w:bottom w:val="single" w:sz="12" w:space="0" w:color="auto"/>
            </w:tcBorders>
            <w:vAlign w:val="center"/>
          </w:tcPr>
          <w:p w:rsidR="00FE5243" w:rsidRPr="00E3230F" w:rsidRDefault="005A3722">
            <w:pPr>
              <w:pStyle w:val="af6"/>
              <w:rPr>
                <w:color w:val="auto"/>
              </w:rPr>
            </w:pPr>
            <w:r w:rsidRPr="00E3230F">
              <w:rPr>
                <w:rFonts w:hint="eastAsia"/>
                <w:color w:val="auto"/>
              </w:rPr>
              <w:t>1</w:t>
            </w:r>
            <w:r w:rsidRPr="00E3230F">
              <w:rPr>
                <w:color w:val="auto"/>
              </w:rPr>
              <w:t>5</w:t>
            </w:r>
          </w:p>
        </w:tc>
        <w:tc>
          <w:tcPr>
            <w:tcW w:w="992" w:type="dxa"/>
            <w:tcBorders>
              <w:bottom w:val="single" w:sz="12" w:space="0" w:color="auto"/>
            </w:tcBorders>
            <w:vAlign w:val="center"/>
          </w:tcPr>
          <w:p w:rsidR="00FE5243" w:rsidRPr="00E3230F" w:rsidRDefault="005A3722">
            <w:pPr>
              <w:pStyle w:val="af6"/>
              <w:rPr>
                <w:color w:val="auto"/>
              </w:rPr>
            </w:pPr>
            <w:r w:rsidRPr="00E3230F">
              <w:rPr>
                <w:rFonts w:hint="eastAsia"/>
                <w:color w:val="auto"/>
              </w:rPr>
              <w:t>1</w:t>
            </w:r>
            <w:r w:rsidRPr="00E3230F">
              <w:rPr>
                <w:color w:val="auto"/>
              </w:rPr>
              <w:t>5</w:t>
            </w:r>
          </w:p>
        </w:tc>
        <w:tc>
          <w:tcPr>
            <w:tcW w:w="992" w:type="dxa"/>
            <w:tcBorders>
              <w:bottom w:val="single" w:sz="12" w:space="0" w:color="auto"/>
              <w:right w:val="single" w:sz="12" w:space="0" w:color="auto"/>
            </w:tcBorders>
            <w:vAlign w:val="center"/>
          </w:tcPr>
          <w:p w:rsidR="00FE5243" w:rsidRPr="00E3230F" w:rsidRDefault="005A3722">
            <w:pPr>
              <w:pStyle w:val="af6"/>
              <w:rPr>
                <w:color w:val="auto"/>
              </w:rPr>
            </w:pPr>
            <w:r w:rsidRPr="00E3230F">
              <w:rPr>
                <w:rFonts w:hint="eastAsia"/>
                <w:color w:val="auto"/>
              </w:rPr>
              <w:t>2</w:t>
            </w:r>
          </w:p>
        </w:tc>
      </w:tr>
    </w:tbl>
    <w:p w:rsidR="00FE5243" w:rsidRPr="00E3230F" w:rsidRDefault="005A3722">
      <w:pPr>
        <w:pStyle w:val="af6"/>
        <w:rPr>
          <w:color w:val="auto"/>
        </w:rPr>
      </w:pPr>
      <w:r w:rsidRPr="00E3230F">
        <w:rPr>
          <w:rFonts w:hint="eastAsia"/>
          <w:color w:val="auto"/>
        </w:rPr>
        <w:t xml:space="preserve">表 </w:t>
      </w:r>
      <w:r w:rsidRPr="00E3230F">
        <w:rPr>
          <w:color w:val="auto"/>
        </w:rPr>
        <w:t>3.1.5</w:t>
      </w:r>
      <w:r w:rsidRPr="00E3230F">
        <w:rPr>
          <w:rFonts w:hint="eastAsia"/>
          <w:color w:val="auto"/>
        </w:rPr>
        <w:t xml:space="preserve">  避难场所的设计</w:t>
      </w:r>
      <w:r w:rsidRPr="00E3230F">
        <w:rPr>
          <w:color w:val="auto"/>
        </w:rPr>
        <w:t>开放时间</w:t>
      </w:r>
    </w:p>
    <w:p w:rsidR="00FE5243" w:rsidRPr="00E3230F" w:rsidRDefault="005A3722">
      <w:pPr>
        <w:pStyle w:val="af5"/>
        <w:numPr>
          <w:ilvl w:val="0"/>
          <w:numId w:val="5"/>
        </w:numPr>
        <w:ind w:left="0" w:firstLine="0"/>
        <w:rPr>
          <w:color w:val="auto"/>
        </w:rPr>
      </w:pPr>
      <w:r w:rsidRPr="00E3230F">
        <w:rPr>
          <w:rFonts w:hint="eastAsia"/>
          <w:color w:val="auto"/>
        </w:rPr>
        <w:t>避难场所的总避难面积</w:t>
      </w:r>
      <w:r w:rsidRPr="00E3230F">
        <w:rPr>
          <w:color w:val="auto"/>
        </w:rPr>
        <w:t>、</w:t>
      </w:r>
      <w:r w:rsidR="00A5681F" w:rsidRPr="00E3230F">
        <w:rPr>
          <w:rFonts w:hint="eastAsia"/>
          <w:color w:val="auto"/>
        </w:rPr>
        <w:t>避难人数</w:t>
      </w:r>
      <w:r w:rsidRPr="00E3230F">
        <w:rPr>
          <w:rFonts w:hint="eastAsia"/>
          <w:color w:val="auto"/>
        </w:rPr>
        <w:t>、避难设施用房</w:t>
      </w:r>
      <w:r w:rsidRPr="00E3230F">
        <w:rPr>
          <w:color w:val="auto"/>
        </w:rPr>
        <w:t>面积</w:t>
      </w:r>
      <w:r w:rsidRPr="00E3230F">
        <w:rPr>
          <w:rFonts w:hint="eastAsia"/>
          <w:color w:val="auto"/>
        </w:rPr>
        <w:t>应符合</w:t>
      </w:r>
      <w:r w:rsidRPr="00E3230F">
        <w:rPr>
          <w:color w:val="auto"/>
        </w:rPr>
        <w:t>表3.1.6的规定。</w:t>
      </w:r>
    </w:p>
    <w:p w:rsidR="00FE5243" w:rsidRPr="00E3230F" w:rsidRDefault="005A3722">
      <w:pPr>
        <w:pStyle w:val="af6"/>
        <w:rPr>
          <w:color w:val="auto"/>
        </w:rPr>
      </w:pPr>
      <w:r w:rsidRPr="00E3230F">
        <w:rPr>
          <w:rFonts w:hint="eastAsia"/>
          <w:color w:val="auto"/>
        </w:rPr>
        <w:t xml:space="preserve">表 </w:t>
      </w:r>
      <w:r w:rsidRPr="00E3230F">
        <w:rPr>
          <w:color w:val="auto"/>
        </w:rPr>
        <w:t>3.1.6</w:t>
      </w:r>
      <w:r w:rsidRPr="00E3230F">
        <w:rPr>
          <w:rFonts w:hint="eastAsia"/>
          <w:color w:val="auto"/>
        </w:rPr>
        <w:t xml:space="preserve">  避难场所</w:t>
      </w:r>
      <w:r w:rsidRPr="00E3230F">
        <w:rPr>
          <w:color w:val="auto"/>
        </w:rPr>
        <w:t>指标表</w:t>
      </w:r>
    </w:p>
    <w:tbl>
      <w:tblPr>
        <w:tblStyle w:val="ad"/>
        <w:tblpPr w:leftFromText="180" w:rightFromText="180" w:vertAnchor="text" w:horzAnchor="margin" w:tblpY="-6"/>
        <w:tblW w:w="9199" w:type="dxa"/>
        <w:tblBorders>
          <w:top w:val="single" w:sz="12" w:space="0" w:color="auto"/>
          <w:left w:val="single" w:sz="12" w:space="0" w:color="auto"/>
          <w:bottom w:val="single" w:sz="12" w:space="0" w:color="auto"/>
          <w:right w:val="single" w:sz="12" w:space="0" w:color="auto"/>
        </w:tblBorders>
        <w:tblLayout w:type="fixed"/>
        <w:tblLook w:val="04A0"/>
      </w:tblPr>
      <w:tblGrid>
        <w:gridCol w:w="1150"/>
        <w:gridCol w:w="678"/>
        <w:gridCol w:w="1418"/>
        <w:gridCol w:w="1873"/>
        <w:gridCol w:w="1701"/>
        <w:gridCol w:w="2379"/>
      </w:tblGrid>
      <w:tr w:rsidR="00E3230F" w:rsidRPr="00E3230F" w:rsidTr="00052FC6">
        <w:trPr>
          <w:trHeight w:val="302"/>
          <w:tblHeader/>
        </w:trPr>
        <w:tc>
          <w:tcPr>
            <w:tcW w:w="3246" w:type="dxa"/>
            <w:gridSpan w:val="3"/>
            <w:vAlign w:val="center"/>
          </w:tcPr>
          <w:p w:rsidR="00052FC6" w:rsidRPr="00E3230F" w:rsidRDefault="00052FC6" w:rsidP="00052FC6">
            <w:pPr>
              <w:pStyle w:val="af6"/>
              <w:rPr>
                <w:color w:val="auto"/>
              </w:rPr>
            </w:pPr>
            <w:r w:rsidRPr="00E3230F">
              <w:rPr>
                <w:rFonts w:hint="eastAsia"/>
                <w:color w:val="auto"/>
              </w:rPr>
              <w:t>场所</w:t>
            </w:r>
            <w:r w:rsidRPr="00E3230F">
              <w:rPr>
                <w:color w:val="auto"/>
              </w:rPr>
              <w:t>类型</w:t>
            </w:r>
          </w:p>
        </w:tc>
        <w:tc>
          <w:tcPr>
            <w:tcW w:w="1873" w:type="dxa"/>
            <w:vAlign w:val="center"/>
          </w:tcPr>
          <w:p w:rsidR="00052FC6" w:rsidRPr="00E3230F" w:rsidRDefault="00052FC6" w:rsidP="00052FC6">
            <w:pPr>
              <w:pStyle w:val="af6"/>
              <w:rPr>
                <w:color w:val="auto"/>
              </w:rPr>
            </w:pPr>
            <w:r w:rsidRPr="00E3230F">
              <w:rPr>
                <w:rFonts w:hint="eastAsia"/>
                <w:color w:val="auto"/>
              </w:rPr>
              <w:t>总避难面积（m</w:t>
            </w:r>
            <w:r w:rsidRPr="00E3230F">
              <w:rPr>
                <w:color w:val="auto"/>
                <w:vertAlign w:val="superscript"/>
              </w:rPr>
              <w:t>2</w:t>
            </w:r>
            <w:r w:rsidRPr="00E3230F">
              <w:rPr>
                <w:color w:val="auto"/>
              </w:rPr>
              <w:t>）</w:t>
            </w:r>
          </w:p>
        </w:tc>
        <w:tc>
          <w:tcPr>
            <w:tcW w:w="1701" w:type="dxa"/>
            <w:vAlign w:val="center"/>
          </w:tcPr>
          <w:p w:rsidR="00052FC6" w:rsidRPr="00E3230F" w:rsidRDefault="00052FC6" w:rsidP="00052FC6">
            <w:pPr>
              <w:pStyle w:val="af6"/>
              <w:rPr>
                <w:color w:val="auto"/>
              </w:rPr>
            </w:pPr>
            <w:r w:rsidRPr="00E3230F">
              <w:rPr>
                <w:rFonts w:hint="eastAsia"/>
                <w:color w:val="auto"/>
              </w:rPr>
              <w:t>避难人数</w:t>
            </w:r>
            <w:r w:rsidRPr="00E3230F">
              <w:rPr>
                <w:color w:val="auto"/>
              </w:rPr>
              <w:t>（</w:t>
            </w:r>
            <w:r w:rsidRPr="00E3230F">
              <w:rPr>
                <w:rFonts w:hint="eastAsia"/>
                <w:color w:val="auto"/>
              </w:rPr>
              <w:t>人</w:t>
            </w:r>
            <w:r w:rsidRPr="00E3230F">
              <w:rPr>
                <w:color w:val="auto"/>
              </w:rPr>
              <w:t>）</w:t>
            </w:r>
          </w:p>
        </w:tc>
        <w:tc>
          <w:tcPr>
            <w:tcW w:w="2379" w:type="dxa"/>
            <w:vAlign w:val="center"/>
          </w:tcPr>
          <w:p w:rsidR="00052FC6" w:rsidRPr="00E3230F" w:rsidRDefault="00052FC6" w:rsidP="00052FC6">
            <w:pPr>
              <w:pStyle w:val="af6"/>
              <w:rPr>
                <w:color w:val="auto"/>
              </w:rPr>
            </w:pPr>
            <w:r w:rsidRPr="00E3230F">
              <w:rPr>
                <w:rFonts w:hint="eastAsia"/>
                <w:color w:val="auto"/>
              </w:rPr>
              <w:t>避难设施用房</w:t>
            </w:r>
            <w:r w:rsidRPr="00E3230F">
              <w:rPr>
                <w:color w:val="auto"/>
              </w:rPr>
              <w:t>面积</w:t>
            </w:r>
            <w:r w:rsidRPr="00E3230F">
              <w:rPr>
                <w:rFonts w:hint="eastAsia"/>
                <w:color w:val="auto"/>
              </w:rPr>
              <w:t>（m</w:t>
            </w:r>
            <w:r w:rsidRPr="00E3230F">
              <w:rPr>
                <w:color w:val="auto"/>
                <w:vertAlign w:val="superscript"/>
              </w:rPr>
              <w:t>2</w:t>
            </w:r>
            <w:r w:rsidRPr="00E3230F">
              <w:rPr>
                <w:color w:val="auto"/>
              </w:rPr>
              <w:t>）</w:t>
            </w:r>
          </w:p>
        </w:tc>
      </w:tr>
      <w:tr w:rsidR="00E3230F" w:rsidRPr="00E3230F" w:rsidTr="00052FC6">
        <w:trPr>
          <w:trHeight w:val="245"/>
        </w:trPr>
        <w:tc>
          <w:tcPr>
            <w:tcW w:w="1150" w:type="dxa"/>
            <w:vMerge w:val="restart"/>
            <w:vAlign w:val="center"/>
          </w:tcPr>
          <w:p w:rsidR="00AB1E72" w:rsidRPr="00E3230F" w:rsidRDefault="00AB1E72" w:rsidP="00052FC6">
            <w:pPr>
              <w:pStyle w:val="af6"/>
              <w:rPr>
                <w:color w:val="auto"/>
              </w:rPr>
            </w:pPr>
            <w:r w:rsidRPr="00E3230F">
              <w:rPr>
                <w:rFonts w:hint="eastAsia"/>
                <w:color w:val="auto"/>
              </w:rPr>
              <w:t>等级应急</w:t>
            </w:r>
            <w:r w:rsidRPr="00E3230F">
              <w:rPr>
                <w:color w:val="auto"/>
              </w:rPr>
              <w:t>避难场所</w:t>
            </w:r>
          </w:p>
        </w:tc>
        <w:tc>
          <w:tcPr>
            <w:tcW w:w="678" w:type="dxa"/>
            <w:vMerge w:val="restart"/>
            <w:vAlign w:val="center"/>
          </w:tcPr>
          <w:p w:rsidR="00AB1E72" w:rsidRPr="00E3230F" w:rsidRDefault="00AB1E72" w:rsidP="00052FC6">
            <w:pPr>
              <w:pStyle w:val="af6"/>
              <w:rPr>
                <w:color w:val="auto"/>
              </w:rPr>
            </w:pPr>
            <w:r w:rsidRPr="00E3230F">
              <w:rPr>
                <w:rFonts w:hint="eastAsia"/>
                <w:color w:val="auto"/>
              </w:rPr>
              <w:t>Ⅰ类</w:t>
            </w:r>
          </w:p>
        </w:tc>
        <w:tc>
          <w:tcPr>
            <w:tcW w:w="1418" w:type="dxa"/>
            <w:vAlign w:val="center"/>
          </w:tcPr>
          <w:p w:rsidR="00AB1E72" w:rsidRPr="00E3230F" w:rsidRDefault="00AB1E72" w:rsidP="00052FC6">
            <w:pPr>
              <w:pStyle w:val="af6"/>
              <w:rPr>
                <w:color w:val="auto"/>
              </w:rPr>
            </w:pPr>
            <w:r w:rsidRPr="00E3230F">
              <w:rPr>
                <w:rFonts w:hint="eastAsia"/>
                <w:color w:val="auto"/>
              </w:rPr>
              <w:t>中心避难场所</w:t>
            </w:r>
          </w:p>
        </w:tc>
        <w:tc>
          <w:tcPr>
            <w:tcW w:w="1873" w:type="dxa"/>
            <w:vMerge w:val="restart"/>
            <w:vAlign w:val="center"/>
          </w:tcPr>
          <w:p w:rsidR="00AB1E72" w:rsidRPr="00E3230F" w:rsidRDefault="00AB1E72" w:rsidP="00052FC6">
            <w:pPr>
              <w:pStyle w:val="af6"/>
              <w:rPr>
                <w:color w:val="auto"/>
              </w:rPr>
            </w:pPr>
            <w:r w:rsidRPr="00E3230F">
              <w:rPr>
                <w:rFonts w:hint="eastAsia"/>
                <w:color w:val="auto"/>
              </w:rPr>
              <w:t xml:space="preserve">≥50000 </w:t>
            </w:r>
          </w:p>
        </w:tc>
        <w:tc>
          <w:tcPr>
            <w:tcW w:w="1701" w:type="dxa"/>
            <w:vMerge w:val="restart"/>
            <w:vAlign w:val="center"/>
          </w:tcPr>
          <w:p w:rsidR="00AB1E72" w:rsidRPr="00E3230F" w:rsidRDefault="00AB1E72" w:rsidP="00052FC6">
            <w:pPr>
              <w:pStyle w:val="af6"/>
              <w:rPr>
                <w:color w:val="auto"/>
              </w:rPr>
            </w:pPr>
            <w:r w:rsidRPr="00E3230F">
              <w:rPr>
                <w:rFonts w:hint="eastAsia"/>
                <w:color w:val="auto"/>
              </w:rPr>
              <w:t>≤</w:t>
            </w:r>
            <w:r w:rsidRPr="00E3230F">
              <w:rPr>
                <w:color w:val="auto"/>
              </w:rPr>
              <w:t>90000</w:t>
            </w:r>
          </w:p>
        </w:tc>
        <w:tc>
          <w:tcPr>
            <w:tcW w:w="2379" w:type="dxa"/>
            <w:vMerge w:val="restart"/>
            <w:vAlign w:val="center"/>
          </w:tcPr>
          <w:p w:rsidR="00AB1E72" w:rsidRPr="00E3230F" w:rsidRDefault="00AB1E72" w:rsidP="0071761C">
            <w:pPr>
              <w:pStyle w:val="af6"/>
              <w:rPr>
                <w:color w:val="auto"/>
              </w:rPr>
            </w:pPr>
            <w:r w:rsidRPr="00E3230F">
              <w:rPr>
                <w:rFonts w:hint="eastAsia"/>
                <w:color w:val="auto"/>
              </w:rPr>
              <w:t>≥</w:t>
            </w:r>
            <w:r w:rsidR="0071761C" w:rsidRPr="00E3230F">
              <w:rPr>
                <w:color w:val="auto"/>
              </w:rPr>
              <w:t>536</w:t>
            </w:r>
          </w:p>
        </w:tc>
      </w:tr>
      <w:tr w:rsidR="00E3230F" w:rsidRPr="00E3230F" w:rsidTr="00052FC6">
        <w:trPr>
          <w:trHeight w:val="207"/>
        </w:trPr>
        <w:tc>
          <w:tcPr>
            <w:tcW w:w="1150" w:type="dxa"/>
            <w:vMerge/>
            <w:vAlign w:val="center"/>
          </w:tcPr>
          <w:p w:rsidR="00AB1E72" w:rsidRPr="00E3230F" w:rsidRDefault="00AB1E72" w:rsidP="00052FC6">
            <w:pPr>
              <w:pStyle w:val="af6"/>
              <w:rPr>
                <w:color w:val="auto"/>
              </w:rPr>
            </w:pPr>
          </w:p>
        </w:tc>
        <w:tc>
          <w:tcPr>
            <w:tcW w:w="678" w:type="dxa"/>
            <w:vMerge/>
            <w:vAlign w:val="center"/>
          </w:tcPr>
          <w:p w:rsidR="00AB1E72" w:rsidRPr="00E3230F" w:rsidRDefault="00AB1E72" w:rsidP="00052FC6">
            <w:pPr>
              <w:pStyle w:val="af6"/>
              <w:rPr>
                <w:color w:val="auto"/>
              </w:rPr>
            </w:pPr>
          </w:p>
        </w:tc>
        <w:tc>
          <w:tcPr>
            <w:tcW w:w="1418" w:type="dxa"/>
            <w:vAlign w:val="center"/>
          </w:tcPr>
          <w:p w:rsidR="00AB1E72" w:rsidRPr="00E3230F" w:rsidRDefault="00AB1E72" w:rsidP="00052FC6">
            <w:pPr>
              <w:pStyle w:val="af6"/>
              <w:rPr>
                <w:color w:val="auto"/>
              </w:rPr>
            </w:pPr>
            <w:r w:rsidRPr="00E3230F">
              <w:rPr>
                <w:rFonts w:hint="eastAsia"/>
                <w:color w:val="auto"/>
              </w:rPr>
              <w:t>固定长期场所</w:t>
            </w:r>
          </w:p>
        </w:tc>
        <w:tc>
          <w:tcPr>
            <w:tcW w:w="1873" w:type="dxa"/>
            <w:vMerge/>
            <w:vAlign w:val="center"/>
          </w:tcPr>
          <w:p w:rsidR="00AB1E72" w:rsidRPr="00E3230F" w:rsidRDefault="00AB1E72" w:rsidP="00052FC6">
            <w:pPr>
              <w:pStyle w:val="af6"/>
              <w:rPr>
                <w:color w:val="auto"/>
              </w:rPr>
            </w:pPr>
          </w:p>
        </w:tc>
        <w:tc>
          <w:tcPr>
            <w:tcW w:w="1701" w:type="dxa"/>
            <w:vMerge/>
            <w:vAlign w:val="center"/>
          </w:tcPr>
          <w:p w:rsidR="00AB1E72" w:rsidRPr="00E3230F" w:rsidRDefault="00AB1E72" w:rsidP="00052FC6">
            <w:pPr>
              <w:pStyle w:val="af6"/>
              <w:rPr>
                <w:color w:val="auto"/>
              </w:rPr>
            </w:pPr>
          </w:p>
        </w:tc>
        <w:tc>
          <w:tcPr>
            <w:tcW w:w="2379" w:type="dxa"/>
            <w:vMerge/>
            <w:vAlign w:val="center"/>
          </w:tcPr>
          <w:p w:rsidR="00AB1E72" w:rsidRPr="00E3230F" w:rsidRDefault="00AB1E72" w:rsidP="00052FC6">
            <w:pPr>
              <w:pStyle w:val="af6"/>
              <w:rPr>
                <w:color w:val="auto"/>
              </w:rPr>
            </w:pPr>
          </w:p>
        </w:tc>
      </w:tr>
      <w:tr w:rsidR="00E3230F" w:rsidRPr="00E3230F" w:rsidTr="00052FC6">
        <w:trPr>
          <w:trHeight w:val="255"/>
        </w:trPr>
        <w:tc>
          <w:tcPr>
            <w:tcW w:w="1150" w:type="dxa"/>
            <w:vMerge/>
            <w:vAlign w:val="center"/>
          </w:tcPr>
          <w:p w:rsidR="00052FC6" w:rsidRPr="00E3230F" w:rsidRDefault="00052FC6" w:rsidP="00052FC6">
            <w:pPr>
              <w:pStyle w:val="af6"/>
              <w:rPr>
                <w:color w:val="auto"/>
              </w:rPr>
            </w:pPr>
          </w:p>
        </w:tc>
        <w:tc>
          <w:tcPr>
            <w:tcW w:w="678" w:type="dxa"/>
            <w:vMerge/>
            <w:vAlign w:val="center"/>
          </w:tcPr>
          <w:p w:rsidR="00052FC6" w:rsidRPr="00E3230F" w:rsidRDefault="00052FC6" w:rsidP="00052FC6">
            <w:pPr>
              <w:pStyle w:val="af6"/>
              <w:rPr>
                <w:color w:val="auto"/>
              </w:rPr>
            </w:pPr>
          </w:p>
        </w:tc>
        <w:tc>
          <w:tcPr>
            <w:tcW w:w="1418" w:type="dxa"/>
            <w:vAlign w:val="center"/>
          </w:tcPr>
          <w:p w:rsidR="00052FC6" w:rsidRPr="00E3230F" w:rsidRDefault="00052FC6" w:rsidP="00052FC6">
            <w:pPr>
              <w:pStyle w:val="af6"/>
              <w:rPr>
                <w:color w:val="auto"/>
              </w:rPr>
            </w:pPr>
            <w:r w:rsidRPr="00E3230F">
              <w:rPr>
                <w:rFonts w:hint="eastAsia"/>
                <w:color w:val="auto"/>
              </w:rPr>
              <w:t>固定中期场所</w:t>
            </w:r>
          </w:p>
        </w:tc>
        <w:tc>
          <w:tcPr>
            <w:tcW w:w="1873" w:type="dxa"/>
            <w:vAlign w:val="center"/>
          </w:tcPr>
          <w:p w:rsidR="00052FC6" w:rsidRPr="00E3230F" w:rsidRDefault="00052FC6" w:rsidP="00052FC6">
            <w:pPr>
              <w:pStyle w:val="af6"/>
              <w:rPr>
                <w:color w:val="auto"/>
              </w:rPr>
            </w:pPr>
            <w:r w:rsidRPr="00E3230F">
              <w:rPr>
                <w:rFonts w:hint="eastAsia"/>
                <w:color w:val="auto"/>
              </w:rPr>
              <w:t xml:space="preserve">≥36000 </w:t>
            </w:r>
          </w:p>
        </w:tc>
        <w:tc>
          <w:tcPr>
            <w:tcW w:w="1701" w:type="dxa"/>
            <w:vAlign w:val="center"/>
          </w:tcPr>
          <w:p w:rsidR="00052FC6" w:rsidRPr="00E3230F" w:rsidRDefault="00052FC6" w:rsidP="00052FC6">
            <w:pPr>
              <w:pStyle w:val="af6"/>
              <w:rPr>
                <w:color w:val="auto"/>
              </w:rPr>
            </w:pPr>
            <w:r w:rsidRPr="00E3230F">
              <w:rPr>
                <w:rFonts w:hint="eastAsia"/>
                <w:color w:val="auto"/>
              </w:rPr>
              <w:t>≤</w:t>
            </w:r>
            <w:r w:rsidRPr="00E3230F">
              <w:rPr>
                <w:color w:val="auto"/>
              </w:rPr>
              <w:t>23000</w:t>
            </w:r>
          </w:p>
        </w:tc>
        <w:tc>
          <w:tcPr>
            <w:tcW w:w="2379" w:type="dxa"/>
            <w:vAlign w:val="center"/>
          </w:tcPr>
          <w:p w:rsidR="00052FC6" w:rsidRPr="00E3230F" w:rsidRDefault="00052FC6" w:rsidP="0071761C">
            <w:pPr>
              <w:pStyle w:val="af6"/>
              <w:rPr>
                <w:color w:val="auto"/>
              </w:rPr>
            </w:pPr>
            <w:r w:rsidRPr="00E3230F">
              <w:rPr>
                <w:rFonts w:hint="eastAsia"/>
                <w:color w:val="auto"/>
              </w:rPr>
              <w:t>≥</w:t>
            </w:r>
            <w:r w:rsidR="0071761C" w:rsidRPr="00E3230F">
              <w:rPr>
                <w:color w:val="auto"/>
              </w:rPr>
              <w:t>480</w:t>
            </w:r>
          </w:p>
        </w:tc>
      </w:tr>
      <w:tr w:rsidR="00E3230F" w:rsidRPr="00E3230F" w:rsidTr="00052FC6">
        <w:trPr>
          <w:trHeight w:val="289"/>
        </w:trPr>
        <w:tc>
          <w:tcPr>
            <w:tcW w:w="1150" w:type="dxa"/>
            <w:vMerge/>
            <w:vAlign w:val="center"/>
          </w:tcPr>
          <w:p w:rsidR="00052FC6" w:rsidRPr="00E3230F" w:rsidRDefault="00052FC6" w:rsidP="00052FC6">
            <w:pPr>
              <w:pStyle w:val="af6"/>
              <w:rPr>
                <w:color w:val="auto"/>
              </w:rPr>
            </w:pPr>
          </w:p>
        </w:tc>
        <w:tc>
          <w:tcPr>
            <w:tcW w:w="678" w:type="dxa"/>
            <w:vMerge w:val="restart"/>
            <w:vAlign w:val="center"/>
          </w:tcPr>
          <w:p w:rsidR="00052FC6" w:rsidRPr="00E3230F" w:rsidRDefault="00052FC6" w:rsidP="00052FC6">
            <w:pPr>
              <w:pStyle w:val="af6"/>
              <w:rPr>
                <w:color w:val="auto"/>
              </w:rPr>
            </w:pPr>
            <w:r w:rsidRPr="00E3230F">
              <w:rPr>
                <w:rFonts w:hint="eastAsia"/>
                <w:color w:val="auto"/>
              </w:rPr>
              <w:t>Ⅱ类</w:t>
            </w:r>
          </w:p>
        </w:tc>
        <w:tc>
          <w:tcPr>
            <w:tcW w:w="1418" w:type="dxa"/>
            <w:vAlign w:val="center"/>
          </w:tcPr>
          <w:p w:rsidR="00052FC6" w:rsidRPr="00E3230F" w:rsidRDefault="00052FC6" w:rsidP="00052FC6">
            <w:pPr>
              <w:pStyle w:val="af6"/>
              <w:rPr>
                <w:color w:val="auto"/>
              </w:rPr>
            </w:pPr>
            <w:r w:rsidRPr="00E3230F">
              <w:rPr>
                <w:rFonts w:hint="eastAsia"/>
                <w:color w:val="auto"/>
              </w:rPr>
              <w:t>固定中期场所</w:t>
            </w:r>
          </w:p>
        </w:tc>
        <w:tc>
          <w:tcPr>
            <w:tcW w:w="1873" w:type="dxa"/>
            <w:vAlign w:val="center"/>
          </w:tcPr>
          <w:p w:rsidR="00052FC6" w:rsidRPr="00E3230F" w:rsidRDefault="00052FC6" w:rsidP="00052FC6">
            <w:pPr>
              <w:pStyle w:val="af6"/>
              <w:rPr>
                <w:color w:val="auto"/>
              </w:rPr>
            </w:pPr>
            <w:r w:rsidRPr="00E3230F">
              <w:rPr>
                <w:rFonts w:hint="eastAsia"/>
                <w:color w:val="auto"/>
              </w:rPr>
              <w:t xml:space="preserve">≥10000 </w:t>
            </w:r>
          </w:p>
        </w:tc>
        <w:tc>
          <w:tcPr>
            <w:tcW w:w="1701" w:type="dxa"/>
            <w:vAlign w:val="center"/>
          </w:tcPr>
          <w:p w:rsidR="00052FC6" w:rsidRPr="00E3230F" w:rsidRDefault="00052FC6" w:rsidP="00052FC6">
            <w:pPr>
              <w:pStyle w:val="af6"/>
              <w:rPr>
                <w:color w:val="auto"/>
              </w:rPr>
            </w:pPr>
            <w:r w:rsidRPr="00E3230F">
              <w:rPr>
                <w:rFonts w:hint="eastAsia"/>
                <w:color w:val="auto"/>
              </w:rPr>
              <w:t>≤</w:t>
            </w:r>
            <w:r w:rsidRPr="00E3230F">
              <w:rPr>
                <w:color w:val="auto"/>
              </w:rPr>
              <w:t>12000</w:t>
            </w:r>
          </w:p>
        </w:tc>
        <w:tc>
          <w:tcPr>
            <w:tcW w:w="2379" w:type="dxa"/>
            <w:vAlign w:val="center"/>
          </w:tcPr>
          <w:p w:rsidR="00052FC6" w:rsidRPr="00E3230F" w:rsidRDefault="00052FC6" w:rsidP="0071761C">
            <w:pPr>
              <w:pStyle w:val="af6"/>
              <w:rPr>
                <w:color w:val="auto"/>
              </w:rPr>
            </w:pPr>
            <w:r w:rsidRPr="00E3230F">
              <w:rPr>
                <w:rFonts w:hint="eastAsia"/>
                <w:color w:val="auto"/>
              </w:rPr>
              <w:t>≥</w:t>
            </w:r>
            <w:r w:rsidR="0071761C" w:rsidRPr="00E3230F">
              <w:rPr>
                <w:color w:val="auto"/>
              </w:rPr>
              <w:t>134</w:t>
            </w:r>
          </w:p>
        </w:tc>
      </w:tr>
      <w:tr w:rsidR="00E3230F" w:rsidRPr="00E3230F" w:rsidTr="00052FC6">
        <w:trPr>
          <w:trHeight w:val="335"/>
        </w:trPr>
        <w:tc>
          <w:tcPr>
            <w:tcW w:w="1150" w:type="dxa"/>
            <w:vMerge/>
            <w:vAlign w:val="center"/>
          </w:tcPr>
          <w:p w:rsidR="00052FC6" w:rsidRPr="00E3230F" w:rsidRDefault="00052FC6" w:rsidP="00052FC6">
            <w:pPr>
              <w:pStyle w:val="af6"/>
              <w:rPr>
                <w:color w:val="auto"/>
              </w:rPr>
            </w:pPr>
          </w:p>
        </w:tc>
        <w:tc>
          <w:tcPr>
            <w:tcW w:w="678" w:type="dxa"/>
            <w:vMerge/>
            <w:vAlign w:val="center"/>
          </w:tcPr>
          <w:p w:rsidR="00052FC6" w:rsidRPr="00E3230F" w:rsidRDefault="00052FC6" w:rsidP="00052FC6">
            <w:pPr>
              <w:pStyle w:val="af6"/>
              <w:rPr>
                <w:color w:val="auto"/>
              </w:rPr>
            </w:pPr>
          </w:p>
        </w:tc>
        <w:tc>
          <w:tcPr>
            <w:tcW w:w="1418" w:type="dxa"/>
            <w:vAlign w:val="center"/>
          </w:tcPr>
          <w:p w:rsidR="00052FC6" w:rsidRPr="00E3230F" w:rsidRDefault="00052FC6" w:rsidP="00052FC6">
            <w:pPr>
              <w:pStyle w:val="af6"/>
              <w:rPr>
                <w:color w:val="auto"/>
              </w:rPr>
            </w:pPr>
            <w:r w:rsidRPr="00E3230F">
              <w:rPr>
                <w:rFonts w:hint="eastAsia"/>
                <w:color w:val="auto"/>
              </w:rPr>
              <w:t>固定短期场所</w:t>
            </w:r>
          </w:p>
        </w:tc>
        <w:tc>
          <w:tcPr>
            <w:tcW w:w="1873" w:type="dxa"/>
            <w:vAlign w:val="center"/>
          </w:tcPr>
          <w:p w:rsidR="00052FC6" w:rsidRPr="00E3230F" w:rsidRDefault="00052FC6" w:rsidP="00052FC6">
            <w:pPr>
              <w:pStyle w:val="af6"/>
              <w:rPr>
                <w:color w:val="auto"/>
              </w:rPr>
            </w:pPr>
            <w:r w:rsidRPr="00E3230F">
              <w:rPr>
                <w:rFonts w:hint="eastAsia"/>
                <w:color w:val="auto"/>
              </w:rPr>
              <w:t xml:space="preserve">≥6000 </w:t>
            </w:r>
          </w:p>
        </w:tc>
        <w:tc>
          <w:tcPr>
            <w:tcW w:w="1701" w:type="dxa"/>
            <w:vAlign w:val="center"/>
          </w:tcPr>
          <w:p w:rsidR="00052FC6" w:rsidRPr="00E3230F" w:rsidRDefault="00052FC6" w:rsidP="00052FC6">
            <w:pPr>
              <w:pStyle w:val="af6"/>
              <w:rPr>
                <w:color w:val="auto"/>
              </w:rPr>
            </w:pPr>
            <w:r w:rsidRPr="00E3230F">
              <w:rPr>
                <w:rFonts w:hint="eastAsia"/>
                <w:color w:val="auto"/>
              </w:rPr>
              <w:t>≤</w:t>
            </w:r>
            <w:r w:rsidRPr="00E3230F">
              <w:rPr>
                <w:color w:val="auto"/>
              </w:rPr>
              <w:t>5000</w:t>
            </w:r>
          </w:p>
        </w:tc>
        <w:tc>
          <w:tcPr>
            <w:tcW w:w="2379" w:type="dxa"/>
            <w:vAlign w:val="center"/>
          </w:tcPr>
          <w:p w:rsidR="00052FC6" w:rsidRPr="00E3230F" w:rsidRDefault="00052FC6" w:rsidP="0071761C">
            <w:pPr>
              <w:pStyle w:val="af6"/>
              <w:rPr>
                <w:color w:val="auto"/>
              </w:rPr>
            </w:pPr>
            <w:r w:rsidRPr="00E3230F">
              <w:rPr>
                <w:rFonts w:hint="eastAsia"/>
                <w:color w:val="auto"/>
              </w:rPr>
              <w:t>≥</w:t>
            </w:r>
            <w:r w:rsidR="0071761C" w:rsidRPr="00E3230F">
              <w:rPr>
                <w:color w:val="auto"/>
              </w:rPr>
              <w:t>120</w:t>
            </w:r>
          </w:p>
        </w:tc>
      </w:tr>
      <w:tr w:rsidR="00E3230F" w:rsidRPr="00E3230F" w:rsidTr="00052FC6">
        <w:trPr>
          <w:trHeight w:val="411"/>
        </w:trPr>
        <w:tc>
          <w:tcPr>
            <w:tcW w:w="1150" w:type="dxa"/>
            <w:vMerge/>
            <w:vAlign w:val="center"/>
          </w:tcPr>
          <w:p w:rsidR="00052FC6" w:rsidRPr="00E3230F" w:rsidRDefault="00052FC6" w:rsidP="00052FC6">
            <w:pPr>
              <w:pStyle w:val="af6"/>
              <w:rPr>
                <w:color w:val="auto"/>
              </w:rPr>
            </w:pPr>
          </w:p>
        </w:tc>
        <w:tc>
          <w:tcPr>
            <w:tcW w:w="678" w:type="dxa"/>
            <w:vAlign w:val="center"/>
          </w:tcPr>
          <w:p w:rsidR="00052FC6" w:rsidRPr="00E3230F" w:rsidRDefault="00052FC6" w:rsidP="00052FC6">
            <w:pPr>
              <w:pStyle w:val="af6"/>
              <w:rPr>
                <w:color w:val="auto"/>
              </w:rPr>
            </w:pPr>
            <w:r w:rsidRPr="00E3230F">
              <w:rPr>
                <w:rFonts w:hint="eastAsia"/>
                <w:color w:val="auto"/>
              </w:rPr>
              <w:t>Ⅲ类</w:t>
            </w:r>
          </w:p>
        </w:tc>
        <w:tc>
          <w:tcPr>
            <w:tcW w:w="1418" w:type="dxa"/>
            <w:vAlign w:val="center"/>
          </w:tcPr>
          <w:p w:rsidR="00052FC6" w:rsidRPr="00E3230F" w:rsidRDefault="00052FC6" w:rsidP="00052FC6">
            <w:pPr>
              <w:pStyle w:val="af6"/>
              <w:rPr>
                <w:color w:val="auto"/>
              </w:rPr>
            </w:pPr>
            <w:r w:rsidRPr="00E3230F">
              <w:rPr>
                <w:rFonts w:hint="eastAsia"/>
                <w:color w:val="auto"/>
              </w:rPr>
              <w:t>固定短期场所</w:t>
            </w:r>
          </w:p>
        </w:tc>
        <w:tc>
          <w:tcPr>
            <w:tcW w:w="1873" w:type="dxa"/>
            <w:vAlign w:val="center"/>
          </w:tcPr>
          <w:p w:rsidR="00052FC6" w:rsidRPr="00E3230F" w:rsidRDefault="00052FC6" w:rsidP="00052FC6">
            <w:pPr>
              <w:pStyle w:val="af6"/>
              <w:rPr>
                <w:color w:val="auto"/>
              </w:rPr>
            </w:pPr>
            <w:r w:rsidRPr="00E3230F">
              <w:rPr>
                <w:rFonts w:hint="eastAsia"/>
                <w:color w:val="auto"/>
              </w:rPr>
              <w:t xml:space="preserve">≥3000 </w:t>
            </w:r>
          </w:p>
        </w:tc>
        <w:tc>
          <w:tcPr>
            <w:tcW w:w="1701" w:type="dxa"/>
            <w:vAlign w:val="center"/>
          </w:tcPr>
          <w:p w:rsidR="00052FC6" w:rsidRPr="00E3230F" w:rsidRDefault="00052FC6" w:rsidP="00052FC6">
            <w:pPr>
              <w:pStyle w:val="af6"/>
              <w:rPr>
                <w:color w:val="auto"/>
              </w:rPr>
            </w:pPr>
            <w:r w:rsidRPr="00E3230F">
              <w:rPr>
                <w:rFonts w:hint="eastAsia"/>
                <w:color w:val="auto"/>
              </w:rPr>
              <w:t>≤</w:t>
            </w:r>
            <w:r w:rsidRPr="00E3230F">
              <w:rPr>
                <w:color w:val="auto"/>
              </w:rPr>
              <w:t>3000</w:t>
            </w:r>
          </w:p>
        </w:tc>
        <w:tc>
          <w:tcPr>
            <w:tcW w:w="2379" w:type="dxa"/>
            <w:vAlign w:val="center"/>
          </w:tcPr>
          <w:p w:rsidR="00052FC6" w:rsidRPr="00E3230F" w:rsidRDefault="00052FC6" w:rsidP="0071761C">
            <w:pPr>
              <w:pStyle w:val="af6"/>
              <w:rPr>
                <w:color w:val="auto"/>
              </w:rPr>
            </w:pPr>
            <w:r w:rsidRPr="00E3230F">
              <w:rPr>
                <w:rFonts w:hint="eastAsia"/>
                <w:color w:val="auto"/>
              </w:rPr>
              <w:t>≥</w:t>
            </w:r>
            <w:r w:rsidR="0071761C" w:rsidRPr="00E3230F">
              <w:rPr>
                <w:color w:val="auto"/>
              </w:rPr>
              <w:t>60</w:t>
            </w:r>
          </w:p>
        </w:tc>
      </w:tr>
      <w:tr w:rsidR="00E3230F" w:rsidRPr="00E3230F" w:rsidTr="00052FC6">
        <w:trPr>
          <w:trHeight w:val="175"/>
        </w:trPr>
        <w:tc>
          <w:tcPr>
            <w:tcW w:w="1828" w:type="dxa"/>
            <w:gridSpan w:val="2"/>
            <w:vAlign w:val="center"/>
          </w:tcPr>
          <w:p w:rsidR="00052FC6" w:rsidRPr="00E3230F" w:rsidRDefault="00052FC6" w:rsidP="00052FC6">
            <w:pPr>
              <w:pStyle w:val="af6"/>
              <w:rPr>
                <w:color w:val="auto"/>
              </w:rPr>
            </w:pPr>
            <w:r w:rsidRPr="00E3230F">
              <w:rPr>
                <w:rFonts w:hint="eastAsia"/>
                <w:color w:val="auto"/>
              </w:rPr>
              <w:t>社区应急避难场所</w:t>
            </w:r>
          </w:p>
        </w:tc>
        <w:tc>
          <w:tcPr>
            <w:tcW w:w="1418" w:type="dxa"/>
            <w:vAlign w:val="center"/>
          </w:tcPr>
          <w:p w:rsidR="00052FC6" w:rsidRPr="00E3230F" w:rsidRDefault="00052FC6" w:rsidP="00052FC6">
            <w:pPr>
              <w:pStyle w:val="af6"/>
              <w:rPr>
                <w:color w:val="auto"/>
              </w:rPr>
            </w:pPr>
            <w:r w:rsidRPr="00E3230F">
              <w:rPr>
                <w:rFonts w:hint="eastAsia"/>
                <w:color w:val="auto"/>
              </w:rPr>
              <w:t>紧急避难场所</w:t>
            </w:r>
          </w:p>
        </w:tc>
        <w:tc>
          <w:tcPr>
            <w:tcW w:w="1873" w:type="dxa"/>
            <w:vAlign w:val="center"/>
          </w:tcPr>
          <w:p w:rsidR="00052FC6" w:rsidRPr="00E3230F" w:rsidRDefault="00052FC6" w:rsidP="00052FC6">
            <w:pPr>
              <w:pStyle w:val="af6"/>
              <w:rPr>
                <w:color w:val="auto"/>
              </w:rPr>
            </w:pPr>
            <w:r w:rsidRPr="00E3230F">
              <w:rPr>
                <w:rFonts w:hint="eastAsia"/>
                <w:color w:val="auto"/>
              </w:rPr>
              <w:t xml:space="preserve">≥1000 </w:t>
            </w:r>
          </w:p>
        </w:tc>
        <w:tc>
          <w:tcPr>
            <w:tcW w:w="1701" w:type="dxa"/>
            <w:vAlign w:val="center"/>
          </w:tcPr>
          <w:p w:rsidR="00052FC6" w:rsidRPr="00E3230F" w:rsidRDefault="00052FC6" w:rsidP="00052FC6">
            <w:pPr>
              <w:pStyle w:val="af6"/>
              <w:rPr>
                <w:color w:val="auto"/>
              </w:rPr>
            </w:pPr>
            <w:r w:rsidRPr="00E3230F">
              <w:rPr>
                <w:rFonts w:hint="eastAsia"/>
                <w:color w:val="auto"/>
              </w:rPr>
              <w:t>≤</w:t>
            </w:r>
            <w:r w:rsidRPr="00E3230F">
              <w:rPr>
                <w:color w:val="auto"/>
              </w:rPr>
              <w:t>1000</w:t>
            </w:r>
          </w:p>
        </w:tc>
        <w:tc>
          <w:tcPr>
            <w:tcW w:w="2379" w:type="dxa"/>
            <w:vAlign w:val="center"/>
          </w:tcPr>
          <w:p w:rsidR="00052FC6" w:rsidRPr="00E3230F" w:rsidRDefault="00052FC6" w:rsidP="00052FC6">
            <w:pPr>
              <w:pStyle w:val="af6"/>
              <w:rPr>
                <w:color w:val="auto"/>
                <w:sz w:val="15"/>
                <w:szCs w:val="15"/>
              </w:rPr>
            </w:pPr>
            <w:r w:rsidRPr="00E3230F">
              <w:rPr>
                <w:color w:val="auto"/>
                <w:sz w:val="15"/>
                <w:szCs w:val="15"/>
              </w:rPr>
              <w:t>有条件可设临时老弱人员休息区</w:t>
            </w:r>
          </w:p>
        </w:tc>
      </w:tr>
      <w:tr w:rsidR="00E3230F" w:rsidRPr="00E3230F" w:rsidTr="00F662FF">
        <w:trPr>
          <w:trHeight w:val="175"/>
        </w:trPr>
        <w:tc>
          <w:tcPr>
            <w:tcW w:w="9199" w:type="dxa"/>
            <w:gridSpan w:val="6"/>
            <w:vAlign w:val="center"/>
          </w:tcPr>
          <w:p w:rsidR="00052FC6" w:rsidRPr="00E3230F" w:rsidRDefault="00052FC6" w:rsidP="00463601">
            <w:pPr>
              <w:pStyle w:val="af6"/>
              <w:jc w:val="left"/>
              <w:rPr>
                <w:color w:val="auto"/>
              </w:rPr>
            </w:pPr>
            <w:r w:rsidRPr="00E3230F">
              <w:rPr>
                <w:color w:val="auto"/>
              </w:rPr>
              <w:t>注：</w:t>
            </w:r>
            <w:r w:rsidR="0057517A" w:rsidRPr="00E3230F">
              <w:rPr>
                <w:rFonts w:hint="eastAsia"/>
                <w:color w:val="auto"/>
              </w:rPr>
              <w:t>选址在</w:t>
            </w:r>
            <w:r w:rsidR="0051300F" w:rsidRPr="00E3230F">
              <w:rPr>
                <w:rFonts w:hint="eastAsia"/>
                <w:color w:val="auto"/>
              </w:rPr>
              <w:t>旧</w:t>
            </w:r>
            <w:r w:rsidR="0057517A" w:rsidRPr="00E3230F">
              <w:rPr>
                <w:rFonts w:hint="eastAsia"/>
                <w:color w:val="auto"/>
              </w:rPr>
              <w:t>区内的社区应急避难场所，经评估无法达到</w:t>
            </w:r>
            <w:r w:rsidR="00EA1353" w:rsidRPr="00E3230F">
              <w:rPr>
                <w:rFonts w:hint="eastAsia"/>
                <w:color w:val="auto"/>
              </w:rPr>
              <w:t>该类型</w:t>
            </w:r>
            <w:r w:rsidR="0057517A" w:rsidRPr="00E3230F">
              <w:rPr>
                <w:rFonts w:hint="eastAsia"/>
                <w:color w:val="auto"/>
              </w:rPr>
              <w:t>总避难面积的最低指标，经批准可以将总避难面积和避难人数适当降低，但总避难面积不</w:t>
            </w:r>
            <w:r w:rsidR="002452E4" w:rsidRPr="00E3230F">
              <w:rPr>
                <w:rFonts w:hint="eastAsia"/>
                <w:color w:val="auto"/>
              </w:rPr>
              <w:t>得</w:t>
            </w:r>
            <w:r w:rsidR="0057517A" w:rsidRPr="00E3230F">
              <w:rPr>
                <w:rFonts w:hint="eastAsia"/>
                <w:color w:val="auto"/>
              </w:rPr>
              <w:t>小于500 m</w:t>
            </w:r>
            <w:r w:rsidR="0057517A" w:rsidRPr="00E3230F">
              <w:rPr>
                <w:color w:val="auto"/>
                <w:vertAlign w:val="superscript"/>
              </w:rPr>
              <w:t>2</w:t>
            </w:r>
            <w:r w:rsidR="0057517A" w:rsidRPr="00E3230F">
              <w:rPr>
                <w:rFonts w:hint="eastAsia"/>
                <w:color w:val="auto"/>
              </w:rPr>
              <w:t>。</w:t>
            </w:r>
          </w:p>
        </w:tc>
      </w:tr>
    </w:tbl>
    <w:p w:rsidR="00FE5243" w:rsidRPr="00E3230F" w:rsidRDefault="005A3722">
      <w:pPr>
        <w:pStyle w:val="2"/>
        <w:numPr>
          <w:ilvl w:val="1"/>
          <w:numId w:val="4"/>
        </w:numPr>
        <w:ind w:left="0" w:firstLine="0"/>
        <w:rPr>
          <w:b w:val="0"/>
          <w:bCs w:val="0"/>
          <w:kern w:val="0"/>
        </w:rPr>
      </w:pPr>
      <w:bookmarkStart w:id="50" w:name="_Toc72364034"/>
      <w:bookmarkStart w:id="51" w:name="_Toc72359585"/>
      <w:bookmarkStart w:id="52" w:name="_Toc72366841"/>
      <w:bookmarkStart w:id="53" w:name="_Toc1896"/>
      <w:bookmarkStart w:id="54" w:name="_Toc81236866"/>
      <w:r w:rsidRPr="00E3230F">
        <w:rPr>
          <w:rFonts w:hint="eastAsia"/>
          <w:b w:val="0"/>
          <w:bCs w:val="0"/>
          <w:kern w:val="0"/>
        </w:rPr>
        <w:t>设防要求</w:t>
      </w:r>
      <w:bookmarkEnd w:id="50"/>
      <w:bookmarkEnd w:id="51"/>
      <w:bookmarkEnd w:id="52"/>
      <w:bookmarkEnd w:id="53"/>
      <w:bookmarkEnd w:id="54"/>
    </w:p>
    <w:p w:rsidR="00FE5243" w:rsidRPr="00E3230F" w:rsidRDefault="005A3722">
      <w:pPr>
        <w:pStyle w:val="af5"/>
        <w:numPr>
          <w:ilvl w:val="0"/>
          <w:numId w:val="6"/>
        </w:numPr>
        <w:rPr>
          <w:color w:val="auto"/>
        </w:rPr>
      </w:pPr>
      <w:r w:rsidRPr="00E3230F">
        <w:rPr>
          <w:rFonts w:hint="eastAsia"/>
          <w:color w:val="auto"/>
        </w:rPr>
        <w:t>避难场所设防应符合下列规定：</w:t>
      </w:r>
    </w:p>
    <w:p w:rsidR="00FE5243" w:rsidRPr="00E3230F" w:rsidRDefault="005A3722">
      <w:pPr>
        <w:pStyle w:val="af9"/>
        <w:numPr>
          <w:ilvl w:val="0"/>
          <w:numId w:val="7"/>
        </w:numPr>
        <w:ind w:left="0" w:firstLineChars="0" w:firstLine="514"/>
        <w:rPr>
          <w:color w:val="auto"/>
        </w:rPr>
      </w:pPr>
      <w:r w:rsidRPr="00E3230F">
        <w:rPr>
          <w:rFonts w:hint="eastAsia"/>
          <w:color w:val="auto"/>
        </w:rPr>
        <w:t>在遭受设定的防御</w:t>
      </w:r>
      <w:r w:rsidRPr="00E3230F">
        <w:rPr>
          <w:color w:val="auto"/>
        </w:rPr>
        <w:t>标准</w:t>
      </w:r>
      <w:r w:rsidRPr="00E3230F">
        <w:rPr>
          <w:rFonts w:hint="eastAsia"/>
          <w:color w:val="auto"/>
        </w:rPr>
        <w:t>的灾害影响下，避难场所</w:t>
      </w:r>
      <w:r w:rsidRPr="00E3230F">
        <w:rPr>
          <w:color w:val="auto"/>
        </w:rPr>
        <w:t>应满足应急和避难生活需求。</w:t>
      </w:r>
      <w:r w:rsidRPr="00E3230F">
        <w:rPr>
          <w:rFonts w:hint="eastAsia"/>
          <w:color w:val="auto"/>
        </w:rPr>
        <w:t>避难建筑</w:t>
      </w:r>
      <w:r w:rsidR="00E93EEB" w:rsidRPr="00E3230F">
        <w:rPr>
          <w:rFonts w:hint="eastAsia"/>
          <w:color w:val="auto"/>
        </w:rPr>
        <w:t>、避难设施用房和</w:t>
      </w:r>
      <w:r w:rsidRPr="00E3230F">
        <w:rPr>
          <w:rFonts w:hint="eastAsia"/>
          <w:color w:val="auto"/>
        </w:rPr>
        <w:t>避难设施不应发生严重破坏或能及时恢复；需临时设置的避难设施和</w:t>
      </w:r>
      <w:r w:rsidRPr="00E3230F">
        <w:rPr>
          <w:color w:val="auto"/>
        </w:rPr>
        <w:t>设备</w:t>
      </w:r>
      <w:r w:rsidRPr="00E3230F">
        <w:rPr>
          <w:rFonts w:hint="eastAsia"/>
          <w:color w:val="auto"/>
        </w:rPr>
        <w:t>应能及时安装和启用；</w:t>
      </w:r>
    </w:p>
    <w:p w:rsidR="00FE5243" w:rsidRPr="00E3230F" w:rsidRDefault="005A3722">
      <w:pPr>
        <w:pStyle w:val="af9"/>
        <w:numPr>
          <w:ilvl w:val="0"/>
          <w:numId w:val="7"/>
        </w:numPr>
        <w:ind w:left="0" w:firstLineChars="0" w:firstLine="514"/>
        <w:rPr>
          <w:color w:val="auto"/>
        </w:rPr>
      </w:pPr>
      <w:r w:rsidRPr="00E3230F">
        <w:rPr>
          <w:rFonts w:hint="eastAsia"/>
          <w:color w:val="auto"/>
        </w:rPr>
        <w:t>在遭受高于设防标准的灾害影响下，避难场地</w:t>
      </w:r>
      <w:r w:rsidRPr="00E3230F">
        <w:rPr>
          <w:color w:val="auto"/>
        </w:rPr>
        <w:t>应能用于人员避难，在周边</w:t>
      </w:r>
      <w:r w:rsidRPr="00E3230F">
        <w:rPr>
          <w:rFonts w:hint="eastAsia"/>
          <w:color w:val="auto"/>
        </w:rPr>
        <w:t>地区遭受严重灾害和次生灾害影响时应能保证基本安全及保障避难人员基本生存；避难建筑</w:t>
      </w:r>
      <w:r w:rsidR="00E93EEB" w:rsidRPr="00E3230F">
        <w:rPr>
          <w:rFonts w:hint="eastAsia"/>
          <w:color w:val="auto"/>
        </w:rPr>
        <w:t>、避难设施用房和避难设施</w:t>
      </w:r>
      <w:r w:rsidRPr="00E3230F">
        <w:rPr>
          <w:rFonts w:hint="eastAsia"/>
          <w:color w:val="auto"/>
        </w:rPr>
        <w:t>不至倒塌或发生危及避难人员生命安全的严重破坏；</w:t>
      </w:r>
    </w:p>
    <w:p w:rsidR="00FE5243" w:rsidRPr="00E3230F" w:rsidRDefault="005A3722">
      <w:pPr>
        <w:pStyle w:val="af9"/>
        <w:numPr>
          <w:ilvl w:val="0"/>
          <w:numId w:val="7"/>
        </w:numPr>
        <w:ind w:left="0" w:firstLineChars="0" w:firstLine="514"/>
        <w:rPr>
          <w:color w:val="auto"/>
        </w:rPr>
      </w:pPr>
      <w:r w:rsidRPr="00E3230F">
        <w:rPr>
          <w:rFonts w:hint="eastAsia"/>
          <w:color w:val="auto"/>
        </w:rPr>
        <w:t>在临灾时期和灾时启用的避难场所，应保证避难建筑</w:t>
      </w:r>
      <w:r w:rsidR="00E93EEB" w:rsidRPr="00E3230F">
        <w:rPr>
          <w:rFonts w:hint="eastAsia"/>
          <w:color w:val="auto"/>
        </w:rPr>
        <w:t>、避难设施用房和避难设施</w:t>
      </w:r>
      <w:r w:rsidRPr="00E3230F">
        <w:rPr>
          <w:rFonts w:hint="eastAsia"/>
          <w:color w:val="auto"/>
        </w:rPr>
        <w:t>不发生危及重要避难功能的破坏，满足灾害发生过程中的避难要求；</w:t>
      </w:r>
    </w:p>
    <w:p w:rsidR="00FE5243" w:rsidRPr="00E3230F" w:rsidRDefault="005A3722">
      <w:pPr>
        <w:pStyle w:val="af9"/>
        <w:numPr>
          <w:ilvl w:val="0"/>
          <w:numId w:val="7"/>
        </w:numPr>
        <w:ind w:left="0" w:firstLineChars="0" w:firstLine="514"/>
        <w:rPr>
          <w:color w:val="auto"/>
        </w:rPr>
      </w:pPr>
      <w:r w:rsidRPr="00E3230F">
        <w:rPr>
          <w:rFonts w:hint="eastAsia"/>
          <w:color w:val="auto"/>
        </w:rPr>
        <w:t>避难场所内与应急功能无关的既有</w:t>
      </w:r>
      <w:r w:rsidR="00AF4A47" w:rsidRPr="00E3230F">
        <w:rPr>
          <w:rFonts w:hint="eastAsia"/>
          <w:color w:val="auto"/>
        </w:rPr>
        <w:t>建（构）</w:t>
      </w:r>
      <w:r w:rsidRPr="00E3230F">
        <w:rPr>
          <w:rFonts w:hint="eastAsia"/>
          <w:color w:val="auto"/>
        </w:rPr>
        <w:t>筑工程设施和设备，不得影响避难场所应急功能的使用，不得危及避难人员生命安全。</w:t>
      </w:r>
    </w:p>
    <w:p w:rsidR="00FE5243" w:rsidRPr="00E3230F" w:rsidRDefault="00FC4274" w:rsidP="00FC4274">
      <w:pPr>
        <w:pStyle w:val="af5"/>
        <w:numPr>
          <w:ilvl w:val="0"/>
          <w:numId w:val="6"/>
        </w:numPr>
        <w:ind w:left="0" w:firstLine="0"/>
        <w:rPr>
          <w:rFonts w:ascii="黑体" w:eastAsia="黑体" w:hAnsi="黑体"/>
          <w:color w:val="auto"/>
        </w:rPr>
      </w:pPr>
      <w:r w:rsidRPr="00E3230F">
        <w:rPr>
          <w:rFonts w:ascii="黑体" w:eastAsia="黑体" w:hAnsi="黑体" w:hint="eastAsia"/>
          <w:color w:val="auto"/>
        </w:rPr>
        <w:t>避难场所设定防御标准所对应的地震影响不应低于本地区抗震设防烈度相应的罕遇地震影响。</w:t>
      </w:r>
    </w:p>
    <w:p w:rsidR="00FE5243" w:rsidRPr="00E3230F" w:rsidRDefault="005C3E8F">
      <w:pPr>
        <w:pStyle w:val="af5"/>
        <w:numPr>
          <w:ilvl w:val="0"/>
          <w:numId w:val="6"/>
        </w:numPr>
        <w:ind w:left="0" w:firstLine="0"/>
        <w:rPr>
          <w:rFonts w:ascii="黑体" w:eastAsia="黑体" w:hAnsi="黑体"/>
          <w:color w:val="auto"/>
        </w:rPr>
      </w:pPr>
      <w:r w:rsidRPr="00E3230F">
        <w:rPr>
          <w:rFonts w:ascii="黑体" w:eastAsia="黑体" w:hAnsi="黑体" w:hint="eastAsia"/>
          <w:color w:val="auto"/>
        </w:rPr>
        <w:t>用于</w:t>
      </w:r>
      <w:r w:rsidR="005A3722" w:rsidRPr="00E3230F">
        <w:rPr>
          <w:rFonts w:ascii="黑体" w:eastAsia="黑体" w:hAnsi="黑体" w:hint="eastAsia"/>
          <w:color w:val="auto"/>
        </w:rPr>
        <w:t>防风</w:t>
      </w:r>
      <w:r w:rsidRPr="00E3230F">
        <w:rPr>
          <w:rFonts w:ascii="黑体" w:eastAsia="黑体" w:hAnsi="黑体" w:hint="eastAsia"/>
          <w:color w:val="auto"/>
        </w:rPr>
        <w:t>的</w:t>
      </w:r>
      <w:r w:rsidR="005A3722" w:rsidRPr="00E3230F">
        <w:rPr>
          <w:rFonts w:ascii="黑体" w:eastAsia="黑体" w:hAnsi="黑体"/>
          <w:color w:val="auto"/>
        </w:rPr>
        <w:t>避难</w:t>
      </w:r>
      <w:r w:rsidRPr="00E3230F">
        <w:rPr>
          <w:rFonts w:ascii="黑体" w:eastAsia="黑体" w:hAnsi="黑体" w:hint="eastAsia"/>
          <w:color w:val="auto"/>
        </w:rPr>
        <w:t>建筑，其</w:t>
      </w:r>
      <w:r w:rsidR="005A3722" w:rsidRPr="00E3230F">
        <w:rPr>
          <w:rFonts w:ascii="黑体" w:eastAsia="黑体" w:hAnsi="黑体" w:hint="eastAsia"/>
          <w:color w:val="auto"/>
        </w:rPr>
        <w:t>设定防御标准所对应的风灾影响，不应低于100年一遇的基本风压对应的风灾影响，防风避难场所设计应满足临灾时期和灾时避难使用的安全防护要求，龙卷风安全防护时间不应低于3h，台风安全防护时间不应低于24h。</w:t>
      </w:r>
    </w:p>
    <w:p w:rsidR="00FE5243" w:rsidRPr="00E3230F" w:rsidRDefault="005A3722">
      <w:pPr>
        <w:pStyle w:val="af5"/>
        <w:numPr>
          <w:ilvl w:val="0"/>
          <w:numId w:val="6"/>
        </w:numPr>
        <w:ind w:left="0" w:firstLine="0"/>
        <w:rPr>
          <w:rFonts w:ascii="黑体" w:eastAsia="黑体" w:hAnsi="黑体"/>
          <w:color w:val="auto"/>
        </w:rPr>
      </w:pPr>
      <w:r w:rsidRPr="00E3230F">
        <w:rPr>
          <w:rFonts w:ascii="黑体" w:eastAsia="黑体" w:hAnsi="黑体" w:hint="eastAsia"/>
          <w:color w:val="auto"/>
        </w:rPr>
        <w:t>位于防洪保护区</w:t>
      </w:r>
      <w:r w:rsidR="00AF4A47" w:rsidRPr="00E3230F">
        <w:rPr>
          <w:rFonts w:ascii="黑体" w:eastAsia="黑体" w:hAnsi="黑体" w:hint="eastAsia"/>
          <w:color w:val="auto"/>
        </w:rPr>
        <w:t>，用于</w:t>
      </w:r>
      <w:r w:rsidRPr="00E3230F">
        <w:rPr>
          <w:rFonts w:ascii="黑体" w:eastAsia="黑体" w:hAnsi="黑体" w:hint="eastAsia"/>
          <w:color w:val="auto"/>
        </w:rPr>
        <w:t>防洪</w:t>
      </w:r>
      <w:r w:rsidR="00AF4A47" w:rsidRPr="00E3230F">
        <w:rPr>
          <w:rFonts w:ascii="黑体" w:eastAsia="黑体" w:hAnsi="黑体" w:hint="eastAsia"/>
          <w:color w:val="auto"/>
        </w:rPr>
        <w:t>的</w:t>
      </w:r>
      <w:r w:rsidRPr="00E3230F">
        <w:rPr>
          <w:rFonts w:ascii="黑体" w:eastAsia="黑体" w:hAnsi="黑体" w:hint="eastAsia"/>
          <w:color w:val="auto"/>
        </w:rPr>
        <w:t>避难</w:t>
      </w:r>
      <w:r w:rsidR="008741DB" w:rsidRPr="00E3230F">
        <w:rPr>
          <w:rFonts w:ascii="黑体" w:eastAsia="黑体" w:hAnsi="黑体" w:hint="eastAsia"/>
          <w:color w:val="auto"/>
        </w:rPr>
        <w:t>建筑，其</w:t>
      </w:r>
      <w:r w:rsidRPr="00E3230F">
        <w:rPr>
          <w:rFonts w:ascii="黑体" w:eastAsia="黑体" w:hAnsi="黑体" w:hint="eastAsia"/>
          <w:color w:val="auto"/>
        </w:rPr>
        <w:t>设定防御标准应高于当地防洪标准所确定的淹没水位， 且避洪场地的应急避难区的地面标高应按该地区历史最大洪水水位确定，且安全超高不应低于</w:t>
      </w:r>
      <w:r w:rsidRPr="00E3230F">
        <w:rPr>
          <w:rFonts w:ascii="黑体" w:eastAsia="黑体" w:hAnsi="黑体"/>
          <w:color w:val="auto"/>
        </w:rPr>
        <w:t>0.5m</w:t>
      </w:r>
      <w:r w:rsidRPr="00E3230F">
        <w:rPr>
          <w:rFonts w:ascii="黑体" w:eastAsia="黑体" w:hAnsi="黑体" w:hint="eastAsia"/>
          <w:color w:val="auto"/>
        </w:rPr>
        <w:t>。</w:t>
      </w:r>
    </w:p>
    <w:p w:rsidR="00FE5243" w:rsidRPr="00E3230F" w:rsidRDefault="005A3722">
      <w:pPr>
        <w:pStyle w:val="af5"/>
        <w:numPr>
          <w:ilvl w:val="0"/>
          <w:numId w:val="6"/>
        </w:numPr>
        <w:ind w:left="0" w:firstLine="0"/>
        <w:rPr>
          <w:color w:val="auto"/>
        </w:rPr>
      </w:pPr>
      <w:r w:rsidRPr="00E3230F">
        <w:rPr>
          <w:rFonts w:hint="eastAsia"/>
          <w:color w:val="auto"/>
        </w:rPr>
        <w:t>对于非</w:t>
      </w:r>
      <w:r w:rsidR="00EA1353" w:rsidRPr="00E3230F">
        <w:rPr>
          <w:rFonts w:hint="eastAsia"/>
          <w:color w:val="auto"/>
        </w:rPr>
        <w:t>用于</w:t>
      </w:r>
      <w:r w:rsidRPr="00E3230F">
        <w:rPr>
          <w:rFonts w:hint="eastAsia"/>
          <w:color w:val="auto"/>
        </w:rPr>
        <w:t>防洪和非</w:t>
      </w:r>
      <w:r w:rsidR="00EA1353" w:rsidRPr="00E3230F">
        <w:rPr>
          <w:rFonts w:hint="eastAsia"/>
          <w:color w:val="auto"/>
        </w:rPr>
        <w:t>用于</w:t>
      </w:r>
      <w:r w:rsidRPr="00E3230F">
        <w:rPr>
          <w:rFonts w:hint="eastAsia"/>
          <w:color w:val="auto"/>
        </w:rPr>
        <w:t>防风</w:t>
      </w:r>
      <w:r w:rsidR="00EA1353" w:rsidRPr="00E3230F">
        <w:rPr>
          <w:rFonts w:hint="eastAsia"/>
          <w:color w:val="auto"/>
        </w:rPr>
        <w:t>的</w:t>
      </w:r>
      <w:r w:rsidRPr="00E3230F">
        <w:rPr>
          <w:rFonts w:hint="eastAsia"/>
          <w:color w:val="auto"/>
        </w:rPr>
        <w:t>避难场所，应根据其范围内的河、湖水体的最高水位以及水工</w:t>
      </w:r>
      <w:r w:rsidR="00AF4A47" w:rsidRPr="00E3230F">
        <w:rPr>
          <w:rFonts w:hint="eastAsia"/>
          <w:color w:val="auto"/>
        </w:rPr>
        <w:t>建（构）</w:t>
      </w:r>
      <w:r w:rsidRPr="00E3230F">
        <w:rPr>
          <w:rFonts w:hint="eastAsia"/>
          <w:color w:val="auto"/>
        </w:rPr>
        <w:t>筑物的进水口、排水口和溢水口</w:t>
      </w:r>
      <w:r w:rsidRPr="00E3230F">
        <w:rPr>
          <w:color w:val="auto"/>
        </w:rPr>
        <w:t>及闸门标高等，确定上下游排水能力和措施，保证避难功能</w:t>
      </w:r>
      <w:r w:rsidRPr="00E3230F">
        <w:rPr>
          <w:rFonts w:hint="eastAsia"/>
          <w:color w:val="auto"/>
        </w:rPr>
        <w:t>区</w:t>
      </w:r>
      <w:r w:rsidRPr="00E3230F">
        <w:rPr>
          <w:color w:val="auto"/>
        </w:rPr>
        <w:t>不被水淹</w:t>
      </w:r>
      <w:r w:rsidRPr="00E3230F">
        <w:rPr>
          <w:rFonts w:hint="eastAsia"/>
          <w:color w:val="auto"/>
        </w:rPr>
        <w:t>。</w:t>
      </w:r>
    </w:p>
    <w:p w:rsidR="00FE5243" w:rsidRPr="00E3230F" w:rsidRDefault="005A3722">
      <w:pPr>
        <w:pStyle w:val="af5"/>
        <w:numPr>
          <w:ilvl w:val="0"/>
          <w:numId w:val="6"/>
        </w:numPr>
        <w:ind w:left="0" w:firstLine="0"/>
        <w:rPr>
          <w:color w:val="auto"/>
        </w:rPr>
      </w:pPr>
      <w:r w:rsidRPr="00E3230F">
        <w:rPr>
          <w:rFonts w:hint="eastAsia"/>
          <w:color w:val="auto"/>
        </w:rPr>
        <w:t>避难场所排水工程</w:t>
      </w:r>
      <w:r w:rsidRPr="00E3230F">
        <w:rPr>
          <w:color w:val="auto"/>
        </w:rPr>
        <w:t>设计应符合下列规定：</w:t>
      </w:r>
    </w:p>
    <w:p w:rsidR="00FE5243" w:rsidRPr="00E3230F" w:rsidRDefault="005A3722">
      <w:pPr>
        <w:pStyle w:val="af9"/>
        <w:numPr>
          <w:ilvl w:val="0"/>
          <w:numId w:val="8"/>
        </w:numPr>
        <w:ind w:firstLineChars="0"/>
        <w:rPr>
          <w:color w:val="auto"/>
        </w:rPr>
      </w:pPr>
      <w:r w:rsidRPr="00E3230F">
        <w:rPr>
          <w:rFonts w:hint="eastAsia"/>
          <w:color w:val="auto"/>
        </w:rPr>
        <w:t>避难场所建筑屋面排水设计重现期不应低于5年，室外场地不应低于3年；</w:t>
      </w:r>
    </w:p>
    <w:p w:rsidR="00FE5243" w:rsidRPr="00E3230F" w:rsidRDefault="005A3722">
      <w:pPr>
        <w:pStyle w:val="af9"/>
        <w:numPr>
          <w:ilvl w:val="0"/>
          <w:numId w:val="8"/>
        </w:numPr>
        <w:ind w:firstLineChars="0"/>
        <w:rPr>
          <w:color w:val="auto"/>
        </w:rPr>
      </w:pPr>
      <w:r w:rsidRPr="00E3230F">
        <w:rPr>
          <w:rFonts w:hint="eastAsia"/>
          <w:color w:val="auto"/>
        </w:rPr>
        <w:t>Ⅰ类中心避难场所及其周边区域的排水设计重现期不应低于5年；</w:t>
      </w:r>
    </w:p>
    <w:p w:rsidR="00FE5243" w:rsidRPr="00E3230F" w:rsidRDefault="005A3722">
      <w:pPr>
        <w:pStyle w:val="af9"/>
        <w:numPr>
          <w:ilvl w:val="0"/>
          <w:numId w:val="8"/>
        </w:numPr>
        <w:ind w:firstLineChars="0"/>
        <w:rPr>
          <w:color w:val="auto"/>
        </w:rPr>
      </w:pPr>
      <w:r w:rsidRPr="00E3230F">
        <w:rPr>
          <w:rFonts w:hint="eastAsia"/>
          <w:color w:val="auto"/>
        </w:rPr>
        <w:t>除Ⅰ类中心避难场所外</w:t>
      </w:r>
      <w:r w:rsidRPr="00E3230F">
        <w:rPr>
          <w:color w:val="auto"/>
        </w:rPr>
        <w:t>的</w:t>
      </w:r>
      <w:r w:rsidRPr="00E3230F">
        <w:rPr>
          <w:rFonts w:hint="eastAsia"/>
          <w:color w:val="auto"/>
        </w:rPr>
        <w:t>等级应急</w:t>
      </w:r>
      <w:r w:rsidRPr="00E3230F">
        <w:rPr>
          <w:color w:val="auto"/>
        </w:rPr>
        <w:t>避难场所</w:t>
      </w:r>
      <w:r w:rsidRPr="00E3230F">
        <w:rPr>
          <w:rFonts w:hint="eastAsia"/>
          <w:color w:val="auto"/>
        </w:rPr>
        <w:t>及其周边区域的排水设计重现期不应低3年；</w:t>
      </w:r>
    </w:p>
    <w:p w:rsidR="00FE5243" w:rsidRPr="00E3230F" w:rsidRDefault="005A3722">
      <w:pPr>
        <w:pStyle w:val="af9"/>
        <w:numPr>
          <w:ilvl w:val="0"/>
          <w:numId w:val="8"/>
        </w:numPr>
        <w:ind w:left="0" w:firstLineChars="0" w:firstLine="514"/>
        <w:rPr>
          <w:color w:val="auto"/>
        </w:rPr>
      </w:pPr>
      <w:r w:rsidRPr="00E3230F">
        <w:rPr>
          <w:rFonts w:hint="eastAsia"/>
          <w:color w:val="auto"/>
        </w:rPr>
        <w:t xml:space="preserve"> 防台风的</w:t>
      </w:r>
      <w:r w:rsidRPr="00E3230F">
        <w:rPr>
          <w:color w:val="auto"/>
        </w:rPr>
        <w:t>避难场所</w:t>
      </w:r>
      <w:r w:rsidRPr="00E3230F">
        <w:rPr>
          <w:rFonts w:hint="eastAsia"/>
          <w:color w:val="auto"/>
        </w:rPr>
        <w:t>排水设计应保证在100年一遇的</w:t>
      </w:r>
      <w:r w:rsidR="009F569B" w:rsidRPr="00E3230F">
        <w:rPr>
          <w:rFonts w:hint="eastAsia"/>
          <w:color w:val="auto"/>
        </w:rPr>
        <w:t>暴雨和风压</w:t>
      </w:r>
      <w:r w:rsidRPr="00E3230F">
        <w:rPr>
          <w:rFonts w:hint="eastAsia"/>
          <w:color w:val="auto"/>
        </w:rPr>
        <w:t>条件下，场所内的</w:t>
      </w:r>
      <w:r w:rsidRPr="00E3230F">
        <w:rPr>
          <w:color w:val="auto"/>
        </w:rPr>
        <w:t>应急</w:t>
      </w:r>
      <w:r w:rsidRPr="00E3230F">
        <w:rPr>
          <w:rFonts w:hint="eastAsia"/>
          <w:color w:val="auto"/>
        </w:rPr>
        <w:t>避难建筑首层地面不被淹没。</w:t>
      </w:r>
    </w:p>
    <w:p w:rsidR="00FE5243" w:rsidRPr="00E3230F" w:rsidRDefault="005A3722">
      <w:pPr>
        <w:pStyle w:val="af5"/>
        <w:numPr>
          <w:ilvl w:val="0"/>
          <w:numId w:val="6"/>
        </w:numPr>
        <w:ind w:left="0" w:firstLine="0"/>
        <w:rPr>
          <w:color w:val="auto"/>
        </w:rPr>
      </w:pPr>
      <w:r w:rsidRPr="00E3230F">
        <w:rPr>
          <w:rFonts w:hint="eastAsia"/>
          <w:color w:val="auto"/>
        </w:rPr>
        <w:t>新建的避难场地内的植被选择应符合下列规定：</w:t>
      </w:r>
    </w:p>
    <w:p w:rsidR="00FE5243" w:rsidRPr="00E3230F" w:rsidRDefault="005A3722">
      <w:pPr>
        <w:pStyle w:val="af9"/>
        <w:numPr>
          <w:ilvl w:val="0"/>
          <w:numId w:val="9"/>
        </w:numPr>
        <w:ind w:left="0" w:firstLineChars="0" w:firstLine="514"/>
        <w:rPr>
          <w:color w:val="auto"/>
        </w:rPr>
      </w:pPr>
      <w:r w:rsidRPr="00E3230F">
        <w:rPr>
          <w:rFonts w:hint="eastAsia"/>
          <w:color w:val="auto"/>
        </w:rPr>
        <w:t>应选择遮蔽率高、耐火、防风、滞尘、树冠宽大、根系深广，并具有良好观赏效果的地带性适生植被；</w:t>
      </w:r>
    </w:p>
    <w:p w:rsidR="00FE5243" w:rsidRPr="00E3230F" w:rsidRDefault="005A3722">
      <w:pPr>
        <w:pStyle w:val="af9"/>
        <w:numPr>
          <w:ilvl w:val="0"/>
          <w:numId w:val="9"/>
        </w:numPr>
        <w:ind w:left="0" w:firstLineChars="0" w:firstLine="514"/>
        <w:rPr>
          <w:color w:val="auto"/>
        </w:rPr>
      </w:pPr>
      <w:r w:rsidRPr="00E3230F">
        <w:rPr>
          <w:rFonts w:hint="eastAsia"/>
          <w:color w:val="auto"/>
        </w:rPr>
        <w:t>严禁</w:t>
      </w:r>
      <w:r w:rsidR="009F569B" w:rsidRPr="00E3230F">
        <w:rPr>
          <w:rFonts w:hint="eastAsia"/>
          <w:color w:val="auto"/>
        </w:rPr>
        <w:t>选用</w:t>
      </w:r>
      <w:r w:rsidRPr="00E3230F">
        <w:rPr>
          <w:rFonts w:hint="eastAsia"/>
          <w:color w:val="auto"/>
        </w:rPr>
        <w:t>有毒有害等威胁到人群安全的植物种类，应慎用宜引起部分人群过敏的植物种类。</w:t>
      </w:r>
    </w:p>
    <w:p w:rsidR="00FE5243" w:rsidRPr="00E3230F" w:rsidRDefault="005A3722">
      <w:pPr>
        <w:pStyle w:val="af5"/>
        <w:numPr>
          <w:ilvl w:val="0"/>
          <w:numId w:val="6"/>
        </w:numPr>
        <w:rPr>
          <w:color w:val="auto"/>
        </w:rPr>
      </w:pPr>
      <w:r w:rsidRPr="00E3230F">
        <w:rPr>
          <w:rFonts w:hint="eastAsia"/>
          <w:color w:val="auto"/>
        </w:rPr>
        <w:t>避难设施用房的抗震设防类别不应低于重点设防类。</w:t>
      </w:r>
    </w:p>
    <w:p w:rsidR="00FE5243" w:rsidRPr="00E3230F" w:rsidRDefault="005A3722">
      <w:pPr>
        <w:pStyle w:val="af9"/>
        <w:numPr>
          <w:ilvl w:val="0"/>
          <w:numId w:val="6"/>
        </w:numPr>
        <w:ind w:left="0" w:firstLineChars="0" w:firstLine="0"/>
        <w:rPr>
          <w:color w:val="auto"/>
        </w:rPr>
      </w:pPr>
      <w:r w:rsidRPr="00E3230F">
        <w:rPr>
          <w:rFonts w:hint="eastAsia"/>
          <w:color w:val="auto"/>
        </w:rPr>
        <w:t>应急用的大型器材设施应以钢材或混凝土等稳定性高的材料为主，配以相应的可移动或变动结构，便于拆卸或移除。</w:t>
      </w:r>
    </w:p>
    <w:p w:rsidR="00FE5243" w:rsidRPr="00E3230F" w:rsidRDefault="005A3722">
      <w:pPr>
        <w:pStyle w:val="af9"/>
        <w:numPr>
          <w:ilvl w:val="0"/>
          <w:numId w:val="6"/>
        </w:numPr>
        <w:ind w:left="0" w:firstLineChars="0" w:firstLine="0"/>
        <w:rPr>
          <w:color w:val="auto"/>
        </w:rPr>
      </w:pPr>
      <w:r w:rsidRPr="00E3230F">
        <w:rPr>
          <w:rFonts w:hint="eastAsia"/>
          <w:color w:val="auto"/>
        </w:rPr>
        <w:t>应急用的大型器材设施应满足防火、防尘、抗污染、防水、防震、节能、环保和消声等技术要求。</w:t>
      </w:r>
    </w:p>
    <w:p w:rsidR="00FE5243" w:rsidRPr="00E3230F" w:rsidRDefault="005A3722">
      <w:pPr>
        <w:pStyle w:val="af9"/>
        <w:numPr>
          <w:ilvl w:val="0"/>
          <w:numId w:val="6"/>
        </w:numPr>
        <w:ind w:left="0" w:firstLineChars="0" w:firstLine="0"/>
        <w:rPr>
          <w:color w:val="auto"/>
        </w:rPr>
      </w:pPr>
      <w:r w:rsidRPr="00E3230F">
        <w:rPr>
          <w:rFonts w:hint="eastAsia"/>
          <w:color w:val="auto"/>
        </w:rPr>
        <w:t>避难设施宜进行隐蔽型设计，对于露出地面的应急避难设施应与周边的环境相协调，宜进行美观处理。</w:t>
      </w:r>
    </w:p>
    <w:p w:rsidR="00FE5243" w:rsidRPr="00E3230F" w:rsidRDefault="005A3722">
      <w:pPr>
        <w:pStyle w:val="af5"/>
        <w:numPr>
          <w:ilvl w:val="0"/>
          <w:numId w:val="6"/>
        </w:numPr>
        <w:ind w:left="0" w:firstLine="0"/>
        <w:rPr>
          <w:color w:val="auto"/>
        </w:rPr>
      </w:pPr>
      <w:r w:rsidRPr="00E3230F">
        <w:rPr>
          <w:rFonts w:hint="eastAsia"/>
          <w:color w:val="auto"/>
        </w:rPr>
        <w:t>避难场所内不宜设置架空设施；当必须设置架空设施时不应影响避难安全，并应设置警告标志。</w:t>
      </w:r>
    </w:p>
    <w:p w:rsidR="00FE5243" w:rsidRPr="00E3230F" w:rsidRDefault="00FE5243">
      <w:pPr>
        <w:pStyle w:val="af9"/>
        <w:ind w:firstLineChars="0" w:firstLine="0"/>
        <w:rPr>
          <w:rStyle w:val="aff7"/>
          <w:rFonts w:ascii="宋体" w:eastAsia="宋体" w:hAnsi="宋体"/>
          <w:color w:val="auto"/>
        </w:rPr>
      </w:pPr>
    </w:p>
    <w:p w:rsidR="00FE5243" w:rsidRPr="00E3230F" w:rsidRDefault="00FE5243">
      <w:pPr>
        <w:pStyle w:val="af9"/>
        <w:ind w:firstLineChars="0" w:firstLine="0"/>
        <w:rPr>
          <w:rStyle w:val="aff7"/>
          <w:rFonts w:ascii="宋体" w:eastAsia="宋体" w:hAnsi="宋体"/>
          <w:color w:val="auto"/>
        </w:rPr>
      </w:pPr>
    </w:p>
    <w:p w:rsidR="00FE5243" w:rsidRPr="00E3230F" w:rsidRDefault="00FE5243">
      <w:pPr>
        <w:pStyle w:val="af9"/>
        <w:ind w:firstLineChars="0" w:firstLine="0"/>
        <w:rPr>
          <w:rStyle w:val="aff7"/>
          <w:rFonts w:ascii="宋体" w:eastAsia="宋体" w:hAnsi="宋体"/>
          <w:color w:val="auto"/>
        </w:rPr>
      </w:pPr>
    </w:p>
    <w:p w:rsidR="00FE5243" w:rsidRPr="00E3230F" w:rsidRDefault="00FE5243">
      <w:pPr>
        <w:pStyle w:val="af9"/>
        <w:ind w:firstLineChars="0" w:firstLine="0"/>
        <w:rPr>
          <w:rStyle w:val="aff7"/>
          <w:rFonts w:ascii="宋体" w:eastAsia="宋体" w:hAnsi="宋体"/>
          <w:color w:val="auto"/>
        </w:rPr>
      </w:pPr>
    </w:p>
    <w:p w:rsidR="00FE5243" w:rsidRPr="00E3230F" w:rsidRDefault="00FE5243">
      <w:pPr>
        <w:pStyle w:val="af9"/>
        <w:ind w:firstLineChars="0" w:firstLine="0"/>
        <w:rPr>
          <w:rStyle w:val="aff7"/>
          <w:rFonts w:ascii="宋体" w:eastAsia="宋体" w:hAnsi="宋体"/>
          <w:color w:val="auto"/>
        </w:rPr>
      </w:pPr>
    </w:p>
    <w:p w:rsidR="00FE5243" w:rsidRPr="00E3230F" w:rsidRDefault="00FE5243">
      <w:pPr>
        <w:pStyle w:val="af9"/>
        <w:ind w:firstLineChars="0" w:firstLine="0"/>
        <w:rPr>
          <w:rStyle w:val="aff7"/>
          <w:rFonts w:ascii="宋体" w:eastAsia="宋体" w:hAnsi="宋体"/>
          <w:color w:val="auto"/>
        </w:rPr>
      </w:pPr>
    </w:p>
    <w:p w:rsidR="00691271" w:rsidRPr="00E3230F" w:rsidRDefault="00691271">
      <w:pPr>
        <w:pStyle w:val="af9"/>
        <w:ind w:firstLineChars="0" w:firstLine="0"/>
        <w:rPr>
          <w:rStyle w:val="aff7"/>
          <w:rFonts w:ascii="宋体" w:eastAsia="宋体" w:hAnsi="宋体"/>
          <w:color w:val="auto"/>
        </w:rPr>
      </w:pPr>
    </w:p>
    <w:p w:rsidR="00691271" w:rsidRPr="00E3230F" w:rsidRDefault="00691271">
      <w:pPr>
        <w:pStyle w:val="af9"/>
        <w:ind w:firstLineChars="0" w:firstLine="0"/>
        <w:rPr>
          <w:rStyle w:val="aff7"/>
          <w:rFonts w:ascii="宋体" w:eastAsia="宋体" w:hAnsi="宋体"/>
          <w:color w:val="auto"/>
        </w:rPr>
      </w:pPr>
    </w:p>
    <w:p w:rsidR="00691271" w:rsidRPr="00E3230F" w:rsidRDefault="00691271">
      <w:pPr>
        <w:pStyle w:val="af9"/>
        <w:ind w:firstLineChars="0" w:firstLine="0"/>
        <w:rPr>
          <w:rStyle w:val="aff7"/>
          <w:rFonts w:ascii="宋体" w:eastAsia="宋体" w:hAnsi="宋体"/>
          <w:color w:val="auto"/>
        </w:rPr>
      </w:pPr>
    </w:p>
    <w:p w:rsidR="00FE5243" w:rsidRPr="00E3230F" w:rsidRDefault="00FE5243">
      <w:pPr>
        <w:pStyle w:val="af9"/>
        <w:ind w:firstLineChars="0" w:firstLine="0"/>
        <w:rPr>
          <w:rStyle w:val="aff7"/>
          <w:rFonts w:ascii="宋体" w:eastAsia="宋体" w:hAnsi="宋体"/>
          <w:color w:val="auto"/>
        </w:rPr>
      </w:pPr>
    </w:p>
    <w:p w:rsidR="00FE5243" w:rsidRPr="00E3230F" w:rsidRDefault="00FE5243">
      <w:pPr>
        <w:pStyle w:val="af9"/>
        <w:ind w:firstLineChars="0" w:firstLine="0"/>
        <w:rPr>
          <w:rStyle w:val="aff7"/>
          <w:rFonts w:ascii="宋体" w:eastAsia="宋体" w:hAnsi="宋体"/>
          <w:color w:val="auto"/>
        </w:rPr>
      </w:pPr>
    </w:p>
    <w:p w:rsidR="00FE5243" w:rsidRPr="00E3230F" w:rsidRDefault="00FE5243">
      <w:pPr>
        <w:pStyle w:val="af9"/>
        <w:ind w:firstLineChars="0" w:firstLine="0"/>
        <w:rPr>
          <w:rStyle w:val="aff7"/>
          <w:rFonts w:ascii="宋体" w:eastAsia="宋体" w:hAnsi="宋体"/>
          <w:color w:val="auto"/>
        </w:rPr>
      </w:pPr>
    </w:p>
    <w:p w:rsidR="00FE5243" w:rsidRPr="00E3230F" w:rsidRDefault="005A3722">
      <w:pPr>
        <w:pStyle w:val="af7"/>
        <w:numPr>
          <w:ilvl w:val="0"/>
          <w:numId w:val="1"/>
        </w:numPr>
        <w:spacing w:before="624" w:after="624"/>
        <w:rPr>
          <w:b w:val="0"/>
          <w:color w:val="auto"/>
        </w:rPr>
      </w:pPr>
      <w:bookmarkStart w:id="55" w:name="_Toc72364035"/>
      <w:bookmarkStart w:id="56" w:name="_Toc72366842"/>
      <w:bookmarkStart w:id="57" w:name="_Toc72359586"/>
      <w:bookmarkStart w:id="58" w:name="_Toc18188"/>
      <w:bookmarkStart w:id="59" w:name="_Toc81236867"/>
      <w:bookmarkStart w:id="60" w:name="_Toc320179961"/>
      <w:bookmarkStart w:id="61" w:name="_Toc320179958"/>
      <w:r w:rsidRPr="00E3230F">
        <w:rPr>
          <w:rFonts w:hint="eastAsia"/>
          <w:b w:val="0"/>
          <w:color w:val="auto"/>
        </w:rPr>
        <w:t>避难场所</w:t>
      </w:r>
      <w:r w:rsidRPr="00E3230F">
        <w:rPr>
          <w:b w:val="0"/>
          <w:color w:val="auto"/>
        </w:rPr>
        <w:t>设置</w:t>
      </w:r>
      <w:bookmarkEnd w:id="55"/>
      <w:bookmarkEnd w:id="56"/>
      <w:bookmarkEnd w:id="57"/>
      <w:bookmarkEnd w:id="58"/>
      <w:bookmarkEnd w:id="59"/>
    </w:p>
    <w:p w:rsidR="00FE5243" w:rsidRPr="00E3230F" w:rsidRDefault="005A3722" w:rsidP="005A3722">
      <w:pPr>
        <w:pStyle w:val="2"/>
        <w:numPr>
          <w:ilvl w:val="1"/>
          <w:numId w:val="10"/>
        </w:numPr>
        <w:ind w:left="0" w:firstLine="0"/>
        <w:rPr>
          <w:b w:val="0"/>
          <w:bCs w:val="0"/>
          <w:kern w:val="0"/>
        </w:rPr>
      </w:pPr>
      <w:bookmarkStart w:id="62" w:name="_Toc72364036"/>
      <w:bookmarkStart w:id="63" w:name="_Toc72366843"/>
      <w:bookmarkStart w:id="64" w:name="_Toc72359587"/>
      <w:bookmarkStart w:id="65" w:name="_Toc31555"/>
      <w:bookmarkStart w:id="66" w:name="_Toc81236868"/>
      <w:r w:rsidRPr="00E3230F">
        <w:rPr>
          <w:rFonts w:hint="eastAsia"/>
          <w:b w:val="0"/>
          <w:bCs w:val="0"/>
          <w:kern w:val="0"/>
        </w:rPr>
        <w:t>场地</w:t>
      </w:r>
      <w:r w:rsidRPr="00E3230F">
        <w:rPr>
          <w:b w:val="0"/>
          <w:bCs w:val="0"/>
          <w:kern w:val="0"/>
        </w:rPr>
        <w:t>选择</w:t>
      </w:r>
      <w:bookmarkEnd w:id="62"/>
      <w:bookmarkEnd w:id="63"/>
      <w:bookmarkEnd w:id="64"/>
      <w:bookmarkEnd w:id="65"/>
      <w:bookmarkEnd w:id="66"/>
    </w:p>
    <w:p w:rsidR="00FE5243" w:rsidRPr="00E3230F" w:rsidRDefault="005A3722" w:rsidP="005A3722">
      <w:pPr>
        <w:pStyle w:val="af5"/>
        <w:numPr>
          <w:ilvl w:val="0"/>
          <w:numId w:val="11"/>
        </w:numPr>
        <w:ind w:left="0" w:firstLine="0"/>
        <w:rPr>
          <w:color w:val="auto"/>
        </w:rPr>
      </w:pPr>
      <w:r w:rsidRPr="00E3230F">
        <w:rPr>
          <w:rFonts w:hint="eastAsia"/>
          <w:color w:val="auto"/>
        </w:rPr>
        <w:t>避难场所应优先选择场地地形较平坦、地势较高、有利于排水、空气流通、具备一定基础设施的公园、绿地、广场、学校、休育场馆等公共建筑与设施，其周边应交通便利、道路畅通，并应符合下列规定：</w:t>
      </w:r>
    </w:p>
    <w:p w:rsidR="00FE5243" w:rsidRPr="00E3230F" w:rsidRDefault="005A3722" w:rsidP="005A3722">
      <w:pPr>
        <w:pStyle w:val="af5"/>
        <w:numPr>
          <w:ilvl w:val="0"/>
          <w:numId w:val="12"/>
        </w:numPr>
        <w:ind w:left="0" w:firstLineChars="200" w:firstLine="420"/>
        <w:rPr>
          <w:color w:val="auto"/>
        </w:rPr>
      </w:pPr>
      <w:r w:rsidRPr="00E3230F">
        <w:rPr>
          <w:rFonts w:hAnsi="宋体" w:hint="eastAsia"/>
          <w:color w:val="auto"/>
        </w:rPr>
        <w:t>Ⅰ类中心</w:t>
      </w:r>
      <w:r w:rsidRPr="00E3230F">
        <w:rPr>
          <w:rFonts w:hint="eastAsia"/>
          <w:color w:val="auto"/>
        </w:rPr>
        <w:t>避难场所宜选择与外部有可靠交通连接、易于伤员转运和物资运送、并与周边避难场所有疏散道路联系的地段；</w:t>
      </w:r>
    </w:p>
    <w:p w:rsidR="00FE5243" w:rsidRPr="00E3230F" w:rsidRDefault="005A3722" w:rsidP="005A3722">
      <w:pPr>
        <w:pStyle w:val="af5"/>
        <w:numPr>
          <w:ilvl w:val="0"/>
          <w:numId w:val="12"/>
        </w:numPr>
        <w:ind w:left="0" w:firstLineChars="200" w:firstLine="420"/>
        <w:rPr>
          <w:color w:val="auto"/>
        </w:rPr>
      </w:pPr>
      <w:r w:rsidRPr="00E3230F">
        <w:rPr>
          <w:rFonts w:hint="eastAsia"/>
          <w:color w:val="auto"/>
        </w:rPr>
        <w:t>除Ⅰ类中心避难场所外</w:t>
      </w:r>
      <w:r w:rsidRPr="00E3230F">
        <w:rPr>
          <w:color w:val="auto"/>
        </w:rPr>
        <w:t>的</w:t>
      </w:r>
      <w:r w:rsidRPr="00E3230F">
        <w:rPr>
          <w:rFonts w:hint="eastAsia"/>
          <w:color w:val="auto"/>
        </w:rPr>
        <w:t>等级应急</w:t>
      </w:r>
      <w:r w:rsidRPr="00E3230F">
        <w:rPr>
          <w:color w:val="auto"/>
        </w:rPr>
        <w:t>避难场所</w:t>
      </w:r>
      <w:r w:rsidRPr="00E3230F">
        <w:rPr>
          <w:rFonts w:hint="eastAsia"/>
          <w:color w:val="auto"/>
        </w:rPr>
        <w:t>宜选择在交通便利、避难面积充足、能与行政区内居住区建立安全避难联系、便于人员进入和疏散的地段；</w:t>
      </w:r>
    </w:p>
    <w:p w:rsidR="00FE5243" w:rsidRPr="00E3230F" w:rsidRDefault="005A3722" w:rsidP="005A3722">
      <w:pPr>
        <w:pStyle w:val="af5"/>
        <w:numPr>
          <w:ilvl w:val="0"/>
          <w:numId w:val="12"/>
        </w:numPr>
        <w:ind w:left="0" w:firstLineChars="200" w:firstLine="420"/>
        <w:rPr>
          <w:color w:val="auto"/>
        </w:rPr>
      </w:pPr>
      <w:r w:rsidRPr="00E3230F">
        <w:rPr>
          <w:rFonts w:hint="eastAsia"/>
          <w:color w:val="auto"/>
        </w:rPr>
        <w:t>社区应急避难场所可选择居住区内的花园、广场、空地和街头绿地等；</w:t>
      </w:r>
    </w:p>
    <w:p w:rsidR="00FE5243" w:rsidRPr="00E3230F" w:rsidRDefault="005A3722" w:rsidP="005A3722">
      <w:pPr>
        <w:pStyle w:val="af5"/>
        <w:numPr>
          <w:ilvl w:val="0"/>
          <w:numId w:val="12"/>
        </w:numPr>
        <w:ind w:left="0" w:firstLineChars="200" w:firstLine="420"/>
        <w:rPr>
          <w:color w:val="auto"/>
        </w:rPr>
      </w:pPr>
      <w:r w:rsidRPr="00E3230F">
        <w:rPr>
          <w:rFonts w:hint="eastAsia"/>
          <w:color w:val="auto"/>
        </w:rPr>
        <w:t>避难场所可利用相邻或相近的，且抗灾设防标准高、抗灾能力好的各类公共设施，按“平灾结合”的原则进行</w:t>
      </w:r>
      <w:r w:rsidR="00AF4A47" w:rsidRPr="00E3230F">
        <w:rPr>
          <w:rFonts w:hint="eastAsia"/>
          <w:color w:val="auto"/>
        </w:rPr>
        <w:t>融合设计</w:t>
      </w:r>
      <w:r w:rsidRPr="00E3230F">
        <w:rPr>
          <w:rFonts w:hint="eastAsia"/>
          <w:color w:val="auto"/>
        </w:rPr>
        <w:t>。</w:t>
      </w:r>
    </w:p>
    <w:p w:rsidR="00FE5243" w:rsidRPr="00E3230F" w:rsidRDefault="001D6059" w:rsidP="005A3722">
      <w:pPr>
        <w:pStyle w:val="af5"/>
        <w:numPr>
          <w:ilvl w:val="0"/>
          <w:numId w:val="11"/>
        </w:numPr>
        <w:ind w:left="0" w:firstLine="0"/>
        <w:rPr>
          <w:color w:val="auto"/>
        </w:rPr>
      </w:pPr>
      <w:r w:rsidRPr="00E3230F">
        <w:rPr>
          <w:rFonts w:hint="eastAsia"/>
          <w:color w:val="auto"/>
        </w:rPr>
        <w:t>用于</w:t>
      </w:r>
      <w:r w:rsidR="005A3722" w:rsidRPr="00E3230F">
        <w:rPr>
          <w:rFonts w:hint="eastAsia"/>
          <w:color w:val="auto"/>
        </w:rPr>
        <w:t>防风</w:t>
      </w:r>
      <w:r w:rsidRPr="00E3230F">
        <w:rPr>
          <w:rFonts w:hint="eastAsia"/>
          <w:color w:val="auto"/>
        </w:rPr>
        <w:t>的</w:t>
      </w:r>
      <w:r w:rsidR="005A3722" w:rsidRPr="00E3230F">
        <w:rPr>
          <w:rFonts w:hint="eastAsia"/>
          <w:color w:val="auto"/>
        </w:rPr>
        <w:t>避难场所应选择避难建筑。</w:t>
      </w:r>
      <w:r w:rsidRPr="00E3230F">
        <w:rPr>
          <w:rFonts w:hint="eastAsia"/>
          <w:color w:val="auto"/>
        </w:rPr>
        <w:t>用于防风的避难场所</w:t>
      </w:r>
      <w:r w:rsidR="005A3722" w:rsidRPr="00E3230F">
        <w:rPr>
          <w:rFonts w:hint="eastAsia"/>
          <w:color w:val="auto"/>
        </w:rPr>
        <w:t>可根据淹没水深度、人口密度等条件，通过经济技术比较选用避洪房屋、安全堤防、安全庄台和避水台等形式。</w:t>
      </w:r>
    </w:p>
    <w:p w:rsidR="00FE5243" w:rsidRPr="00E3230F" w:rsidRDefault="005A3722" w:rsidP="005A3722">
      <w:pPr>
        <w:pStyle w:val="af5"/>
        <w:numPr>
          <w:ilvl w:val="0"/>
          <w:numId w:val="11"/>
        </w:numPr>
        <w:ind w:left="0" w:firstLine="0"/>
        <w:rPr>
          <w:color w:val="auto"/>
        </w:rPr>
      </w:pPr>
      <w:r w:rsidRPr="00E3230F">
        <w:rPr>
          <w:rFonts w:hint="eastAsia"/>
          <w:color w:val="auto"/>
        </w:rPr>
        <w:t>避难场所场址选择应符合现行国家标准《建筑抗震设计规范》GB</w:t>
      </w:r>
      <w:r w:rsidRPr="00E3230F">
        <w:rPr>
          <w:color w:val="auto"/>
        </w:rPr>
        <w:t xml:space="preserve"> </w:t>
      </w:r>
      <w:r w:rsidRPr="00E3230F">
        <w:rPr>
          <w:rFonts w:hint="eastAsia"/>
          <w:color w:val="auto"/>
        </w:rPr>
        <w:t>50011、《岩土工程勘察规范》GB</w:t>
      </w:r>
      <w:r w:rsidRPr="00E3230F">
        <w:rPr>
          <w:color w:val="auto"/>
        </w:rPr>
        <w:t xml:space="preserve"> </w:t>
      </w:r>
      <w:r w:rsidRPr="00E3230F">
        <w:rPr>
          <w:rFonts w:hint="eastAsia"/>
          <w:color w:val="auto"/>
        </w:rPr>
        <w:t>50021、《城市抗震防灾规划标准》GB</w:t>
      </w:r>
      <w:r w:rsidRPr="00E3230F">
        <w:rPr>
          <w:color w:val="auto"/>
        </w:rPr>
        <w:t xml:space="preserve"> </w:t>
      </w:r>
      <w:r w:rsidRPr="00E3230F">
        <w:rPr>
          <w:rFonts w:hint="eastAsia"/>
          <w:color w:val="auto"/>
        </w:rPr>
        <w:t>50413的有关规定，并应符合下列规定：</w:t>
      </w:r>
    </w:p>
    <w:p w:rsidR="00FE5243" w:rsidRPr="00E3230F" w:rsidRDefault="005A3722" w:rsidP="005A3722">
      <w:pPr>
        <w:pStyle w:val="af9"/>
        <w:numPr>
          <w:ilvl w:val="0"/>
          <w:numId w:val="13"/>
        </w:numPr>
        <w:ind w:left="0" w:firstLineChars="200" w:firstLine="420"/>
        <w:rPr>
          <w:color w:val="auto"/>
          <w:lang w:val="zh-CN"/>
        </w:rPr>
      </w:pPr>
      <w:r w:rsidRPr="00E3230F">
        <w:rPr>
          <w:rFonts w:hint="eastAsia"/>
          <w:color w:val="auto"/>
          <w:lang w:val="zh-CN"/>
        </w:rPr>
        <w:t>避难场所用地应避开可能发生</w:t>
      </w:r>
      <w:r w:rsidR="000A02EA" w:rsidRPr="00E3230F">
        <w:rPr>
          <w:rFonts w:hint="eastAsia"/>
          <w:color w:val="auto"/>
        </w:rPr>
        <w:t>海啸、湖涌、</w:t>
      </w:r>
      <w:r w:rsidRPr="00E3230F">
        <w:rPr>
          <w:rFonts w:hint="eastAsia"/>
          <w:color w:val="auto"/>
          <w:lang w:val="zh-CN"/>
        </w:rPr>
        <w:t>滑坡、崩塌、地陷、地裂、泥石流及发震断裂带上可能发生地表位错的部位等危险地段，并应避开行洪区、指定的分洪口、洪水期间进洪或退洪主流区及山洪威胁区；</w:t>
      </w:r>
    </w:p>
    <w:p w:rsidR="00FE5243" w:rsidRPr="00E3230F" w:rsidRDefault="005A3722" w:rsidP="005A3722">
      <w:pPr>
        <w:pStyle w:val="af9"/>
        <w:numPr>
          <w:ilvl w:val="0"/>
          <w:numId w:val="13"/>
        </w:numPr>
        <w:ind w:left="0" w:firstLineChars="200" w:firstLine="420"/>
        <w:rPr>
          <w:color w:val="auto"/>
          <w:lang w:val="zh-CN"/>
        </w:rPr>
      </w:pPr>
      <w:r w:rsidRPr="00E3230F">
        <w:rPr>
          <w:rFonts w:hint="eastAsia"/>
          <w:color w:val="auto"/>
          <w:lang w:val="zh-CN"/>
        </w:rPr>
        <w:t>避难场地应避开高压线走廊区域；</w:t>
      </w:r>
    </w:p>
    <w:p w:rsidR="00FE5243" w:rsidRPr="00E3230F" w:rsidRDefault="005A3722" w:rsidP="005A3722">
      <w:pPr>
        <w:pStyle w:val="af9"/>
        <w:numPr>
          <w:ilvl w:val="0"/>
          <w:numId w:val="13"/>
        </w:numPr>
        <w:ind w:left="0" w:firstLineChars="200" w:firstLine="420"/>
        <w:rPr>
          <w:color w:val="auto"/>
          <w:lang w:val="zh-CN"/>
        </w:rPr>
      </w:pPr>
      <w:r w:rsidRPr="00E3230F">
        <w:rPr>
          <w:rFonts w:hint="eastAsia"/>
          <w:color w:val="auto"/>
          <w:lang w:val="zh-CN"/>
        </w:rPr>
        <w:t>避难场地应处于周围建（构）筑物倒塌影响范围以外，并应保持安全距离；</w:t>
      </w:r>
    </w:p>
    <w:p w:rsidR="00FE5243" w:rsidRPr="00E3230F" w:rsidRDefault="005A3722" w:rsidP="005A3722">
      <w:pPr>
        <w:pStyle w:val="af9"/>
        <w:numPr>
          <w:ilvl w:val="0"/>
          <w:numId w:val="13"/>
        </w:numPr>
        <w:ind w:left="0" w:firstLineChars="200" w:firstLine="420"/>
        <w:rPr>
          <w:color w:val="auto"/>
          <w:lang w:val="zh-CN"/>
        </w:rPr>
      </w:pPr>
      <w:r w:rsidRPr="00E3230F">
        <w:rPr>
          <w:rFonts w:hint="eastAsia"/>
          <w:color w:val="auto"/>
          <w:lang w:val="zh-CN"/>
        </w:rPr>
        <w:t>避难场所用地应避开易燃、易爆、有毒危险物品存放点、严重污染源以及其他易发生次生灾害的区域，距次生灾害危险源的距离应满足国家现行有关标准对重大危险源和防火的要求，有火灾或爆炸危险源时，应设防火安全带；</w:t>
      </w:r>
    </w:p>
    <w:p w:rsidR="00FE5243" w:rsidRPr="00E3230F" w:rsidRDefault="005A3722" w:rsidP="005A3722">
      <w:pPr>
        <w:pStyle w:val="af9"/>
        <w:numPr>
          <w:ilvl w:val="0"/>
          <w:numId w:val="13"/>
        </w:numPr>
        <w:ind w:left="0" w:firstLineChars="200" w:firstLine="420"/>
        <w:rPr>
          <w:color w:val="auto"/>
          <w:lang w:val="zh-CN"/>
        </w:rPr>
      </w:pPr>
      <w:r w:rsidRPr="00E3230F">
        <w:rPr>
          <w:rFonts w:hint="eastAsia"/>
          <w:color w:val="auto"/>
          <w:lang w:val="zh-CN"/>
        </w:rPr>
        <w:t>避难场所应急</w:t>
      </w:r>
      <w:r w:rsidRPr="00E3230F">
        <w:rPr>
          <w:color w:val="auto"/>
          <w:lang w:val="zh-CN"/>
        </w:rPr>
        <w:t>功能区</w:t>
      </w:r>
      <w:r w:rsidRPr="00E3230F">
        <w:rPr>
          <w:rFonts w:hint="eastAsia"/>
          <w:color w:val="auto"/>
          <w:lang w:val="zh-CN"/>
        </w:rPr>
        <w:t>与周围易燃建筑等一般火灾危险源之间应设置不小于30m的防火安全带，距易燃易爆工厂、仓库、供气厂、储气站等重大火灾或爆炸危险源的距离不应小于1000m；</w:t>
      </w:r>
    </w:p>
    <w:p w:rsidR="00FE5243" w:rsidRPr="00E3230F" w:rsidRDefault="005A3722" w:rsidP="005A3722">
      <w:pPr>
        <w:pStyle w:val="af9"/>
        <w:numPr>
          <w:ilvl w:val="0"/>
          <w:numId w:val="13"/>
        </w:numPr>
        <w:ind w:left="0" w:firstLineChars="200" w:firstLine="420"/>
        <w:rPr>
          <w:color w:val="auto"/>
          <w:lang w:val="zh-CN"/>
        </w:rPr>
      </w:pPr>
      <w:r w:rsidRPr="00E3230F">
        <w:rPr>
          <w:rFonts w:hint="eastAsia"/>
          <w:color w:val="auto"/>
          <w:lang w:val="zh-CN"/>
        </w:rPr>
        <w:t>周边或内部林木分布较多的避难场所，宜通过防火树林带等防火隔离措施防止次生火灾的蔓延。</w:t>
      </w:r>
    </w:p>
    <w:p w:rsidR="00FE5243" w:rsidRPr="00E3230F" w:rsidRDefault="005A3722" w:rsidP="005A3722">
      <w:pPr>
        <w:pStyle w:val="2"/>
        <w:numPr>
          <w:ilvl w:val="1"/>
          <w:numId w:val="10"/>
        </w:numPr>
        <w:ind w:left="0" w:firstLine="0"/>
        <w:rPr>
          <w:b w:val="0"/>
          <w:bCs w:val="0"/>
          <w:kern w:val="0"/>
        </w:rPr>
      </w:pPr>
      <w:bookmarkStart w:id="67" w:name="_Toc2726"/>
      <w:bookmarkStart w:id="68" w:name="_Toc72366844"/>
      <w:bookmarkStart w:id="69" w:name="_Toc72241482"/>
      <w:bookmarkStart w:id="70" w:name="_Toc72364037"/>
      <w:bookmarkStart w:id="71" w:name="_Toc72359588"/>
      <w:bookmarkStart w:id="72" w:name="_Toc81236869"/>
      <w:r w:rsidRPr="00E3230F">
        <w:rPr>
          <w:rFonts w:hint="eastAsia"/>
          <w:b w:val="0"/>
          <w:bCs w:val="0"/>
          <w:kern w:val="0"/>
        </w:rPr>
        <w:t>Ⅰ类中心避难</w:t>
      </w:r>
      <w:r w:rsidRPr="00E3230F">
        <w:rPr>
          <w:b w:val="0"/>
          <w:bCs w:val="0"/>
          <w:kern w:val="0"/>
        </w:rPr>
        <w:t>场所</w:t>
      </w:r>
      <w:bookmarkEnd w:id="67"/>
      <w:bookmarkEnd w:id="68"/>
      <w:bookmarkEnd w:id="69"/>
      <w:bookmarkEnd w:id="70"/>
      <w:bookmarkEnd w:id="71"/>
      <w:bookmarkEnd w:id="72"/>
    </w:p>
    <w:p w:rsidR="00FE5243" w:rsidRPr="00E3230F" w:rsidRDefault="00FE5243" w:rsidP="005A3722">
      <w:pPr>
        <w:pStyle w:val="aff1"/>
        <w:numPr>
          <w:ilvl w:val="1"/>
          <w:numId w:val="14"/>
        </w:numPr>
        <w:autoSpaceDE w:val="0"/>
        <w:autoSpaceDN w:val="0"/>
        <w:adjustRightInd w:val="0"/>
        <w:spacing w:line="360" w:lineRule="auto"/>
        <w:ind w:firstLineChars="0"/>
        <w:jc w:val="left"/>
        <w:rPr>
          <w:rFonts w:ascii="宋体" w:cs="黑体"/>
          <w:vanish/>
          <w:kern w:val="0"/>
          <w:szCs w:val="21"/>
        </w:rPr>
      </w:pPr>
    </w:p>
    <w:p w:rsidR="00FE5243" w:rsidRPr="00E3230F" w:rsidRDefault="005A3722" w:rsidP="005A3722">
      <w:pPr>
        <w:pStyle w:val="af5"/>
        <w:numPr>
          <w:ilvl w:val="0"/>
          <w:numId w:val="15"/>
        </w:numPr>
        <w:rPr>
          <w:color w:val="auto"/>
        </w:rPr>
      </w:pPr>
      <w:r w:rsidRPr="00E3230F">
        <w:rPr>
          <w:rFonts w:hint="eastAsia"/>
          <w:color w:val="auto"/>
        </w:rPr>
        <w:t>Ⅰ类中心避难</w:t>
      </w:r>
      <w:r w:rsidRPr="00E3230F">
        <w:rPr>
          <w:color w:val="auto"/>
        </w:rPr>
        <w:t>场所</w:t>
      </w:r>
      <w:r w:rsidRPr="00E3230F">
        <w:rPr>
          <w:rFonts w:hint="eastAsia"/>
          <w:color w:val="auto"/>
        </w:rPr>
        <w:t>的避难面积不宜小于</w:t>
      </w:r>
      <w:r w:rsidRPr="00E3230F">
        <w:rPr>
          <w:color w:val="auto"/>
        </w:rPr>
        <w:t>50000m</w:t>
      </w:r>
      <w:r w:rsidRPr="00E3230F">
        <w:rPr>
          <w:color w:val="auto"/>
          <w:vertAlign w:val="superscript"/>
        </w:rPr>
        <w:t>2</w:t>
      </w:r>
      <w:r w:rsidRPr="00E3230F">
        <w:rPr>
          <w:rFonts w:hint="eastAsia"/>
          <w:color w:val="auto"/>
        </w:rPr>
        <w:t>，避难人员不宜超过</w:t>
      </w:r>
      <w:r w:rsidRPr="00E3230F">
        <w:rPr>
          <w:color w:val="auto"/>
        </w:rPr>
        <w:t>90000</w:t>
      </w:r>
      <w:r w:rsidRPr="00E3230F">
        <w:rPr>
          <w:rFonts w:hint="eastAsia"/>
          <w:color w:val="auto"/>
        </w:rPr>
        <w:t>人。</w:t>
      </w:r>
    </w:p>
    <w:p w:rsidR="00FE5243" w:rsidRPr="00E3230F" w:rsidRDefault="005A3722" w:rsidP="005A3722">
      <w:pPr>
        <w:pStyle w:val="af5"/>
        <w:numPr>
          <w:ilvl w:val="0"/>
          <w:numId w:val="15"/>
        </w:numPr>
        <w:ind w:left="0" w:firstLine="0"/>
        <w:rPr>
          <w:color w:val="auto"/>
        </w:rPr>
      </w:pPr>
      <w:r w:rsidRPr="00E3230F">
        <w:rPr>
          <w:rFonts w:hint="eastAsia"/>
          <w:color w:val="auto"/>
        </w:rPr>
        <w:t>应急功能区设置符合下列规定：</w:t>
      </w:r>
    </w:p>
    <w:p w:rsidR="00FE5243" w:rsidRPr="00E3230F" w:rsidRDefault="005A3722" w:rsidP="005A3722">
      <w:pPr>
        <w:pStyle w:val="af9"/>
        <w:numPr>
          <w:ilvl w:val="0"/>
          <w:numId w:val="16"/>
        </w:numPr>
        <w:ind w:left="0" w:firstLineChars="200" w:firstLine="420"/>
        <w:rPr>
          <w:color w:val="auto"/>
          <w:lang w:val="zh-CN"/>
        </w:rPr>
      </w:pPr>
      <w:r w:rsidRPr="00E3230F">
        <w:rPr>
          <w:rFonts w:hint="eastAsia"/>
          <w:color w:val="auto"/>
          <w:lang w:val="zh-CN"/>
        </w:rPr>
        <w:t>应</w:t>
      </w:r>
      <w:r w:rsidRPr="00E3230F">
        <w:rPr>
          <w:color w:val="auto"/>
          <w:lang w:val="zh-CN"/>
        </w:rPr>
        <w:t>单独设置</w:t>
      </w:r>
      <w:r w:rsidRPr="00E3230F">
        <w:rPr>
          <w:rFonts w:hint="eastAsia"/>
          <w:color w:val="auto"/>
          <w:lang w:val="zh-CN"/>
        </w:rPr>
        <w:t>避难</w:t>
      </w:r>
      <w:r w:rsidRPr="00E3230F">
        <w:rPr>
          <w:color w:val="auto"/>
          <w:lang w:val="zh-CN"/>
        </w:rPr>
        <w:t>宿住区</w:t>
      </w:r>
      <w:r w:rsidRPr="00E3230F">
        <w:rPr>
          <w:rFonts w:hint="eastAsia"/>
          <w:color w:val="auto"/>
          <w:lang w:val="zh-CN"/>
        </w:rPr>
        <w:t>、</w:t>
      </w:r>
      <w:r w:rsidRPr="00E3230F">
        <w:rPr>
          <w:color w:val="auto"/>
          <w:lang w:val="zh-CN"/>
        </w:rPr>
        <w:t>应急物资</w:t>
      </w:r>
      <w:r w:rsidRPr="00E3230F">
        <w:rPr>
          <w:rFonts w:hint="eastAsia"/>
          <w:color w:val="auto"/>
          <w:lang w:val="zh-CN"/>
        </w:rPr>
        <w:t>保障</w:t>
      </w:r>
      <w:r w:rsidRPr="00E3230F">
        <w:rPr>
          <w:color w:val="auto"/>
          <w:lang w:val="zh-CN"/>
        </w:rPr>
        <w:t>区、应急</w:t>
      </w:r>
      <w:r w:rsidRPr="00E3230F">
        <w:rPr>
          <w:rFonts w:hint="eastAsia"/>
          <w:color w:val="auto"/>
          <w:lang w:val="zh-CN"/>
        </w:rPr>
        <w:t>管理</w:t>
      </w:r>
      <w:r w:rsidRPr="00E3230F">
        <w:rPr>
          <w:color w:val="auto"/>
          <w:lang w:val="zh-CN"/>
        </w:rPr>
        <w:t>区</w:t>
      </w:r>
      <w:r w:rsidR="00125672" w:rsidRPr="00E3230F">
        <w:rPr>
          <w:rFonts w:hint="eastAsia"/>
          <w:color w:val="auto"/>
          <w:lang w:val="zh-CN"/>
        </w:rPr>
        <w:t>（包括</w:t>
      </w:r>
      <w:r w:rsidR="00125672" w:rsidRPr="00E3230F">
        <w:rPr>
          <w:color w:val="auto"/>
          <w:lang w:val="zh-CN"/>
        </w:rPr>
        <w:t>应急指挥</w:t>
      </w:r>
      <w:r w:rsidR="00125672" w:rsidRPr="00E3230F">
        <w:rPr>
          <w:rFonts w:hint="eastAsia"/>
          <w:color w:val="auto"/>
          <w:lang w:val="zh-CN"/>
        </w:rPr>
        <w:t>区</w:t>
      </w:r>
      <w:r w:rsidR="00125672" w:rsidRPr="00E3230F">
        <w:rPr>
          <w:color w:val="auto"/>
          <w:lang w:val="zh-CN"/>
        </w:rPr>
        <w:t>）</w:t>
      </w:r>
      <w:r w:rsidRPr="00E3230F">
        <w:rPr>
          <w:rFonts w:hint="eastAsia"/>
          <w:color w:val="auto"/>
          <w:lang w:val="zh-CN"/>
        </w:rPr>
        <w:t>；</w:t>
      </w:r>
    </w:p>
    <w:p w:rsidR="00FE5243" w:rsidRPr="00E3230F" w:rsidRDefault="005A3722" w:rsidP="005A3722">
      <w:pPr>
        <w:pStyle w:val="af9"/>
        <w:numPr>
          <w:ilvl w:val="0"/>
          <w:numId w:val="16"/>
        </w:numPr>
        <w:ind w:left="0" w:firstLineChars="200" w:firstLine="420"/>
        <w:rPr>
          <w:color w:val="auto"/>
          <w:lang w:val="zh-CN"/>
        </w:rPr>
      </w:pPr>
      <w:r w:rsidRPr="00E3230F">
        <w:rPr>
          <w:rFonts w:hint="eastAsia"/>
          <w:color w:val="auto"/>
          <w:lang w:val="zh-CN"/>
        </w:rPr>
        <w:t>应急指挥中心应配置直升机起降场地、</w:t>
      </w:r>
      <w:r w:rsidR="00B12C06" w:rsidRPr="00E3230F">
        <w:rPr>
          <w:rFonts w:hint="eastAsia"/>
          <w:color w:val="auto"/>
          <w:lang w:val="zh-CN"/>
        </w:rPr>
        <w:t>应急停车场</w:t>
      </w:r>
      <w:r w:rsidRPr="00E3230F">
        <w:rPr>
          <w:rFonts w:hint="eastAsia"/>
          <w:color w:val="auto"/>
          <w:lang w:val="zh-CN"/>
        </w:rPr>
        <w:t>及其配套的应急通信、供电等设施；</w:t>
      </w:r>
    </w:p>
    <w:p w:rsidR="00FE5243" w:rsidRPr="00E3230F" w:rsidRDefault="005A3722" w:rsidP="005A3722">
      <w:pPr>
        <w:pStyle w:val="af9"/>
        <w:numPr>
          <w:ilvl w:val="0"/>
          <w:numId w:val="16"/>
        </w:numPr>
        <w:ind w:left="0" w:firstLineChars="200" w:firstLine="420"/>
        <w:rPr>
          <w:color w:val="auto"/>
        </w:rPr>
      </w:pPr>
      <w:r w:rsidRPr="00E3230F">
        <w:rPr>
          <w:rFonts w:hint="eastAsia"/>
          <w:color w:val="auto"/>
        </w:rPr>
        <w:t>应结合</w:t>
      </w:r>
      <w:r w:rsidRPr="00E3230F">
        <w:rPr>
          <w:color w:val="auto"/>
        </w:rPr>
        <w:t>附近的城市医院设置</w:t>
      </w:r>
      <w:r w:rsidRPr="00E3230F">
        <w:rPr>
          <w:rFonts w:hint="eastAsia"/>
          <w:color w:val="auto"/>
        </w:rPr>
        <w:t>急救医院，</w:t>
      </w:r>
      <w:r w:rsidRPr="00E3230F">
        <w:rPr>
          <w:color w:val="auto"/>
        </w:rPr>
        <w:t>并在场所内设医疗卫生所</w:t>
      </w:r>
      <w:r w:rsidRPr="00E3230F">
        <w:rPr>
          <w:rFonts w:hint="eastAsia"/>
          <w:color w:val="auto"/>
        </w:rPr>
        <w:t>；</w:t>
      </w:r>
      <w:r w:rsidRPr="00E3230F">
        <w:rPr>
          <w:color w:val="auto"/>
        </w:rPr>
        <w:t xml:space="preserve"> </w:t>
      </w:r>
    </w:p>
    <w:p w:rsidR="00FE5243" w:rsidRPr="00E3230F" w:rsidRDefault="005A3722" w:rsidP="005A3722">
      <w:pPr>
        <w:pStyle w:val="af9"/>
        <w:numPr>
          <w:ilvl w:val="0"/>
          <w:numId w:val="16"/>
        </w:numPr>
        <w:ind w:left="0" w:firstLineChars="200" w:firstLine="420"/>
        <w:rPr>
          <w:color w:val="auto"/>
          <w:lang w:val="zh-CN"/>
        </w:rPr>
      </w:pPr>
      <w:r w:rsidRPr="00E3230F">
        <w:rPr>
          <w:rFonts w:hint="eastAsia"/>
          <w:color w:val="auto"/>
        </w:rPr>
        <w:t>有条件</w:t>
      </w:r>
      <w:r w:rsidRPr="00E3230F">
        <w:rPr>
          <w:color w:val="auto"/>
        </w:rPr>
        <w:t>的</w:t>
      </w:r>
      <w:r w:rsidRPr="00E3230F">
        <w:rPr>
          <w:rFonts w:hint="eastAsia"/>
          <w:color w:val="auto"/>
          <w:lang w:val="zh-CN"/>
        </w:rPr>
        <w:t>避难场所宜设置应急救灾演练设施、应急功能演示或培训设施；</w:t>
      </w:r>
    </w:p>
    <w:p w:rsidR="00FE5243" w:rsidRPr="00E3230F" w:rsidRDefault="005A3722" w:rsidP="005A3722">
      <w:pPr>
        <w:pStyle w:val="af9"/>
        <w:numPr>
          <w:ilvl w:val="0"/>
          <w:numId w:val="16"/>
        </w:numPr>
        <w:ind w:left="0" w:firstLineChars="200" w:firstLine="420"/>
        <w:rPr>
          <w:color w:val="auto"/>
          <w:lang w:val="zh-CN"/>
        </w:rPr>
      </w:pPr>
      <w:r w:rsidRPr="00E3230F">
        <w:rPr>
          <w:rFonts w:hint="eastAsia"/>
          <w:color w:val="auto"/>
        </w:rPr>
        <w:t>避难设施用房面积不宜小于</w:t>
      </w:r>
      <w:r w:rsidR="001E2EC1" w:rsidRPr="00E3230F">
        <w:rPr>
          <w:color w:val="auto"/>
        </w:rPr>
        <w:t>536</w:t>
      </w:r>
      <w:r w:rsidRPr="00E3230F">
        <w:rPr>
          <w:rFonts w:hint="eastAsia"/>
          <w:color w:val="auto"/>
        </w:rPr>
        <w:t>m</w:t>
      </w:r>
      <w:r w:rsidRPr="00E3230F">
        <w:rPr>
          <w:color w:val="auto"/>
          <w:vertAlign w:val="superscript"/>
        </w:rPr>
        <w:t>2</w:t>
      </w:r>
      <w:r w:rsidRPr="00E3230F">
        <w:rPr>
          <w:rFonts w:hint="eastAsia"/>
          <w:color w:val="auto"/>
        </w:rPr>
        <w:t>，其中</w:t>
      </w:r>
      <w:r w:rsidRPr="00E3230F">
        <w:rPr>
          <w:rFonts w:hint="eastAsia"/>
          <w:color w:val="auto"/>
          <w:lang w:val="zh-CN"/>
        </w:rPr>
        <w:t>医疗卫生</w:t>
      </w:r>
      <w:r w:rsidRPr="00E3230F">
        <w:rPr>
          <w:rFonts w:hint="eastAsia"/>
          <w:color w:val="auto"/>
        </w:rPr>
        <w:t>用房面积</w:t>
      </w:r>
      <w:r w:rsidR="00680EC9" w:rsidRPr="00E3230F">
        <w:rPr>
          <w:rFonts w:hint="eastAsia"/>
          <w:color w:val="auto"/>
        </w:rPr>
        <w:t>不宜小于</w:t>
      </w:r>
      <w:r w:rsidR="00EF4C46" w:rsidRPr="00E3230F">
        <w:rPr>
          <w:color w:val="auto"/>
        </w:rPr>
        <w:t>2</w:t>
      </w:r>
      <w:r w:rsidR="001E2EC1" w:rsidRPr="00E3230F">
        <w:rPr>
          <w:color w:val="auto"/>
        </w:rPr>
        <w:t>4</w:t>
      </w:r>
      <w:r w:rsidR="00EF4C46" w:rsidRPr="00E3230F">
        <w:rPr>
          <w:color w:val="auto"/>
        </w:rPr>
        <w:t>0</w:t>
      </w:r>
      <w:r w:rsidRPr="00E3230F">
        <w:rPr>
          <w:color w:val="auto"/>
        </w:rPr>
        <w:t>m</w:t>
      </w:r>
      <w:r w:rsidRPr="00E3230F">
        <w:rPr>
          <w:color w:val="auto"/>
          <w:vertAlign w:val="superscript"/>
        </w:rPr>
        <w:t>2</w:t>
      </w:r>
      <w:r w:rsidRPr="00E3230F">
        <w:rPr>
          <w:rFonts w:hint="eastAsia"/>
          <w:color w:val="auto"/>
        </w:rPr>
        <w:t>、物资分发用房面积</w:t>
      </w:r>
      <w:r w:rsidR="00680EC9" w:rsidRPr="00E3230F">
        <w:rPr>
          <w:rFonts w:hint="eastAsia"/>
          <w:color w:val="auto"/>
        </w:rPr>
        <w:t>不宜小于</w:t>
      </w:r>
      <w:r w:rsidR="00EF4C46" w:rsidRPr="00E3230F">
        <w:rPr>
          <w:rFonts w:hint="eastAsia"/>
          <w:color w:val="auto"/>
        </w:rPr>
        <w:t>2</w:t>
      </w:r>
      <w:r w:rsidR="001E2EC1" w:rsidRPr="00E3230F">
        <w:rPr>
          <w:color w:val="auto"/>
        </w:rPr>
        <w:t>4</w:t>
      </w:r>
      <w:r w:rsidR="00EF4C46" w:rsidRPr="00E3230F">
        <w:rPr>
          <w:color w:val="auto"/>
        </w:rPr>
        <w:t>0</w:t>
      </w:r>
      <w:r w:rsidRPr="00E3230F">
        <w:rPr>
          <w:rFonts w:hint="eastAsia"/>
          <w:color w:val="auto"/>
        </w:rPr>
        <w:t>m</w:t>
      </w:r>
      <w:r w:rsidRPr="00E3230F">
        <w:rPr>
          <w:color w:val="auto"/>
          <w:vertAlign w:val="superscript"/>
        </w:rPr>
        <w:t>2</w:t>
      </w:r>
      <w:r w:rsidRPr="00E3230F">
        <w:rPr>
          <w:rFonts w:hint="eastAsia"/>
          <w:color w:val="auto"/>
        </w:rPr>
        <w:t>、应急指挥中心用房面积</w:t>
      </w:r>
      <w:r w:rsidR="00680EC9" w:rsidRPr="00E3230F">
        <w:rPr>
          <w:rFonts w:hint="eastAsia"/>
          <w:color w:val="auto"/>
        </w:rPr>
        <w:t>不宜小于</w:t>
      </w:r>
      <w:r w:rsidR="004477C7" w:rsidRPr="00E3230F">
        <w:rPr>
          <w:color w:val="auto"/>
        </w:rPr>
        <w:t>5</w:t>
      </w:r>
      <w:r w:rsidR="001E2EC1" w:rsidRPr="00E3230F">
        <w:rPr>
          <w:color w:val="auto"/>
        </w:rPr>
        <w:t>6</w:t>
      </w:r>
      <w:r w:rsidRPr="00E3230F">
        <w:rPr>
          <w:rFonts w:hint="eastAsia"/>
          <w:color w:val="auto"/>
        </w:rPr>
        <w:t>m</w:t>
      </w:r>
      <w:r w:rsidRPr="00E3230F">
        <w:rPr>
          <w:color w:val="auto"/>
          <w:vertAlign w:val="superscript"/>
        </w:rPr>
        <w:t>2</w:t>
      </w:r>
      <w:r w:rsidRPr="00E3230F">
        <w:rPr>
          <w:rFonts w:hint="eastAsia"/>
          <w:color w:val="auto"/>
        </w:rPr>
        <w:t>。</w:t>
      </w:r>
    </w:p>
    <w:p w:rsidR="00FE5243" w:rsidRPr="00E3230F" w:rsidRDefault="00A04281" w:rsidP="005A3722">
      <w:pPr>
        <w:pStyle w:val="af9"/>
        <w:numPr>
          <w:ilvl w:val="0"/>
          <w:numId w:val="15"/>
        </w:numPr>
        <w:ind w:firstLineChars="0"/>
        <w:rPr>
          <w:color w:val="auto"/>
        </w:rPr>
      </w:pPr>
      <w:r w:rsidRPr="00E3230F">
        <w:rPr>
          <w:rFonts w:hint="eastAsia"/>
          <w:color w:val="auto"/>
        </w:rPr>
        <w:t>利用非开放式的场地或场所设置应急避难场所时，</w:t>
      </w:r>
      <w:r w:rsidR="005A3722" w:rsidRPr="00E3230F">
        <w:rPr>
          <w:rFonts w:hint="eastAsia"/>
          <w:color w:val="auto"/>
        </w:rPr>
        <w:t>避难场所应设置不少于4个出入口。</w:t>
      </w:r>
    </w:p>
    <w:p w:rsidR="00FD7845" w:rsidRPr="00E3230F" w:rsidRDefault="00FD7845" w:rsidP="00FD7845">
      <w:pPr>
        <w:pStyle w:val="af5"/>
        <w:numPr>
          <w:ilvl w:val="0"/>
          <w:numId w:val="15"/>
        </w:numPr>
        <w:ind w:left="0" w:firstLine="0"/>
        <w:rPr>
          <w:color w:val="auto"/>
        </w:rPr>
      </w:pPr>
      <w:r w:rsidRPr="00E3230F">
        <w:rPr>
          <w:rFonts w:hint="eastAsia"/>
          <w:color w:val="auto"/>
        </w:rPr>
        <w:t>避难设施的设置符合以下规定：</w:t>
      </w:r>
    </w:p>
    <w:p w:rsidR="00FC4274" w:rsidRPr="00E3230F" w:rsidRDefault="00FC4274" w:rsidP="00FC4274">
      <w:pPr>
        <w:pStyle w:val="af9"/>
        <w:numPr>
          <w:ilvl w:val="0"/>
          <w:numId w:val="96"/>
        </w:numPr>
        <w:ind w:firstLineChars="0"/>
        <w:jc w:val="both"/>
        <w:textAlignment w:val="baseline"/>
        <w:rPr>
          <w:rFonts w:ascii="Times New Roman" w:cs="Times New Roman"/>
          <w:color w:val="auto"/>
        </w:rPr>
      </w:pPr>
      <w:r w:rsidRPr="00E3230F">
        <w:rPr>
          <w:rFonts w:hint="eastAsia"/>
          <w:color w:val="auto"/>
        </w:rPr>
        <w:t>应急水源应选择：市政给水网、应急储水装置、场所500米范围内的深井或地表水源，以上三种方式中的两种；</w:t>
      </w:r>
    </w:p>
    <w:p w:rsidR="00FD7845" w:rsidRPr="00E3230F" w:rsidRDefault="00FD7845" w:rsidP="00FD7845">
      <w:pPr>
        <w:pStyle w:val="af9"/>
        <w:numPr>
          <w:ilvl w:val="0"/>
          <w:numId w:val="96"/>
        </w:numPr>
        <w:ind w:left="0" w:firstLineChars="200" w:firstLine="420"/>
        <w:rPr>
          <w:color w:val="auto"/>
        </w:rPr>
      </w:pPr>
      <w:r w:rsidRPr="00E3230F">
        <w:rPr>
          <w:rFonts w:hint="eastAsia"/>
          <w:color w:val="auto"/>
        </w:rPr>
        <w:t>应设置固定厕所和排污设施</w:t>
      </w:r>
      <w:r w:rsidR="007F6EAA" w:rsidRPr="00E3230F">
        <w:rPr>
          <w:rFonts w:hint="eastAsia"/>
          <w:color w:val="auto"/>
        </w:rPr>
        <w:t>；</w:t>
      </w:r>
    </w:p>
    <w:p w:rsidR="00FD7845" w:rsidRPr="00E3230F" w:rsidRDefault="00FD7845" w:rsidP="00FD7845">
      <w:pPr>
        <w:pStyle w:val="af9"/>
        <w:numPr>
          <w:ilvl w:val="0"/>
          <w:numId w:val="96"/>
        </w:numPr>
        <w:ind w:left="0" w:firstLineChars="200" w:firstLine="420"/>
        <w:rPr>
          <w:color w:val="auto"/>
        </w:rPr>
      </w:pPr>
      <w:r w:rsidRPr="00E3230F">
        <w:rPr>
          <w:rFonts w:hint="eastAsia"/>
          <w:color w:val="auto"/>
        </w:rPr>
        <w:t>应设置消防系统，并有消防水源、消防设施及应急消防器材</w:t>
      </w:r>
      <w:r w:rsidR="007F6EAA" w:rsidRPr="00E3230F">
        <w:rPr>
          <w:rFonts w:hint="eastAsia"/>
          <w:color w:val="auto"/>
        </w:rPr>
        <w:t>；</w:t>
      </w:r>
    </w:p>
    <w:p w:rsidR="00FE5243" w:rsidRPr="00E3230F" w:rsidRDefault="005A3722" w:rsidP="00FD7845">
      <w:pPr>
        <w:pStyle w:val="af9"/>
        <w:numPr>
          <w:ilvl w:val="0"/>
          <w:numId w:val="96"/>
        </w:numPr>
        <w:ind w:left="0" w:firstLineChars="200" w:firstLine="420"/>
        <w:rPr>
          <w:color w:val="auto"/>
        </w:rPr>
      </w:pPr>
      <w:r w:rsidRPr="00E3230F">
        <w:rPr>
          <w:rFonts w:hint="eastAsia"/>
          <w:color w:val="auto"/>
        </w:rPr>
        <w:t>应</w:t>
      </w:r>
      <w:r w:rsidR="006D5003" w:rsidRPr="00E3230F">
        <w:rPr>
          <w:rFonts w:hint="eastAsia"/>
          <w:color w:val="auto"/>
        </w:rPr>
        <w:t>设</w:t>
      </w:r>
      <w:r w:rsidRPr="00E3230F">
        <w:rPr>
          <w:rFonts w:hint="eastAsia"/>
          <w:color w:val="auto"/>
        </w:rPr>
        <w:t>应急发电机组</w:t>
      </w:r>
      <w:r w:rsidR="00E6138A" w:rsidRPr="00E3230F">
        <w:rPr>
          <w:rFonts w:hint="eastAsia"/>
          <w:color w:val="auto"/>
        </w:rPr>
        <w:t>，</w:t>
      </w:r>
      <w:r w:rsidR="00F662FF" w:rsidRPr="00E3230F">
        <w:rPr>
          <w:rFonts w:hint="eastAsia"/>
          <w:color w:val="auto"/>
        </w:rPr>
        <w:t>应有双电源供电、</w:t>
      </w:r>
      <w:r w:rsidRPr="00E3230F">
        <w:rPr>
          <w:rFonts w:hint="eastAsia"/>
          <w:color w:val="auto"/>
        </w:rPr>
        <w:t>移动设备的充电设施</w:t>
      </w:r>
      <w:r w:rsidR="006D5003" w:rsidRPr="00E3230F">
        <w:rPr>
          <w:rFonts w:hint="eastAsia"/>
          <w:color w:val="auto"/>
        </w:rPr>
        <w:t>和</w:t>
      </w:r>
      <w:r w:rsidRPr="00E3230F">
        <w:rPr>
          <w:rFonts w:hint="eastAsia"/>
          <w:color w:val="auto"/>
        </w:rPr>
        <w:t>场地照明装置</w:t>
      </w:r>
      <w:r w:rsidR="006D5003" w:rsidRPr="00E3230F">
        <w:rPr>
          <w:rFonts w:hint="eastAsia"/>
          <w:color w:val="auto"/>
        </w:rPr>
        <w:t>，应设</w:t>
      </w:r>
      <w:r w:rsidRPr="00E3230F">
        <w:rPr>
          <w:rFonts w:hint="eastAsia"/>
          <w:color w:val="auto"/>
        </w:rPr>
        <w:t>应急广播系统</w:t>
      </w:r>
      <w:r w:rsidR="007F6EAA" w:rsidRPr="00E3230F">
        <w:rPr>
          <w:rFonts w:hint="eastAsia"/>
          <w:color w:val="auto"/>
        </w:rPr>
        <w:t>；</w:t>
      </w:r>
    </w:p>
    <w:p w:rsidR="00FD7845" w:rsidRPr="00E3230F" w:rsidRDefault="00FD7845" w:rsidP="00FD7845">
      <w:pPr>
        <w:pStyle w:val="af9"/>
        <w:numPr>
          <w:ilvl w:val="0"/>
          <w:numId w:val="96"/>
        </w:numPr>
        <w:ind w:left="0" w:firstLineChars="200" w:firstLine="420"/>
        <w:rPr>
          <w:color w:val="auto"/>
        </w:rPr>
      </w:pPr>
      <w:r w:rsidRPr="00E3230F">
        <w:rPr>
          <w:rFonts w:hint="eastAsia"/>
          <w:color w:val="auto"/>
        </w:rPr>
        <w:t>应设置应急垃圾收集站，各应急功能</w:t>
      </w:r>
      <w:r w:rsidRPr="00E3230F">
        <w:rPr>
          <w:color w:val="auto"/>
        </w:rPr>
        <w:t>区</w:t>
      </w:r>
      <w:r w:rsidRPr="00E3230F">
        <w:rPr>
          <w:rFonts w:hint="eastAsia"/>
          <w:color w:val="auto"/>
        </w:rPr>
        <w:t>内应设</w:t>
      </w:r>
      <w:r w:rsidR="006B0FC3" w:rsidRPr="006B0FC3">
        <w:rPr>
          <w:rFonts w:hint="eastAsia"/>
          <w:color w:val="auto"/>
        </w:rPr>
        <w:t>应急</w:t>
      </w:r>
      <w:r w:rsidRPr="00E3230F">
        <w:rPr>
          <w:rFonts w:hint="eastAsia"/>
          <w:color w:val="auto"/>
        </w:rPr>
        <w:t>垃圾收集点</w:t>
      </w:r>
      <w:r w:rsidR="007F6EAA" w:rsidRPr="00E3230F">
        <w:rPr>
          <w:rFonts w:hint="eastAsia"/>
          <w:color w:val="auto"/>
        </w:rPr>
        <w:t>；</w:t>
      </w:r>
    </w:p>
    <w:p w:rsidR="00FE5243" w:rsidRPr="00E3230F" w:rsidRDefault="005A3722" w:rsidP="00FD7845">
      <w:pPr>
        <w:pStyle w:val="af9"/>
        <w:numPr>
          <w:ilvl w:val="0"/>
          <w:numId w:val="96"/>
        </w:numPr>
        <w:ind w:left="0" w:firstLineChars="200" w:firstLine="420"/>
        <w:rPr>
          <w:color w:val="auto"/>
        </w:rPr>
      </w:pPr>
      <w:r w:rsidRPr="00E3230F">
        <w:rPr>
          <w:rFonts w:hint="eastAsia"/>
          <w:color w:val="auto"/>
        </w:rPr>
        <w:t>应设置场所标志牌、标识牌、引导标识、</w:t>
      </w:r>
      <w:r w:rsidR="00D74210" w:rsidRPr="00E3230F">
        <w:rPr>
          <w:rFonts w:hint="eastAsia"/>
          <w:color w:val="auto"/>
        </w:rPr>
        <w:t>警告</w:t>
      </w:r>
      <w:r w:rsidRPr="00E3230F">
        <w:rPr>
          <w:rFonts w:hint="eastAsia"/>
          <w:color w:val="auto"/>
        </w:rPr>
        <w:t>标志。</w:t>
      </w:r>
    </w:p>
    <w:p w:rsidR="00FE5243" w:rsidRPr="00E3230F" w:rsidRDefault="005A3722" w:rsidP="005A3722">
      <w:pPr>
        <w:pStyle w:val="2"/>
        <w:numPr>
          <w:ilvl w:val="1"/>
          <w:numId w:val="10"/>
        </w:numPr>
        <w:ind w:left="0" w:firstLine="0"/>
        <w:rPr>
          <w:b w:val="0"/>
          <w:bCs w:val="0"/>
          <w:kern w:val="0"/>
        </w:rPr>
      </w:pPr>
      <w:bookmarkStart w:id="73" w:name="_Toc72364038"/>
      <w:bookmarkStart w:id="74" w:name="_Toc72359589"/>
      <w:bookmarkStart w:id="75" w:name="_Toc2069"/>
      <w:bookmarkStart w:id="76" w:name="_Toc72366845"/>
      <w:bookmarkStart w:id="77" w:name="_Toc81236870"/>
      <w:r w:rsidRPr="00E3230F">
        <w:rPr>
          <w:rFonts w:hint="eastAsia"/>
          <w:b w:val="0"/>
          <w:bCs w:val="0"/>
          <w:kern w:val="0"/>
        </w:rPr>
        <w:t>Ⅰ类固定长期场所</w:t>
      </w:r>
      <w:bookmarkEnd w:id="73"/>
      <w:bookmarkEnd w:id="74"/>
      <w:bookmarkEnd w:id="75"/>
      <w:bookmarkEnd w:id="76"/>
      <w:bookmarkEnd w:id="77"/>
    </w:p>
    <w:p w:rsidR="00FE5243" w:rsidRPr="00E3230F" w:rsidRDefault="005A3722" w:rsidP="005A3722">
      <w:pPr>
        <w:pStyle w:val="aff1"/>
        <w:numPr>
          <w:ilvl w:val="0"/>
          <w:numId w:val="18"/>
        </w:numPr>
        <w:spacing w:line="360" w:lineRule="auto"/>
        <w:ind w:left="0" w:firstLineChars="0" w:firstLine="0"/>
        <w:rPr>
          <w:rFonts w:ascii="宋体" w:cs="黑体"/>
          <w:kern w:val="0"/>
          <w:szCs w:val="21"/>
        </w:rPr>
      </w:pPr>
      <w:r w:rsidRPr="00E3230F">
        <w:rPr>
          <w:rFonts w:hint="eastAsia"/>
        </w:rPr>
        <w:t>Ⅰ类固定长期场所的避难面积不宜小于</w:t>
      </w:r>
      <w:r w:rsidRPr="00E3230F">
        <w:t>50000m</w:t>
      </w:r>
      <w:r w:rsidRPr="00E3230F">
        <w:rPr>
          <w:vertAlign w:val="superscript"/>
        </w:rPr>
        <w:t>2</w:t>
      </w:r>
      <w:r w:rsidRPr="00E3230F">
        <w:t>，</w:t>
      </w:r>
      <w:r w:rsidRPr="00E3230F">
        <w:rPr>
          <w:rFonts w:hint="eastAsia"/>
        </w:rPr>
        <w:t>避难人数不宜超过</w:t>
      </w:r>
      <w:r w:rsidRPr="00E3230F">
        <w:t>90000</w:t>
      </w:r>
      <w:r w:rsidRPr="00E3230F">
        <w:rPr>
          <w:rFonts w:hint="eastAsia"/>
        </w:rPr>
        <w:t>人。</w:t>
      </w:r>
    </w:p>
    <w:p w:rsidR="00FE5243" w:rsidRPr="00E3230F" w:rsidRDefault="005A3722" w:rsidP="00387F3A">
      <w:pPr>
        <w:pStyle w:val="aff1"/>
        <w:numPr>
          <w:ilvl w:val="0"/>
          <w:numId w:val="18"/>
        </w:numPr>
        <w:spacing w:line="360" w:lineRule="auto"/>
        <w:ind w:left="0" w:firstLineChars="0" w:firstLine="0"/>
      </w:pPr>
      <w:r w:rsidRPr="00E3230F">
        <w:rPr>
          <w:rFonts w:hint="eastAsia"/>
        </w:rPr>
        <w:t>应急功能区设置符合下列规定：</w:t>
      </w:r>
    </w:p>
    <w:p w:rsidR="00FE5243" w:rsidRPr="00E3230F" w:rsidRDefault="005A3722" w:rsidP="005A3722">
      <w:pPr>
        <w:pStyle w:val="af9"/>
        <w:numPr>
          <w:ilvl w:val="0"/>
          <w:numId w:val="19"/>
        </w:numPr>
        <w:ind w:left="0" w:firstLineChars="200" w:firstLine="420"/>
        <w:rPr>
          <w:color w:val="auto"/>
          <w:lang w:val="zh-CN"/>
        </w:rPr>
      </w:pPr>
      <w:r w:rsidRPr="00E3230F">
        <w:rPr>
          <w:rFonts w:hint="eastAsia"/>
          <w:color w:val="auto"/>
          <w:lang w:val="zh-CN"/>
        </w:rPr>
        <w:t>宜</w:t>
      </w:r>
      <w:r w:rsidRPr="00E3230F">
        <w:rPr>
          <w:color w:val="auto"/>
          <w:lang w:val="zh-CN"/>
        </w:rPr>
        <w:t>单独设置</w:t>
      </w:r>
      <w:r w:rsidRPr="00E3230F">
        <w:rPr>
          <w:rFonts w:hint="eastAsia"/>
          <w:color w:val="auto"/>
          <w:lang w:val="zh-CN"/>
        </w:rPr>
        <w:t>避难</w:t>
      </w:r>
      <w:r w:rsidRPr="00E3230F">
        <w:rPr>
          <w:color w:val="auto"/>
          <w:lang w:val="zh-CN"/>
        </w:rPr>
        <w:t>宿住区</w:t>
      </w:r>
      <w:r w:rsidRPr="00E3230F">
        <w:rPr>
          <w:rFonts w:hint="eastAsia"/>
          <w:color w:val="auto"/>
          <w:lang w:val="zh-CN"/>
        </w:rPr>
        <w:t>、</w:t>
      </w:r>
      <w:r w:rsidRPr="00E3230F">
        <w:rPr>
          <w:color w:val="auto"/>
          <w:lang w:val="zh-CN"/>
        </w:rPr>
        <w:t>应急物资</w:t>
      </w:r>
      <w:r w:rsidRPr="00E3230F">
        <w:rPr>
          <w:rFonts w:hint="eastAsia"/>
          <w:color w:val="auto"/>
          <w:lang w:val="zh-CN"/>
        </w:rPr>
        <w:t>保障</w:t>
      </w:r>
      <w:r w:rsidRPr="00E3230F">
        <w:rPr>
          <w:color w:val="auto"/>
          <w:lang w:val="zh-CN"/>
        </w:rPr>
        <w:t>区</w:t>
      </w:r>
      <w:r w:rsidRPr="00E3230F">
        <w:rPr>
          <w:rFonts w:hint="eastAsia"/>
          <w:color w:val="auto"/>
          <w:lang w:val="zh-CN"/>
        </w:rPr>
        <w:t>、</w:t>
      </w:r>
      <w:r w:rsidRPr="00E3230F">
        <w:rPr>
          <w:color w:val="auto"/>
          <w:lang w:val="zh-CN"/>
        </w:rPr>
        <w:t>应急</w:t>
      </w:r>
      <w:r w:rsidRPr="00E3230F">
        <w:rPr>
          <w:rFonts w:hint="eastAsia"/>
          <w:color w:val="auto"/>
          <w:lang w:val="zh-CN"/>
        </w:rPr>
        <w:t>管理</w:t>
      </w:r>
      <w:r w:rsidRPr="00E3230F">
        <w:rPr>
          <w:color w:val="auto"/>
          <w:lang w:val="zh-CN"/>
        </w:rPr>
        <w:t>区</w:t>
      </w:r>
      <w:r w:rsidRPr="00E3230F">
        <w:rPr>
          <w:rFonts w:hint="eastAsia"/>
          <w:color w:val="auto"/>
          <w:lang w:val="zh-CN"/>
        </w:rPr>
        <w:t>（包括</w:t>
      </w:r>
      <w:r w:rsidRPr="00E3230F">
        <w:rPr>
          <w:color w:val="auto"/>
          <w:lang w:val="zh-CN"/>
        </w:rPr>
        <w:t>应急指挥</w:t>
      </w:r>
      <w:r w:rsidRPr="00E3230F">
        <w:rPr>
          <w:rFonts w:hint="eastAsia"/>
          <w:color w:val="auto"/>
          <w:lang w:val="zh-CN"/>
        </w:rPr>
        <w:t>区</w:t>
      </w:r>
      <w:r w:rsidRPr="00E3230F">
        <w:rPr>
          <w:color w:val="auto"/>
          <w:lang w:val="zh-CN"/>
        </w:rPr>
        <w:t>）</w:t>
      </w:r>
      <w:r w:rsidRPr="00E3230F">
        <w:rPr>
          <w:rFonts w:hint="eastAsia"/>
          <w:color w:val="auto"/>
          <w:lang w:val="zh-CN"/>
        </w:rPr>
        <w:t>；</w:t>
      </w:r>
    </w:p>
    <w:p w:rsidR="00FE5243" w:rsidRPr="00E3230F" w:rsidRDefault="00EF71E9" w:rsidP="005A3722">
      <w:pPr>
        <w:pStyle w:val="af9"/>
        <w:numPr>
          <w:ilvl w:val="0"/>
          <w:numId w:val="19"/>
        </w:numPr>
        <w:ind w:left="0" w:firstLineChars="200" w:firstLine="420"/>
        <w:rPr>
          <w:color w:val="auto"/>
          <w:lang w:val="zh-CN"/>
        </w:rPr>
      </w:pPr>
      <w:r w:rsidRPr="00EF71E9">
        <w:rPr>
          <w:rFonts w:hint="eastAsia"/>
          <w:color w:val="auto"/>
          <w:lang w:val="zh-CN"/>
        </w:rPr>
        <w:t>可结合场所周边的城市医院或社区卫生中心的医疗设施设置医疗卫生救护功能</w:t>
      </w:r>
      <w:r>
        <w:rPr>
          <w:rFonts w:hint="eastAsia"/>
          <w:color w:val="auto"/>
          <w:lang w:val="zh-CN"/>
        </w:rPr>
        <w:t>。</w:t>
      </w:r>
      <w:r w:rsidRPr="00EF71E9">
        <w:rPr>
          <w:rFonts w:hint="eastAsia"/>
          <w:color w:val="auto"/>
          <w:lang w:val="zh-CN"/>
        </w:rPr>
        <w:t>应在场所内设置应急医疗卫生所</w:t>
      </w:r>
      <w:r w:rsidR="005A3722" w:rsidRPr="00E3230F">
        <w:rPr>
          <w:rFonts w:hint="eastAsia"/>
          <w:color w:val="auto"/>
        </w:rPr>
        <w:t>；</w:t>
      </w:r>
    </w:p>
    <w:p w:rsidR="00FE5243" w:rsidRPr="00E3230F" w:rsidRDefault="005A3722" w:rsidP="005A3722">
      <w:pPr>
        <w:pStyle w:val="af9"/>
        <w:numPr>
          <w:ilvl w:val="0"/>
          <w:numId w:val="19"/>
        </w:numPr>
        <w:ind w:left="0" w:firstLineChars="200" w:firstLine="420"/>
        <w:rPr>
          <w:color w:val="auto"/>
          <w:lang w:val="zh-CN"/>
        </w:rPr>
      </w:pPr>
      <w:r w:rsidRPr="00E3230F">
        <w:rPr>
          <w:rFonts w:hint="eastAsia"/>
          <w:color w:val="auto"/>
          <w:lang w:val="zh-CN"/>
        </w:rPr>
        <w:t>可选择设置应急救灾演练、应急功能演示或培训设施；</w:t>
      </w:r>
    </w:p>
    <w:p w:rsidR="00FE5243" w:rsidRPr="00E3230F" w:rsidRDefault="004477C7" w:rsidP="004477C7">
      <w:pPr>
        <w:pStyle w:val="af9"/>
        <w:numPr>
          <w:ilvl w:val="0"/>
          <w:numId w:val="19"/>
        </w:numPr>
        <w:ind w:left="0" w:firstLineChars="0" w:firstLine="426"/>
        <w:rPr>
          <w:color w:val="auto"/>
          <w:lang w:val="zh-CN"/>
        </w:rPr>
      </w:pPr>
      <w:r w:rsidRPr="00E3230F">
        <w:rPr>
          <w:rFonts w:hint="eastAsia"/>
          <w:color w:val="auto"/>
        </w:rPr>
        <w:t>避难设施用房面积不宜小于</w:t>
      </w:r>
      <w:r w:rsidR="00791361" w:rsidRPr="00E3230F">
        <w:rPr>
          <w:color w:val="auto"/>
        </w:rPr>
        <w:t>536</w:t>
      </w:r>
      <w:r w:rsidRPr="00E3230F">
        <w:rPr>
          <w:rFonts w:hint="eastAsia"/>
          <w:color w:val="auto"/>
        </w:rPr>
        <w:t>m</w:t>
      </w:r>
      <w:r w:rsidRPr="00E3230F">
        <w:rPr>
          <w:color w:val="auto"/>
          <w:vertAlign w:val="superscript"/>
        </w:rPr>
        <w:t>2</w:t>
      </w:r>
      <w:r w:rsidRPr="00E3230F">
        <w:rPr>
          <w:rFonts w:hint="eastAsia"/>
          <w:color w:val="auto"/>
        </w:rPr>
        <w:t>，其中</w:t>
      </w:r>
      <w:r w:rsidRPr="00E3230F">
        <w:rPr>
          <w:rFonts w:hint="eastAsia"/>
          <w:color w:val="auto"/>
          <w:lang w:val="zh-CN"/>
        </w:rPr>
        <w:t>医疗卫生</w:t>
      </w:r>
      <w:r w:rsidRPr="00E3230F">
        <w:rPr>
          <w:rFonts w:hint="eastAsia"/>
          <w:color w:val="auto"/>
        </w:rPr>
        <w:t>用房面积不宜小于</w:t>
      </w:r>
      <w:r w:rsidR="00EF4C46" w:rsidRPr="00E3230F">
        <w:rPr>
          <w:color w:val="auto"/>
        </w:rPr>
        <w:t>2</w:t>
      </w:r>
      <w:r w:rsidR="00791361" w:rsidRPr="00E3230F">
        <w:rPr>
          <w:color w:val="auto"/>
        </w:rPr>
        <w:t>4</w:t>
      </w:r>
      <w:r w:rsidR="00AD7DA1" w:rsidRPr="00E3230F">
        <w:rPr>
          <w:color w:val="auto"/>
        </w:rPr>
        <w:t>0</w:t>
      </w:r>
      <w:r w:rsidRPr="00E3230F">
        <w:rPr>
          <w:color w:val="auto"/>
        </w:rPr>
        <w:t>m</w:t>
      </w:r>
      <w:r w:rsidRPr="00E3230F">
        <w:rPr>
          <w:color w:val="auto"/>
          <w:vertAlign w:val="superscript"/>
        </w:rPr>
        <w:t>2</w:t>
      </w:r>
      <w:r w:rsidRPr="00E3230F">
        <w:rPr>
          <w:rFonts w:hint="eastAsia"/>
          <w:color w:val="auto"/>
        </w:rPr>
        <w:t>、物资分发用房面积不宜小于</w:t>
      </w:r>
      <w:r w:rsidR="00EF4C46" w:rsidRPr="00E3230F">
        <w:rPr>
          <w:color w:val="auto"/>
        </w:rPr>
        <w:t>2</w:t>
      </w:r>
      <w:r w:rsidR="00791361" w:rsidRPr="00E3230F">
        <w:rPr>
          <w:color w:val="auto"/>
        </w:rPr>
        <w:t>4</w:t>
      </w:r>
      <w:r w:rsidRPr="00E3230F">
        <w:rPr>
          <w:color w:val="auto"/>
        </w:rPr>
        <w:t>0</w:t>
      </w:r>
      <w:r w:rsidRPr="00E3230F">
        <w:rPr>
          <w:rFonts w:hint="eastAsia"/>
          <w:color w:val="auto"/>
        </w:rPr>
        <w:t>m</w:t>
      </w:r>
      <w:r w:rsidRPr="00E3230F">
        <w:rPr>
          <w:color w:val="auto"/>
          <w:vertAlign w:val="superscript"/>
        </w:rPr>
        <w:t>2</w:t>
      </w:r>
      <w:r w:rsidRPr="00E3230F">
        <w:rPr>
          <w:rFonts w:hint="eastAsia"/>
          <w:color w:val="auto"/>
        </w:rPr>
        <w:t>、应急管理用房面积不宜小于</w:t>
      </w:r>
      <w:r w:rsidR="00791361" w:rsidRPr="00E3230F">
        <w:rPr>
          <w:color w:val="auto"/>
        </w:rPr>
        <w:t>56</w:t>
      </w:r>
      <w:r w:rsidRPr="00E3230F">
        <w:rPr>
          <w:rFonts w:hint="eastAsia"/>
          <w:color w:val="auto"/>
        </w:rPr>
        <w:t>m</w:t>
      </w:r>
      <w:r w:rsidRPr="00E3230F">
        <w:rPr>
          <w:color w:val="auto"/>
          <w:vertAlign w:val="superscript"/>
        </w:rPr>
        <w:t>2</w:t>
      </w:r>
      <w:r w:rsidRPr="00E3230F">
        <w:rPr>
          <w:rFonts w:hint="eastAsia"/>
          <w:color w:val="auto"/>
        </w:rPr>
        <w:t>。</w:t>
      </w:r>
    </w:p>
    <w:p w:rsidR="00FE5243" w:rsidRPr="00E3230F" w:rsidRDefault="00A04281" w:rsidP="00387F3A">
      <w:pPr>
        <w:pStyle w:val="aff1"/>
        <w:numPr>
          <w:ilvl w:val="0"/>
          <w:numId w:val="18"/>
        </w:numPr>
        <w:spacing w:line="360" w:lineRule="auto"/>
        <w:ind w:left="0" w:firstLineChars="0" w:firstLine="0"/>
      </w:pPr>
      <w:r w:rsidRPr="00E3230F">
        <w:rPr>
          <w:rFonts w:hint="eastAsia"/>
        </w:rPr>
        <w:t>利用非开放式的场地或场所设置应急避难场所时，</w:t>
      </w:r>
      <w:r w:rsidR="005A3722" w:rsidRPr="00E3230F">
        <w:rPr>
          <w:rFonts w:hint="eastAsia"/>
        </w:rPr>
        <w:t>避难场所应设置不少于</w:t>
      </w:r>
      <w:r w:rsidR="005A3722" w:rsidRPr="00E3230F">
        <w:rPr>
          <w:rFonts w:hint="eastAsia"/>
        </w:rPr>
        <w:t>4</w:t>
      </w:r>
      <w:r w:rsidR="005A3722" w:rsidRPr="00E3230F">
        <w:rPr>
          <w:rFonts w:hint="eastAsia"/>
        </w:rPr>
        <w:t>个出入口，且应设置</w:t>
      </w:r>
      <w:r w:rsidR="00B12C06" w:rsidRPr="00E3230F">
        <w:rPr>
          <w:rFonts w:hint="eastAsia"/>
        </w:rPr>
        <w:t>应急停车场</w:t>
      </w:r>
      <w:r w:rsidR="005A3722" w:rsidRPr="00E3230F">
        <w:rPr>
          <w:rFonts w:hint="eastAsia"/>
        </w:rPr>
        <w:t>等。</w:t>
      </w:r>
    </w:p>
    <w:p w:rsidR="000834D8" w:rsidRPr="00E3230F" w:rsidRDefault="000834D8" w:rsidP="00387F3A">
      <w:pPr>
        <w:pStyle w:val="aff1"/>
        <w:numPr>
          <w:ilvl w:val="0"/>
          <w:numId w:val="18"/>
        </w:numPr>
        <w:spacing w:line="360" w:lineRule="auto"/>
        <w:ind w:left="0" w:firstLineChars="0" w:firstLine="0"/>
      </w:pPr>
      <w:r w:rsidRPr="00E3230F">
        <w:rPr>
          <w:rFonts w:hint="eastAsia"/>
        </w:rPr>
        <w:t>避难设施的设置符合以下规定：</w:t>
      </w:r>
    </w:p>
    <w:p w:rsidR="00FC4274" w:rsidRPr="00E3230F" w:rsidRDefault="00FC4274" w:rsidP="00FC4274">
      <w:pPr>
        <w:pStyle w:val="af9"/>
        <w:numPr>
          <w:ilvl w:val="0"/>
          <w:numId w:val="97"/>
        </w:numPr>
        <w:ind w:left="0" w:firstLineChars="0" w:firstLine="426"/>
        <w:jc w:val="both"/>
        <w:textAlignment w:val="baseline"/>
        <w:rPr>
          <w:rFonts w:ascii="Times New Roman" w:cs="Times New Roman"/>
          <w:color w:val="auto"/>
          <w:lang w:val="zh-CN"/>
        </w:rPr>
      </w:pPr>
      <w:r w:rsidRPr="00E3230F">
        <w:rPr>
          <w:rFonts w:hint="eastAsia"/>
          <w:color w:val="auto"/>
          <w:lang w:val="zh-CN"/>
        </w:rPr>
        <w:t>应急水源应选择：应选择市政给水网、应急储水装置、</w:t>
      </w:r>
      <w:r w:rsidRPr="00E3230F">
        <w:rPr>
          <w:rFonts w:hint="eastAsia"/>
          <w:color w:val="auto"/>
        </w:rPr>
        <w:t>场所500米范围内的深井或地表水源</w:t>
      </w:r>
      <w:r w:rsidRPr="00E3230F">
        <w:rPr>
          <w:rFonts w:hint="eastAsia"/>
          <w:color w:val="auto"/>
          <w:lang w:val="zh-CN"/>
        </w:rPr>
        <w:t>，以上三种方式中的两种；</w:t>
      </w:r>
    </w:p>
    <w:p w:rsidR="000834D8" w:rsidRPr="00E3230F" w:rsidRDefault="000834D8" w:rsidP="000834D8">
      <w:pPr>
        <w:pStyle w:val="af9"/>
        <w:numPr>
          <w:ilvl w:val="0"/>
          <w:numId w:val="97"/>
        </w:numPr>
        <w:ind w:left="0" w:firstLineChars="0" w:firstLine="426"/>
        <w:rPr>
          <w:color w:val="auto"/>
          <w:lang w:val="zh-CN"/>
        </w:rPr>
      </w:pPr>
      <w:r w:rsidRPr="00E3230F">
        <w:rPr>
          <w:rFonts w:hint="eastAsia"/>
          <w:color w:val="auto"/>
          <w:lang w:val="zh-CN"/>
        </w:rPr>
        <w:t>应设置消防系统，并有消防水源、消防设施及应急消防器材</w:t>
      </w:r>
      <w:r w:rsidR="00DE438A" w:rsidRPr="00E3230F">
        <w:rPr>
          <w:rFonts w:hint="eastAsia"/>
          <w:color w:val="auto"/>
          <w:lang w:val="zh-CN"/>
        </w:rPr>
        <w:t>；</w:t>
      </w:r>
    </w:p>
    <w:p w:rsidR="00552FC9" w:rsidRPr="00E3230F" w:rsidRDefault="00E6138A" w:rsidP="000834D8">
      <w:pPr>
        <w:pStyle w:val="af9"/>
        <w:numPr>
          <w:ilvl w:val="0"/>
          <w:numId w:val="97"/>
        </w:numPr>
        <w:ind w:left="0" w:firstLineChars="200" w:firstLine="420"/>
        <w:rPr>
          <w:color w:val="auto"/>
          <w:lang w:val="zh-CN"/>
        </w:rPr>
      </w:pPr>
      <w:r w:rsidRPr="00E3230F">
        <w:rPr>
          <w:rFonts w:hint="eastAsia"/>
          <w:color w:val="auto"/>
        </w:rPr>
        <w:t>应设应急发电机组，应有双电源供电、移动设备的充电设施和场地照明装置，应设应急广播系统</w:t>
      </w:r>
      <w:r w:rsidR="00E525B5" w:rsidRPr="00E3230F">
        <w:rPr>
          <w:rFonts w:hint="eastAsia"/>
          <w:color w:val="auto"/>
        </w:rPr>
        <w:t>；</w:t>
      </w:r>
    </w:p>
    <w:p w:rsidR="00FE5243" w:rsidRPr="00E3230F" w:rsidRDefault="000834D8" w:rsidP="000834D8">
      <w:pPr>
        <w:pStyle w:val="af9"/>
        <w:numPr>
          <w:ilvl w:val="0"/>
          <w:numId w:val="97"/>
        </w:numPr>
        <w:ind w:left="0" w:firstLineChars="200" w:firstLine="420"/>
        <w:rPr>
          <w:color w:val="auto"/>
          <w:lang w:val="zh-CN"/>
        </w:rPr>
      </w:pPr>
      <w:r w:rsidRPr="00E3230F">
        <w:rPr>
          <w:rFonts w:hint="eastAsia"/>
          <w:color w:val="auto"/>
          <w:lang w:val="zh-CN"/>
        </w:rPr>
        <w:t>各应急功能</w:t>
      </w:r>
      <w:r w:rsidRPr="00E3230F">
        <w:rPr>
          <w:color w:val="auto"/>
          <w:lang w:val="zh-CN"/>
        </w:rPr>
        <w:t>区</w:t>
      </w:r>
      <w:r w:rsidRPr="00E3230F">
        <w:rPr>
          <w:rFonts w:hint="eastAsia"/>
          <w:color w:val="auto"/>
          <w:lang w:val="zh-CN"/>
        </w:rPr>
        <w:t>内应设</w:t>
      </w:r>
      <w:r w:rsidR="006B0FC3" w:rsidRPr="006B0FC3">
        <w:rPr>
          <w:rFonts w:hint="eastAsia"/>
          <w:color w:val="auto"/>
        </w:rPr>
        <w:t>应急</w:t>
      </w:r>
      <w:r w:rsidRPr="00E3230F">
        <w:rPr>
          <w:rFonts w:hint="eastAsia"/>
          <w:color w:val="auto"/>
          <w:lang w:val="zh-CN"/>
        </w:rPr>
        <w:t>垃圾收集点；</w:t>
      </w:r>
    </w:p>
    <w:p w:rsidR="00FE5243" w:rsidRPr="00E3230F" w:rsidRDefault="000834D8" w:rsidP="000834D8">
      <w:pPr>
        <w:pStyle w:val="af9"/>
        <w:numPr>
          <w:ilvl w:val="0"/>
          <w:numId w:val="97"/>
        </w:numPr>
        <w:ind w:left="0" w:firstLineChars="200" w:firstLine="420"/>
        <w:rPr>
          <w:color w:val="auto"/>
          <w:lang w:val="zh-CN"/>
        </w:rPr>
      </w:pPr>
      <w:r w:rsidRPr="00E3230F">
        <w:rPr>
          <w:rFonts w:hint="eastAsia"/>
          <w:color w:val="auto"/>
          <w:lang w:val="zh-CN"/>
        </w:rPr>
        <w:t>应设置固定厕所和排污设施；</w:t>
      </w:r>
    </w:p>
    <w:p w:rsidR="00FE5243" w:rsidRPr="00E3230F" w:rsidRDefault="000834D8" w:rsidP="000834D8">
      <w:pPr>
        <w:pStyle w:val="af9"/>
        <w:numPr>
          <w:ilvl w:val="0"/>
          <w:numId w:val="97"/>
        </w:numPr>
        <w:ind w:left="0" w:firstLineChars="200" w:firstLine="420"/>
        <w:rPr>
          <w:color w:val="auto"/>
          <w:lang w:val="zh-CN"/>
        </w:rPr>
      </w:pPr>
      <w:r w:rsidRPr="00E3230F">
        <w:rPr>
          <w:rFonts w:hint="eastAsia"/>
          <w:color w:val="auto"/>
          <w:lang w:val="zh-CN"/>
        </w:rPr>
        <w:t>应设置场所标志牌、标识牌、引导标识、</w:t>
      </w:r>
      <w:r w:rsidR="00D74210" w:rsidRPr="00E3230F">
        <w:rPr>
          <w:rFonts w:hint="eastAsia"/>
          <w:color w:val="auto"/>
          <w:lang w:val="zh-CN"/>
        </w:rPr>
        <w:t>警告</w:t>
      </w:r>
      <w:r w:rsidRPr="00E3230F">
        <w:rPr>
          <w:rFonts w:hint="eastAsia"/>
          <w:color w:val="auto"/>
          <w:lang w:val="zh-CN"/>
        </w:rPr>
        <w:t>标志。</w:t>
      </w:r>
    </w:p>
    <w:p w:rsidR="00FE5243" w:rsidRPr="00E3230F" w:rsidRDefault="005A3722" w:rsidP="005A3722">
      <w:pPr>
        <w:pStyle w:val="2"/>
        <w:numPr>
          <w:ilvl w:val="1"/>
          <w:numId w:val="10"/>
        </w:numPr>
        <w:ind w:left="0" w:firstLine="0"/>
        <w:rPr>
          <w:b w:val="0"/>
          <w:bCs w:val="0"/>
          <w:kern w:val="0"/>
        </w:rPr>
      </w:pPr>
      <w:bookmarkStart w:id="78" w:name="_Toc72359590"/>
      <w:bookmarkStart w:id="79" w:name="_Toc72364039"/>
      <w:bookmarkStart w:id="80" w:name="_Toc72366846"/>
      <w:bookmarkStart w:id="81" w:name="_Toc15856"/>
      <w:bookmarkStart w:id="82" w:name="_Toc81236871"/>
      <w:r w:rsidRPr="00E3230F">
        <w:rPr>
          <w:rFonts w:hint="eastAsia"/>
          <w:b w:val="0"/>
          <w:bCs w:val="0"/>
          <w:kern w:val="0"/>
        </w:rPr>
        <w:t>Ⅰ类固定中期场所</w:t>
      </w:r>
      <w:bookmarkEnd w:id="78"/>
      <w:bookmarkEnd w:id="79"/>
      <w:bookmarkEnd w:id="80"/>
      <w:bookmarkEnd w:id="81"/>
      <w:bookmarkEnd w:id="82"/>
    </w:p>
    <w:p w:rsidR="00FE5243" w:rsidRPr="00E3230F" w:rsidRDefault="005A3722" w:rsidP="005A3722">
      <w:pPr>
        <w:pStyle w:val="aff1"/>
        <w:numPr>
          <w:ilvl w:val="0"/>
          <w:numId w:val="21"/>
        </w:numPr>
        <w:spacing w:line="360" w:lineRule="auto"/>
        <w:ind w:left="0" w:firstLineChars="0" w:firstLine="0"/>
        <w:rPr>
          <w:rFonts w:ascii="宋体" w:cs="黑体"/>
          <w:kern w:val="0"/>
          <w:szCs w:val="21"/>
        </w:rPr>
      </w:pPr>
      <w:r w:rsidRPr="00E3230F">
        <w:rPr>
          <w:rFonts w:hint="eastAsia"/>
        </w:rPr>
        <w:t>Ⅰ类固定中期场所的避难面积不宜小于</w:t>
      </w:r>
      <w:r w:rsidRPr="00E3230F">
        <w:t>36000m</w:t>
      </w:r>
      <w:r w:rsidRPr="00E3230F">
        <w:rPr>
          <w:vertAlign w:val="superscript"/>
        </w:rPr>
        <w:t>2</w:t>
      </w:r>
      <w:r w:rsidRPr="00E3230F">
        <w:rPr>
          <w:rFonts w:hint="eastAsia"/>
        </w:rPr>
        <w:t>，避难人数不宜超过</w:t>
      </w:r>
      <w:r w:rsidRPr="00E3230F">
        <w:t>23000</w:t>
      </w:r>
      <w:r w:rsidRPr="00E3230F">
        <w:rPr>
          <w:rFonts w:hint="eastAsia"/>
        </w:rPr>
        <w:t>人。</w:t>
      </w:r>
    </w:p>
    <w:p w:rsidR="00FE5243" w:rsidRPr="00E3230F" w:rsidRDefault="005A3722" w:rsidP="005A3722">
      <w:pPr>
        <w:pStyle w:val="af5"/>
        <w:numPr>
          <w:ilvl w:val="0"/>
          <w:numId w:val="21"/>
        </w:numPr>
        <w:ind w:left="0" w:firstLine="0"/>
        <w:rPr>
          <w:color w:val="auto"/>
        </w:rPr>
      </w:pPr>
      <w:r w:rsidRPr="00E3230F">
        <w:rPr>
          <w:rFonts w:hint="eastAsia"/>
          <w:color w:val="auto"/>
        </w:rPr>
        <w:t>应急功能区设置符合下列规定：</w:t>
      </w:r>
    </w:p>
    <w:p w:rsidR="00FE5243" w:rsidRPr="00E3230F" w:rsidRDefault="005A3722" w:rsidP="005A3722">
      <w:pPr>
        <w:pStyle w:val="af9"/>
        <w:numPr>
          <w:ilvl w:val="0"/>
          <w:numId w:val="22"/>
        </w:numPr>
        <w:ind w:left="0" w:firstLineChars="200" w:firstLine="420"/>
        <w:rPr>
          <w:color w:val="auto"/>
          <w:lang w:val="zh-CN"/>
        </w:rPr>
      </w:pPr>
      <w:r w:rsidRPr="00E3230F">
        <w:rPr>
          <w:rFonts w:hint="eastAsia"/>
          <w:color w:val="auto"/>
          <w:lang w:val="zh-CN"/>
        </w:rPr>
        <w:t>应设置避难宿住区、应急管理区；</w:t>
      </w:r>
    </w:p>
    <w:p w:rsidR="00FE5243" w:rsidRPr="00E3230F" w:rsidRDefault="00EF71E9" w:rsidP="005A3722">
      <w:pPr>
        <w:pStyle w:val="af9"/>
        <w:numPr>
          <w:ilvl w:val="0"/>
          <w:numId w:val="22"/>
        </w:numPr>
        <w:ind w:left="0" w:firstLineChars="200" w:firstLine="420"/>
        <w:rPr>
          <w:color w:val="auto"/>
          <w:lang w:val="zh-CN"/>
        </w:rPr>
      </w:pPr>
      <w:r w:rsidRPr="00EF71E9">
        <w:rPr>
          <w:rFonts w:hint="eastAsia"/>
          <w:color w:val="auto"/>
          <w:lang w:val="zh-CN"/>
        </w:rPr>
        <w:t>可结合场所周边的城市医院或社区卫生中心的医疗设施设置医疗卫生救护功能</w:t>
      </w:r>
      <w:r>
        <w:rPr>
          <w:rFonts w:hint="eastAsia"/>
          <w:color w:val="auto"/>
          <w:lang w:val="zh-CN"/>
        </w:rPr>
        <w:t>。</w:t>
      </w:r>
      <w:r w:rsidRPr="00EF71E9">
        <w:rPr>
          <w:rFonts w:hint="eastAsia"/>
          <w:color w:val="auto"/>
          <w:lang w:val="zh-CN"/>
        </w:rPr>
        <w:t>应在场所内设置应急医疗卫生所</w:t>
      </w:r>
      <w:r w:rsidR="005A3722" w:rsidRPr="00E3230F">
        <w:rPr>
          <w:rFonts w:hint="eastAsia"/>
          <w:color w:val="auto"/>
        </w:rPr>
        <w:t>；</w:t>
      </w:r>
    </w:p>
    <w:p w:rsidR="00FE5243" w:rsidRPr="00E3230F" w:rsidRDefault="005A3722" w:rsidP="005A3722">
      <w:pPr>
        <w:pStyle w:val="af9"/>
        <w:numPr>
          <w:ilvl w:val="0"/>
          <w:numId w:val="22"/>
        </w:numPr>
        <w:ind w:left="0" w:firstLineChars="200" w:firstLine="420"/>
        <w:rPr>
          <w:color w:val="auto"/>
          <w:lang w:val="zh-CN"/>
        </w:rPr>
      </w:pPr>
      <w:r w:rsidRPr="00E3230F">
        <w:rPr>
          <w:rFonts w:hint="eastAsia"/>
          <w:color w:val="auto"/>
        </w:rPr>
        <w:t>应设置应急</w:t>
      </w:r>
      <w:r w:rsidRPr="00E3230F">
        <w:rPr>
          <w:color w:val="auto"/>
        </w:rPr>
        <w:t>物资</w:t>
      </w:r>
      <w:r w:rsidRPr="00E3230F">
        <w:rPr>
          <w:rFonts w:hint="eastAsia"/>
          <w:color w:val="auto"/>
        </w:rPr>
        <w:t>保障</w:t>
      </w:r>
      <w:r w:rsidRPr="00E3230F">
        <w:rPr>
          <w:color w:val="auto"/>
        </w:rPr>
        <w:t>功能；</w:t>
      </w:r>
    </w:p>
    <w:p w:rsidR="00FE5243" w:rsidRPr="00E3230F" w:rsidRDefault="005A3722" w:rsidP="005A3722">
      <w:pPr>
        <w:pStyle w:val="af9"/>
        <w:numPr>
          <w:ilvl w:val="0"/>
          <w:numId w:val="22"/>
        </w:numPr>
        <w:ind w:left="0" w:firstLineChars="200" w:firstLine="420"/>
        <w:rPr>
          <w:color w:val="auto"/>
          <w:lang w:val="zh-CN"/>
        </w:rPr>
      </w:pPr>
      <w:r w:rsidRPr="00E3230F">
        <w:rPr>
          <w:rFonts w:hint="eastAsia"/>
          <w:color w:val="auto"/>
          <w:lang w:val="zh-CN"/>
        </w:rPr>
        <w:t>可根据现状条件设置应急救灾演练、应急功能演示或培训设施；</w:t>
      </w:r>
    </w:p>
    <w:p w:rsidR="00FE5243" w:rsidRPr="00E3230F" w:rsidRDefault="005A3722" w:rsidP="005A3722">
      <w:pPr>
        <w:pStyle w:val="af9"/>
        <w:numPr>
          <w:ilvl w:val="0"/>
          <w:numId w:val="22"/>
        </w:numPr>
        <w:ind w:left="0" w:firstLineChars="200" w:firstLine="420"/>
        <w:rPr>
          <w:color w:val="auto"/>
          <w:lang w:val="zh-CN"/>
        </w:rPr>
      </w:pPr>
      <w:r w:rsidRPr="00E3230F">
        <w:rPr>
          <w:rFonts w:hint="eastAsia"/>
          <w:color w:val="auto"/>
        </w:rPr>
        <w:t>避难设施用房</w:t>
      </w:r>
      <w:r w:rsidRPr="00E3230F">
        <w:rPr>
          <w:rFonts w:hint="eastAsia"/>
          <w:color w:val="auto"/>
          <w:lang w:val="zh-CN"/>
        </w:rPr>
        <w:t>不宜小于</w:t>
      </w:r>
      <w:r w:rsidR="00791361" w:rsidRPr="00E3230F">
        <w:rPr>
          <w:color w:val="auto"/>
          <w:lang w:val="zh-CN"/>
        </w:rPr>
        <w:t>480</w:t>
      </w:r>
      <w:r w:rsidRPr="00E3230F">
        <w:rPr>
          <w:rFonts w:hint="eastAsia"/>
          <w:color w:val="auto"/>
          <w:lang w:val="zh-CN"/>
        </w:rPr>
        <w:t>m</w:t>
      </w:r>
      <w:r w:rsidRPr="00E3230F">
        <w:rPr>
          <w:rFonts w:hint="eastAsia"/>
          <w:color w:val="auto"/>
          <w:vertAlign w:val="superscript"/>
          <w:lang w:val="zh-CN"/>
        </w:rPr>
        <w:t>2</w:t>
      </w:r>
      <w:r w:rsidRPr="00E3230F">
        <w:rPr>
          <w:rFonts w:hint="eastAsia"/>
          <w:color w:val="auto"/>
          <w:lang w:val="zh-CN"/>
        </w:rPr>
        <w:t>，其中医疗卫生用地面积</w:t>
      </w:r>
      <w:r w:rsidR="006D5003" w:rsidRPr="00E3230F">
        <w:rPr>
          <w:rFonts w:hint="eastAsia"/>
          <w:color w:val="auto"/>
          <w:lang w:val="zh-CN"/>
        </w:rPr>
        <w:t>不宜小于</w:t>
      </w:r>
      <w:r w:rsidR="00791361" w:rsidRPr="00E3230F">
        <w:rPr>
          <w:color w:val="auto"/>
          <w:lang w:val="zh-CN"/>
        </w:rPr>
        <w:t>240</w:t>
      </w:r>
      <w:r w:rsidRPr="00E3230F">
        <w:rPr>
          <w:rFonts w:hint="eastAsia"/>
          <w:color w:val="auto"/>
          <w:lang w:val="zh-CN"/>
        </w:rPr>
        <w:t>m</w:t>
      </w:r>
      <w:r w:rsidRPr="00E3230F">
        <w:rPr>
          <w:rFonts w:hint="eastAsia"/>
          <w:color w:val="auto"/>
          <w:vertAlign w:val="superscript"/>
          <w:lang w:val="zh-CN"/>
        </w:rPr>
        <w:t>2</w:t>
      </w:r>
      <w:r w:rsidRPr="00E3230F">
        <w:rPr>
          <w:rFonts w:hint="eastAsia"/>
          <w:color w:val="auto"/>
          <w:lang w:val="zh-CN"/>
        </w:rPr>
        <w:t>、物资分发用地面积</w:t>
      </w:r>
      <w:r w:rsidR="006D5003" w:rsidRPr="00E3230F">
        <w:rPr>
          <w:rFonts w:hint="eastAsia"/>
          <w:color w:val="auto"/>
          <w:lang w:val="zh-CN"/>
        </w:rPr>
        <w:t>不宜小于</w:t>
      </w:r>
      <w:r w:rsidR="00791361" w:rsidRPr="00E3230F">
        <w:rPr>
          <w:color w:val="auto"/>
          <w:lang w:val="zh-CN"/>
        </w:rPr>
        <w:t>240</w:t>
      </w:r>
      <w:r w:rsidRPr="00E3230F">
        <w:rPr>
          <w:rFonts w:hint="eastAsia"/>
          <w:color w:val="auto"/>
          <w:lang w:val="zh-CN"/>
        </w:rPr>
        <w:t>m</w:t>
      </w:r>
      <w:r w:rsidRPr="00E3230F">
        <w:rPr>
          <w:rFonts w:hint="eastAsia"/>
          <w:color w:val="auto"/>
          <w:vertAlign w:val="superscript"/>
          <w:lang w:val="zh-CN"/>
        </w:rPr>
        <w:t>2</w:t>
      </w:r>
      <w:r w:rsidRPr="00E3230F">
        <w:rPr>
          <w:rFonts w:hint="eastAsia"/>
          <w:color w:val="auto"/>
          <w:lang w:val="zh-CN"/>
        </w:rPr>
        <w:t>。</w:t>
      </w:r>
    </w:p>
    <w:p w:rsidR="00FE5243" w:rsidRPr="00E3230F" w:rsidRDefault="00A04281" w:rsidP="005A3722">
      <w:pPr>
        <w:pStyle w:val="af5"/>
        <w:numPr>
          <w:ilvl w:val="0"/>
          <w:numId w:val="21"/>
        </w:numPr>
        <w:ind w:left="0" w:firstLine="0"/>
        <w:rPr>
          <w:color w:val="auto"/>
        </w:rPr>
      </w:pPr>
      <w:r w:rsidRPr="00E3230F">
        <w:rPr>
          <w:rFonts w:hint="eastAsia"/>
          <w:color w:val="auto"/>
        </w:rPr>
        <w:t>利用非开放式的场地或场所设置应急避难场所时，</w:t>
      </w:r>
      <w:r w:rsidR="005A3722" w:rsidRPr="00E3230F">
        <w:rPr>
          <w:rFonts w:hint="eastAsia"/>
          <w:color w:val="auto"/>
        </w:rPr>
        <w:t>避难场所应设置不少于3个出入口，且设置</w:t>
      </w:r>
      <w:r w:rsidR="00FE1D56" w:rsidRPr="00E3230F">
        <w:rPr>
          <w:rFonts w:hint="eastAsia"/>
          <w:color w:val="auto"/>
        </w:rPr>
        <w:t>应急停车场</w:t>
      </w:r>
      <w:r w:rsidR="005A3722" w:rsidRPr="00E3230F">
        <w:rPr>
          <w:rFonts w:hint="eastAsia"/>
          <w:color w:val="auto"/>
        </w:rPr>
        <w:t>等。</w:t>
      </w:r>
    </w:p>
    <w:p w:rsidR="00DE438A" w:rsidRPr="00E3230F" w:rsidRDefault="00DE438A" w:rsidP="005A3722">
      <w:pPr>
        <w:pStyle w:val="af5"/>
        <w:numPr>
          <w:ilvl w:val="0"/>
          <w:numId w:val="21"/>
        </w:numPr>
        <w:ind w:left="0" w:firstLine="0"/>
        <w:rPr>
          <w:rFonts w:asciiTheme="minorEastAsia" w:eastAsiaTheme="minorEastAsia" w:hAnsiTheme="minorEastAsia" w:cs="仿宋_GB2312"/>
          <w:color w:val="auto"/>
        </w:rPr>
      </w:pPr>
      <w:r w:rsidRPr="00E3230F">
        <w:rPr>
          <w:rFonts w:hint="eastAsia"/>
          <w:color w:val="auto"/>
        </w:rPr>
        <w:t>避难设施的设置符合以下规定：</w:t>
      </w:r>
    </w:p>
    <w:p w:rsidR="00DE438A" w:rsidRPr="00E3230F" w:rsidRDefault="000F0FD5" w:rsidP="00DE438A">
      <w:pPr>
        <w:pStyle w:val="af9"/>
        <w:numPr>
          <w:ilvl w:val="0"/>
          <w:numId w:val="98"/>
        </w:numPr>
        <w:ind w:left="0" w:firstLineChars="0" w:firstLine="426"/>
        <w:rPr>
          <w:color w:val="auto"/>
        </w:rPr>
      </w:pPr>
      <w:r w:rsidRPr="00E3230F">
        <w:rPr>
          <w:rFonts w:hint="eastAsia"/>
          <w:color w:val="auto"/>
        </w:rPr>
        <w:t>应急水源</w:t>
      </w:r>
      <w:r w:rsidR="00FC4274" w:rsidRPr="00E3230F">
        <w:rPr>
          <w:rFonts w:hint="eastAsia"/>
          <w:color w:val="auto"/>
        </w:rPr>
        <w:t>应选择：市政给水网、应急储水装置、场所500米范围内的深井或地表水源，以上三种方式中的两种；</w:t>
      </w:r>
    </w:p>
    <w:p w:rsidR="00DE438A" w:rsidRPr="00E3230F" w:rsidRDefault="00DE438A" w:rsidP="00DE438A">
      <w:pPr>
        <w:pStyle w:val="af9"/>
        <w:numPr>
          <w:ilvl w:val="0"/>
          <w:numId w:val="98"/>
        </w:numPr>
        <w:ind w:left="0" w:firstLineChars="0" w:firstLine="426"/>
        <w:rPr>
          <w:color w:val="auto"/>
        </w:rPr>
      </w:pPr>
      <w:r w:rsidRPr="00E3230F">
        <w:rPr>
          <w:rFonts w:hint="eastAsia"/>
          <w:color w:val="auto"/>
        </w:rPr>
        <w:t>应设置消防系统，并有消防水源、消防设施及应急消防器材；</w:t>
      </w:r>
    </w:p>
    <w:p w:rsidR="00FE5243" w:rsidRPr="00E3230F" w:rsidRDefault="00E6138A" w:rsidP="00DE438A">
      <w:pPr>
        <w:pStyle w:val="af9"/>
        <w:numPr>
          <w:ilvl w:val="0"/>
          <w:numId w:val="98"/>
        </w:numPr>
        <w:ind w:left="0" w:firstLineChars="0" w:firstLine="426"/>
        <w:rPr>
          <w:color w:val="auto"/>
        </w:rPr>
      </w:pPr>
      <w:r w:rsidRPr="00E3230F">
        <w:rPr>
          <w:rFonts w:hint="eastAsia"/>
          <w:color w:val="auto"/>
        </w:rPr>
        <w:t>应设应急发电机组，应有双电源供电、移动设备的充电设施和场地照明装置，应设应急广播系统</w:t>
      </w:r>
      <w:r w:rsidR="00DE438A" w:rsidRPr="00E3230F">
        <w:rPr>
          <w:rFonts w:hint="eastAsia"/>
          <w:color w:val="auto"/>
        </w:rPr>
        <w:t>；</w:t>
      </w:r>
    </w:p>
    <w:p w:rsidR="00FE5243" w:rsidRPr="00E3230F" w:rsidRDefault="00DE438A" w:rsidP="00DE438A">
      <w:pPr>
        <w:pStyle w:val="af9"/>
        <w:numPr>
          <w:ilvl w:val="0"/>
          <w:numId w:val="98"/>
        </w:numPr>
        <w:ind w:left="0" w:firstLineChars="200" w:firstLine="420"/>
        <w:rPr>
          <w:color w:val="auto"/>
        </w:rPr>
      </w:pPr>
      <w:r w:rsidRPr="00E3230F">
        <w:rPr>
          <w:rFonts w:hint="eastAsia"/>
          <w:color w:val="auto"/>
        </w:rPr>
        <w:t>各应急功能</w:t>
      </w:r>
      <w:r w:rsidRPr="00E3230F">
        <w:rPr>
          <w:color w:val="auto"/>
        </w:rPr>
        <w:t>区</w:t>
      </w:r>
      <w:r w:rsidRPr="00E3230F">
        <w:rPr>
          <w:rFonts w:hint="eastAsia"/>
          <w:color w:val="auto"/>
        </w:rPr>
        <w:t>内应设</w:t>
      </w:r>
      <w:r w:rsidR="006B0FC3" w:rsidRPr="006B0FC3">
        <w:rPr>
          <w:rFonts w:hint="eastAsia"/>
          <w:color w:val="auto"/>
        </w:rPr>
        <w:t>应急</w:t>
      </w:r>
      <w:r w:rsidRPr="00E3230F">
        <w:rPr>
          <w:rFonts w:hint="eastAsia"/>
          <w:color w:val="auto"/>
        </w:rPr>
        <w:t>垃圾收集点</w:t>
      </w:r>
      <w:r w:rsidRPr="00E3230F">
        <w:rPr>
          <w:rFonts w:hint="eastAsia"/>
          <w:color w:val="auto"/>
          <w:lang w:val="zh-CN"/>
        </w:rPr>
        <w:t>；</w:t>
      </w:r>
    </w:p>
    <w:p w:rsidR="00FE5243" w:rsidRPr="00E3230F" w:rsidRDefault="00DE438A" w:rsidP="00DE438A">
      <w:pPr>
        <w:pStyle w:val="af9"/>
        <w:numPr>
          <w:ilvl w:val="0"/>
          <w:numId w:val="98"/>
        </w:numPr>
        <w:ind w:left="0" w:firstLineChars="200" w:firstLine="420"/>
        <w:rPr>
          <w:color w:val="auto"/>
        </w:rPr>
      </w:pPr>
      <w:r w:rsidRPr="00E3230F">
        <w:rPr>
          <w:rFonts w:hint="eastAsia"/>
          <w:color w:val="auto"/>
          <w:lang w:val="zh-CN"/>
        </w:rPr>
        <w:t>应设置固定厕所和排污设施；</w:t>
      </w:r>
    </w:p>
    <w:p w:rsidR="00FE5243" w:rsidRPr="00E3230F" w:rsidRDefault="00DE438A" w:rsidP="00DE438A">
      <w:pPr>
        <w:pStyle w:val="af9"/>
        <w:numPr>
          <w:ilvl w:val="0"/>
          <w:numId w:val="98"/>
        </w:numPr>
        <w:ind w:left="0" w:firstLineChars="200" w:firstLine="420"/>
        <w:rPr>
          <w:color w:val="auto"/>
          <w:lang w:val="zh-CN"/>
        </w:rPr>
      </w:pPr>
      <w:r w:rsidRPr="00E3230F">
        <w:rPr>
          <w:rFonts w:hint="eastAsia"/>
          <w:color w:val="auto"/>
          <w:lang w:val="zh-CN"/>
        </w:rPr>
        <w:t>应设置场所标志牌、标识牌、引导标识、</w:t>
      </w:r>
      <w:r w:rsidR="00D74210" w:rsidRPr="00E3230F">
        <w:rPr>
          <w:rFonts w:hint="eastAsia"/>
          <w:color w:val="auto"/>
          <w:lang w:val="zh-CN"/>
        </w:rPr>
        <w:t>警告</w:t>
      </w:r>
      <w:r w:rsidRPr="00E3230F">
        <w:rPr>
          <w:rFonts w:hint="eastAsia"/>
          <w:color w:val="auto"/>
          <w:lang w:val="zh-CN"/>
        </w:rPr>
        <w:t>标志。</w:t>
      </w:r>
    </w:p>
    <w:p w:rsidR="00FE5243" w:rsidRPr="00E3230F" w:rsidRDefault="005A3722" w:rsidP="005A3722">
      <w:pPr>
        <w:pStyle w:val="2"/>
        <w:numPr>
          <w:ilvl w:val="1"/>
          <w:numId w:val="10"/>
        </w:numPr>
        <w:ind w:left="0" w:firstLine="0"/>
        <w:rPr>
          <w:b w:val="0"/>
          <w:bCs w:val="0"/>
          <w:kern w:val="0"/>
        </w:rPr>
      </w:pPr>
      <w:bookmarkStart w:id="83" w:name="_Toc72364040"/>
      <w:bookmarkStart w:id="84" w:name="_Toc72366847"/>
      <w:bookmarkStart w:id="85" w:name="_Toc72359591"/>
      <w:bookmarkStart w:id="86" w:name="_Toc16147"/>
      <w:bookmarkStart w:id="87" w:name="_Toc81236872"/>
      <w:r w:rsidRPr="00E3230F">
        <w:rPr>
          <w:rFonts w:hint="eastAsia"/>
          <w:b w:val="0"/>
          <w:bCs w:val="0"/>
          <w:kern w:val="0"/>
        </w:rPr>
        <w:t>Ⅱ类固定中期场所</w:t>
      </w:r>
      <w:bookmarkEnd w:id="83"/>
      <w:bookmarkEnd w:id="84"/>
      <w:bookmarkEnd w:id="85"/>
      <w:bookmarkEnd w:id="86"/>
      <w:bookmarkEnd w:id="87"/>
    </w:p>
    <w:p w:rsidR="00FE5243" w:rsidRPr="00E3230F" w:rsidRDefault="005A3722" w:rsidP="005A3722">
      <w:pPr>
        <w:pStyle w:val="af5"/>
        <w:numPr>
          <w:ilvl w:val="0"/>
          <w:numId w:val="24"/>
        </w:numPr>
        <w:ind w:left="0" w:firstLine="0"/>
        <w:rPr>
          <w:color w:val="auto"/>
        </w:rPr>
      </w:pPr>
      <w:r w:rsidRPr="00E3230F">
        <w:rPr>
          <w:rFonts w:hint="eastAsia"/>
          <w:color w:val="auto"/>
        </w:rPr>
        <w:t>避难场所</w:t>
      </w:r>
      <w:r w:rsidRPr="00E3230F">
        <w:rPr>
          <w:color w:val="auto"/>
        </w:rPr>
        <w:t>的</w:t>
      </w:r>
      <w:r w:rsidRPr="00E3230F">
        <w:rPr>
          <w:rFonts w:hint="eastAsia"/>
          <w:color w:val="auto"/>
        </w:rPr>
        <w:t>避难面积不宜小于</w:t>
      </w:r>
      <w:r w:rsidRPr="00E3230F">
        <w:rPr>
          <w:color w:val="auto"/>
        </w:rPr>
        <w:t>10000m</w:t>
      </w:r>
      <w:r w:rsidRPr="00E3230F">
        <w:rPr>
          <w:color w:val="auto"/>
          <w:vertAlign w:val="superscript"/>
        </w:rPr>
        <w:t>2</w:t>
      </w:r>
      <w:r w:rsidRPr="00E3230F">
        <w:rPr>
          <w:rFonts w:hint="eastAsia"/>
          <w:color w:val="auto"/>
        </w:rPr>
        <w:t>，避难人数不宜超过</w:t>
      </w:r>
      <w:r w:rsidRPr="00E3230F">
        <w:rPr>
          <w:color w:val="auto"/>
        </w:rPr>
        <w:t>12000</w:t>
      </w:r>
      <w:r w:rsidRPr="00E3230F">
        <w:rPr>
          <w:rFonts w:hint="eastAsia"/>
          <w:color w:val="auto"/>
        </w:rPr>
        <w:t>人。</w:t>
      </w:r>
    </w:p>
    <w:p w:rsidR="00FE5243" w:rsidRPr="00E3230F" w:rsidRDefault="005A3722" w:rsidP="005A3722">
      <w:pPr>
        <w:pStyle w:val="af5"/>
        <w:numPr>
          <w:ilvl w:val="0"/>
          <w:numId w:val="24"/>
        </w:numPr>
        <w:ind w:left="0" w:firstLine="0"/>
        <w:rPr>
          <w:color w:val="auto"/>
        </w:rPr>
      </w:pPr>
      <w:r w:rsidRPr="00E3230F">
        <w:rPr>
          <w:rFonts w:hint="eastAsia"/>
          <w:color w:val="auto"/>
        </w:rPr>
        <w:t>应急功能区设置符合下列规定：</w:t>
      </w:r>
    </w:p>
    <w:p w:rsidR="00FE5243" w:rsidRPr="00E3230F" w:rsidRDefault="005A3722" w:rsidP="005A3722">
      <w:pPr>
        <w:pStyle w:val="af9"/>
        <w:numPr>
          <w:ilvl w:val="0"/>
          <w:numId w:val="25"/>
        </w:numPr>
        <w:ind w:left="0" w:firstLineChars="200" w:firstLine="420"/>
        <w:rPr>
          <w:color w:val="auto"/>
          <w:lang w:val="zh-CN"/>
        </w:rPr>
      </w:pPr>
      <w:r w:rsidRPr="00E3230F">
        <w:rPr>
          <w:rFonts w:hint="eastAsia"/>
          <w:color w:val="auto"/>
          <w:lang w:val="zh-CN"/>
        </w:rPr>
        <w:t>应设置避难宿住区；</w:t>
      </w:r>
    </w:p>
    <w:p w:rsidR="00FE5243" w:rsidRPr="00E3230F" w:rsidRDefault="00EF71E9" w:rsidP="005A3722">
      <w:pPr>
        <w:pStyle w:val="af9"/>
        <w:numPr>
          <w:ilvl w:val="0"/>
          <w:numId w:val="25"/>
        </w:numPr>
        <w:ind w:left="0" w:firstLineChars="200" w:firstLine="420"/>
        <w:rPr>
          <w:color w:val="auto"/>
          <w:lang w:val="zh-CN"/>
        </w:rPr>
      </w:pPr>
      <w:r w:rsidRPr="00EF71E9">
        <w:rPr>
          <w:rFonts w:hint="eastAsia"/>
          <w:color w:val="auto"/>
          <w:lang w:val="zh-CN"/>
        </w:rPr>
        <w:t>可结合场所周边的城市医院或社区卫生中心的医疗设施设置医疗卫生救护功能</w:t>
      </w:r>
      <w:r>
        <w:rPr>
          <w:rFonts w:hint="eastAsia"/>
          <w:color w:val="auto"/>
          <w:lang w:val="zh-CN"/>
        </w:rPr>
        <w:t>。</w:t>
      </w:r>
      <w:r w:rsidRPr="00EF71E9">
        <w:rPr>
          <w:rFonts w:hint="eastAsia"/>
          <w:color w:val="auto"/>
          <w:lang w:val="zh-CN"/>
        </w:rPr>
        <w:t>应在场所内设置应急医疗卫生所</w:t>
      </w:r>
      <w:r w:rsidR="005A3722" w:rsidRPr="00E3230F">
        <w:rPr>
          <w:rFonts w:hint="eastAsia"/>
          <w:color w:val="auto"/>
          <w:lang w:val="zh-CN"/>
        </w:rPr>
        <w:t>；</w:t>
      </w:r>
    </w:p>
    <w:p w:rsidR="00FE5243" w:rsidRPr="00E3230F" w:rsidRDefault="005A3722" w:rsidP="005A3722">
      <w:pPr>
        <w:pStyle w:val="af9"/>
        <w:numPr>
          <w:ilvl w:val="0"/>
          <w:numId w:val="25"/>
        </w:numPr>
        <w:ind w:left="0" w:firstLineChars="200" w:firstLine="420"/>
        <w:rPr>
          <w:color w:val="auto"/>
          <w:lang w:val="zh-CN"/>
        </w:rPr>
      </w:pPr>
      <w:r w:rsidRPr="00E3230F">
        <w:rPr>
          <w:rFonts w:hint="eastAsia"/>
          <w:color w:val="auto"/>
          <w:lang w:val="zh-CN"/>
        </w:rPr>
        <w:t>可不单独设置场所应急管理区，但应将应急管理用房设置在一个相对独立的区域内；</w:t>
      </w:r>
    </w:p>
    <w:p w:rsidR="00FE5243" w:rsidRPr="00E3230F" w:rsidRDefault="005A3722" w:rsidP="005A3722">
      <w:pPr>
        <w:pStyle w:val="af9"/>
        <w:numPr>
          <w:ilvl w:val="0"/>
          <w:numId w:val="25"/>
        </w:numPr>
        <w:ind w:left="0" w:firstLineChars="200" w:firstLine="420"/>
        <w:rPr>
          <w:color w:val="auto"/>
          <w:lang w:val="zh-CN"/>
        </w:rPr>
      </w:pPr>
      <w:r w:rsidRPr="00E3230F">
        <w:rPr>
          <w:rFonts w:hint="eastAsia"/>
          <w:color w:val="auto"/>
          <w:lang w:val="zh-CN"/>
        </w:rPr>
        <w:t>应设置应急</w:t>
      </w:r>
      <w:r w:rsidRPr="00E3230F">
        <w:rPr>
          <w:color w:val="auto"/>
          <w:lang w:val="zh-CN"/>
        </w:rPr>
        <w:t>物资</w:t>
      </w:r>
      <w:r w:rsidRPr="00E3230F">
        <w:rPr>
          <w:rFonts w:hint="eastAsia"/>
          <w:color w:val="auto"/>
          <w:lang w:val="zh-CN"/>
        </w:rPr>
        <w:t>保障</w:t>
      </w:r>
      <w:r w:rsidRPr="00E3230F">
        <w:rPr>
          <w:color w:val="auto"/>
          <w:lang w:val="zh-CN"/>
        </w:rPr>
        <w:t>功能；</w:t>
      </w:r>
    </w:p>
    <w:p w:rsidR="00FE5243" w:rsidRPr="00E3230F" w:rsidRDefault="005A3722" w:rsidP="005A3722">
      <w:pPr>
        <w:pStyle w:val="af9"/>
        <w:numPr>
          <w:ilvl w:val="0"/>
          <w:numId w:val="25"/>
        </w:numPr>
        <w:ind w:left="0" w:firstLineChars="200" w:firstLine="420"/>
        <w:rPr>
          <w:color w:val="auto"/>
          <w:lang w:val="zh-CN"/>
        </w:rPr>
      </w:pPr>
      <w:r w:rsidRPr="00E3230F">
        <w:rPr>
          <w:rFonts w:hint="eastAsia"/>
          <w:color w:val="auto"/>
          <w:lang w:val="zh-CN"/>
        </w:rPr>
        <w:t>可根据要求，选择设置应急救灾演练、应急功能演示或培训设施；</w:t>
      </w:r>
    </w:p>
    <w:p w:rsidR="00FE5243" w:rsidRPr="00E3230F" w:rsidRDefault="005A3722" w:rsidP="005A3722">
      <w:pPr>
        <w:pStyle w:val="af9"/>
        <w:numPr>
          <w:ilvl w:val="0"/>
          <w:numId w:val="25"/>
        </w:numPr>
        <w:ind w:left="0" w:firstLineChars="200" w:firstLine="420"/>
        <w:rPr>
          <w:color w:val="auto"/>
          <w:lang w:val="zh-CN"/>
        </w:rPr>
      </w:pPr>
      <w:r w:rsidRPr="00E3230F">
        <w:rPr>
          <w:rFonts w:hint="eastAsia"/>
          <w:color w:val="auto"/>
          <w:lang w:val="zh-CN"/>
        </w:rPr>
        <w:t>避难设施用房不宜小于</w:t>
      </w:r>
      <w:r w:rsidR="005D2E8E" w:rsidRPr="00E3230F">
        <w:rPr>
          <w:color w:val="auto"/>
          <w:lang w:val="zh-CN"/>
        </w:rPr>
        <w:t>134</w:t>
      </w:r>
      <w:r w:rsidRPr="00E3230F">
        <w:rPr>
          <w:color w:val="auto"/>
          <w:lang w:val="zh-CN"/>
        </w:rPr>
        <w:t>m</w:t>
      </w:r>
      <w:r w:rsidRPr="00E3230F">
        <w:rPr>
          <w:color w:val="auto"/>
          <w:vertAlign w:val="superscript"/>
          <w:lang w:val="zh-CN"/>
        </w:rPr>
        <w:t>2</w:t>
      </w:r>
      <w:r w:rsidRPr="00E3230F">
        <w:rPr>
          <w:rFonts w:hint="eastAsia"/>
          <w:color w:val="auto"/>
          <w:lang w:val="zh-CN"/>
        </w:rPr>
        <w:t>，其中医疗卫生用房</w:t>
      </w:r>
      <w:r w:rsidR="00A04281" w:rsidRPr="00E3230F">
        <w:rPr>
          <w:rFonts w:hint="eastAsia"/>
          <w:color w:val="auto"/>
        </w:rPr>
        <w:t>不宜小于</w:t>
      </w:r>
      <w:r w:rsidR="005D2E8E" w:rsidRPr="00E3230F">
        <w:rPr>
          <w:color w:val="auto"/>
          <w:lang w:val="zh-CN"/>
        </w:rPr>
        <w:t>67</w:t>
      </w:r>
      <w:r w:rsidRPr="00E3230F">
        <w:rPr>
          <w:color w:val="auto"/>
          <w:lang w:val="zh-CN"/>
        </w:rPr>
        <w:t>m</w:t>
      </w:r>
      <w:r w:rsidRPr="00E3230F">
        <w:rPr>
          <w:color w:val="auto"/>
          <w:vertAlign w:val="superscript"/>
          <w:lang w:val="zh-CN"/>
        </w:rPr>
        <w:t>2</w:t>
      </w:r>
      <w:r w:rsidRPr="00E3230F">
        <w:rPr>
          <w:rFonts w:hint="eastAsia"/>
          <w:color w:val="auto"/>
          <w:lang w:val="zh-CN"/>
        </w:rPr>
        <w:t>、物资分发用房</w:t>
      </w:r>
      <w:r w:rsidR="00A04281" w:rsidRPr="00E3230F">
        <w:rPr>
          <w:rFonts w:hint="eastAsia"/>
          <w:color w:val="auto"/>
        </w:rPr>
        <w:t>不宜小于</w:t>
      </w:r>
      <w:r w:rsidR="005D2E8E" w:rsidRPr="00E3230F">
        <w:rPr>
          <w:color w:val="auto"/>
          <w:lang w:val="zh-CN"/>
        </w:rPr>
        <w:t>67</w:t>
      </w:r>
      <w:r w:rsidRPr="00E3230F">
        <w:rPr>
          <w:rFonts w:hint="eastAsia"/>
          <w:color w:val="auto"/>
          <w:lang w:val="zh-CN"/>
        </w:rPr>
        <w:t>m</w:t>
      </w:r>
      <w:r w:rsidRPr="00E3230F">
        <w:rPr>
          <w:color w:val="auto"/>
          <w:vertAlign w:val="superscript"/>
          <w:lang w:val="zh-CN"/>
        </w:rPr>
        <w:t>2</w:t>
      </w:r>
      <w:r w:rsidRPr="00E3230F">
        <w:rPr>
          <w:rFonts w:hint="eastAsia"/>
          <w:color w:val="auto"/>
          <w:lang w:val="zh-CN"/>
        </w:rPr>
        <w:t>。</w:t>
      </w:r>
    </w:p>
    <w:p w:rsidR="00FE5243" w:rsidRPr="00E3230F" w:rsidRDefault="00A04281" w:rsidP="005A3722">
      <w:pPr>
        <w:pStyle w:val="af5"/>
        <w:numPr>
          <w:ilvl w:val="0"/>
          <w:numId w:val="24"/>
        </w:numPr>
        <w:ind w:left="0" w:firstLine="0"/>
        <w:rPr>
          <w:color w:val="auto"/>
        </w:rPr>
      </w:pPr>
      <w:r w:rsidRPr="00E3230F">
        <w:rPr>
          <w:rFonts w:hint="eastAsia"/>
          <w:color w:val="auto"/>
        </w:rPr>
        <w:t>利用非开放式的场地或场所设置应急避难场所时，</w:t>
      </w:r>
      <w:r w:rsidR="005A3722" w:rsidRPr="00E3230F">
        <w:rPr>
          <w:rFonts w:hint="eastAsia"/>
          <w:color w:val="auto"/>
        </w:rPr>
        <w:t>避难场所应设置不少于3个出入口，且设置</w:t>
      </w:r>
      <w:r w:rsidR="00FE1D56" w:rsidRPr="00E3230F">
        <w:rPr>
          <w:rFonts w:hint="eastAsia"/>
          <w:color w:val="auto"/>
        </w:rPr>
        <w:t>应急停车场</w:t>
      </w:r>
      <w:r w:rsidR="005A3722" w:rsidRPr="00E3230F">
        <w:rPr>
          <w:rFonts w:hint="eastAsia"/>
          <w:color w:val="auto"/>
        </w:rPr>
        <w:t>等。</w:t>
      </w:r>
    </w:p>
    <w:p w:rsidR="00480308" w:rsidRPr="00E3230F" w:rsidRDefault="00480308" w:rsidP="005A3722">
      <w:pPr>
        <w:pStyle w:val="af5"/>
        <w:numPr>
          <w:ilvl w:val="0"/>
          <w:numId w:val="24"/>
        </w:numPr>
        <w:ind w:left="0" w:firstLine="0"/>
        <w:rPr>
          <w:color w:val="auto"/>
        </w:rPr>
      </w:pPr>
      <w:r w:rsidRPr="00E3230F">
        <w:rPr>
          <w:rFonts w:hint="eastAsia"/>
          <w:color w:val="auto"/>
        </w:rPr>
        <w:t>避难设施的设置符合以下规定：</w:t>
      </w:r>
    </w:p>
    <w:p w:rsidR="00480308" w:rsidRPr="00E3230F" w:rsidRDefault="000F0FD5" w:rsidP="00480308">
      <w:pPr>
        <w:pStyle w:val="af9"/>
        <w:numPr>
          <w:ilvl w:val="0"/>
          <w:numId w:val="99"/>
        </w:numPr>
        <w:ind w:left="0" w:firstLineChars="200" w:firstLine="420"/>
        <w:rPr>
          <w:color w:val="auto"/>
          <w:lang w:val="zh-CN"/>
        </w:rPr>
      </w:pPr>
      <w:r w:rsidRPr="00E3230F">
        <w:rPr>
          <w:rFonts w:hint="eastAsia"/>
          <w:color w:val="auto"/>
          <w:lang w:val="zh-CN"/>
        </w:rPr>
        <w:t>应急水源</w:t>
      </w:r>
      <w:r w:rsidR="00FC4274" w:rsidRPr="00E3230F">
        <w:rPr>
          <w:rFonts w:hint="eastAsia"/>
          <w:color w:val="auto"/>
          <w:lang w:val="zh-CN"/>
        </w:rPr>
        <w:t>应选择：市政给水网、应急储水装置、</w:t>
      </w:r>
      <w:r w:rsidR="00FC4274" w:rsidRPr="00E3230F">
        <w:rPr>
          <w:rFonts w:hint="eastAsia"/>
          <w:color w:val="auto"/>
        </w:rPr>
        <w:t>场所500米范围内的深井或地表水源</w:t>
      </w:r>
      <w:r w:rsidR="00FC4274" w:rsidRPr="00E3230F">
        <w:rPr>
          <w:rFonts w:hint="eastAsia"/>
          <w:color w:val="auto"/>
          <w:lang w:val="zh-CN"/>
        </w:rPr>
        <w:t>，</w:t>
      </w:r>
      <w:r w:rsidR="00FC4274" w:rsidRPr="00E3230F">
        <w:rPr>
          <w:rFonts w:ascii="Times New Roman" w:cs="Times New Roman"/>
          <w:color w:val="auto"/>
          <w:lang w:val="zh-CN"/>
        </w:rPr>
        <w:t>以上</w:t>
      </w:r>
      <w:r w:rsidR="00FC4274" w:rsidRPr="00E3230F">
        <w:rPr>
          <w:rFonts w:hint="eastAsia"/>
          <w:color w:val="auto"/>
          <w:lang w:val="zh-CN"/>
        </w:rPr>
        <w:t>三种取水方式中的两种；</w:t>
      </w:r>
    </w:p>
    <w:p w:rsidR="00480308" w:rsidRPr="00E3230F" w:rsidRDefault="00480308" w:rsidP="00480308">
      <w:pPr>
        <w:pStyle w:val="af9"/>
        <w:numPr>
          <w:ilvl w:val="0"/>
          <w:numId w:val="99"/>
        </w:numPr>
        <w:ind w:left="0" w:firstLineChars="200" w:firstLine="420"/>
        <w:rPr>
          <w:color w:val="auto"/>
          <w:lang w:val="zh-CN"/>
        </w:rPr>
      </w:pPr>
      <w:r w:rsidRPr="00E3230F">
        <w:rPr>
          <w:rFonts w:hint="eastAsia"/>
          <w:color w:val="auto"/>
          <w:lang w:val="zh-CN"/>
        </w:rPr>
        <w:t>应设置消防系统，并有消防水源、消防设施及应急消防器材；</w:t>
      </w:r>
    </w:p>
    <w:p w:rsidR="00552FC9" w:rsidRPr="00E3230F" w:rsidRDefault="00E6138A" w:rsidP="00480308">
      <w:pPr>
        <w:pStyle w:val="af9"/>
        <w:numPr>
          <w:ilvl w:val="0"/>
          <w:numId w:val="99"/>
        </w:numPr>
        <w:ind w:left="0" w:firstLineChars="0" w:firstLine="426"/>
        <w:rPr>
          <w:color w:val="auto"/>
          <w:lang w:val="zh-CN"/>
        </w:rPr>
      </w:pPr>
      <w:r w:rsidRPr="00E3230F">
        <w:rPr>
          <w:rFonts w:hint="eastAsia"/>
          <w:color w:val="auto"/>
        </w:rPr>
        <w:t>应设应急发电机组、</w:t>
      </w:r>
      <w:r w:rsidR="00480308" w:rsidRPr="00E3230F">
        <w:rPr>
          <w:rFonts w:hint="eastAsia"/>
          <w:color w:val="auto"/>
          <w:lang w:val="zh-CN"/>
        </w:rPr>
        <w:t>应有双回路供电，</w:t>
      </w:r>
      <w:r w:rsidRPr="00E3230F">
        <w:rPr>
          <w:rFonts w:hint="eastAsia"/>
          <w:color w:val="auto"/>
        </w:rPr>
        <w:t>移动设备的充电设施和场地照明装置，应设应急广播系统。</w:t>
      </w:r>
    </w:p>
    <w:p w:rsidR="00FE5243" w:rsidRPr="00E3230F" w:rsidRDefault="00480308" w:rsidP="00480308">
      <w:pPr>
        <w:pStyle w:val="af9"/>
        <w:numPr>
          <w:ilvl w:val="0"/>
          <w:numId w:val="99"/>
        </w:numPr>
        <w:ind w:left="0" w:firstLineChars="0" w:firstLine="426"/>
        <w:rPr>
          <w:color w:val="auto"/>
          <w:lang w:val="zh-CN"/>
        </w:rPr>
      </w:pPr>
      <w:r w:rsidRPr="00E3230F">
        <w:rPr>
          <w:rFonts w:hint="eastAsia"/>
          <w:color w:val="auto"/>
          <w:lang w:val="zh-CN"/>
        </w:rPr>
        <w:t>各应急功能</w:t>
      </w:r>
      <w:r w:rsidRPr="00E3230F">
        <w:rPr>
          <w:color w:val="auto"/>
          <w:lang w:val="zh-CN"/>
        </w:rPr>
        <w:t>区</w:t>
      </w:r>
      <w:r w:rsidRPr="00E3230F">
        <w:rPr>
          <w:rFonts w:hint="eastAsia"/>
          <w:color w:val="auto"/>
          <w:lang w:val="zh-CN"/>
        </w:rPr>
        <w:t>内应设</w:t>
      </w:r>
      <w:r w:rsidR="006B0FC3" w:rsidRPr="006B0FC3">
        <w:rPr>
          <w:rFonts w:hint="eastAsia"/>
          <w:color w:val="auto"/>
        </w:rPr>
        <w:t>应急</w:t>
      </w:r>
      <w:r w:rsidRPr="00E3230F">
        <w:rPr>
          <w:rFonts w:hint="eastAsia"/>
          <w:color w:val="auto"/>
          <w:lang w:val="zh-CN"/>
        </w:rPr>
        <w:t>垃圾收集点；</w:t>
      </w:r>
    </w:p>
    <w:p w:rsidR="00FE5243" w:rsidRPr="00E3230F" w:rsidRDefault="00480308" w:rsidP="00480308">
      <w:pPr>
        <w:pStyle w:val="af9"/>
        <w:numPr>
          <w:ilvl w:val="0"/>
          <w:numId w:val="99"/>
        </w:numPr>
        <w:ind w:left="0" w:firstLineChars="200" w:firstLine="420"/>
        <w:rPr>
          <w:color w:val="auto"/>
          <w:lang w:val="zh-CN"/>
        </w:rPr>
      </w:pPr>
      <w:r w:rsidRPr="00E3230F">
        <w:rPr>
          <w:rFonts w:hint="eastAsia"/>
          <w:color w:val="auto"/>
          <w:lang w:val="zh-CN"/>
        </w:rPr>
        <w:t>应设置固定厕所和排污设施；</w:t>
      </w:r>
    </w:p>
    <w:p w:rsidR="00FE5243" w:rsidRPr="00E3230F" w:rsidRDefault="00480308" w:rsidP="00480308">
      <w:pPr>
        <w:pStyle w:val="af9"/>
        <w:numPr>
          <w:ilvl w:val="0"/>
          <w:numId w:val="99"/>
        </w:numPr>
        <w:ind w:left="0" w:firstLineChars="200" w:firstLine="420"/>
        <w:rPr>
          <w:color w:val="auto"/>
          <w:lang w:val="zh-CN"/>
        </w:rPr>
      </w:pPr>
      <w:r w:rsidRPr="00E3230F">
        <w:rPr>
          <w:rFonts w:hint="eastAsia"/>
          <w:color w:val="auto"/>
          <w:lang w:val="zh-CN"/>
        </w:rPr>
        <w:t>应设置场所标志牌、标识牌、引导标识、</w:t>
      </w:r>
      <w:r w:rsidR="00D74210" w:rsidRPr="00E3230F">
        <w:rPr>
          <w:rFonts w:hint="eastAsia"/>
          <w:color w:val="auto"/>
          <w:lang w:val="zh-CN"/>
        </w:rPr>
        <w:t>警告</w:t>
      </w:r>
      <w:r w:rsidRPr="00E3230F">
        <w:rPr>
          <w:rFonts w:hint="eastAsia"/>
          <w:color w:val="auto"/>
          <w:lang w:val="zh-CN"/>
        </w:rPr>
        <w:t>标志。</w:t>
      </w:r>
    </w:p>
    <w:p w:rsidR="00FE5243" w:rsidRPr="00E3230F" w:rsidRDefault="005A3722" w:rsidP="005A3722">
      <w:pPr>
        <w:pStyle w:val="2"/>
        <w:numPr>
          <w:ilvl w:val="1"/>
          <w:numId w:val="10"/>
        </w:numPr>
        <w:ind w:left="0" w:firstLine="0"/>
        <w:rPr>
          <w:b w:val="0"/>
          <w:bCs w:val="0"/>
          <w:kern w:val="0"/>
        </w:rPr>
      </w:pPr>
      <w:bookmarkStart w:id="88" w:name="_Toc72359592"/>
      <w:bookmarkStart w:id="89" w:name="_Toc72366848"/>
      <w:bookmarkStart w:id="90" w:name="_Toc72364041"/>
      <w:bookmarkStart w:id="91" w:name="_Toc3074"/>
      <w:bookmarkStart w:id="92" w:name="_Toc81236873"/>
      <w:r w:rsidRPr="00E3230F">
        <w:rPr>
          <w:rFonts w:hint="eastAsia"/>
          <w:b w:val="0"/>
          <w:bCs w:val="0"/>
          <w:kern w:val="0"/>
        </w:rPr>
        <w:t>Ⅱ类固定短期场所</w:t>
      </w:r>
      <w:bookmarkEnd w:id="88"/>
      <w:bookmarkEnd w:id="89"/>
      <w:bookmarkEnd w:id="90"/>
      <w:bookmarkEnd w:id="91"/>
      <w:bookmarkEnd w:id="92"/>
    </w:p>
    <w:p w:rsidR="00FE5243" w:rsidRPr="00E3230F" w:rsidRDefault="00FE5243" w:rsidP="005A3722">
      <w:pPr>
        <w:pStyle w:val="aff1"/>
        <w:numPr>
          <w:ilvl w:val="1"/>
          <w:numId w:val="14"/>
        </w:numPr>
        <w:autoSpaceDE w:val="0"/>
        <w:autoSpaceDN w:val="0"/>
        <w:adjustRightInd w:val="0"/>
        <w:spacing w:line="360" w:lineRule="auto"/>
        <w:ind w:firstLineChars="0"/>
        <w:jc w:val="left"/>
        <w:rPr>
          <w:rFonts w:ascii="宋体" w:cs="黑体"/>
          <w:vanish/>
          <w:kern w:val="0"/>
          <w:szCs w:val="21"/>
        </w:rPr>
      </w:pPr>
    </w:p>
    <w:p w:rsidR="00FE5243" w:rsidRPr="00E3230F" w:rsidRDefault="005A3722" w:rsidP="005A3722">
      <w:pPr>
        <w:pStyle w:val="aff1"/>
        <w:numPr>
          <w:ilvl w:val="0"/>
          <w:numId w:val="27"/>
        </w:numPr>
        <w:spacing w:line="360" w:lineRule="auto"/>
        <w:ind w:left="0" w:firstLineChars="0" w:firstLine="0"/>
        <w:rPr>
          <w:rFonts w:ascii="宋体" w:cs="黑体"/>
          <w:kern w:val="0"/>
          <w:szCs w:val="21"/>
        </w:rPr>
      </w:pPr>
      <w:r w:rsidRPr="00E3230F">
        <w:rPr>
          <w:rFonts w:ascii="宋体" w:cs="黑体" w:hint="eastAsia"/>
          <w:kern w:val="0"/>
          <w:szCs w:val="21"/>
        </w:rPr>
        <w:t>避难场所</w:t>
      </w:r>
      <w:r w:rsidRPr="00E3230F">
        <w:rPr>
          <w:rFonts w:ascii="宋体" w:cs="黑体"/>
          <w:kern w:val="0"/>
          <w:szCs w:val="21"/>
        </w:rPr>
        <w:t>的</w:t>
      </w:r>
      <w:r w:rsidRPr="00E3230F">
        <w:rPr>
          <w:rFonts w:ascii="宋体" w:cs="黑体" w:hint="eastAsia"/>
          <w:kern w:val="0"/>
          <w:szCs w:val="21"/>
        </w:rPr>
        <w:t>避难面积不宜小于</w:t>
      </w:r>
      <w:r w:rsidRPr="00E3230F">
        <w:t>6000m</w:t>
      </w:r>
      <w:r w:rsidRPr="00E3230F">
        <w:rPr>
          <w:vertAlign w:val="superscript"/>
        </w:rPr>
        <w:t>2</w:t>
      </w:r>
      <w:r w:rsidRPr="00E3230F">
        <w:rPr>
          <w:rFonts w:ascii="宋体" w:cs="黑体" w:hint="eastAsia"/>
          <w:kern w:val="0"/>
          <w:szCs w:val="21"/>
        </w:rPr>
        <w:t>，避难人数不宜超过</w:t>
      </w:r>
      <w:r w:rsidRPr="00E3230F">
        <w:t>5000</w:t>
      </w:r>
      <w:r w:rsidRPr="00E3230F">
        <w:rPr>
          <w:rFonts w:ascii="宋体" w:cs="黑体" w:hint="eastAsia"/>
          <w:kern w:val="0"/>
          <w:szCs w:val="21"/>
        </w:rPr>
        <w:t>人。</w:t>
      </w:r>
    </w:p>
    <w:p w:rsidR="00FE5243" w:rsidRPr="00E3230F" w:rsidRDefault="005A3722" w:rsidP="005A3722">
      <w:pPr>
        <w:pStyle w:val="af5"/>
        <w:numPr>
          <w:ilvl w:val="0"/>
          <w:numId w:val="27"/>
        </w:numPr>
        <w:ind w:left="0" w:firstLine="0"/>
        <w:rPr>
          <w:color w:val="auto"/>
        </w:rPr>
      </w:pPr>
      <w:r w:rsidRPr="00E3230F">
        <w:rPr>
          <w:rFonts w:hint="eastAsia"/>
          <w:color w:val="auto"/>
        </w:rPr>
        <w:t>应急功能区设置符合下列规定：</w:t>
      </w:r>
    </w:p>
    <w:p w:rsidR="00FE5243" w:rsidRPr="00E3230F" w:rsidRDefault="005A3722" w:rsidP="005A3722">
      <w:pPr>
        <w:pStyle w:val="af9"/>
        <w:numPr>
          <w:ilvl w:val="0"/>
          <w:numId w:val="28"/>
        </w:numPr>
        <w:ind w:left="0" w:firstLineChars="0" w:firstLine="514"/>
        <w:rPr>
          <w:color w:val="auto"/>
          <w:lang w:val="zh-CN"/>
        </w:rPr>
      </w:pPr>
      <w:r w:rsidRPr="00E3230F">
        <w:rPr>
          <w:rFonts w:hint="eastAsia"/>
          <w:color w:val="auto"/>
          <w:lang w:val="zh-CN"/>
        </w:rPr>
        <w:t>应设置避难宿住区</w:t>
      </w:r>
      <w:r w:rsidR="00EF71E9">
        <w:rPr>
          <w:rFonts w:hint="eastAsia"/>
          <w:color w:val="auto"/>
          <w:lang w:val="zh-CN"/>
        </w:rPr>
        <w:t>，</w:t>
      </w:r>
      <w:r w:rsidR="00EF71E9">
        <w:rPr>
          <w:color w:val="auto"/>
          <w:lang w:val="zh-CN"/>
        </w:rPr>
        <w:t>可设人员休息区和</w:t>
      </w:r>
      <w:r w:rsidR="00EF71E9">
        <w:rPr>
          <w:rFonts w:hint="eastAsia"/>
          <w:color w:val="auto"/>
          <w:lang w:val="zh-CN"/>
        </w:rPr>
        <w:t>公共</w:t>
      </w:r>
      <w:r w:rsidR="00EF71E9">
        <w:rPr>
          <w:color w:val="auto"/>
          <w:lang w:val="zh-CN"/>
        </w:rPr>
        <w:t>活动区</w:t>
      </w:r>
      <w:r w:rsidRPr="00E3230F">
        <w:rPr>
          <w:rFonts w:hint="eastAsia"/>
          <w:color w:val="auto"/>
          <w:lang w:val="zh-CN"/>
        </w:rPr>
        <w:t>；</w:t>
      </w:r>
    </w:p>
    <w:p w:rsidR="00FE5243" w:rsidRPr="00EF71E9" w:rsidRDefault="00EF71E9" w:rsidP="00EF71E9">
      <w:pPr>
        <w:pStyle w:val="af9"/>
        <w:numPr>
          <w:ilvl w:val="0"/>
          <w:numId w:val="28"/>
        </w:numPr>
        <w:ind w:left="0" w:firstLineChars="0" w:firstLine="514"/>
        <w:rPr>
          <w:color w:val="auto"/>
          <w:lang w:val="zh-CN"/>
        </w:rPr>
      </w:pPr>
      <w:r w:rsidRPr="00EF71E9">
        <w:rPr>
          <w:rFonts w:hint="eastAsia"/>
          <w:color w:val="auto"/>
          <w:lang w:val="zh-CN"/>
        </w:rPr>
        <w:t>可结合场所周边的城市医院或社区卫生中心的医疗设施设置医疗卫生救护功能</w:t>
      </w:r>
      <w:r>
        <w:rPr>
          <w:rFonts w:hint="eastAsia"/>
          <w:color w:val="auto"/>
          <w:lang w:val="zh-CN"/>
        </w:rPr>
        <w:t>。</w:t>
      </w:r>
      <w:r w:rsidR="005A3722" w:rsidRPr="00EF71E9">
        <w:rPr>
          <w:rFonts w:hint="eastAsia"/>
          <w:color w:val="auto"/>
          <w:lang w:val="zh-CN"/>
        </w:rPr>
        <w:t>应在场所内设置应急医疗卫生所；</w:t>
      </w:r>
    </w:p>
    <w:p w:rsidR="00FE5243" w:rsidRPr="00E3230F" w:rsidRDefault="005A3722" w:rsidP="005A3722">
      <w:pPr>
        <w:pStyle w:val="af9"/>
        <w:numPr>
          <w:ilvl w:val="0"/>
          <w:numId w:val="28"/>
        </w:numPr>
        <w:ind w:left="0" w:firstLineChars="0" w:firstLine="514"/>
        <w:rPr>
          <w:color w:val="auto"/>
          <w:lang w:val="zh-CN"/>
        </w:rPr>
      </w:pPr>
      <w:r w:rsidRPr="00E3230F">
        <w:rPr>
          <w:rFonts w:hint="eastAsia"/>
          <w:color w:val="auto"/>
          <w:lang w:val="zh-CN"/>
        </w:rPr>
        <w:t>可不单独设置场所应急管理区，但应将应急管理用房设置在一个相对独立的区域内；</w:t>
      </w:r>
    </w:p>
    <w:p w:rsidR="00FE5243" w:rsidRPr="00E3230F" w:rsidRDefault="005A3722" w:rsidP="005A3722">
      <w:pPr>
        <w:pStyle w:val="af9"/>
        <w:numPr>
          <w:ilvl w:val="0"/>
          <w:numId w:val="28"/>
        </w:numPr>
        <w:ind w:firstLineChars="0"/>
        <w:rPr>
          <w:color w:val="auto"/>
          <w:lang w:val="zh-CN"/>
        </w:rPr>
      </w:pPr>
      <w:r w:rsidRPr="00E3230F">
        <w:rPr>
          <w:rFonts w:hint="eastAsia"/>
          <w:color w:val="auto"/>
          <w:lang w:val="zh-CN"/>
        </w:rPr>
        <w:t>应设置应急</w:t>
      </w:r>
      <w:r w:rsidRPr="00E3230F">
        <w:rPr>
          <w:color w:val="auto"/>
          <w:lang w:val="zh-CN"/>
        </w:rPr>
        <w:t>物资</w:t>
      </w:r>
      <w:r w:rsidRPr="00E3230F">
        <w:rPr>
          <w:rFonts w:hint="eastAsia"/>
          <w:color w:val="auto"/>
          <w:lang w:val="zh-CN"/>
        </w:rPr>
        <w:t>保障</w:t>
      </w:r>
      <w:r w:rsidRPr="00E3230F">
        <w:rPr>
          <w:color w:val="auto"/>
          <w:lang w:val="zh-CN"/>
        </w:rPr>
        <w:t>功能；</w:t>
      </w:r>
    </w:p>
    <w:p w:rsidR="00FE5243" w:rsidRPr="00E3230F" w:rsidRDefault="005A3722" w:rsidP="005A3722">
      <w:pPr>
        <w:pStyle w:val="af9"/>
        <w:numPr>
          <w:ilvl w:val="0"/>
          <w:numId w:val="28"/>
        </w:numPr>
        <w:ind w:left="0" w:firstLineChars="0" w:firstLine="514"/>
        <w:rPr>
          <w:color w:val="auto"/>
          <w:lang w:val="zh-CN"/>
        </w:rPr>
      </w:pPr>
      <w:r w:rsidRPr="00E3230F">
        <w:rPr>
          <w:rFonts w:hint="eastAsia"/>
          <w:color w:val="auto"/>
          <w:lang w:val="zh-CN"/>
        </w:rPr>
        <w:t>避难设施用房不宜小于</w:t>
      </w:r>
      <w:r w:rsidR="00E05CFA" w:rsidRPr="00E3230F">
        <w:rPr>
          <w:color w:val="auto"/>
          <w:lang w:val="zh-CN"/>
        </w:rPr>
        <w:t>120</w:t>
      </w:r>
      <w:r w:rsidRPr="00E3230F">
        <w:rPr>
          <w:rFonts w:hint="eastAsia"/>
          <w:color w:val="auto"/>
          <w:lang w:val="zh-CN"/>
        </w:rPr>
        <w:t>m</w:t>
      </w:r>
      <w:r w:rsidRPr="00E3230F">
        <w:rPr>
          <w:rFonts w:hint="eastAsia"/>
          <w:color w:val="auto"/>
          <w:vertAlign w:val="superscript"/>
          <w:lang w:val="zh-CN"/>
        </w:rPr>
        <w:t>2</w:t>
      </w:r>
      <w:r w:rsidRPr="00E3230F">
        <w:rPr>
          <w:rFonts w:hint="eastAsia"/>
          <w:color w:val="auto"/>
          <w:lang w:val="zh-CN"/>
        </w:rPr>
        <w:t>，其中医疗卫生用房</w:t>
      </w:r>
      <w:r w:rsidR="00A04281" w:rsidRPr="00E3230F">
        <w:rPr>
          <w:rFonts w:hint="eastAsia"/>
          <w:color w:val="auto"/>
        </w:rPr>
        <w:t>不宜小于</w:t>
      </w:r>
      <w:r w:rsidR="00E05CFA" w:rsidRPr="00E3230F">
        <w:rPr>
          <w:color w:val="auto"/>
          <w:lang w:val="zh-CN"/>
        </w:rPr>
        <w:t>60</w:t>
      </w:r>
      <w:r w:rsidRPr="00E3230F">
        <w:rPr>
          <w:rFonts w:hint="eastAsia"/>
          <w:color w:val="auto"/>
          <w:lang w:val="zh-CN"/>
        </w:rPr>
        <w:t>m</w:t>
      </w:r>
      <w:r w:rsidRPr="00E3230F">
        <w:rPr>
          <w:rFonts w:hint="eastAsia"/>
          <w:color w:val="auto"/>
          <w:vertAlign w:val="superscript"/>
          <w:lang w:val="zh-CN"/>
        </w:rPr>
        <w:t>2</w:t>
      </w:r>
      <w:r w:rsidRPr="00E3230F">
        <w:rPr>
          <w:rFonts w:hint="eastAsia"/>
          <w:color w:val="auto"/>
          <w:lang w:val="zh-CN"/>
        </w:rPr>
        <w:t>、物资分发用房</w:t>
      </w:r>
      <w:r w:rsidR="00A04281" w:rsidRPr="00E3230F">
        <w:rPr>
          <w:rFonts w:hint="eastAsia"/>
          <w:color w:val="auto"/>
        </w:rPr>
        <w:t>不宜小于</w:t>
      </w:r>
      <w:r w:rsidR="00E05CFA" w:rsidRPr="00E3230F">
        <w:rPr>
          <w:color w:val="auto"/>
          <w:lang w:val="zh-CN"/>
        </w:rPr>
        <w:t>60</w:t>
      </w:r>
      <w:r w:rsidRPr="00E3230F">
        <w:rPr>
          <w:rFonts w:hint="eastAsia"/>
          <w:color w:val="auto"/>
          <w:lang w:val="zh-CN"/>
        </w:rPr>
        <w:t>m</w:t>
      </w:r>
      <w:r w:rsidRPr="00E3230F">
        <w:rPr>
          <w:rFonts w:hint="eastAsia"/>
          <w:color w:val="auto"/>
          <w:vertAlign w:val="superscript"/>
          <w:lang w:val="zh-CN"/>
        </w:rPr>
        <w:t>2</w:t>
      </w:r>
      <w:r w:rsidRPr="00E3230F">
        <w:rPr>
          <w:rFonts w:hint="eastAsia"/>
          <w:color w:val="auto"/>
          <w:lang w:val="zh-CN"/>
        </w:rPr>
        <w:t>。</w:t>
      </w:r>
    </w:p>
    <w:p w:rsidR="00FE5243" w:rsidRPr="00E3230F" w:rsidRDefault="00FB25D1" w:rsidP="005A3722">
      <w:pPr>
        <w:pStyle w:val="af5"/>
        <w:numPr>
          <w:ilvl w:val="0"/>
          <w:numId w:val="27"/>
        </w:numPr>
        <w:ind w:left="0" w:firstLine="0"/>
        <w:rPr>
          <w:color w:val="auto"/>
        </w:rPr>
      </w:pPr>
      <w:r w:rsidRPr="00E3230F">
        <w:rPr>
          <w:rFonts w:hint="eastAsia"/>
          <w:color w:val="auto"/>
        </w:rPr>
        <w:t>利用非开放式的场地或场所设置应急避难场所时，</w:t>
      </w:r>
      <w:r w:rsidR="005A3722" w:rsidRPr="00E3230F">
        <w:rPr>
          <w:rFonts w:hint="eastAsia"/>
          <w:color w:val="auto"/>
        </w:rPr>
        <w:t>避难场所应设置不少于2个出入口。</w:t>
      </w:r>
    </w:p>
    <w:p w:rsidR="003441CD" w:rsidRPr="00E3230F" w:rsidRDefault="003441CD" w:rsidP="003441CD">
      <w:pPr>
        <w:pStyle w:val="af5"/>
        <w:numPr>
          <w:ilvl w:val="0"/>
          <w:numId w:val="27"/>
        </w:numPr>
        <w:ind w:left="0" w:firstLine="0"/>
        <w:rPr>
          <w:color w:val="auto"/>
        </w:rPr>
      </w:pPr>
      <w:r w:rsidRPr="00E3230F">
        <w:rPr>
          <w:rFonts w:hint="eastAsia"/>
          <w:color w:val="auto"/>
        </w:rPr>
        <w:t>避难设施的设置符合以下规定：</w:t>
      </w:r>
    </w:p>
    <w:p w:rsidR="003441CD" w:rsidRPr="00E3230F" w:rsidRDefault="000F0FD5" w:rsidP="00FC4274">
      <w:pPr>
        <w:pStyle w:val="af9"/>
        <w:numPr>
          <w:ilvl w:val="0"/>
          <w:numId w:val="100"/>
        </w:numPr>
        <w:ind w:left="0" w:firstLineChars="0" w:firstLine="514"/>
        <w:jc w:val="both"/>
        <w:textAlignment w:val="baseline"/>
        <w:rPr>
          <w:rFonts w:ascii="Times New Roman" w:cs="Times New Roman"/>
          <w:color w:val="auto"/>
          <w:lang w:val="zh-CN"/>
        </w:rPr>
      </w:pPr>
      <w:r w:rsidRPr="00E3230F">
        <w:rPr>
          <w:rFonts w:hint="eastAsia"/>
          <w:color w:val="auto"/>
          <w:lang w:val="zh-CN"/>
        </w:rPr>
        <w:t>应急水源</w:t>
      </w:r>
      <w:r w:rsidR="00FC4274" w:rsidRPr="00E3230F">
        <w:rPr>
          <w:rFonts w:hint="eastAsia"/>
          <w:color w:val="auto"/>
          <w:lang w:val="zh-CN"/>
        </w:rPr>
        <w:t>应选择：市政给水网、应急储水装置、</w:t>
      </w:r>
      <w:r w:rsidR="00FC4274" w:rsidRPr="00E3230F">
        <w:rPr>
          <w:rFonts w:hint="eastAsia"/>
          <w:color w:val="auto"/>
        </w:rPr>
        <w:t>场所500米范围内的深井或地表水源</w:t>
      </w:r>
      <w:r w:rsidR="00FC4274" w:rsidRPr="00E3230F">
        <w:rPr>
          <w:rFonts w:hint="eastAsia"/>
          <w:color w:val="auto"/>
          <w:lang w:val="zh-CN"/>
        </w:rPr>
        <w:t>，</w:t>
      </w:r>
      <w:r w:rsidR="00FC4274" w:rsidRPr="00E3230F">
        <w:rPr>
          <w:rFonts w:ascii="Times New Roman" w:cs="Times New Roman"/>
          <w:color w:val="auto"/>
          <w:lang w:val="zh-CN"/>
        </w:rPr>
        <w:t>以上</w:t>
      </w:r>
      <w:r w:rsidR="00FC4274" w:rsidRPr="00E3230F">
        <w:rPr>
          <w:rFonts w:hint="eastAsia"/>
          <w:color w:val="auto"/>
          <w:lang w:val="zh-CN"/>
        </w:rPr>
        <w:t>三种取水方式中的</w:t>
      </w:r>
      <w:r w:rsidR="00EF71E9">
        <w:rPr>
          <w:rFonts w:hint="eastAsia"/>
          <w:color w:val="auto"/>
          <w:lang w:val="zh-CN"/>
        </w:rPr>
        <w:t>两</w:t>
      </w:r>
      <w:r w:rsidR="00FC4274" w:rsidRPr="00E3230F">
        <w:rPr>
          <w:rFonts w:hint="eastAsia"/>
          <w:color w:val="auto"/>
          <w:lang w:val="zh-CN"/>
        </w:rPr>
        <w:t>种；</w:t>
      </w:r>
    </w:p>
    <w:p w:rsidR="003441CD" w:rsidRPr="00E3230F" w:rsidRDefault="003441CD" w:rsidP="003441CD">
      <w:pPr>
        <w:pStyle w:val="af9"/>
        <w:numPr>
          <w:ilvl w:val="0"/>
          <w:numId w:val="100"/>
        </w:numPr>
        <w:ind w:firstLineChars="0"/>
        <w:rPr>
          <w:color w:val="auto"/>
          <w:lang w:val="zh-CN"/>
        </w:rPr>
      </w:pPr>
      <w:r w:rsidRPr="00E3230F">
        <w:rPr>
          <w:rFonts w:hint="eastAsia"/>
          <w:color w:val="auto"/>
          <w:lang w:val="zh-CN"/>
        </w:rPr>
        <w:t>应设置消防系统，并有消防水源、消防设施及应急消防器材；</w:t>
      </w:r>
    </w:p>
    <w:p w:rsidR="00FE5243" w:rsidRPr="00E3230F" w:rsidRDefault="005A3722" w:rsidP="003441CD">
      <w:pPr>
        <w:pStyle w:val="af9"/>
        <w:numPr>
          <w:ilvl w:val="0"/>
          <w:numId w:val="100"/>
        </w:numPr>
        <w:ind w:left="0" w:firstLineChars="0" w:firstLine="514"/>
        <w:rPr>
          <w:color w:val="auto"/>
          <w:lang w:val="zh-CN"/>
        </w:rPr>
      </w:pPr>
      <w:r w:rsidRPr="00E3230F">
        <w:rPr>
          <w:rFonts w:hint="eastAsia"/>
          <w:color w:val="auto"/>
          <w:lang w:val="zh-CN"/>
        </w:rPr>
        <w:t>应有双回路供电，并应配置移动设备充电设施、场地照明装置等。宜设置应急广播系统，</w:t>
      </w:r>
      <w:r w:rsidR="00D6799B" w:rsidRPr="00E3230F">
        <w:rPr>
          <w:rFonts w:hint="eastAsia"/>
          <w:color w:val="auto"/>
        </w:rPr>
        <w:t>当无法设置应急广播系统时</w:t>
      </w:r>
      <w:r w:rsidRPr="00E3230F">
        <w:rPr>
          <w:rFonts w:hint="eastAsia"/>
          <w:color w:val="auto"/>
          <w:lang w:val="zh-CN"/>
        </w:rPr>
        <w:t>，可采用移动扩音器</w:t>
      </w:r>
      <w:r w:rsidR="003441CD" w:rsidRPr="00E3230F">
        <w:rPr>
          <w:rFonts w:hint="eastAsia"/>
          <w:color w:val="auto"/>
          <w:lang w:val="zh-CN"/>
        </w:rPr>
        <w:t>；</w:t>
      </w:r>
    </w:p>
    <w:p w:rsidR="00FE5243" w:rsidRPr="00E3230F" w:rsidRDefault="003441CD" w:rsidP="003441CD">
      <w:pPr>
        <w:pStyle w:val="af9"/>
        <w:numPr>
          <w:ilvl w:val="0"/>
          <w:numId w:val="100"/>
        </w:numPr>
        <w:ind w:firstLineChars="0"/>
        <w:rPr>
          <w:color w:val="auto"/>
          <w:lang w:val="zh-CN"/>
        </w:rPr>
      </w:pPr>
      <w:r w:rsidRPr="00E3230F">
        <w:rPr>
          <w:rFonts w:hint="eastAsia"/>
          <w:color w:val="auto"/>
          <w:lang w:val="zh-CN"/>
        </w:rPr>
        <w:t>各应急功能</w:t>
      </w:r>
      <w:r w:rsidRPr="00E3230F">
        <w:rPr>
          <w:color w:val="auto"/>
          <w:lang w:val="zh-CN"/>
        </w:rPr>
        <w:t>区</w:t>
      </w:r>
      <w:r w:rsidRPr="00E3230F">
        <w:rPr>
          <w:rFonts w:hint="eastAsia"/>
          <w:color w:val="auto"/>
          <w:lang w:val="zh-CN"/>
        </w:rPr>
        <w:t>内应设</w:t>
      </w:r>
      <w:r w:rsidR="006B0FC3" w:rsidRPr="006B0FC3">
        <w:rPr>
          <w:rFonts w:hint="eastAsia"/>
          <w:color w:val="auto"/>
        </w:rPr>
        <w:t>应急</w:t>
      </w:r>
      <w:r w:rsidRPr="00E3230F">
        <w:rPr>
          <w:rFonts w:hint="eastAsia"/>
          <w:color w:val="auto"/>
          <w:lang w:val="zh-CN"/>
        </w:rPr>
        <w:t>垃圾收集点；</w:t>
      </w:r>
    </w:p>
    <w:p w:rsidR="00FE5243" w:rsidRPr="00E3230F" w:rsidRDefault="005A3722" w:rsidP="003441CD">
      <w:pPr>
        <w:pStyle w:val="af9"/>
        <w:numPr>
          <w:ilvl w:val="0"/>
          <w:numId w:val="100"/>
        </w:numPr>
        <w:ind w:firstLineChars="0"/>
        <w:rPr>
          <w:color w:val="auto"/>
          <w:lang w:val="zh-CN"/>
        </w:rPr>
      </w:pPr>
      <w:r w:rsidRPr="00E3230F">
        <w:rPr>
          <w:rFonts w:hint="eastAsia"/>
          <w:color w:val="auto"/>
          <w:lang w:val="zh-CN"/>
        </w:rPr>
        <w:t>内部或附近应有固定厕所和排污措施，或可设置临时厕所；</w:t>
      </w:r>
    </w:p>
    <w:p w:rsidR="00FE5243" w:rsidRPr="00E3230F" w:rsidRDefault="005A3722" w:rsidP="003441CD">
      <w:pPr>
        <w:pStyle w:val="af9"/>
        <w:numPr>
          <w:ilvl w:val="0"/>
          <w:numId w:val="100"/>
        </w:numPr>
        <w:ind w:firstLineChars="0"/>
        <w:rPr>
          <w:color w:val="auto"/>
          <w:lang w:val="zh-CN"/>
        </w:rPr>
      </w:pPr>
      <w:r w:rsidRPr="00E3230F">
        <w:rPr>
          <w:rFonts w:hint="eastAsia"/>
          <w:color w:val="auto"/>
          <w:lang w:val="zh-CN"/>
        </w:rPr>
        <w:t>应设置场所标志牌、标志牌、</w:t>
      </w:r>
      <w:r w:rsidR="00D74210" w:rsidRPr="00E3230F">
        <w:rPr>
          <w:rFonts w:hint="eastAsia"/>
          <w:color w:val="auto"/>
          <w:lang w:val="zh-CN"/>
        </w:rPr>
        <w:t>警告</w:t>
      </w:r>
      <w:r w:rsidR="00F95180" w:rsidRPr="00E3230F">
        <w:rPr>
          <w:rFonts w:hint="eastAsia"/>
          <w:color w:val="auto"/>
          <w:lang w:val="zh-CN"/>
        </w:rPr>
        <w:t>标志</w:t>
      </w:r>
      <w:r w:rsidRPr="00E3230F">
        <w:rPr>
          <w:rFonts w:hint="eastAsia"/>
          <w:color w:val="auto"/>
          <w:lang w:val="zh-CN"/>
        </w:rPr>
        <w:t>。根据既有情况设置引导标识。</w:t>
      </w:r>
    </w:p>
    <w:p w:rsidR="00FE5243" w:rsidRPr="00E3230F" w:rsidRDefault="005A3722" w:rsidP="005A3722">
      <w:pPr>
        <w:pStyle w:val="2"/>
        <w:numPr>
          <w:ilvl w:val="1"/>
          <w:numId w:val="10"/>
        </w:numPr>
        <w:ind w:left="0" w:firstLine="0"/>
        <w:rPr>
          <w:b w:val="0"/>
          <w:bCs w:val="0"/>
          <w:kern w:val="0"/>
        </w:rPr>
      </w:pPr>
      <w:bookmarkStart w:id="93" w:name="_Toc72364042"/>
      <w:bookmarkStart w:id="94" w:name="_Toc72366849"/>
      <w:bookmarkStart w:id="95" w:name="_Toc72359593"/>
      <w:bookmarkStart w:id="96" w:name="_Toc19172"/>
      <w:bookmarkStart w:id="97" w:name="_Toc81236874"/>
      <w:r w:rsidRPr="00E3230F">
        <w:rPr>
          <w:rFonts w:hint="eastAsia"/>
          <w:b w:val="0"/>
          <w:bCs w:val="0"/>
          <w:kern w:val="0"/>
        </w:rPr>
        <w:t>Ⅲ类固定短期场所</w:t>
      </w:r>
      <w:bookmarkEnd w:id="93"/>
      <w:bookmarkEnd w:id="94"/>
      <w:bookmarkEnd w:id="95"/>
      <w:bookmarkEnd w:id="96"/>
      <w:bookmarkEnd w:id="97"/>
    </w:p>
    <w:p w:rsidR="00FE5243" w:rsidRPr="00E3230F" w:rsidRDefault="005A3722" w:rsidP="005A3722">
      <w:pPr>
        <w:pStyle w:val="af5"/>
        <w:numPr>
          <w:ilvl w:val="0"/>
          <w:numId w:val="30"/>
        </w:numPr>
        <w:ind w:left="0" w:firstLine="0"/>
        <w:rPr>
          <w:color w:val="auto"/>
        </w:rPr>
      </w:pPr>
      <w:r w:rsidRPr="00E3230F">
        <w:rPr>
          <w:rFonts w:hint="eastAsia"/>
          <w:color w:val="auto"/>
        </w:rPr>
        <w:t>避难场所</w:t>
      </w:r>
      <w:r w:rsidRPr="00E3230F">
        <w:rPr>
          <w:color w:val="auto"/>
        </w:rPr>
        <w:t>的</w:t>
      </w:r>
      <w:r w:rsidRPr="00E3230F">
        <w:rPr>
          <w:rFonts w:hint="eastAsia"/>
          <w:color w:val="auto"/>
        </w:rPr>
        <w:t>避难面积不宜小于</w:t>
      </w:r>
      <w:r w:rsidRPr="00E3230F">
        <w:rPr>
          <w:color w:val="auto"/>
        </w:rPr>
        <w:t>3000m</w:t>
      </w:r>
      <w:r w:rsidRPr="00E3230F">
        <w:rPr>
          <w:color w:val="auto"/>
          <w:vertAlign w:val="superscript"/>
        </w:rPr>
        <w:t>2</w:t>
      </w:r>
      <w:r w:rsidRPr="00E3230F">
        <w:rPr>
          <w:rFonts w:hint="eastAsia"/>
          <w:color w:val="auto"/>
        </w:rPr>
        <w:t>，避难人数不宜超过</w:t>
      </w:r>
      <w:r w:rsidRPr="00E3230F">
        <w:rPr>
          <w:color w:val="auto"/>
        </w:rPr>
        <w:t>3000</w:t>
      </w:r>
      <w:r w:rsidRPr="00E3230F">
        <w:rPr>
          <w:rFonts w:hint="eastAsia"/>
          <w:color w:val="auto"/>
        </w:rPr>
        <w:t>人。</w:t>
      </w:r>
    </w:p>
    <w:p w:rsidR="00FE5243" w:rsidRPr="00E3230F" w:rsidRDefault="005A3722" w:rsidP="005A3722">
      <w:pPr>
        <w:pStyle w:val="af5"/>
        <w:numPr>
          <w:ilvl w:val="0"/>
          <w:numId w:val="30"/>
        </w:numPr>
        <w:ind w:left="0" w:firstLine="0"/>
        <w:rPr>
          <w:color w:val="auto"/>
        </w:rPr>
      </w:pPr>
      <w:r w:rsidRPr="00E3230F">
        <w:rPr>
          <w:rFonts w:hint="eastAsia"/>
          <w:color w:val="auto"/>
        </w:rPr>
        <w:t>应急功能区设置符合下列规定：</w:t>
      </w:r>
    </w:p>
    <w:p w:rsidR="00FE5243" w:rsidRPr="00E3230F" w:rsidRDefault="005A3722" w:rsidP="005A3722">
      <w:pPr>
        <w:pStyle w:val="af9"/>
        <w:numPr>
          <w:ilvl w:val="0"/>
          <w:numId w:val="31"/>
        </w:numPr>
        <w:ind w:left="0" w:firstLineChars="0" w:firstLine="514"/>
        <w:rPr>
          <w:color w:val="auto"/>
          <w:lang w:val="zh-CN"/>
        </w:rPr>
      </w:pPr>
      <w:r w:rsidRPr="00E3230F">
        <w:rPr>
          <w:rFonts w:hint="eastAsia"/>
          <w:color w:val="auto"/>
          <w:lang w:val="zh-CN"/>
        </w:rPr>
        <w:t>应设置避难宿住区</w:t>
      </w:r>
      <w:r w:rsidR="005454D9">
        <w:rPr>
          <w:rFonts w:hint="eastAsia"/>
          <w:color w:val="auto"/>
          <w:lang w:val="zh-CN"/>
        </w:rPr>
        <w:t>，</w:t>
      </w:r>
      <w:r w:rsidR="005454D9">
        <w:rPr>
          <w:color w:val="auto"/>
          <w:lang w:val="zh-CN"/>
        </w:rPr>
        <w:t>可设人员休息区和</w:t>
      </w:r>
      <w:r w:rsidR="005454D9">
        <w:rPr>
          <w:rFonts w:hint="eastAsia"/>
          <w:color w:val="auto"/>
          <w:lang w:val="zh-CN"/>
        </w:rPr>
        <w:t>公共</w:t>
      </w:r>
      <w:r w:rsidR="005454D9">
        <w:rPr>
          <w:color w:val="auto"/>
          <w:lang w:val="zh-CN"/>
        </w:rPr>
        <w:t>活动区</w:t>
      </w:r>
      <w:r w:rsidRPr="00E3230F">
        <w:rPr>
          <w:rFonts w:hint="eastAsia"/>
          <w:color w:val="auto"/>
          <w:lang w:val="zh-CN"/>
        </w:rPr>
        <w:t>；</w:t>
      </w:r>
    </w:p>
    <w:p w:rsidR="00FE5243" w:rsidRPr="00B269AC" w:rsidRDefault="00F62015" w:rsidP="00B269AC">
      <w:pPr>
        <w:pStyle w:val="af9"/>
        <w:numPr>
          <w:ilvl w:val="0"/>
          <w:numId w:val="31"/>
        </w:numPr>
        <w:ind w:firstLineChars="0"/>
        <w:rPr>
          <w:color w:val="auto"/>
          <w:lang w:val="zh-CN"/>
        </w:rPr>
      </w:pPr>
      <w:r w:rsidRPr="00EF71E9">
        <w:rPr>
          <w:rFonts w:hint="eastAsia"/>
          <w:color w:val="auto"/>
          <w:lang w:val="zh-CN"/>
        </w:rPr>
        <w:t>可结合场所周边的城市医院或社区卫生中心的医疗设施设置医疗卫生救护功能</w:t>
      </w:r>
      <w:r>
        <w:rPr>
          <w:rFonts w:hint="eastAsia"/>
          <w:color w:val="auto"/>
          <w:lang w:val="zh-CN"/>
        </w:rPr>
        <w:t>。</w:t>
      </w:r>
      <w:r w:rsidR="00B269AC" w:rsidRPr="00480D69">
        <w:rPr>
          <w:rFonts w:hint="eastAsia"/>
          <w:color w:val="auto"/>
          <w:lang w:val="zh-CN"/>
        </w:rPr>
        <w:t>应在场所内设置医务点</w:t>
      </w:r>
      <w:r w:rsidR="00B269AC" w:rsidRPr="00E3230F">
        <w:rPr>
          <w:rFonts w:hint="eastAsia"/>
          <w:color w:val="auto"/>
          <w:lang w:val="zh-CN"/>
        </w:rPr>
        <w:t>；</w:t>
      </w:r>
    </w:p>
    <w:p w:rsidR="00FE5243" w:rsidRPr="00E3230F" w:rsidRDefault="005A3722" w:rsidP="005A3722">
      <w:pPr>
        <w:pStyle w:val="af9"/>
        <w:numPr>
          <w:ilvl w:val="0"/>
          <w:numId w:val="31"/>
        </w:numPr>
        <w:ind w:left="0" w:firstLineChars="0" w:firstLine="514"/>
        <w:rPr>
          <w:color w:val="auto"/>
          <w:lang w:val="zh-CN"/>
        </w:rPr>
      </w:pPr>
      <w:r w:rsidRPr="00E3230F">
        <w:rPr>
          <w:rFonts w:hint="eastAsia"/>
          <w:color w:val="auto"/>
          <w:lang w:val="zh-CN"/>
        </w:rPr>
        <w:t>可不单独设置场所应急管理区，但应将应急管理用房设置在一个相对独立的区域内；</w:t>
      </w:r>
    </w:p>
    <w:p w:rsidR="00FE5243" w:rsidRPr="00E3230F" w:rsidRDefault="005A3722" w:rsidP="005A3722">
      <w:pPr>
        <w:pStyle w:val="af9"/>
        <w:numPr>
          <w:ilvl w:val="0"/>
          <w:numId w:val="31"/>
        </w:numPr>
        <w:ind w:firstLineChars="0"/>
        <w:rPr>
          <w:color w:val="auto"/>
          <w:lang w:val="zh-CN"/>
        </w:rPr>
      </w:pPr>
      <w:r w:rsidRPr="00E3230F">
        <w:rPr>
          <w:rFonts w:hint="eastAsia"/>
          <w:color w:val="auto"/>
          <w:lang w:val="zh-CN"/>
        </w:rPr>
        <w:t>应设置应急</w:t>
      </w:r>
      <w:r w:rsidRPr="00E3230F">
        <w:rPr>
          <w:color w:val="auto"/>
          <w:lang w:val="zh-CN"/>
        </w:rPr>
        <w:t>物资</w:t>
      </w:r>
      <w:r w:rsidRPr="00E3230F">
        <w:rPr>
          <w:rFonts w:hint="eastAsia"/>
          <w:color w:val="auto"/>
          <w:lang w:val="zh-CN"/>
        </w:rPr>
        <w:t>保障</w:t>
      </w:r>
      <w:r w:rsidRPr="00E3230F">
        <w:rPr>
          <w:color w:val="auto"/>
          <w:lang w:val="zh-CN"/>
        </w:rPr>
        <w:t>功能；</w:t>
      </w:r>
    </w:p>
    <w:p w:rsidR="00FE5243" w:rsidRPr="00E3230F" w:rsidRDefault="005A3722" w:rsidP="005A3722">
      <w:pPr>
        <w:pStyle w:val="af9"/>
        <w:numPr>
          <w:ilvl w:val="0"/>
          <w:numId w:val="31"/>
        </w:numPr>
        <w:ind w:left="0" w:firstLineChars="0" w:firstLine="514"/>
        <w:rPr>
          <w:color w:val="auto"/>
          <w:lang w:val="zh-CN"/>
        </w:rPr>
      </w:pPr>
      <w:r w:rsidRPr="00E3230F">
        <w:rPr>
          <w:rFonts w:hint="eastAsia"/>
          <w:color w:val="auto"/>
          <w:lang w:val="zh-CN"/>
        </w:rPr>
        <w:t>避难设施用房不宜小于</w:t>
      </w:r>
      <w:r w:rsidR="00E05CFA" w:rsidRPr="00E3230F">
        <w:rPr>
          <w:color w:val="auto"/>
          <w:lang w:val="zh-CN"/>
        </w:rPr>
        <w:t>60</w:t>
      </w:r>
      <w:r w:rsidRPr="00E3230F">
        <w:rPr>
          <w:color w:val="auto"/>
          <w:lang w:val="zh-CN"/>
        </w:rPr>
        <w:t>m</w:t>
      </w:r>
      <w:r w:rsidRPr="00E3230F">
        <w:rPr>
          <w:color w:val="auto"/>
          <w:vertAlign w:val="superscript"/>
          <w:lang w:val="zh-CN"/>
        </w:rPr>
        <w:t>2</w:t>
      </w:r>
      <w:r w:rsidRPr="00E3230F">
        <w:rPr>
          <w:rFonts w:hint="eastAsia"/>
          <w:color w:val="auto"/>
          <w:lang w:val="zh-CN"/>
        </w:rPr>
        <w:t>，其中医疗卫生用房</w:t>
      </w:r>
      <w:r w:rsidR="00A04281" w:rsidRPr="00E3230F">
        <w:rPr>
          <w:rFonts w:hint="eastAsia"/>
          <w:color w:val="auto"/>
        </w:rPr>
        <w:t>不宜小于</w:t>
      </w:r>
      <w:r w:rsidR="00E05CFA" w:rsidRPr="00E3230F">
        <w:rPr>
          <w:color w:val="auto"/>
          <w:lang w:val="zh-CN"/>
        </w:rPr>
        <w:t>3</w:t>
      </w:r>
      <w:r w:rsidRPr="00E3230F">
        <w:rPr>
          <w:color w:val="auto"/>
          <w:lang w:val="zh-CN"/>
        </w:rPr>
        <w:t>0m</w:t>
      </w:r>
      <w:r w:rsidRPr="00E3230F">
        <w:rPr>
          <w:color w:val="auto"/>
          <w:vertAlign w:val="superscript"/>
          <w:lang w:val="zh-CN"/>
        </w:rPr>
        <w:t>2</w:t>
      </w:r>
      <w:r w:rsidRPr="00E3230F">
        <w:rPr>
          <w:rFonts w:hint="eastAsia"/>
          <w:color w:val="auto"/>
          <w:lang w:val="zh-CN"/>
        </w:rPr>
        <w:t>、物资分发用房</w:t>
      </w:r>
      <w:r w:rsidR="00A04281" w:rsidRPr="00E3230F">
        <w:rPr>
          <w:rFonts w:hint="eastAsia"/>
          <w:color w:val="auto"/>
        </w:rPr>
        <w:t>不宜小于</w:t>
      </w:r>
      <w:r w:rsidR="00E05CFA" w:rsidRPr="00E3230F">
        <w:rPr>
          <w:color w:val="auto"/>
          <w:lang w:val="zh-CN"/>
        </w:rPr>
        <w:t>30</w:t>
      </w:r>
      <w:r w:rsidRPr="00E3230F">
        <w:rPr>
          <w:rFonts w:hint="eastAsia"/>
          <w:color w:val="auto"/>
          <w:lang w:val="zh-CN"/>
        </w:rPr>
        <w:t>m</w:t>
      </w:r>
      <w:r w:rsidRPr="00E3230F">
        <w:rPr>
          <w:color w:val="auto"/>
          <w:vertAlign w:val="superscript"/>
          <w:lang w:val="zh-CN"/>
        </w:rPr>
        <w:t>2</w:t>
      </w:r>
      <w:r w:rsidRPr="00E3230F">
        <w:rPr>
          <w:rFonts w:hint="eastAsia"/>
          <w:color w:val="auto"/>
          <w:lang w:val="zh-CN"/>
        </w:rPr>
        <w:t>；</w:t>
      </w:r>
    </w:p>
    <w:p w:rsidR="00FE5243" w:rsidRPr="00E3230F" w:rsidRDefault="00FB25D1" w:rsidP="005A3722">
      <w:pPr>
        <w:pStyle w:val="af5"/>
        <w:numPr>
          <w:ilvl w:val="0"/>
          <w:numId w:val="30"/>
        </w:numPr>
        <w:ind w:left="0" w:firstLine="0"/>
        <w:rPr>
          <w:color w:val="auto"/>
        </w:rPr>
      </w:pPr>
      <w:r w:rsidRPr="00E3230F">
        <w:rPr>
          <w:rFonts w:hint="eastAsia"/>
          <w:color w:val="auto"/>
        </w:rPr>
        <w:t>利用非开放式的场地或场所设置应急避难场所时，</w:t>
      </w:r>
      <w:r w:rsidR="005A3722" w:rsidRPr="00E3230F">
        <w:rPr>
          <w:rFonts w:hint="eastAsia"/>
          <w:color w:val="auto"/>
        </w:rPr>
        <w:t>避难场所应设置不少于2个出入口。</w:t>
      </w:r>
    </w:p>
    <w:p w:rsidR="00441147" w:rsidRPr="00E3230F" w:rsidRDefault="00441147" w:rsidP="00441147">
      <w:pPr>
        <w:pStyle w:val="af5"/>
        <w:numPr>
          <w:ilvl w:val="0"/>
          <w:numId w:val="30"/>
        </w:numPr>
        <w:ind w:left="0" w:firstLine="0"/>
        <w:rPr>
          <w:color w:val="auto"/>
        </w:rPr>
      </w:pPr>
      <w:r w:rsidRPr="00E3230F">
        <w:rPr>
          <w:rFonts w:hint="eastAsia"/>
          <w:color w:val="auto"/>
        </w:rPr>
        <w:t>避难设施的设置符合以下规定：</w:t>
      </w:r>
    </w:p>
    <w:p w:rsidR="00441147" w:rsidRPr="00E3230F" w:rsidRDefault="000F0FD5" w:rsidP="00441147">
      <w:pPr>
        <w:pStyle w:val="af9"/>
        <w:numPr>
          <w:ilvl w:val="0"/>
          <w:numId w:val="101"/>
        </w:numPr>
        <w:ind w:left="0" w:firstLineChars="0" w:firstLine="514"/>
        <w:rPr>
          <w:color w:val="auto"/>
          <w:lang w:val="zh-CN"/>
        </w:rPr>
      </w:pPr>
      <w:r w:rsidRPr="00E3230F">
        <w:rPr>
          <w:rFonts w:hint="eastAsia"/>
          <w:color w:val="auto"/>
          <w:lang w:val="zh-CN"/>
        </w:rPr>
        <w:t>应急水源</w:t>
      </w:r>
      <w:r w:rsidR="00FC4274" w:rsidRPr="00E3230F">
        <w:rPr>
          <w:rFonts w:hint="eastAsia"/>
          <w:color w:val="auto"/>
          <w:lang w:val="zh-CN"/>
        </w:rPr>
        <w:t>应选择：市政给水网、应急储水装置、</w:t>
      </w:r>
      <w:r w:rsidR="00FC4274" w:rsidRPr="00E3230F">
        <w:rPr>
          <w:rFonts w:hint="eastAsia"/>
          <w:color w:val="auto"/>
        </w:rPr>
        <w:t>场所500米范围内的深井或地表水源</w:t>
      </w:r>
      <w:r w:rsidR="00FC4274" w:rsidRPr="00E3230F">
        <w:rPr>
          <w:rFonts w:hint="eastAsia"/>
          <w:color w:val="auto"/>
          <w:lang w:val="zh-CN"/>
        </w:rPr>
        <w:t>，</w:t>
      </w:r>
      <w:r w:rsidR="00FC4274" w:rsidRPr="00E3230F">
        <w:rPr>
          <w:rFonts w:ascii="Times New Roman" w:cs="Times New Roman"/>
          <w:color w:val="auto"/>
          <w:lang w:val="zh-CN"/>
        </w:rPr>
        <w:t>以上</w:t>
      </w:r>
      <w:r w:rsidR="00FC4274" w:rsidRPr="00E3230F">
        <w:rPr>
          <w:rFonts w:hint="eastAsia"/>
          <w:color w:val="auto"/>
          <w:lang w:val="zh-CN"/>
        </w:rPr>
        <w:t>三种取水方式中的</w:t>
      </w:r>
      <w:r w:rsidR="00A925A3">
        <w:rPr>
          <w:rFonts w:hint="eastAsia"/>
          <w:color w:val="auto"/>
          <w:lang w:val="zh-CN"/>
        </w:rPr>
        <w:t>两</w:t>
      </w:r>
      <w:r w:rsidR="00FC4274" w:rsidRPr="00E3230F">
        <w:rPr>
          <w:rFonts w:hint="eastAsia"/>
          <w:color w:val="auto"/>
          <w:lang w:val="zh-CN"/>
        </w:rPr>
        <w:t>种；</w:t>
      </w:r>
    </w:p>
    <w:p w:rsidR="00441147" w:rsidRPr="00E3230F" w:rsidRDefault="00441147" w:rsidP="00441147">
      <w:pPr>
        <w:pStyle w:val="af9"/>
        <w:numPr>
          <w:ilvl w:val="0"/>
          <w:numId w:val="101"/>
        </w:numPr>
        <w:ind w:left="0" w:firstLineChars="0" w:firstLine="514"/>
        <w:rPr>
          <w:color w:val="auto"/>
          <w:lang w:val="zh-CN"/>
        </w:rPr>
      </w:pPr>
      <w:r w:rsidRPr="00E3230F">
        <w:rPr>
          <w:rFonts w:hint="eastAsia"/>
          <w:color w:val="auto"/>
          <w:lang w:val="zh-CN"/>
        </w:rPr>
        <w:t>应设置消防系统，并有消防水源、消防设施及应急消防器材；</w:t>
      </w:r>
    </w:p>
    <w:p w:rsidR="00FE5243" w:rsidRPr="00E3230F" w:rsidRDefault="005A3722" w:rsidP="00441147">
      <w:pPr>
        <w:pStyle w:val="af9"/>
        <w:numPr>
          <w:ilvl w:val="0"/>
          <w:numId w:val="101"/>
        </w:numPr>
        <w:ind w:left="0" w:firstLineChars="0" w:firstLine="514"/>
        <w:rPr>
          <w:color w:val="auto"/>
          <w:lang w:val="zh-CN"/>
        </w:rPr>
      </w:pPr>
      <w:r w:rsidRPr="00E3230F">
        <w:rPr>
          <w:rFonts w:hint="eastAsia"/>
          <w:color w:val="auto"/>
          <w:lang w:val="zh-CN"/>
        </w:rPr>
        <w:t>应有双回路供电，并应配置移动设备充电设施、场地照明装置等。宜设置应急广播系统，</w:t>
      </w:r>
      <w:r w:rsidR="00D6799B" w:rsidRPr="00E3230F">
        <w:rPr>
          <w:rFonts w:hint="eastAsia"/>
          <w:color w:val="auto"/>
        </w:rPr>
        <w:t>当无法设置应急广播系统时</w:t>
      </w:r>
      <w:r w:rsidRPr="00E3230F">
        <w:rPr>
          <w:rFonts w:hint="eastAsia"/>
          <w:color w:val="auto"/>
          <w:lang w:val="zh-CN"/>
        </w:rPr>
        <w:t>，可采用移动扩音器</w:t>
      </w:r>
      <w:r w:rsidR="00441147" w:rsidRPr="00E3230F">
        <w:rPr>
          <w:rFonts w:hint="eastAsia"/>
          <w:color w:val="auto"/>
          <w:lang w:val="zh-CN"/>
        </w:rPr>
        <w:t>；</w:t>
      </w:r>
    </w:p>
    <w:p w:rsidR="00441147" w:rsidRPr="00E3230F" w:rsidRDefault="00441147" w:rsidP="00441147">
      <w:pPr>
        <w:pStyle w:val="af9"/>
        <w:numPr>
          <w:ilvl w:val="0"/>
          <w:numId w:val="101"/>
        </w:numPr>
        <w:ind w:left="0" w:firstLineChars="0" w:firstLine="514"/>
        <w:rPr>
          <w:color w:val="auto"/>
          <w:lang w:val="zh-CN"/>
        </w:rPr>
      </w:pPr>
      <w:r w:rsidRPr="00E3230F">
        <w:rPr>
          <w:rFonts w:hint="eastAsia"/>
          <w:color w:val="auto"/>
          <w:lang w:val="zh-CN"/>
        </w:rPr>
        <w:t>各应急功能</w:t>
      </w:r>
      <w:r w:rsidRPr="00E3230F">
        <w:rPr>
          <w:color w:val="auto"/>
          <w:lang w:val="zh-CN"/>
        </w:rPr>
        <w:t>区</w:t>
      </w:r>
      <w:r w:rsidRPr="00E3230F">
        <w:rPr>
          <w:rFonts w:hint="eastAsia"/>
          <w:color w:val="auto"/>
          <w:lang w:val="zh-CN"/>
        </w:rPr>
        <w:t>内应设</w:t>
      </w:r>
      <w:r w:rsidR="006B0FC3" w:rsidRPr="006B0FC3">
        <w:rPr>
          <w:rFonts w:hint="eastAsia"/>
          <w:color w:val="auto"/>
        </w:rPr>
        <w:t>应急</w:t>
      </w:r>
      <w:r w:rsidRPr="00E3230F">
        <w:rPr>
          <w:rFonts w:hint="eastAsia"/>
          <w:color w:val="auto"/>
          <w:lang w:val="zh-CN"/>
        </w:rPr>
        <w:t>垃圾收集点；</w:t>
      </w:r>
    </w:p>
    <w:p w:rsidR="00FE5243" w:rsidRPr="00E3230F" w:rsidRDefault="005A3722" w:rsidP="00441147">
      <w:pPr>
        <w:pStyle w:val="af9"/>
        <w:numPr>
          <w:ilvl w:val="0"/>
          <w:numId w:val="101"/>
        </w:numPr>
        <w:ind w:left="0" w:firstLineChars="0" w:firstLine="514"/>
        <w:rPr>
          <w:color w:val="auto"/>
          <w:lang w:val="zh-CN"/>
        </w:rPr>
      </w:pPr>
      <w:r w:rsidRPr="00E3230F">
        <w:rPr>
          <w:rFonts w:hint="eastAsia"/>
          <w:color w:val="auto"/>
          <w:lang w:val="zh-CN"/>
        </w:rPr>
        <w:t>内部或附近应有固定厕所和排污措施，或可设置临时厕所；</w:t>
      </w:r>
    </w:p>
    <w:p w:rsidR="00FE5243" w:rsidRPr="00E3230F" w:rsidRDefault="005A3722" w:rsidP="00441147">
      <w:pPr>
        <w:pStyle w:val="af9"/>
        <w:numPr>
          <w:ilvl w:val="0"/>
          <w:numId w:val="101"/>
        </w:numPr>
        <w:ind w:left="0" w:firstLineChars="0" w:firstLine="514"/>
        <w:rPr>
          <w:color w:val="auto"/>
          <w:lang w:val="zh-CN"/>
        </w:rPr>
      </w:pPr>
      <w:r w:rsidRPr="00E3230F">
        <w:rPr>
          <w:rFonts w:hint="eastAsia"/>
          <w:color w:val="auto"/>
          <w:lang w:val="zh-CN"/>
        </w:rPr>
        <w:t>应设置场所标志牌、标志牌、</w:t>
      </w:r>
      <w:r w:rsidR="00D74210" w:rsidRPr="00E3230F">
        <w:rPr>
          <w:rFonts w:hint="eastAsia"/>
          <w:color w:val="auto"/>
          <w:lang w:val="zh-CN"/>
        </w:rPr>
        <w:t>警告</w:t>
      </w:r>
      <w:r w:rsidR="00F95180" w:rsidRPr="00E3230F">
        <w:rPr>
          <w:rFonts w:hint="eastAsia"/>
          <w:color w:val="auto"/>
          <w:lang w:val="zh-CN"/>
        </w:rPr>
        <w:t>标志</w:t>
      </w:r>
      <w:r w:rsidRPr="00E3230F">
        <w:rPr>
          <w:rFonts w:hint="eastAsia"/>
          <w:color w:val="auto"/>
          <w:lang w:val="zh-CN"/>
        </w:rPr>
        <w:t>。根据既有情况设置引导标识。</w:t>
      </w:r>
    </w:p>
    <w:p w:rsidR="00FE5243" w:rsidRPr="00E3230F" w:rsidRDefault="005A3722" w:rsidP="005A3722">
      <w:pPr>
        <w:pStyle w:val="2"/>
        <w:numPr>
          <w:ilvl w:val="1"/>
          <w:numId w:val="10"/>
        </w:numPr>
        <w:ind w:left="0" w:firstLine="0"/>
        <w:rPr>
          <w:b w:val="0"/>
          <w:bCs w:val="0"/>
          <w:kern w:val="0"/>
        </w:rPr>
      </w:pPr>
      <w:bookmarkStart w:id="98" w:name="_Toc72359594"/>
      <w:bookmarkStart w:id="99" w:name="_Toc6435"/>
      <w:bookmarkStart w:id="100" w:name="_Toc72364043"/>
      <w:bookmarkStart w:id="101" w:name="_Toc72241476"/>
      <w:bookmarkStart w:id="102" w:name="_Toc72366850"/>
      <w:bookmarkStart w:id="103" w:name="_Toc81236875"/>
      <w:r w:rsidRPr="00E3230F">
        <w:rPr>
          <w:rFonts w:hint="eastAsia"/>
          <w:b w:val="0"/>
          <w:bCs w:val="0"/>
          <w:kern w:val="0"/>
        </w:rPr>
        <w:t>社区应急</w:t>
      </w:r>
      <w:r w:rsidRPr="00E3230F">
        <w:rPr>
          <w:b w:val="0"/>
          <w:bCs w:val="0"/>
          <w:kern w:val="0"/>
        </w:rPr>
        <w:t>避难场所</w:t>
      </w:r>
      <w:bookmarkEnd w:id="98"/>
      <w:bookmarkEnd w:id="99"/>
      <w:bookmarkEnd w:id="100"/>
      <w:bookmarkEnd w:id="101"/>
      <w:bookmarkEnd w:id="102"/>
      <w:bookmarkEnd w:id="103"/>
    </w:p>
    <w:p w:rsidR="00FE5243" w:rsidRPr="00E3230F" w:rsidRDefault="005A3722" w:rsidP="005A3722">
      <w:pPr>
        <w:pStyle w:val="af5"/>
        <w:numPr>
          <w:ilvl w:val="0"/>
          <w:numId w:val="33"/>
        </w:numPr>
        <w:ind w:left="0" w:firstLine="0"/>
        <w:rPr>
          <w:color w:val="auto"/>
        </w:rPr>
      </w:pPr>
      <w:r w:rsidRPr="00E3230F">
        <w:rPr>
          <w:rFonts w:hint="eastAsia"/>
          <w:color w:val="auto"/>
        </w:rPr>
        <w:t>社区应急避难场所的</w:t>
      </w:r>
      <w:r w:rsidRPr="00E3230F">
        <w:rPr>
          <w:color w:val="auto"/>
        </w:rPr>
        <w:t>避难面积</w:t>
      </w:r>
      <w:r w:rsidRPr="00E3230F">
        <w:rPr>
          <w:rFonts w:hint="eastAsia"/>
          <w:color w:val="auto"/>
        </w:rPr>
        <w:t>不小于</w:t>
      </w:r>
      <w:r w:rsidR="00194D67" w:rsidRPr="00E3230F">
        <w:rPr>
          <w:rFonts w:hint="eastAsia"/>
          <w:color w:val="auto"/>
        </w:rPr>
        <w:t>10</w:t>
      </w:r>
      <w:r w:rsidRPr="00E3230F">
        <w:rPr>
          <w:rFonts w:hint="eastAsia"/>
          <w:color w:val="auto"/>
        </w:rPr>
        <w:t>00</w:t>
      </w:r>
      <w:r w:rsidRPr="00E3230F">
        <w:rPr>
          <w:color w:val="auto"/>
        </w:rPr>
        <w:t>m</w:t>
      </w:r>
      <w:r w:rsidRPr="00E3230F">
        <w:rPr>
          <w:color w:val="auto"/>
          <w:vertAlign w:val="superscript"/>
        </w:rPr>
        <w:t>2</w:t>
      </w:r>
      <w:r w:rsidRPr="00E3230F">
        <w:rPr>
          <w:rFonts w:hint="eastAsia"/>
          <w:color w:val="auto"/>
        </w:rPr>
        <w:t>，避难人数</w:t>
      </w:r>
      <w:r w:rsidRPr="00E3230F">
        <w:rPr>
          <w:color w:val="auto"/>
        </w:rPr>
        <w:t>不超过</w:t>
      </w:r>
      <w:r w:rsidR="00194D67" w:rsidRPr="00E3230F">
        <w:rPr>
          <w:rFonts w:hint="eastAsia"/>
          <w:color w:val="auto"/>
        </w:rPr>
        <w:t>10</w:t>
      </w:r>
      <w:r w:rsidRPr="00E3230F">
        <w:rPr>
          <w:color w:val="auto"/>
        </w:rPr>
        <w:t>00人</w:t>
      </w:r>
      <w:r w:rsidR="00194D67" w:rsidRPr="00E3230F">
        <w:rPr>
          <w:rFonts w:hint="eastAsia"/>
          <w:color w:val="auto"/>
        </w:rPr>
        <w:t>. 选址在</w:t>
      </w:r>
      <w:r w:rsidR="0051300F" w:rsidRPr="00E3230F">
        <w:rPr>
          <w:rFonts w:hint="eastAsia"/>
          <w:color w:val="auto"/>
        </w:rPr>
        <w:t>旧</w:t>
      </w:r>
      <w:r w:rsidR="00194D67" w:rsidRPr="00E3230F">
        <w:rPr>
          <w:rFonts w:hint="eastAsia"/>
          <w:color w:val="auto"/>
        </w:rPr>
        <w:t>区内的社区应急避难场所，经评估无法达到总避难面积的最低指标，经批准可以将总避难面积和避难人数适当降低，但总避难面积不得小于500 m</w:t>
      </w:r>
      <w:r w:rsidR="00194D67" w:rsidRPr="00E3230F">
        <w:rPr>
          <w:color w:val="auto"/>
          <w:vertAlign w:val="superscript"/>
        </w:rPr>
        <w:t>2</w:t>
      </w:r>
      <w:r w:rsidRPr="00E3230F">
        <w:rPr>
          <w:rFonts w:hint="eastAsia"/>
          <w:color w:val="auto"/>
        </w:rPr>
        <w:t>。</w:t>
      </w:r>
    </w:p>
    <w:p w:rsidR="00FE5243" w:rsidRPr="00E3230F" w:rsidRDefault="005A3722" w:rsidP="005A3722">
      <w:pPr>
        <w:pStyle w:val="af5"/>
        <w:numPr>
          <w:ilvl w:val="0"/>
          <w:numId w:val="33"/>
        </w:numPr>
        <w:ind w:left="0" w:firstLine="0"/>
        <w:rPr>
          <w:color w:val="auto"/>
        </w:rPr>
      </w:pPr>
      <w:r w:rsidRPr="00E3230F">
        <w:rPr>
          <w:rFonts w:hint="eastAsia"/>
          <w:color w:val="auto"/>
        </w:rPr>
        <w:t>社区应急避难场所宜根据周边社区情况，设置应急功能区</w:t>
      </w:r>
      <w:r w:rsidRPr="00E3230F">
        <w:rPr>
          <w:color w:val="auto"/>
        </w:rPr>
        <w:t>，</w:t>
      </w:r>
      <w:r w:rsidRPr="00E3230F">
        <w:rPr>
          <w:rFonts w:hint="eastAsia"/>
          <w:color w:val="auto"/>
        </w:rPr>
        <w:t>且</w:t>
      </w:r>
      <w:r w:rsidRPr="00E3230F">
        <w:rPr>
          <w:color w:val="auto"/>
        </w:rPr>
        <w:t>符合以下规定：</w:t>
      </w:r>
    </w:p>
    <w:p w:rsidR="00FE5243" w:rsidRPr="00E3230F" w:rsidRDefault="005A3722" w:rsidP="00EE2599">
      <w:pPr>
        <w:pStyle w:val="af9"/>
        <w:numPr>
          <w:ilvl w:val="0"/>
          <w:numId w:val="34"/>
        </w:numPr>
        <w:ind w:left="0" w:firstLineChars="0" w:firstLine="567"/>
        <w:rPr>
          <w:color w:val="auto"/>
          <w:lang w:val="zh-CN"/>
        </w:rPr>
      </w:pPr>
      <w:r w:rsidRPr="00E3230F">
        <w:rPr>
          <w:rFonts w:hint="eastAsia"/>
          <w:color w:val="auto"/>
          <w:lang w:val="zh-CN"/>
        </w:rPr>
        <w:t>可结合</w:t>
      </w:r>
      <w:r w:rsidRPr="00E3230F">
        <w:rPr>
          <w:color w:val="auto"/>
          <w:lang w:val="zh-CN"/>
        </w:rPr>
        <w:t>既有条件，设置</w:t>
      </w:r>
      <w:r w:rsidR="00E90B40">
        <w:rPr>
          <w:rFonts w:hint="eastAsia"/>
          <w:color w:val="auto"/>
          <w:lang w:val="zh-CN"/>
        </w:rPr>
        <w:t>人员安置区</w:t>
      </w:r>
      <w:r w:rsidRPr="00E3230F">
        <w:rPr>
          <w:color w:val="auto"/>
          <w:lang w:val="zh-CN"/>
        </w:rPr>
        <w:t>，</w:t>
      </w:r>
      <w:r w:rsidRPr="00E3230F">
        <w:rPr>
          <w:rFonts w:hint="eastAsia"/>
          <w:color w:val="auto"/>
          <w:lang w:val="zh-CN"/>
        </w:rPr>
        <w:t>有条件</w:t>
      </w:r>
      <w:r w:rsidRPr="00E3230F">
        <w:rPr>
          <w:color w:val="auto"/>
          <w:lang w:val="zh-CN"/>
        </w:rPr>
        <w:t>的避难场所</w:t>
      </w:r>
      <w:r w:rsidRPr="00E3230F">
        <w:rPr>
          <w:rFonts w:hint="eastAsia"/>
          <w:color w:val="auto"/>
          <w:lang w:val="zh-CN"/>
        </w:rPr>
        <w:t>宜设置临时性老弱人员休息</w:t>
      </w:r>
      <w:r w:rsidR="00526E0C">
        <w:rPr>
          <w:rFonts w:hint="eastAsia"/>
          <w:color w:val="auto"/>
          <w:lang w:val="zh-CN"/>
        </w:rPr>
        <w:t>区</w:t>
      </w:r>
      <w:r w:rsidRPr="00E3230F">
        <w:rPr>
          <w:rFonts w:hint="eastAsia"/>
          <w:color w:val="auto"/>
          <w:lang w:val="zh-CN"/>
        </w:rPr>
        <w:t>；</w:t>
      </w:r>
    </w:p>
    <w:p w:rsidR="00FE5243" w:rsidRPr="00E3230F" w:rsidRDefault="005A3722" w:rsidP="005A3722">
      <w:pPr>
        <w:pStyle w:val="af9"/>
        <w:numPr>
          <w:ilvl w:val="0"/>
          <w:numId w:val="34"/>
        </w:numPr>
        <w:ind w:firstLineChars="0"/>
        <w:rPr>
          <w:color w:val="auto"/>
          <w:lang w:val="zh-CN"/>
        </w:rPr>
      </w:pPr>
      <w:r w:rsidRPr="00E3230F">
        <w:rPr>
          <w:rFonts w:hint="eastAsia"/>
          <w:color w:val="auto"/>
          <w:lang w:val="zh-CN"/>
        </w:rPr>
        <w:t>应结合应急医疗卫生救护和</w:t>
      </w:r>
      <w:r w:rsidR="00430D82" w:rsidRPr="00E3230F">
        <w:rPr>
          <w:rFonts w:hint="eastAsia"/>
          <w:color w:val="auto"/>
          <w:lang w:val="zh-CN"/>
        </w:rPr>
        <w:t>应急物资发放</w:t>
      </w:r>
      <w:r w:rsidRPr="00E3230F">
        <w:rPr>
          <w:rFonts w:hint="eastAsia"/>
          <w:color w:val="auto"/>
          <w:lang w:val="zh-CN"/>
        </w:rPr>
        <w:t>功能设置场所管理点</w:t>
      </w:r>
      <w:r w:rsidR="00480D69">
        <w:rPr>
          <w:rFonts w:hint="eastAsia"/>
          <w:color w:val="auto"/>
          <w:lang w:val="zh-CN"/>
        </w:rPr>
        <w:t>，</w:t>
      </w:r>
      <w:r w:rsidR="00480D69" w:rsidRPr="00480D69">
        <w:rPr>
          <w:rFonts w:hint="eastAsia"/>
          <w:color w:val="auto"/>
          <w:lang w:val="zh-CN"/>
        </w:rPr>
        <w:t>应在场所内设置医务点</w:t>
      </w:r>
      <w:r w:rsidRPr="00E3230F">
        <w:rPr>
          <w:rFonts w:hint="eastAsia"/>
          <w:color w:val="auto"/>
          <w:lang w:val="zh-CN"/>
        </w:rPr>
        <w:t>；</w:t>
      </w:r>
    </w:p>
    <w:p w:rsidR="00FE5243" w:rsidRPr="00E3230F" w:rsidRDefault="005A3722" w:rsidP="005A3722">
      <w:pPr>
        <w:pStyle w:val="af9"/>
        <w:numPr>
          <w:ilvl w:val="0"/>
          <w:numId w:val="34"/>
        </w:numPr>
        <w:ind w:firstLineChars="0"/>
        <w:rPr>
          <w:color w:val="auto"/>
          <w:lang w:val="zh-CN"/>
        </w:rPr>
      </w:pPr>
      <w:r w:rsidRPr="00E3230F">
        <w:rPr>
          <w:rFonts w:hint="eastAsia"/>
          <w:color w:val="auto"/>
          <w:lang w:val="zh-CN"/>
        </w:rPr>
        <w:t>宜设应急物资储备功能</w:t>
      </w:r>
      <w:r w:rsidR="00526E0C">
        <w:rPr>
          <w:rFonts w:hint="eastAsia"/>
          <w:color w:val="auto"/>
          <w:lang w:val="zh-CN"/>
        </w:rPr>
        <w:t>，</w:t>
      </w:r>
      <w:r w:rsidR="00526E0C">
        <w:rPr>
          <w:color w:val="auto"/>
          <w:lang w:val="zh-CN"/>
        </w:rPr>
        <w:t>应设应急物资分发点</w:t>
      </w:r>
      <w:r w:rsidR="00441147" w:rsidRPr="00E3230F">
        <w:rPr>
          <w:rFonts w:hint="eastAsia"/>
          <w:color w:val="auto"/>
          <w:lang w:val="zh-CN"/>
        </w:rPr>
        <w:t>；</w:t>
      </w:r>
    </w:p>
    <w:p w:rsidR="00FE5243" w:rsidRPr="00E3230F" w:rsidRDefault="00FB25D1" w:rsidP="005A3722">
      <w:pPr>
        <w:pStyle w:val="af5"/>
        <w:numPr>
          <w:ilvl w:val="0"/>
          <w:numId w:val="33"/>
        </w:numPr>
        <w:ind w:left="0" w:firstLine="0"/>
        <w:rPr>
          <w:color w:val="auto"/>
        </w:rPr>
      </w:pPr>
      <w:r w:rsidRPr="00E3230F">
        <w:rPr>
          <w:rFonts w:hint="eastAsia"/>
          <w:color w:val="auto"/>
        </w:rPr>
        <w:t>利用非开放式的场地或场所设置应急避难场所时，</w:t>
      </w:r>
      <w:r w:rsidR="005A3722" w:rsidRPr="00E3230F">
        <w:rPr>
          <w:rFonts w:hint="eastAsia"/>
          <w:color w:val="auto"/>
        </w:rPr>
        <w:t>避难场所应设置不少于2个出入口。</w:t>
      </w:r>
    </w:p>
    <w:p w:rsidR="00441147" w:rsidRPr="00E3230F" w:rsidRDefault="00441147" w:rsidP="00441147">
      <w:pPr>
        <w:pStyle w:val="af5"/>
        <w:numPr>
          <w:ilvl w:val="0"/>
          <w:numId w:val="33"/>
        </w:numPr>
        <w:ind w:left="0" w:firstLine="0"/>
        <w:rPr>
          <w:color w:val="auto"/>
        </w:rPr>
      </w:pPr>
      <w:r w:rsidRPr="00E3230F">
        <w:rPr>
          <w:rFonts w:hint="eastAsia"/>
          <w:color w:val="auto"/>
        </w:rPr>
        <w:t>避难设施的设置符合以下规定：</w:t>
      </w:r>
    </w:p>
    <w:p w:rsidR="00441147" w:rsidRPr="00E3230F" w:rsidRDefault="000F0FD5" w:rsidP="00EE2599">
      <w:pPr>
        <w:pStyle w:val="af9"/>
        <w:numPr>
          <w:ilvl w:val="0"/>
          <w:numId w:val="103"/>
        </w:numPr>
        <w:ind w:firstLineChars="0"/>
        <w:rPr>
          <w:color w:val="auto"/>
          <w:lang w:val="zh-CN"/>
        </w:rPr>
      </w:pPr>
      <w:r w:rsidRPr="00E3230F">
        <w:rPr>
          <w:rFonts w:hint="eastAsia"/>
          <w:color w:val="auto"/>
          <w:lang w:val="zh-CN"/>
        </w:rPr>
        <w:t>应急水源</w:t>
      </w:r>
      <w:r w:rsidR="00441147" w:rsidRPr="00E3230F">
        <w:rPr>
          <w:rFonts w:hint="eastAsia"/>
          <w:color w:val="auto"/>
          <w:lang w:val="zh-CN"/>
        </w:rPr>
        <w:t>应选择：市政给水网、供水车供水或桶装水，</w:t>
      </w:r>
      <w:r w:rsidR="00441147" w:rsidRPr="00E3230F">
        <w:rPr>
          <w:color w:val="auto"/>
          <w:lang w:val="zh-CN"/>
        </w:rPr>
        <w:t>以上</w:t>
      </w:r>
      <w:r w:rsidR="00441147" w:rsidRPr="00E3230F">
        <w:rPr>
          <w:rFonts w:hint="eastAsia"/>
          <w:color w:val="auto"/>
          <w:lang w:val="zh-CN"/>
        </w:rPr>
        <w:t>三种取水方式中的一种；</w:t>
      </w:r>
    </w:p>
    <w:p w:rsidR="00441147" w:rsidRPr="00E3230F" w:rsidRDefault="00441147" w:rsidP="006F71DC">
      <w:pPr>
        <w:pStyle w:val="af9"/>
        <w:numPr>
          <w:ilvl w:val="0"/>
          <w:numId w:val="103"/>
        </w:numPr>
        <w:ind w:firstLineChars="0"/>
        <w:rPr>
          <w:color w:val="auto"/>
          <w:lang w:val="zh-CN"/>
        </w:rPr>
      </w:pPr>
      <w:r w:rsidRPr="00E3230F">
        <w:rPr>
          <w:rFonts w:hint="eastAsia"/>
          <w:color w:val="auto"/>
          <w:lang w:val="zh-CN"/>
        </w:rPr>
        <w:t>应配置应急消防设施或器材；</w:t>
      </w:r>
    </w:p>
    <w:p w:rsidR="008C11DA" w:rsidRDefault="00441147" w:rsidP="006F71DC">
      <w:pPr>
        <w:pStyle w:val="af9"/>
        <w:numPr>
          <w:ilvl w:val="0"/>
          <w:numId w:val="103"/>
        </w:numPr>
        <w:ind w:firstLineChars="0"/>
        <w:rPr>
          <w:color w:val="auto"/>
          <w:lang w:val="zh-CN"/>
        </w:rPr>
      </w:pPr>
      <w:r w:rsidRPr="00E3230F">
        <w:rPr>
          <w:rFonts w:hint="eastAsia"/>
          <w:color w:val="auto"/>
          <w:lang w:val="zh-CN"/>
        </w:rPr>
        <w:t>应有市政供电；可利用平时照明或手提式照明灯具作为场地照明。</w:t>
      </w:r>
    </w:p>
    <w:p w:rsidR="00441147" w:rsidRPr="00E3230F" w:rsidRDefault="00D6799B" w:rsidP="006F71DC">
      <w:pPr>
        <w:pStyle w:val="af9"/>
        <w:numPr>
          <w:ilvl w:val="0"/>
          <w:numId w:val="103"/>
        </w:numPr>
        <w:ind w:firstLineChars="0"/>
        <w:rPr>
          <w:color w:val="auto"/>
          <w:lang w:val="zh-CN"/>
        </w:rPr>
      </w:pPr>
      <w:r w:rsidRPr="00E3230F">
        <w:rPr>
          <w:rFonts w:hint="eastAsia"/>
          <w:color w:val="auto"/>
          <w:lang w:val="zh-CN"/>
        </w:rPr>
        <w:t>宜设置应急广播系统，当设置应急广播系统不方便时，可采用移动扩音器</w:t>
      </w:r>
      <w:r w:rsidR="00441147" w:rsidRPr="00E3230F">
        <w:rPr>
          <w:rFonts w:hint="eastAsia"/>
          <w:color w:val="auto"/>
          <w:lang w:val="zh-CN"/>
        </w:rPr>
        <w:t>；</w:t>
      </w:r>
    </w:p>
    <w:p w:rsidR="00441147" w:rsidRPr="00E3230F" w:rsidRDefault="00441147" w:rsidP="006F71DC">
      <w:pPr>
        <w:pStyle w:val="af9"/>
        <w:numPr>
          <w:ilvl w:val="0"/>
          <w:numId w:val="103"/>
        </w:numPr>
        <w:ind w:firstLineChars="0"/>
        <w:rPr>
          <w:color w:val="auto"/>
          <w:lang w:val="zh-CN"/>
        </w:rPr>
      </w:pPr>
      <w:r w:rsidRPr="00E3230F">
        <w:rPr>
          <w:rFonts w:hint="eastAsia"/>
          <w:color w:val="auto"/>
          <w:lang w:val="zh-CN"/>
        </w:rPr>
        <w:t>可设</w:t>
      </w:r>
      <w:r w:rsidR="00985051">
        <w:rPr>
          <w:rFonts w:hint="eastAsia"/>
          <w:color w:val="auto"/>
          <w:lang w:val="zh-CN"/>
        </w:rPr>
        <w:t>应急</w:t>
      </w:r>
      <w:r w:rsidRPr="00E3230F">
        <w:rPr>
          <w:rFonts w:hint="eastAsia"/>
          <w:color w:val="auto"/>
          <w:lang w:val="zh-CN"/>
        </w:rPr>
        <w:t>垃圾存放点；</w:t>
      </w:r>
    </w:p>
    <w:p w:rsidR="00FE5243" w:rsidRPr="00E3230F" w:rsidRDefault="00441147" w:rsidP="006F71DC">
      <w:pPr>
        <w:pStyle w:val="af9"/>
        <w:numPr>
          <w:ilvl w:val="0"/>
          <w:numId w:val="103"/>
        </w:numPr>
        <w:ind w:firstLineChars="0"/>
        <w:rPr>
          <w:color w:val="auto"/>
          <w:lang w:val="zh-CN"/>
        </w:rPr>
      </w:pPr>
      <w:r w:rsidRPr="00E3230F">
        <w:rPr>
          <w:rFonts w:hint="eastAsia"/>
          <w:color w:val="auto"/>
          <w:lang w:val="zh-CN"/>
        </w:rPr>
        <w:t>内部或附近应有固定厕所和排污措施，或可设置临时厕所</w:t>
      </w:r>
      <w:r w:rsidR="005A3722" w:rsidRPr="00E3230F">
        <w:rPr>
          <w:rFonts w:hint="eastAsia"/>
          <w:color w:val="auto"/>
          <w:lang w:val="zh-CN"/>
        </w:rPr>
        <w:t>；</w:t>
      </w:r>
    </w:p>
    <w:p w:rsidR="00FE5243" w:rsidRPr="00E3230F" w:rsidRDefault="005A3722" w:rsidP="006F71DC">
      <w:pPr>
        <w:pStyle w:val="af9"/>
        <w:numPr>
          <w:ilvl w:val="0"/>
          <w:numId w:val="103"/>
        </w:numPr>
        <w:ind w:firstLineChars="0"/>
        <w:rPr>
          <w:color w:val="auto"/>
          <w:lang w:val="zh-CN"/>
        </w:rPr>
      </w:pPr>
      <w:r w:rsidRPr="00E3230F">
        <w:rPr>
          <w:rFonts w:hint="eastAsia"/>
          <w:color w:val="auto"/>
          <w:lang w:val="zh-CN"/>
        </w:rPr>
        <w:t>应设置场所标志牌。</w:t>
      </w:r>
    </w:p>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691271" w:rsidRPr="00E3230F" w:rsidRDefault="00691271"/>
    <w:p w:rsidR="00691271" w:rsidRPr="00E3230F" w:rsidRDefault="00691271"/>
    <w:p w:rsidR="00691271" w:rsidRPr="00E3230F" w:rsidRDefault="00691271"/>
    <w:p w:rsidR="00691271" w:rsidRPr="00E3230F" w:rsidRDefault="00691271"/>
    <w:p w:rsidR="00691271" w:rsidRPr="00E3230F" w:rsidRDefault="00691271"/>
    <w:p w:rsidR="00691271" w:rsidRPr="00E3230F" w:rsidRDefault="00691271"/>
    <w:p w:rsidR="00691271" w:rsidRPr="00E3230F" w:rsidRDefault="00691271"/>
    <w:p w:rsidR="00691271" w:rsidRPr="00E3230F" w:rsidRDefault="00691271"/>
    <w:p w:rsidR="00D54584" w:rsidRPr="00E3230F" w:rsidRDefault="00D54584" w:rsidP="00D54584">
      <w:pPr>
        <w:pStyle w:val="af5"/>
        <w:rPr>
          <w:rFonts w:ascii="Times New Roman" w:cs="Times New Roman"/>
          <w:color w:val="auto"/>
          <w:kern w:val="2"/>
          <w:szCs w:val="20"/>
        </w:rPr>
      </w:pPr>
      <w:bookmarkStart w:id="104" w:name="_Toc72366851"/>
      <w:bookmarkStart w:id="105" w:name="_Toc23013"/>
      <w:bookmarkStart w:id="106" w:name="_Toc72364044"/>
      <w:bookmarkStart w:id="107" w:name="_Toc72359595"/>
    </w:p>
    <w:p w:rsidR="00D54584" w:rsidRPr="00E3230F" w:rsidRDefault="00D54584" w:rsidP="00D54584"/>
    <w:p w:rsidR="00FE5243" w:rsidRPr="00E3230F" w:rsidRDefault="005A3722" w:rsidP="005A3722">
      <w:pPr>
        <w:pStyle w:val="af7"/>
        <w:numPr>
          <w:ilvl w:val="0"/>
          <w:numId w:val="36"/>
        </w:numPr>
        <w:spacing w:before="624" w:after="624"/>
        <w:ind w:left="0" w:firstLine="0"/>
        <w:rPr>
          <w:b w:val="0"/>
          <w:color w:val="auto"/>
        </w:rPr>
      </w:pPr>
      <w:bookmarkStart w:id="108" w:name="_Toc81236876"/>
      <w:r w:rsidRPr="00E3230F">
        <w:rPr>
          <w:rFonts w:hint="eastAsia"/>
          <w:b w:val="0"/>
          <w:color w:val="auto"/>
        </w:rPr>
        <w:t>总体</w:t>
      </w:r>
      <w:r w:rsidRPr="00E3230F">
        <w:rPr>
          <w:b w:val="0"/>
          <w:color w:val="auto"/>
        </w:rPr>
        <w:t>设计</w:t>
      </w:r>
      <w:bookmarkEnd w:id="104"/>
      <w:bookmarkEnd w:id="105"/>
      <w:bookmarkEnd w:id="106"/>
      <w:bookmarkEnd w:id="107"/>
      <w:bookmarkEnd w:id="108"/>
    </w:p>
    <w:p w:rsidR="00FE5243" w:rsidRPr="00E3230F" w:rsidRDefault="005A3722" w:rsidP="005A3722">
      <w:pPr>
        <w:pStyle w:val="2"/>
        <w:numPr>
          <w:ilvl w:val="1"/>
          <w:numId w:val="37"/>
        </w:numPr>
        <w:ind w:left="0" w:firstLine="0"/>
        <w:rPr>
          <w:b w:val="0"/>
          <w:bCs w:val="0"/>
          <w:kern w:val="0"/>
        </w:rPr>
      </w:pPr>
      <w:bookmarkStart w:id="109" w:name="_Toc28814"/>
      <w:bookmarkStart w:id="110" w:name="_Toc72366852"/>
      <w:bookmarkStart w:id="111" w:name="_Toc72359597"/>
      <w:bookmarkStart w:id="112" w:name="_Toc72364045"/>
      <w:bookmarkStart w:id="113" w:name="_Toc81236877"/>
      <w:bookmarkStart w:id="114" w:name="_Toc72359596"/>
      <w:r w:rsidRPr="00E3230F">
        <w:rPr>
          <w:rFonts w:hint="eastAsia"/>
          <w:b w:val="0"/>
          <w:bCs w:val="0"/>
          <w:kern w:val="0"/>
        </w:rPr>
        <w:t>一般</w:t>
      </w:r>
      <w:r w:rsidRPr="00E3230F">
        <w:rPr>
          <w:b w:val="0"/>
          <w:bCs w:val="0"/>
          <w:kern w:val="0"/>
        </w:rPr>
        <w:t>规定</w:t>
      </w:r>
      <w:bookmarkEnd w:id="109"/>
      <w:bookmarkEnd w:id="110"/>
      <w:bookmarkEnd w:id="111"/>
      <w:bookmarkEnd w:id="112"/>
      <w:bookmarkEnd w:id="113"/>
    </w:p>
    <w:p w:rsidR="00FE5243" w:rsidRPr="00E3230F" w:rsidRDefault="005A3722" w:rsidP="005A3722">
      <w:pPr>
        <w:pStyle w:val="af5"/>
        <w:numPr>
          <w:ilvl w:val="0"/>
          <w:numId w:val="38"/>
        </w:numPr>
        <w:rPr>
          <w:color w:val="auto"/>
        </w:rPr>
      </w:pPr>
      <w:r w:rsidRPr="00E3230F">
        <w:rPr>
          <w:rFonts w:hint="eastAsia"/>
          <w:color w:val="auto"/>
        </w:rPr>
        <w:t>避难场所总体设计包括总体布局设计和应急交通设计，并应符合消防和疏散要求。</w:t>
      </w:r>
    </w:p>
    <w:p w:rsidR="00FE5243" w:rsidRPr="00E3230F" w:rsidRDefault="005A3722" w:rsidP="005A3722">
      <w:pPr>
        <w:pStyle w:val="af5"/>
        <w:numPr>
          <w:ilvl w:val="0"/>
          <w:numId w:val="38"/>
        </w:numPr>
        <w:ind w:left="0" w:firstLine="0"/>
        <w:rPr>
          <w:color w:val="auto"/>
        </w:rPr>
      </w:pPr>
      <w:r w:rsidRPr="00E3230F">
        <w:rPr>
          <w:rFonts w:hint="eastAsia"/>
          <w:color w:val="auto"/>
        </w:rPr>
        <w:t>总体布局设计应按照</w:t>
      </w:r>
      <w:r w:rsidRPr="00E3230F">
        <w:rPr>
          <w:color w:val="auto"/>
        </w:rPr>
        <w:t>上位规划</w:t>
      </w:r>
      <w:r w:rsidRPr="00E3230F">
        <w:rPr>
          <w:rFonts w:hint="eastAsia"/>
          <w:color w:val="auto"/>
        </w:rPr>
        <w:t>、防灾</w:t>
      </w:r>
      <w:r w:rsidRPr="00E3230F">
        <w:rPr>
          <w:color w:val="auto"/>
        </w:rPr>
        <w:t>专项规划和</w:t>
      </w:r>
      <w:r w:rsidRPr="00E3230F">
        <w:rPr>
          <w:rFonts w:hint="eastAsia"/>
          <w:color w:val="auto"/>
        </w:rPr>
        <w:t>总体应急预案的要求，以及</w:t>
      </w:r>
      <w:r w:rsidR="00217306" w:rsidRPr="00E3230F">
        <w:rPr>
          <w:rFonts w:hint="eastAsia"/>
          <w:color w:val="auto"/>
        </w:rPr>
        <w:t>本规范</w:t>
      </w:r>
      <w:r w:rsidRPr="00E3230F">
        <w:rPr>
          <w:rFonts w:hint="eastAsia"/>
          <w:color w:val="auto"/>
        </w:rPr>
        <w:t>第3章的规定，确定避难场所的</w:t>
      </w:r>
      <w:r w:rsidR="0022217D" w:rsidRPr="00E3230F">
        <w:rPr>
          <w:rFonts w:hint="eastAsia"/>
          <w:color w:val="auto"/>
        </w:rPr>
        <w:t>应急保障</w:t>
      </w:r>
      <w:r w:rsidR="0022217D" w:rsidRPr="00E3230F">
        <w:rPr>
          <w:color w:val="auto"/>
        </w:rPr>
        <w:t>要求</w:t>
      </w:r>
      <w:r w:rsidRPr="00E3230F">
        <w:rPr>
          <w:rFonts w:hint="eastAsia"/>
          <w:color w:val="auto"/>
        </w:rPr>
        <w:t>。</w:t>
      </w:r>
    </w:p>
    <w:p w:rsidR="00FE5243" w:rsidRPr="00E3230F" w:rsidRDefault="005A3722" w:rsidP="005A3722">
      <w:pPr>
        <w:pStyle w:val="2"/>
        <w:numPr>
          <w:ilvl w:val="1"/>
          <w:numId w:val="37"/>
        </w:numPr>
        <w:ind w:left="0" w:firstLine="0"/>
        <w:rPr>
          <w:b w:val="0"/>
          <w:bCs w:val="0"/>
          <w:kern w:val="0"/>
        </w:rPr>
      </w:pPr>
      <w:bookmarkStart w:id="115" w:name="_Toc72364046"/>
      <w:bookmarkStart w:id="116" w:name="_Toc20340"/>
      <w:bookmarkStart w:id="117" w:name="_Toc72366853"/>
      <w:bookmarkStart w:id="118" w:name="_Toc81236878"/>
      <w:r w:rsidRPr="00E3230F">
        <w:rPr>
          <w:rFonts w:hint="eastAsia"/>
          <w:b w:val="0"/>
          <w:bCs w:val="0"/>
          <w:kern w:val="0"/>
        </w:rPr>
        <w:t>总体布局</w:t>
      </w:r>
      <w:bookmarkEnd w:id="114"/>
      <w:bookmarkEnd w:id="115"/>
      <w:bookmarkEnd w:id="116"/>
      <w:bookmarkEnd w:id="117"/>
      <w:bookmarkEnd w:id="118"/>
    </w:p>
    <w:p w:rsidR="00FE5243" w:rsidRPr="00E3230F" w:rsidRDefault="005A3722" w:rsidP="005A3722">
      <w:pPr>
        <w:pStyle w:val="af5"/>
        <w:numPr>
          <w:ilvl w:val="0"/>
          <w:numId w:val="39"/>
        </w:numPr>
        <w:ind w:left="0" w:firstLine="0"/>
        <w:rPr>
          <w:color w:val="auto"/>
        </w:rPr>
      </w:pPr>
      <w:r w:rsidRPr="00E3230F">
        <w:rPr>
          <w:rFonts w:hint="eastAsia"/>
          <w:color w:val="auto"/>
        </w:rPr>
        <w:t>避难场所的总体布局应考虑各类用地和工程设施的安全性和适宜性，配置各类应急功能，设置应急</w:t>
      </w:r>
      <w:r w:rsidRPr="00E3230F">
        <w:rPr>
          <w:color w:val="auto"/>
        </w:rPr>
        <w:t>出入口的位置</w:t>
      </w:r>
      <w:r w:rsidRPr="00E3230F">
        <w:rPr>
          <w:rFonts w:hint="eastAsia"/>
          <w:color w:val="auto"/>
        </w:rPr>
        <w:t>及宽度，设计应急</w:t>
      </w:r>
      <w:r w:rsidRPr="00E3230F">
        <w:rPr>
          <w:color w:val="auto"/>
        </w:rPr>
        <w:t>通道的路径，</w:t>
      </w:r>
      <w:r w:rsidRPr="00E3230F">
        <w:rPr>
          <w:rFonts w:hint="eastAsia"/>
          <w:color w:val="auto"/>
        </w:rPr>
        <w:t>按照附录配置避难设施，综合</w:t>
      </w:r>
      <w:r w:rsidRPr="00E3230F">
        <w:rPr>
          <w:color w:val="auto"/>
        </w:rPr>
        <w:t>设计</w:t>
      </w:r>
      <w:r w:rsidRPr="00E3230F">
        <w:rPr>
          <w:rFonts w:hint="eastAsia"/>
          <w:color w:val="auto"/>
        </w:rPr>
        <w:t>场所</w:t>
      </w:r>
      <w:r w:rsidRPr="00E3230F">
        <w:rPr>
          <w:color w:val="auto"/>
        </w:rPr>
        <w:t>内各专业的工程管线</w:t>
      </w:r>
      <w:r w:rsidRPr="00E3230F">
        <w:rPr>
          <w:rFonts w:hint="eastAsia"/>
          <w:color w:val="auto"/>
        </w:rPr>
        <w:t>系统。</w:t>
      </w:r>
    </w:p>
    <w:p w:rsidR="00FE5243" w:rsidRPr="00E3230F" w:rsidRDefault="005A3722" w:rsidP="005A3722">
      <w:pPr>
        <w:pStyle w:val="af5"/>
        <w:numPr>
          <w:ilvl w:val="0"/>
          <w:numId w:val="39"/>
        </w:numPr>
        <w:ind w:left="0" w:firstLine="0"/>
        <w:rPr>
          <w:color w:val="auto"/>
        </w:rPr>
      </w:pPr>
      <w:r w:rsidRPr="00E3230F">
        <w:rPr>
          <w:rFonts w:hint="eastAsia"/>
          <w:color w:val="auto"/>
        </w:rPr>
        <w:t>避难场所的应急功能配置应符合表5</w:t>
      </w:r>
      <w:r w:rsidRPr="00E3230F">
        <w:rPr>
          <w:color w:val="auto"/>
        </w:rPr>
        <w:t>.2.2</w:t>
      </w:r>
      <w:r w:rsidRPr="00E3230F">
        <w:rPr>
          <w:rFonts w:hint="eastAsia"/>
          <w:color w:val="auto"/>
        </w:rPr>
        <w:t>的规定。</w:t>
      </w:r>
    </w:p>
    <w:p w:rsidR="00FE5243" w:rsidRPr="00E3230F" w:rsidRDefault="005A3722">
      <w:pPr>
        <w:pStyle w:val="af6"/>
        <w:ind w:leftChars="-1" w:left="-1" w:hanging="1"/>
        <w:rPr>
          <w:color w:val="auto"/>
        </w:rPr>
      </w:pPr>
      <w:r w:rsidRPr="00E3230F">
        <w:rPr>
          <w:rFonts w:hint="eastAsia"/>
          <w:color w:val="auto"/>
        </w:rPr>
        <w:t>表</w:t>
      </w:r>
      <w:r w:rsidRPr="00E3230F">
        <w:rPr>
          <w:color w:val="auto"/>
        </w:rPr>
        <w:t>5.2.2</w:t>
      </w:r>
      <w:r w:rsidRPr="00E3230F">
        <w:rPr>
          <w:rFonts w:hint="eastAsia"/>
          <w:color w:val="auto"/>
        </w:rPr>
        <w:t xml:space="preserve">  应急功能配置</w:t>
      </w: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34"/>
        <w:gridCol w:w="284"/>
        <w:gridCol w:w="850"/>
        <w:gridCol w:w="1281"/>
        <w:gridCol w:w="993"/>
        <w:gridCol w:w="992"/>
        <w:gridCol w:w="850"/>
        <w:gridCol w:w="851"/>
        <w:gridCol w:w="992"/>
        <w:gridCol w:w="1418"/>
      </w:tblGrid>
      <w:tr w:rsidR="00E3230F" w:rsidRPr="00E3230F" w:rsidTr="00B12C06">
        <w:trPr>
          <w:trHeight w:val="352"/>
          <w:tblHeader/>
          <w:jc w:val="center"/>
        </w:trPr>
        <w:tc>
          <w:tcPr>
            <w:tcW w:w="2268" w:type="dxa"/>
            <w:gridSpan w:val="3"/>
            <w:vMerge w:val="restart"/>
            <w:vAlign w:val="center"/>
          </w:tcPr>
          <w:p w:rsidR="00FE5243" w:rsidRPr="00E3230F" w:rsidRDefault="005A3722">
            <w:pPr>
              <w:pStyle w:val="af6"/>
              <w:rPr>
                <w:rFonts w:hAnsi="宋体"/>
                <w:color w:val="auto"/>
                <w:lang w:val="zh-CN"/>
              </w:rPr>
            </w:pPr>
            <w:r w:rsidRPr="00E3230F">
              <w:rPr>
                <w:rFonts w:hAnsi="宋体" w:hint="eastAsia"/>
                <w:color w:val="auto"/>
                <w:lang w:val="zh-CN"/>
              </w:rPr>
              <w:t>应急功能</w:t>
            </w:r>
          </w:p>
        </w:tc>
        <w:tc>
          <w:tcPr>
            <w:tcW w:w="5959" w:type="dxa"/>
            <w:gridSpan w:val="6"/>
          </w:tcPr>
          <w:p w:rsidR="00FE5243" w:rsidRPr="00E3230F" w:rsidRDefault="005A3722">
            <w:pPr>
              <w:pStyle w:val="af6"/>
              <w:rPr>
                <w:color w:val="auto"/>
              </w:rPr>
            </w:pPr>
            <w:r w:rsidRPr="00E3230F">
              <w:rPr>
                <w:rFonts w:hint="eastAsia"/>
                <w:color w:val="auto"/>
              </w:rPr>
              <w:t>等级应急避难场所</w:t>
            </w:r>
          </w:p>
        </w:tc>
        <w:tc>
          <w:tcPr>
            <w:tcW w:w="1418" w:type="dxa"/>
            <w:vMerge w:val="restart"/>
            <w:vAlign w:val="center"/>
          </w:tcPr>
          <w:p w:rsidR="00FE5243" w:rsidRPr="00E3230F" w:rsidRDefault="005A3722">
            <w:pPr>
              <w:pStyle w:val="af6"/>
              <w:rPr>
                <w:color w:val="auto"/>
              </w:rPr>
            </w:pPr>
            <w:r w:rsidRPr="00E3230F">
              <w:rPr>
                <w:rFonts w:hint="eastAsia"/>
                <w:color w:val="auto"/>
              </w:rPr>
              <w:t>社区应急避难</w:t>
            </w:r>
            <w:r w:rsidRPr="00E3230F">
              <w:rPr>
                <w:color w:val="auto"/>
              </w:rPr>
              <w:t>场所</w:t>
            </w:r>
          </w:p>
        </w:tc>
      </w:tr>
      <w:tr w:rsidR="00E3230F" w:rsidRPr="00E3230F" w:rsidTr="00B12C06">
        <w:trPr>
          <w:trHeight w:val="351"/>
          <w:tblHeader/>
          <w:jc w:val="center"/>
        </w:trPr>
        <w:tc>
          <w:tcPr>
            <w:tcW w:w="2268" w:type="dxa"/>
            <w:gridSpan w:val="3"/>
            <w:vMerge/>
            <w:vAlign w:val="center"/>
          </w:tcPr>
          <w:p w:rsidR="00FE5243" w:rsidRPr="00E3230F" w:rsidRDefault="00FE5243">
            <w:pPr>
              <w:pStyle w:val="af6"/>
              <w:rPr>
                <w:rFonts w:hAnsi="宋体"/>
                <w:color w:val="auto"/>
                <w:lang w:val="zh-CN"/>
              </w:rPr>
            </w:pPr>
          </w:p>
        </w:tc>
        <w:tc>
          <w:tcPr>
            <w:tcW w:w="3266" w:type="dxa"/>
            <w:gridSpan w:val="3"/>
            <w:vAlign w:val="center"/>
          </w:tcPr>
          <w:p w:rsidR="00FE5243" w:rsidRPr="00E3230F" w:rsidRDefault="005A3722">
            <w:pPr>
              <w:pStyle w:val="af6"/>
              <w:rPr>
                <w:color w:val="auto"/>
              </w:rPr>
            </w:pPr>
            <w:r w:rsidRPr="00E3230F">
              <w:rPr>
                <w:color w:val="auto"/>
              </w:rPr>
              <w:t>I</w:t>
            </w:r>
            <w:r w:rsidRPr="00E3230F">
              <w:rPr>
                <w:rFonts w:hint="eastAsia"/>
                <w:color w:val="auto"/>
              </w:rPr>
              <w:t>类</w:t>
            </w:r>
          </w:p>
        </w:tc>
        <w:tc>
          <w:tcPr>
            <w:tcW w:w="1701" w:type="dxa"/>
            <w:gridSpan w:val="2"/>
            <w:vAlign w:val="center"/>
          </w:tcPr>
          <w:p w:rsidR="00FE5243" w:rsidRPr="00E3230F" w:rsidRDefault="005A3722">
            <w:pPr>
              <w:pStyle w:val="af6"/>
              <w:rPr>
                <w:color w:val="auto"/>
              </w:rPr>
            </w:pPr>
            <w:r w:rsidRPr="00E3230F">
              <w:rPr>
                <w:rFonts w:hAnsi="宋体" w:cs="宋体" w:hint="eastAsia"/>
                <w:color w:val="auto"/>
              </w:rPr>
              <w:t>Ⅱ</w:t>
            </w:r>
            <w:r w:rsidRPr="00E3230F">
              <w:rPr>
                <w:rFonts w:hint="eastAsia"/>
                <w:color w:val="auto"/>
              </w:rPr>
              <w:t>类</w:t>
            </w:r>
          </w:p>
        </w:tc>
        <w:tc>
          <w:tcPr>
            <w:tcW w:w="992" w:type="dxa"/>
            <w:vAlign w:val="center"/>
          </w:tcPr>
          <w:p w:rsidR="00FE5243" w:rsidRPr="00E3230F" w:rsidRDefault="005A3722">
            <w:pPr>
              <w:pStyle w:val="af6"/>
              <w:rPr>
                <w:color w:val="auto"/>
              </w:rPr>
            </w:pPr>
            <w:r w:rsidRPr="00E3230F">
              <w:rPr>
                <w:rFonts w:hint="eastAsia"/>
                <w:color w:val="auto"/>
              </w:rPr>
              <w:t>Ⅲ类</w:t>
            </w:r>
          </w:p>
        </w:tc>
        <w:tc>
          <w:tcPr>
            <w:tcW w:w="1418" w:type="dxa"/>
            <w:vMerge/>
            <w:vAlign w:val="center"/>
          </w:tcPr>
          <w:p w:rsidR="00FE5243" w:rsidRPr="00E3230F" w:rsidRDefault="00FE5243">
            <w:pPr>
              <w:pStyle w:val="af6"/>
              <w:rPr>
                <w:color w:val="auto"/>
              </w:rPr>
            </w:pPr>
          </w:p>
        </w:tc>
      </w:tr>
      <w:tr w:rsidR="00E3230F" w:rsidRPr="00E3230F" w:rsidTr="00B12C06">
        <w:trPr>
          <w:trHeight w:val="351"/>
          <w:tblHeader/>
          <w:jc w:val="center"/>
        </w:trPr>
        <w:tc>
          <w:tcPr>
            <w:tcW w:w="2268" w:type="dxa"/>
            <w:gridSpan w:val="3"/>
            <w:vMerge/>
            <w:vAlign w:val="center"/>
          </w:tcPr>
          <w:p w:rsidR="00FE5243" w:rsidRPr="00E3230F" w:rsidRDefault="00FE5243">
            <w:pPr>
              <w:pStyle w:val="af6"/>
              <w:rPr>
                <w:rFonts w:hAnsi="宋体"/>
                <w:color w:val="auto"/>
                <w:lang w:val="zh-CN"/>
              </w:rPr>
            </w:pPr>
          </w:p>
        </w:tc>
        <w:tc>
          <w:tcPr>
            <w:tcW w:w="1281" w:type="dxa"/>
            <w:vAlign w:val="center"/>
          </w:tcPr>
          <w:p w:rsidR="00FE5243" w:rsidRPr="00E3230F" w:rsidRDefault="005A3722">
            <w:pPr>
              <w:pStyle w:val="af6"/>
              <w:rPr>
                <w:color w:val="auto"/>
              </w:rPr>
            </w:pPr>
            <w:r w:rsidRPr="00E3230F">
              <w:rPr>
                <w:rFonts w:hint="eastAsia"/>
                <w:color w:val="auto"/>
              </w:rPr>
              <w:t>中心难场所</w:t>
            </w:r>
          </w:p>
        </w:tc>
        <w:tc>
          <w:tcPr>
            <w:tcW w:w="993" w:type="dxa"/>
            <w:vAlign w:val="center"/>
          </w:tcPr>
          <w:p w:rsidR="00FE5243" w:rsidRPr="00E3230F" w:rsidRDefault="005A3722">
            <w:pPr>
              <w:pStyle w:val="af6"/>
              <w:rPr>
                <w:color w:val="auto"/>
              </w:rPr>
            </w:pPr>
            <w:r w:rsidRPr="00E3230F">
              <w:rPr>
                <w:rFonts w:hint="eastAsia"/>
                <w:color w:val="auto"/>
              </w:rPr>
              <w:t>固定</w:t>
            </w:r>
            <w:r w:rsidRPr="00E3230F">
              <w:rPr>
                <w:color w:val="auto"/>
              </w:rPr>
              <w:t>长期场所</w:t>
            </w:r>
          </w:p>
        </w:tc>
        <w:tc>
          <w:tcPr>
            <w:tcW w:w="992" w:type="dxa"/>
            <w:vAlign w:val="center"/>
          </w:tcPr>
          <w:p w:rsidR="00FE5243" w:rsidRPr="00E3230F" w:rsidRDefault="005A3722">
            <w:pPr>
              <w:pStyle w:val="af6"/>
              <w:rPr>
                <w:color w:val="auto"/>
              </w:rPr>
            </w:pPr>
            <w:r w:rsidRPr="00E3230F">
              <w:rPr>
                <w:rFonts w:hint="eastAsia"/>
                <w:color w:val="auto"/>
              </w:rPr>
              <w:t>固定中</w:t>
            </w:r>
            <w:r w:rsidRPr="00E3230F">
              <w:rPr>
                <w:color w:val="auto"/>
              </w:rPr>
              <w:t>期场所</w:t>
            </w:r>
          </w:p>
        </w:tc>
        <w:tc>
          <w:tcPr>
            <w:tcW w:w="850" w:type="dxa"/>
            <w:vAlign w:val="center"/>
          </w:tcPr>
          <w:p w:rsidR="00FE5243" w:rsidRPr="00E3230F" w:rsidRDefault="005A3722">
            <w:pPr>
              <w:pStyle w:val="af6"/>
              <w:rPr>
                <w:color w:val="auto"/>
              </w:rPr>
            </w:pPr>
            <w:r w:rsidRPr="00E3230F">
              <w:rPr>
                <w:rFonts w:hint="eastAsia"/>
                <w:color w:val="auto"/>
              </w:rPr>
              <w:t>固定中</w:t>
            </w:r>
            <w:r w:rsidRPr="00E3230F">
              <w:rPr>
                <w:color w:val="auto"/>
              </w:rPr>
              <w:t>期场所</w:t>
            </w:r>
          </w:p>
        </w:tc>
        <w:tc>
          <w:tcPr>
            <w:tcW w:w="851" w:type="dxa"/>
            <w:vAlign w:val="center"/>
          </w:tcPr>
          <w:p w:rsidR="00FE5243" w:rsidRPr="00E3230F" w:rsidRDefault="005A3722">
            <w:pPr>
              <w:pStyle w:val="af6"/>
              <w:rPr>
                <w:color w:val="auto"/>
              </w:rPr>
            </w:pPr>
            <w:r w:rsidRPr="00E3230F">
              <w:rPr>
                <w:rFonts w:hint="eastAsia"/>
                <w:color w:val="auto"/>
              </w:rPr>
              <w:t>固定短</w:t>
            </w:r>
            <w:r w:rsidRPr="00E3230F">
              <w:rPr>
                <w:color w:val="auto"/>
              </w:rPr>
              <w:t>期场所</w:t>
            </w:r>
          </w:p>
        </w:tc>
        <w:tc>
          <w:tcPr>
            <w:tcW w:w="992" w:type="dxa"/>
            <w:vAlign w:val="center"/>
          </w:tcPr>
          <w:p w:rsidR="00FE5243" w:rsidRPr="00E3230F" w:rsidRDefault="005A3722">
            <w:pPr>
              <w:pStyle w:val="af6"/>
              <w:rPr>
                <w:color w:val="auto"/>
              </w:rPr>
            </w:pPr>
            <w:r w:rsidRPr="00E3230F">
              <w:rPr>
                <w:rFonts w:hint="eastAsia"/>
                <w:color w:val="auto"/>
              </w:rPr>
              <w:t>固定短期</w:t>
            </w:r>
            <w:r w:rsidRPr="00E3230F">
              <w:rPr>
                <w:color w:val="auto"/>
              </w:rPr>
              <w:t>场所</w:t>
            </w:r>
          </w:p>
        </w:tc>
        <w:tc>
          <w:tcPr>
            <w:tcW w:w="1418" w:type="dxa"/>
            <w:vAlign w:val="center"/>
          </w:tcPr>
          <w:p w:rsidR="00FE5243" w:rsidRPr="00E3230F" w:rsidRDefault="005A3722">
            <w:pPr>
              <w:pStyle w:val="af6"/>
              <w:rPr>
                <w:color w:val="auto"/>
              </w:rPr>
            </w:pPr>
            <w:r w:rsidRPr="00E3230F">
              <w:rPr>
                <w:rFonts w:hint="eastAsia"/>
                <w:color w:val="auto"/>
              </w:rPr>
              <w:t>紧急避难</w:t>
            </w:r>
            <w:r w:rsidRPr="00E3230F">
              <w:rPr>
                <w:color w:val="auto"/>
              </w:rPr>
              <w:t>场所</w:t>
            </w:r>
          </w:p>
        </w:tc>
      </w:tr>
      <w:tr w:rsidR="005454D9" w:rsidRPr="00E3230F" w:rsidTr="004D64C4">
        <w:trPr>
          <w:trHeight w:val="20"/>
          <w:jc w:val="center"/>
        </w:trPr>
        <w:tc>
          <w:tcPr>
            <w:tcW w:w="1134" w:type="dxa"/>
            <w:vMerge w:val="restart"/>
            <w:vAlign w:val="center"/>
          </w:tcPr>
          <w:p w:rsidR="005454D9" w:rsidRPr="004D64C4" w:rsidRDefault="005454D9" w:rsidP="005454D9">
            <w:pPr>
              <w:pStyle w:val="af6"/>
              <w:rPr>
                <w:rFonts w:hAnsi="宋体"/>
                <w:color w:val="auto"/>
                <w:lang w:val="zh-CN"/>
              </w:rPr>
            </w:pPr>
            <w:r w:rsidRPr="004D64C4">
              <w:rPr>
                <w:rFonts w:hAnsi="宋体" w:hint="eastAsia"/>
                <w:color w:val="auto"/>
                <w:lang w:val="zh-CN"/>
              </w:rPr>
              <w:t>人员</w:t>
            </w:r>
            <w:r w:rsidRPr="004D64C4">
              <w:rPr>
                <w:rFonts w:hAnsi="宋体"/>
                <w:color w:val="auto"/>
                <w:lang w:val="zh-CN"/>
              </w:rPr>
              <w:t>安置</w:t>
            </w:r>
          </w:p>
        </w:tc>
        <w:tc>
          <w:tcPr>
            <w:tcW w:w="1134" w:type="dxa"/>
            <w:gridSpan w:val="2"/>
            <w:vAlign w:val="center"/>
          </w:tcPr>
          <w:p w:rsidR="005454D9" w:rsidRPr="004D64C4" w:rsidRDefault="005454D9" w:rsidP="00526E0C">
            <w:pPr>
              <w:pStyle w:val="af6"/>
              <w:rPr>
                <w:rFonts w:hAnsi="宋体"/>
                <w:color w:val="auto"/>
                <w:lang w:val="zh-CN"/>
              </w:rPr>
            </w:pPr>
            <w:r w:rsidRPr="004D64C4">
              <w:rPr>
                <w:rFonts w:hAnsi="宋体" w:hint="eastAsia"/>
                <w:color w:val="auto"/>
                <w:lang w:val="zh-CN"/>
              </w:rPr>
              <w:t>避难宿住</w:t>
            </w:r>
          </w:p>
        </w:tc>
        <w:tc>
          <w:tcPr>
            <w:tcW w:w="1281" w:type="dxa"/>
            <w:vAlign w:val="center"/>
          </w:tcPr>
          <w:p w:rsidR="005454D9" w:rsidRPr="00E3230F" w:rsidRDefault="005454D9">
            <w:pPr>
              <w:pStyle w:val="af6"/>
              <w:rPr>
                <w:color w:val="auto"/>
              </w:rPr>
            </w:pPr>
            <w:r w:rsidRPr="00E3230F">
              <w:rPr>
                <w:rFonts w:hint="eastAsia"/>
                <w:color w:val="auto"/>
              </w:rPr>
              <w:t>●</w:t>
            </w:r>
          </w:p>
        </w:tc>
        <w:tc>
          <w:tcPr>
            <w:tcW w:w="993" w:type="dxa"/>
            <w:vAlign w:val="center"/>
          </w:tcPr>
          <w:p w:rsidR="005454D9" w:rsidRPr="00E3230F" w:rsidRDefault="005454D9">
            <w:pPr>
              <w:pStyle w:val="af6"/>
              <w:rPr>
                <w:color w:val="auto"/>
              </w:rPr>
            </w:pPr>
            <w:r w:rsidRPr="00E3230F">
              <w:rPr>
                <w:rFonts w:hint="eastAsia"/>
                <w:color w:val="auto"/>
              </w:rPr>
              <w:t>●</w:t>
            </w:r>
          </w:p>
        </w:tc>
        <w:tc>
          <w:tcPr>
            <w:tcW w:w="992" w:type="dxa"/>
            <w:vAlign w:val="center"/>
          </w:tcPr>
          <w:p w:rsidR="005454D9" w:rsidRPr="00E3230F" w:rsidRDefault="005454D9">
            <w:pPr>
              <w:pStyle w:val="af6"/>
              <w:rPr>
                <w:color w:val="auto"/>
              </w:rPr>
            </w:pPr>
            <w:r w:rsidRPr="00E3230F">
              <w:rPr>
                <w:rFonts w:hint="eastAsia"/>
                <w:color w:val="auto"/>
              </w:rPr>
              <w:t>●</w:t>
            </w:r>
          </w:p>
        </w:tc>
        <w:tc>
          <w:tcPr>
            <w:tcW w:w="850" w:type="dxa"/>
            <w:vAlign w:val="center"/>
          </w:tcPr>
          <w:p w:rsidR="005454D9" w:rsidRPr="00E3230F" w:rsidRDefault="005454D9">
            <w:pPr>
              <w:pStyle w:val="af6"/>
              <w:rPr>
                <w:color w:val="auto"/>
              </w:rPr>
            </w:pPr>
            <w:r w:rsidRPr="00E3230F">
              <w:rPr>
                <w:rFonts w:hint="eastAsia"/>
                <w:color w:val="auto"/>
              </w:rPr>
              <w:t>●</w:t>
            </w:r>
          </w:p>
        </w:tc>
        <w:tc>
          <w:tcPr>
            <w:tcW w:w="851" w:type="dxa"/>
            <w:vAlign w:val="center"/>
          </w:tcPr>
          <w:p w:rsidR="005454D9" w:rsidRPr="00E3230F" w:rsidRDefault="005454D9">
            <w:pPr>
              <w:pStyle w:val="af6"/>
              <w:rPr>
                <w:color w:val="auto"/>
              </w:rPr>
            </w:pPr>
            <w:r w:rsidRPr="00E3230F">
              <w:rPr>
                <w:rFonts w:hint="eastAsia"/>
                <w:color w:val="auto"/>
              </w:rPr>
              <w:t>●</w:t>
            </w:r>
          </w:p>
        </w:tc>
        <w:tc>
          <w:tcPr>
            <w:tcW w:w="992" w:type="dxa"/>
            <w:vAlign w:val="center"/>
          </w:tcPr>
          <w:p w:rsidR="005454D9" w:rsidRPr="00E3230F" w:rsidRDefault="005454D9">
            <w:pPr>
              <w:pStyle w:val="af6"/>
              <w:rPr>
                <w:color w:val="auto"/>
              </w:rPr>
            </w:pPr>
            <w:r w:rsidRPr="00E3230F">
              <w:rPr>
                <w:rFonts w:hint="eastAsia"/>
                <w:color w:val="auto"/>
              </w:rPr>
              <w:t>●</w:t>
            </w:r>
          </w:p>
        </w:tc>
        <w:tc>
          <w:tcPr>
            <w:tcW w:w="1418" w:type="dxa"/>
            <w:vAlign w:val="center"/>
          </w:tcPr>
          <w:p w:rsidR="005454D9" w:rsidRPr="00E3230F" w:rsidRDefault="005454D9">
            <w:pPr>
              <w:pStyle w:val="af6"/>
              <w:rPr>
                <w:color w:val="auto"/>
              </w:rPr>
            </w:pPr>
            <w:r w:rsidRPr="00E3230F">
              <w:rPr>
                <w:rFonts w:hint="eastAsia"/>
                <w:color w:val="auto"/>
              </w:rPr>
              <w:t>○</w:t>
            </w:r>
          </w:p>
        </w:tc>
      </w:tr>
      <w:tr w:rsidR="005454D9" w:rsidRPr="00E3230F" w:rsidTr="004D64C4">
        <w:trPr>
          <w:trHeight w:val="20"/>
          <w:jc w:val="center"/>
        </w:trPr>
        <w:tc>
          <w:tcPr>
            <w:tcW w:w="1134" w:type="dxa"/>
            <w:vMerge/>
            <w:vAlign w:val="center"/>
          </w:tcPr>
          <w:p w:rsidR="005454D9" w:rsidRPr="004D64C4" w:rsidRDefault="005454D9" w:rsidP="005454D9">
            <w:pPr>
              <w:pStyle w:val="af6"/>
              <w:rPr>
                <w:rFonts w:hAnsi="宋体"/>
                <w:color w:val="auto"/>
                <w:lang w:val="zh-CN"/>
              </w:rPr>
            </w:pPr>
          </w:p>
        </w:tc>
        <w:tc>
          <w:tcPr>
            <w:tcW w:w="1134" w:type="dxa"/>
            <w:gridSpan w:val="2"/>
            <w:vAlign w:val="center"/>
          </w:tcPr>
          <w:p w:rsidR="005454D9" w:rsidRPr="004D64C4" w:rsidRDefault="005454D9" w:rsidP="005454D9">
            <w:pPr>
              <w:pStyle w:val="af6"/>
              <w:rPr>
                <w:rFonts w:hAnsi="宋体"/>
                <w:color w:val="auto"/>
                <w:lang w:val="zh-CN"/>
              </w:rPr>
            </w:pPr>
            <w:r w:rsidRPr="004D64C4">
              <w:rPr>
                <w:rFonts w:hAnsi="宋体" w:hint="eastAsia"/>
                <w:color w:val="auto"/>
                <w:lang w:val="zh-CN"/>
              </w:rPr>
              <w:t>公共</w:t>
            </w:r>
            <w:r w:rsidRPr="004D64C4">
              <w:rPr>
                <w:rFonts w:hAnsi="宋体"/>
                <w:color w:val="auto"/>
                <w:lang w:val="zh-CN"/>
              </w:rPr>
              <w:t>活动</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1134" w:type="dxa"/>
            <w:vMerge/>
            <w:vAlign w:val="center"/>
          </w:tcPr>
          <w:p w:rsidR="005454D9" w:rsidRPr="004D64C4" w:rsidRDefault="005454D9" w:rsidP="005454D9">
            <w:pPr>
              <w:pStyle w:val="af6"/>
              <w:rPr>
                <w:rFonts w:hAnsi="宋体"/>
                <w:color w:val="auto"/>
                <w:lang w:val="zh-CN"/>
              </w:rPr>
            </w:pPr>
          </w:p>
        </w:tc>
        <w:tc>
          <w:tcPr>
            <w:tcW w:w="1134" w:type="dxa"/>
            <w:gridSpan w:val="2"/>
            <w:vAlign w:val="center"/>
          </w:tcPr>
          <w:p w:rsidR="005454D9" w:rsidRPr="004D64C4" w:rsidRDefault="005454D9" w:rsidP="005454D9">
            <w:pPr>
              <w:pStyle w:val="af6"/>
              <w:rPr>
                <w:rFonts w:hAnsi="宋体"/>
                <w:color w:val="auto"/>
                <w:lang w:val="zh-CN"/>
              </w:rPr>
            </w:pPr>
            <w:r w:rsidRPr="004D64C4">
              <w:rPr>
                <w:rFonts w:hAnsi="宋体" w:hint="eastAsia"/>
                <w:color w:val="auto"/>
                <w:lang w:val="zh-CN"/>
              </w:rPr>
              <w:t>临时</w:t>
            </w:r>
            <w:r w:rsidRPr="004D64C4">
              <w:rPr>
                <w:rFonts w:hAnsi="宋体"/>
                <w:color w:val="auto"/>
                <w:lang w:val="zh-CN"/>
              </w:rPr>
              <w:t>休息</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2268" w:type="dxa"/>
            <w:gridSpan w:val="3"/>
            <w:vAlign w:val="center"/>
          </w:tcPr>
          <w:p w:rsidR="005454D9" w:rsidRPr="00E3230F" w:rsidRDefault="005454D9" w:rsidP="005454D9">
            <w:pPr>
              <w:pStyle w:val="af6"/>
              <w:rPr>
                <w:color w:val="auto"/>
              </w:rPr>
            </w:pPr>
            <w:r w:rsidRPr="00E3230F">
              <w:rPr>
                <w:rFonts w:hAnsi="宋体" w:hint="eastAsia"/>
                <w:color w:val="auto"/>
                <w:lang w:val="zh-CN"/>
              </w:rPr>
              <w:t>应急医疗卫生救护</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1418" w:type="dxa"/>
            <w:gridSpan w:val="2"/>
            <w:vMerge w:val="restart"/>
            <w:vAlign w:val="center"/>
          </w:tcPr>
          <w:p w:rsidR="005454D9" w:rsidRPr="00E3230F" w:rsidRDefault="005454D9" w:rsidP="005454D9">
            <w:pPr>
              <w:pStyle w:val="af6"/>
              <w:rPr>
                <w:rFonts w:hAnsi="宋体"/>
                <w:color w:val="auto"/>
                <w:lang w:val="zh-CN"/>
              </w:rPr>
            </w:pPr>
            <w:r w:rsidRPr="00E3230F">
              <w:rPr>
                <w:rFonts w:hAnsi="宋体" w:hint="eastAsia"/>
                <w:color w:val="auto"/>
                <w:lang w:val="zh-CN"/>
              </w:rPr>
              <w:t>应急物资</w:t>
            </w:r>
            <w:r w:rsidRPr="00E3230F">
              <w:rPr>
                <w:rFonts w:hAnsi="宋体"/>
                <w:color w:val="auto"/>
                <w:lang w:val="zh-CN"/>
              </w:rPr>
              <w:t>保障</w:t>
            </w:r>
          </w:p>
        </w:tc>
        <w:tc>
          <w:tcPr>
            <w:tcW w:w="850" w:type="dxa"/>
            <w:vAlign w:val="center"/>
          </w:tcPr>
          <w:p w:rsidR="005454D9" w:rsidRPr="00E3230F" w:rsidRDefault="005454D9" w:rsidP="005454D9">
            <w:pPr>
              <w:pStyle w:val="af6"/>
              <w:rPr>
                <w:rFonts w:hAnsi="宋体"/>
                <w:color w:val="auto"/>
                <w:lang w:val="zh-CN"/>
              </w:rPr>
            </w:pPr>
            <w:r w:rsidRPr="00E3230F">
              <w:rPr>
                <w:rFonts w:hAnsi="宋体" w:hint="eastAsia"/>
                <w:color w:val="auto"/>
                <w:lang w:val="zh-CN"/>
              </w:rPr>
              <w:t>应急物资储备</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1418" w:type="dxa"/>
            <w:gridSpan w:val="2"/>
            <w:vMerge/>
            <w:vAlign w:val="center"/>
          </w:tcPr>
          <w:p w:rsidR="005454D9" w:rsidRPr="00E3230F" w:rsidRDefault="005454D9" w:rsidP="005454D9">
            <w:pPr>
              <w:pStyle w:val="af6"/>
              <w:rPr>
                <w:rFonts w:hAnsi="宋体"/>
                <w:color w:val="auto"/>
                <w:lang w:val="zh-CN"/>
              </w:rPr>
            </w:pPr>
          </w:p>
        </w:tc>
        <w:tc>
          <w:tcPr>
            <w:tcW w:w="850" w:type="dxa"/>
            <w:vAlign w:val="center"/>
          </w:tcPr>
          <w:p w:rsidR="005454D9" w:rsidRPr="00E3230F" w:rsidRDefault="005454D9" w:rsidP="005454D9">
            <w:pPr>
              <w:pStyle w:val="af6"/>
              <w:rPr>
                <w:rFonts w:hAnsi="宋体"/>
                <w:color w:val="auto"/>
                <w:lang w:val="zh-CN"/>
              </w:rPr>
            </w:pPr>
            <w:r w:rsidRPr="00E3230F">
              <w:rPr>
                <w:rFonts w:hAnsi="宋体" w:hint="eastAsia"/>
                <w:color w:val="auto"/>
                <w:lang w:val="zh-CN"/>
              </w:rPr>
              <w:t>应急物资发放</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2268" w:type="dxa"/>
            <w:gridSpan w:val="3"/>
            <w:vAlign w:val="center"/>
          </w:tcPr>
          <w:p w:rsidR="005454D9" w:rsidRPr="00E3230F" w:rsidRDefault="005454D9" w:rsidP="005454D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管理</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2268" w:type="dxa"/>
            <w:gridSpan w:val="3"/>
            <w:vAlign w:val="center"/>
          </w:tcPr>
          <w:p w:rsidR="005454D9" w:rsidRPr="00E3230F" w:rsidRDefault="005454D9" w:rsidP="005454D9">
            <w:pPr>
              <w:pStyle w:val="af6"/>
              <w:rPr>
                <w:rFonts w:hAnsi="宋体"/>
                <w:color w:val="auto"/>
                <w:lang w:val="zh-CN"/>
              </w:rPr>
            </w:pPr>
            <w:r w:rsidRPr="00E3230F">
              <w:rPr>
                <w:rFonts w:hint="eastAsia"/>
                <w:color w:val="auto"/>
              </w:rPr>
              <w:t>应急指挥</w:t>
            </w:r>
          </w:p>
        </w:tc>
        <w:tc>
          <w:tcPr>
            <w:tcW w:w="1281" w:type="dxa"/>
            <w:vAlign w:val="center"/>
          </w:tcPr>
          <w:p w:rsidR="005454D9" w:rsidRPr="00E3230F" w:rsidRDefault="005454D9" w:rsidP="005454D9">
            <w:pPr>
              <w:pStyle w:val="af6"/>
              <w:rPr>
                <w:rFonts w:hAnsi="宋体"/>
                <w:color w:val="auto"/>
                <w:lang w:val="zh-CN"/>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rFonts w:hAnsi="宋体"/>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rFonts w:hAnsi="宋体"/>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2268" w:type="dxa"/>
            <w:gridSpan w:val="3"/>
            <w:vAlign w:val="center"/>
          </w:tcPr>
          <w:p w:rsidR="005454D9" w:rsidRPr="00E3230F" w:rsidRDefault="005454D9" w:rsidP="005454D9">
            <w:pPr>
              <w:pStyle w:val="af6"/>
              <w:rPr>
                <w:rFonts w:hAnsi="宋体"/>
                <w:color w:val="auto"/>
                <w:lang w:val="zh-CN"/>
              </w:rPr>
            </w:pPr>
            <w:r w:rsidRPr="00E3230F">
              <w:rPr>
                <w:rFonts w:hAnsi="宋体" w:hint="eastAsia"/>
                <w:color w:val="auto"/>
                <w:lang w:val="zh-CN"/>
              </w:rPr>
              <w:t>应急出入口</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2268" w:type="dxa"/>
            <w:gridSpan w:val="3"/>
            <w:vAlign w:val="center"/>
          </w:tcPr>
          <w:p w:rsidR="005454D9" w:rsidRPr="00E3230F" w:rsidRDefault="005454D9" w:rsidP="005454D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通道</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2268" w:type="dxa"/>
            <w:gridSpan w:val="3"/>
            <w:vAlign w:val="center"/>
          </w:tcPr>
          <w:p w:rsidR="005454D9" w:rsidRPr="00E3230F" w:rsidRDefault="005454D9" w:rsidP="005454D9">
            <w:pPr>
              <w:pStyle w:val="af6"/>
              <w:rPr>
                <w:rFonts w:hAnsi="宋体"/>
                <w:color w:val="auto"/>
                <w:lang w:val="zh-CN"/>
              </w:rPr>
            </w:pPr>
            <w:r w:rsidRPr="00E3230F">
              <w:rPr>
                <w:rFonts w:hAnsi="宋体" w:hint="eastAsia"/>
                <w:color w:val="auto"/>
                <w:lang w:val="zh-CN"/>
              </w:rPr>
              <w:t>直升机起降</w:t>
            </w:r>
            <w:r w:rsidRPr="00E3230F">
              <w:rPr>
                <w:rFonts w:hAnsi="宋体"/>
                <w:color w:val="auto"/>
                <w:lang w:val="zh-CN"/>
              </w:rPr>
              <w:t>场地</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2268" w:type="dxa"/>
            <w:gridSpan w:val="3"/>
            <w:vAlign w:val="center"/>
          </w:tcPr>
          <w:p w:rsidR="005454D9" w:rsidRPr="00E3230F" w:rsidRDefault="005454D9" w:rsidP="005454D9">
            <w:pPr>
              <w:pStyle w:val="af6"/>
              <w:rPr>
                <w:rFonts w:hAnsi="宋体"/>
                <w:color w:val="auto"/>
                <w:lang w:val="zh-CN"/>
              </w:rPr>
            </w:pPr>
            <w:r w:rsidRPr="00E3230F">
              <w:rPr>
                <w:rFonts w:hAnsi="宋体" w:hint="eastAsia"/>
                <w:color w:val="auto"/>
                <w:lang w:val="zh-CN"/>
              </w:rPr>
              <w:t>应急停车场</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5454D9" w:rsidRPr="00E3230F" w:rsidTr="004D64C4">
        <w:trPr>
          <w:trHeight w:val="20"/>
          <w:jc w:val="center"/>
        </w:trPr>
        <w:tc>
          <w:tcPr>
            <w:tcW w:w="2268" w:type="dxa"/>
            <w:gridSpan w:val="3"/>
            <w:vAlign w:val="center"/>
          </w:tcPr>
          <w:p w:rsidR="005454D9" w:rsidRPr="00E3230F" w:rsidRDefault="005454D9" w:rsidP="005454D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供水</w:t>
            </w:r>
            <w:r w:rsidRPr="00E3230F">
              <w:rPr>
                <w:rFonts w:hAnsi="宋体" w:hint="eastAsia"/>
                <w:color w:val="auto"/>
                <w:lang w:val="zh-CN"/>
              </w:rPr>
              <w:t>（应急水源</w:t>
            </w:r>
            <w:r w:rsidRPr="00E3230F">
              <w:rPr>
                <w:rFonts w:hAnsi="宋体"/>
                <w:color w:val="auto"/>
                <w:lang w:val="zh-CN"/>
              </w:rPr>
              <w:t>、饮水点</w:t>
            </w:r>
            <w:r w:rsidRPr="00E3230F">
              <w:rPr>
                <w:rFonts w:hAnsi="宋体" w:hint="eastAsia"/>
                <w:color w:val="auto"/>
                <w:lang w:val="zh-CN"/>
              </w:rPr>
              <w:t>、</w:t>
            </w:r>
            <w:r w:rsidRPr="00E3230F">
              <w:rPr>
                <w:rFonts w:hAnsi="宋体"/>
                <w:color w:val="auto"/>
                <w:lang w:val="zh-CN"/>
              </w:rPr>
              <w:t>净滤水设施等）</w:t>
            </w:r>
          </w:p>
        </w:tc>
        <w:tc>
          <w:tcPr>
            <w:tcW w:w="1281" w:type="dxa"/>
            <w:vAlign w:val="center"/>
          </w:tcPr>
          <w:p w:rsidR="005454D9" w:rsidRPr="00E3230F" w:rsidRDefault="005454D9" w:rsidP="005454D9">
            <w:pPr>
              <w:pStyle w:val="af6"/>
              <w:rPr>
                <w:color w:val="auto"/>
              </w:rPr>
            </w:pPr>
            <w:r w:rsidRPr="00E3230F">
              <w:rPr>
                <w:rFonts w:hint="eastAsia"/>
                <w:color w:val="auto"/>
              </w:rPr>
              <w:t>●</w:t>
            </w:r>
          </w:p>
        </w:tc>
        <w:tc>
          <w:tcPr>
            <w:tcW w:w="993"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850" w:type="dxa"/>
            <w:vAlign w:val="center"/>
          </w:tcPr>
          <w:p w:rsidR="005454D9" w:rsidRPr="00E3230F" w:rsidRDefault="005454D9" w:rsidP="005454D9">
            <w:pPr>
              <w:pStyle w:val="af6"/>
              <w:rPr>
                <w:color w:val="auto"/>
              </w:rPr>
            </w:pPr>
            <w:r w:rsidRPr="00E3230F">
              <w:rPr>
                <w:rFonts w:hint="eastAsia"/>
                <w:color w:val="auto"/>
              </w:rPr>
              <w:t>●</w:t>
            </w:r>
          </w:p>
        </w:tc>
        <w:tc>
          <w:tcPr>
            <w:tcW w:w="851" w:type="dxa"/>
            <w:vAlign w:val="center"/>
          </w:tcPr>
          <w:p w:rsidR="005454D9" w:rsidRPr="00E3230F" w:rsidRDefault="005454D9" w:rsidP="005454D9">
            <w:pPr>
              <w:pStyle w:val="af6"/>
              <w:rPr>
                <w:color w:val="auto"/>
              </w:rPr>
            </w:pPr>
            <w:r w:rsidRPr="00E3230F">
              <w:rPr>
                <w:rFonts w:hint="eastAsia"/>
                <w:color w:val="auto"/>
              </w:rPr>
              <w:t>●</w:t>
            </w:r>
          </w:p>
        </w:tc>
        <w:tc>
          <w:tcPr>
            <w:tcW w:w="992" w:type="dxa"/>
            <w:vAlign w:val="center"/>
          </w:tcPr>
          <w:p w:rsidR="005454D9" w:rsidRPr="00E3230F" w:rsidRDefault="005454D9" w:rsidP="005454D9">
            <w:pPr>
              <w:pStyle w:val="af6"/>
              <w:rPr>
                <w:color w:val="auto"/>
              </w:rPr>
            </w:pPr>
            <w:r w:rsidRPr="00E3230F">
              <w:rPr>
                <w:rFonts w:hint="eastAsia"/>
                <w:color w:val="auto"/>
              </w:rPr>
              <w:t>●</w:t>
            </w:r>
          </w:p>
        </w:tc>
        <w:tc>
          <w:tcPr>
            <w:tcW w:w="1418" w:type="dxa"/>
            <w:vAlign w:val="center"/>
          </w:tcPr>
          <w:p w:rsidR="005454D9" w:rsidRPr="00E3230F" w:rsidRDefault="005454D9" w:rsidP="005454D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4D64C4">
              <w:rPr>
                <w:rFonts w:hAnsi="宋体" w:hint="eastAsia"/>
                <w:color w:val="auto"/>
                <w:lang w:val="zh-CN"/>
              </w:rPr>
              <w:t>应急排水</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E3230F">
              <w:rPr>
                <w:rFonts w:hAnsi="宋体" w:hint="eastAsia"/>
                <w:color w:val="auto"/>
                <w:lang w:val="zh-CN"/>
              </w:rPr>
              <w:t>应急厕所（临时/</w:t>
            </w:r>
            <w:r w:rsidRPr="00E3230F">
              <w:rPr>
                <w:rFonts w:hAnsi="宋体"/>
                <w:color w:val="auto"/>
                <w:lang w:val="zh-CN"/>
              </w:rPr>
              <w:t>固定厕所、排污设施</w:t>
            </w:r>
            <w:r w:rsidRPr="00E3230F">
              <w:rPr>
                <w:rFonts w:hAnsi="宋体" w:hint="eastAsia"/>
                <w:color w:val="auto"/>
                <w:lang w:val="zh-CN"/>
              </w:rPr>
              <w:t>等</w:t>
            </w:r>
            <w:r w:rsidRPr="00E3230F">
              <w:rPr>
                <w:rFonts w:hAnsi="宋体"/>
                <w:color w:val="auto"/>
                <w:lang w:val="zh-CN"/>
              </w:rPr>
              <w:t>）</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消防</w:t>
            </w:r>
            <w:r w:rsidRPr="00E3230F">
              <w:rPr>
                <w:rFonts w:hAnsi="宋体" w:hint="eastAsia"/>
                <w:color w:val="auto"/>
                <w:lang w:val="zh-CN"/>
              </w:rPr>
              <w:t>（消防</w:t>
            </w:r>
            <w:r w:rsidRPr="00E3230F">
              <w:rPr>
                <w:rFonts w:hAnsi="宋体"/>
                <w:color w:val="auto"/>
                <w:lang w:val="zh-CN"/>
              </w:rPr>
              <w:t>水源、消防设施</w:t>
            </w:r>
            <w:r w:rsidRPr="00E3230F">
              <w:rPr>
                <w:rFonts w:hAnsi="宋体" w:hint="eastAsia"/>
                <w:color w:val="auto"/>
                <w:lang w:val="zh-CN"/>
              </w:rPr>
              <w:t>等</w:t>
            </w:r>
            <w:r w:rsidRPr="00E3230F">
              <w:rPr>
                <w:rFonts w:hAnsi="宋体"/>
                <w:color w:val="auto"/>
                <w:lang w:val="zh-CN"/>
              </w:rPr>
              <w:t>）</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供电</w:t>
            </w:r>
            <w:r w:rsidRPr="00E3230F">
              <w:rPr>
                <w:rFonts w:hAnsi="宋体" w:hint="eastAsia"/>
                <w:color w:val="auto"/>
                <w:lang w:val="zh-CN"/>
              </w:rPr>
              <w:t>（应急电源</w:t>
            </w:r>
            <w:r w:rsidRPr="00E3230F">
              <w:rPr>
                <w:rFonts w:hAnsi="宋体"/>
                <w:color w:val="auto"/>
                <w:lang w:val="zh-CN"/>
              </w:rPr>
              <w:t>、</w:t>
            </w:r>
            <w:r w:rsidRPr="00E3230F">
              <w:rPr>
                <w:rFonts w:hAnsi="宋体" w:hint="eastAsia"/>
                <w:color w:val="auto"/>
                <w:lang w:val="zh-CN"/>
              </w:rPr>
              <w:t>应急</w:t>
            </w:r>
            <w:r>
              <w:rPr>
                <w:rFonts w:hAnsi="宋体" w:hint="eastAsia"/>
                <w:color w:val="auto"/>
                <w:lang w:val="zh-CN"/>
              </w:rPr>
              <w:t>照明设施</w:t>
            </w:r>
            <w:r w:rsidRPr="00E3230F">
              <w:rPr>
                <w:rFonts w:hAnsi="宋体" w:hint="eastAsia"/>
                <w:color w:val="auto"/>
                <w:lang w:val="zh-CN"/>
              </w:rPr>
              <w:t>等</w:t>
            </w:r>
            <w:r w:rsidRPr="00E3230F">
              <w:rPr>
                <w:rFonts w:hAnsi="宋体"/>
                <w:color w:val="auto"/>
                <w:lang w:val="zh-CN"/>
              </w:rPr>
              <w:t>）</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广播</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通讯</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监控</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E3230F">
              <w:rPr>
                <w:rFonts w:hAnsi="宋体" w:hint="eastAsia"/>
                <w:color w:val="auto"/>
                <w:lang w:val="zh-CN"/>
              </w:rPr>
              <w:t>应急垃圾</w:t>
            </w:r>
            <w:r w:rsidRPr="00E3230F">
              <w:rPr>
                <w:rFonts w:hAnsi="宋体"/>
                <w:color w:val="auto"/>
                <w:lang w:val="zh-CN"/>
              </w:rPr>
              <w:t>收集</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通风</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r w:rsidR="006828E9" w:rsidRPr="00E3230F" w:rsidTr="00B12C06">
        <w:trPr>
          <w:trHeight w:val="355"/>
          <w:jc w:val="center"/>
        </w:trPr>
        <w:tc>
          <w:tcPr>
            <w:tcW w:w="2268" w:type="dxa"/>
            <w:gridSpan w:val="3"/>
            <w:vAlign w:val="center"/>
          </w:tcPr>
          <w:p w:rsidR="006828E9" w:rsidRPr="00E3230F" w:rsidRDefault="006828E9" w:rsidP="006828E9">
            <w:pPr>
              <w:pStyle w:val="af6"/>
              <w:rPr>
                <w:rFonts w:hAnsi="宋体"/>
                <w:color w:val="auto"/>
                <w:lang w:val="zh-CN"/>
              </w:rPr>
            </w:pPr>
            <w:r w:rsidRPr="00E3230F">
              <w:rPr>
                <w:rFonts w:hAnsi="宋体" w:hint="eastAsia"/>
                <w:color w:val="auto"/>
                <w:lang w:val="zh-CN"/>
              </w:rPr>
              <w:t>应急</w:t>
            </w:r>
            <w:r w:rsidRPr="00E3230F">
              <w:rPr>
                <w:rFonts w:hAnsi="宋体"/>
                <w:color w:val="auto"/>
                <w:lang w:val="zh-CN"/>
              </w:rPr>
              <w:t>标识</w:t>
            </w:r>
          </w:p>
        </w:tc>
        <w:tc>
          <w:tcPr>
            <w:tcW w:w="1281" w:type="dxa"/>
            <w:vAlign w:val="center"/>
          </w:tcPr>
          <w:p w:rsidR="006828E9" w:rsidRPr="00E3230F" w:rsidRDefault="006828E9" w:rsidP="006828E9">
            <w:pPr>
              <w:pStyle w:val="af6"/>
              <w:rPr>
                <w:color w:val="auto"/>
              </w:rPr>
            </w:pPr>
            <w:r w:rsidRPr="00E3230F">
              <w:rPr>
                <w:rFonts w:hint="eastAsia"/>
                <w:color w:val="auto"/>
              </w:rPr>
              <w:t>●</w:t>
            </w:r>
          </w:p>
        </w:tc>
        <w:tc>
          <w:tcPr>
            <w:tcW w:w="993"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850" w:type="dxa"/>
            <w:vAlign w:val="center"/>
          </w:tcPr>
          <w:p w:rsidR="006828E9" w:rsidRPr="00E3230F" w:rsidRDefault="006828E9" w:rsidP="006828E9">
            <w:pPr>
              <w:pStyle w:val="af6"/>
              <w:rPr>
                <w:color w:val="auto"/>
              </w:rPr>
            </w:pPr>
            <w:r w:rsidRPr="00E3230F">
              <w:rPr>
                <w:rFonts w:hint="eastAsia"/>
                <w:color w:val="auto"/>
              </w:rPr>
              <w:t>●</w:t>
            </w:r>
          </w:p>
        </w:tc>
        <w:tc>
          <w:tcPr>
            <w:tcW w:w="851" w:type="dxa"/>
            <w:vAlign w:val="center"/>
          </w:tcPr>
          <w:p w:rsidR="006828E9" w:rsidRPr="00E3230F" w:rsidRDefault="006828E9" w:rsidP="006828E9">
            <w:pPr>
              <w:pStyle w:val="af6"/>
              <w:rPr>
                <w:color w:val="auto"/>
              </w:rPr>
            </w:pPr>
            <w:r w:rsidRPr="00E3230F">
              <w:rPr>
                <w:rFonts w:hint="eastAsia"/>
                <w:color w:val="auto"/>
              </w:rPr>
              <w:t>●</w:t>
            </w:r>
          </w:p>
        </w:tc>
        <w:tc>
          <w:tcPr>
            <w:tcW w:w="992" w:type="dxa"/>
            <w:vAlign w:val="center"/>
          </w:tcPr>
          <w:p w:rsidR="006828E9" w:rsidRPr="00E3230F" w:rsidRDefault="006828E9" w:rsidP="006828E9">
            <w:pPr>
              <w:pStyle w:val="af6"/>
              <w:rPr>
                <w:color w:val="auto"/>
              </w:rPr>
            </w:pPr>
            <w:r w:rsidRPr="00E3230F">
              <w:rPr>
                <w:rFonts w:hint="eastAsia"/>
                <w:color w:val="auto"/>
              </w:rPr>
              <w:t>●</w:t>
            </w:r>
          </w:p>
        </w:tc>
        <w:tc>
          <w:tcPr>
            <w:tcW w:w="1418" w:type="dxa"/>
            <w:vAlign w:val="center"/>
          </w:tcPr>
          <w:p w:rsidR="006828E9" w:rsidRPr="00E3230F" w:rsidRDefault="006828E9" w:rsidP="006828E9">
            <w:pPr>
              <w:pStyle w:val="af6"/>
              <w:rPr>
                <w:color w:val="auto"/>
              </w:rPr>
            </w:pPr>
            <w:r w:rsidRPr="00E3230F">
              <w:rPr>
                <w:rFonts w:hint="eastAsia"/>
                <w:color w:val="auto"/>
              </w:rPr>
              <w:t>●</w:t>
            </w:r>
          </w:p>
        </w:tc>
      </w:tr>
    </w:tbl>
    <w:p w:rsidR="00FE5243" w:rsidRPr="00E3230F" w:rsidRDefault="005A3722">
      <w:pPr>
        <w:pStyle w:val="12"/>
        <w:ind w:firstLineChars="50" w:firstLine="90"/>
      </w:pPr>
      <w:r w:rsidRPr="00E3230F">
        <w:rPr>
          <w:rFonts w:hint="eastAsia"/>
        </w:rPr>
        <w:t>注：“●”表示应设；“○”表示可设；“－”表示不需要设置</w:t>
      </w:r>
    </w:p>
    <w:p w:rsidR="00FE5243" w:rsidRPr="00E3230F" w:rsidRDefault="005A3722" w:rsidP="005A3722">
      <w:pPr>
        <w:pStyle w:val="af5"/>
        <w:numPr>
          <w:ilvl w:val="0"/>
          <w:numId w:val="39"/>
        </w:numPr>
        <w:ind w:left="0" w:firstLine="0"/>
        <w:rPr>
          <w:color w:val="auto"/>
        </w:rPr>
      </w:pPr>
      <w:r w:rsidRPr="00E3230F">
        <w:rPr>
          <w:rFonts w:hint="eastAsia"/>
          <w:color w:val="auto"/>
        </w:rPr>
        <w:t>应急</w:t>
      </w:r>
      <w:r w:rsidRPr="00E3230F">
        <w:rPr>
          <w:color w:val="auto"/>
        </w:rPr>
        <w:t>功能区的</w:t>
      </w:r>
      <w:r w:rsidRPr="00E3230F">
        <w:rPr>
          <w:rFonts w:hint="eastAsia"/>
          <w:color w:val="auto"/>
        </w:rPr>
        <w:t>人均</w:t>
      </w:r>
      <w:r w:rsidRPr="00E3230F">
        <w:rPr>
          <w:color w:val="auto"/>
        </w:rPr>
        <w:t>面积指标宜符合表5.2.3的规定</w:t>
      </w:r>
      <w:r w:rsidRPr="00E3230F">
        <w:rPr>
          <w:rFonts w:hint="eastAsia"/>
          <w:color w:val="auto"/>
        </w:rPr>
        <w:t>。</w:t>
      </w:r>
    </w:p>
    <w:p w:rsidR="00FE5243" w:rsidRPr="00E3230F" w:rsidRDefault="005A3722">
      <w:pPr>
        <w:pStyle w:val="af6"/>
        <w:ind w:leftChars="-1" w:left="-1" w:hanging="1"/>
        <w:rPr>
          <w:color w:val="auto"/>
        </w:rPr>
      </w:pPr>
      <w:r w:rsidRPr="00E3230F">
        <w:rPr>
          <w:rFonts w:hint="eastAsia"/>
          <w:color w:val="auto"/>
        </w:rPr>
        <w:t>表</w:t>
      </w:r>
      <w:r w:rsidRPr="00E3230F">
        <w:rPr>
          <w:color w:val="auto"/>
        </w:rPr>
        <w:t>5.2.3</w:t>
      </w:r>
      <w:r w:rsidRPr="00E3230F">
        <w:rPr>
          <w:rFonts w:hint="eastAsia"/>
          <w:color w:val="auto"/>
        </w:rPr>
        <w:t xml:space="preserve">  应急功能区人均面积</w:t>
      </w:r>
      <w:r w:rsidRPr="00E3230F">
        <w:rPr>
          <w:color w:val="auto"/>
        </w:rPr>
        <w:t>指标表</w:t>
      </w:r>
    </w:p>
    <w:tbl>
      <w:tblPr>
        <w:tblStyle w:val="ad"/>
        <w:tblW w:w="0" w:type="auto"/>
        <w:tblLook w:val="04A0"/>
      </w:tblPr>
      <w:tblGrid>
        <w:gridCol w:w="4549"/>
        <w:gridCol w:w="4549"/>
      </w:tblGrid>
      <w:tr w:rsidR="00E3230F" w:rsidRPr="00E3230F">
        <w:tc>
          <w:tcPr>
            <w:tcW w:w="4549" w:type="dxa"/>
            <w:tcBorders>
              <w:top w:val="single" w:sz="12" w:space="0" w:color="auto"/>
              <w:left w:val="single" w:sz="12" w:space="0" w:color="auto"/>
            </w:tcBorders>
          </w:tcPr>
          <w:p w:rsidR="00FE5243" w:rsidRPr="00E3230F" w:rsidRDefault="005A3722">
            <w:pPr>
              <w:pStyle w:val="af6"/>
              <w:rPr>
                <w:color w:val="auto"/>
              </w:rPr>
            </w:pPr>
            <w:r w:rsidRPr="00E3230F">
              <w:rPr>
                <w:rFonts w:hint="eastAsia"/>
                <w:color w:val="auto"/>
              </w:rPr>
              <w:t>应急</w:t>
            </w:r>
            <w:r w:rsidRPr="00E3230F">
              <w:rPr>
                <w:color w:val="auto"/>
              </w:rPr>
              <w:t>功能</w:t>
            </w:r>
            <w:r w:rsidRPr="00E3230F">
              <w:rPr>
                <w:rFonts w:hint="eastAsia"/>
                <w:color w:val="auto"/>
              </w:rPr>
              <w:t>区</w:t>
            </w:r>
          </w:p>
        </w:tc>
        <w:tc>
          <w:tcPr>
            <w:tcW w:w="4549" w:type="dxa"/>
            <w:tcBorders>
              <w:top w:val="single" w:sz="12" w:space="0" w:color="auto"/>
              <w:right w:val="single" w:sz="12" w:space="0" w:color="auto"/>
            </w:tcBorders>
          </w:tcPr>
          <w:p w:rsidR="00FE5243" w:rsidRPr="00E3230F" w:rsidRDefault="005A3722">
            <w:pPr>
              <w:pStyle w:val="af6"/>
              <w:rPr>
                <w:color w:val="auto"/>
              </w:rPr>
            </w:pPr>
            <w:r w:rsidRPr="00E3230F">
              <w:rPr>
                <w:rFonts w:hint="eastAsia"/>
                <w:color w:val="auto"/>
              </w:rPr>
              <w:t>人均面积</w:t>
            </w:r>
            <w:r w:rsidRPr="00E3230F">
              <w:rPr>
                <w:color w:val="auto"/>
              </w:rPr>
              <w:t>指标</w:t>
            </w:r>
            <w:r w:rsidRPr="00E3230F">
              <w:rPr>
                <w:rFonts w:hint="eastAsia"/>
                <w:color w:val="auto"/>
              </w:rPr>
              <w:t>(</w:t>
            </w:r>
            <w:r w:rsidRPr="00E3230F">
              <w:rPr>
                <w:color w:val="auto"/>
              </w:rPr>
              <w:t>m</w:t>
            </w:r>
            <w:r w:rsidRPr="00E3230F">
              <w:rPr>
                <w:color w:val="auto"/>
                <w:vertAlign w:val="superscript"/>
              </w:rPr>
              <w:t>2</w:t>
            </w:r>
            <w:r w:rsidRPr="00E3230F">
              <w:rPr>
                <w:rFonts w:hint="eastAsia"/>
                <w:color w:val="auto"/>
              </w:rPr>
              <w:t>)</w:t>
            </w:r>
          </w:p>
        </w:tc>
      </w:tr>
      <w:tr w:rsidR="00E3230F" w:rsidRPr="00E3230F">
        <w:tc>
          <w:tcPr>
            <w:tcW w:w="4549" w:type="dxa"/>
            <w:tcBorders>
              <w:left w:val="single" w:sz="12" w:space="0" w:color="auto"/>
            </w:tcBorders>
          </w:tcPr>
          <w:p w:rsidR="00FE5243" w:rsidRPr="00E3230F" w:rsidRDefault="005A3722">
            <w:pPr>
              <w:pStyle w:val="af6"/>
              <w:rPr>
                <w:color w:val="auto"/>
              </w:rPr>
            </w:pPr>
            <w:r w:rsidRPr="00E3230F">
              <w:rPr>
                <w:rFonts w:hAnsi="宋体" w:hint="eastAsia"/>
                <w:color w:val="auto"/>
                <w:lang w:val="zh-CN"/>
              </w:rPr>
              <w:t>避难宿住</w:t>
            </w:r>
          </w:p>
        </w:tc>
        <w:tc>
          <w:tcPr>
            <w:tcW w:w="4549" w:type="dxa"/>
            <w:tcBorders>
              <w:right w:val="single" w:sz="12" w:space="0" w:color="auto"/>
            </w:tcBorders>
          </w:tcPr>
          <w:p w:rsidR="00FE5243" w:rsidRPr="00E3230F" w:rsidRDefault="005A3722">
            <w:pPr>
              <w:pStyle w:val="af6"/>
              <w:rPr>
                <w:color w:val="auto"/>
              </w:rPr>
            </w:pPr>
            <w:r w:rsidRPr="00E3230F">
              <w:rPr>
                <w:rFonts w:hint="eastAsia"/>
                <w:color w:val="auto"/>
              </w:rPr>
              <w:t>≥0</w:t>
            </w:r>
            <w:r w:rsidRPr="00E3230F">
              <w:rPr>
                <w:color w:val="auto"/>
              </w:rPr>
              <w:t>.9</w:t>
            </w:r>
          </w:p>
        </w:tc>
      </w:tr>
      <w:tr w:rsidR="00E3230F" w:rsidRPr="00E3230F">
        <w:tc>
          <w:tcPr>
            <w:tcW w:w="4549" w:type="dxa"/>
            <w:tcBorders>
              <w:left w:val="single" w:sz="12" w:space="0" w:color="auto"/>
            </w:tcBorders>
          </w:tcPr>
          <w:p w:rsidR="00FE5243" w:rsidRPr="00E3230F" w:rsidRDefault="005A3722">
            <w:pPr>
              <w:pStyle w:val="af6"/>
              <w:rPr>
                <w:rFonts w:hAnsi="宋体"/>
                <w:color w:val="auto"/>
                <w:lang w:val="zh-CN"/>
              </w:rPr>
            </w:pPr>
            <w:r w:rsidRPr="00E3230F">
              <w:rPr>
                <w:rFonts w:hAnsi="宋体" w:hint="eastAsia"/>
                <w:color w:val="auto"/>
                <w:lang w:val="zh-CN"/>
              </w:rPr>
              <w:t>公共活动区</w:t>
            </w:r>
          </w:p>
        </w:tc>
        <w:tc>
          <w:tcPr>
            <w:tcW w:w="4549" w:type="dxa"/>
            <w:tcBorders>
              <w:right w:val="single" w:sz="12" w:space="0" w:color="auto"/>
            </w:tcBorders>
          </w:tcPr>
          <w:p w:rsidR="00FE5243" w:rsidRPr="00E3230F" w:rsidRDefault="005A3722" w:rsidP="00E74CDF">
            <w:pPr>
              <w:pStyle w:val="af6"/>
              <w:rPr>
                <w:color w:val="auto"/>
              </w:rPr>
            </w:pPr>
            <w:r w:rsidRPr="00E3230F">
              <w:rPr>
                <w:rFonts w:hint="eastAsia"/>
                <w:color w:val="auto"/>
              </w:rPr>
              <w:t>≥0.</w:t>
            </w:r>
            <w:r w:rsidR="00E74CDF" w:rsidRPr="00E3230F">
              <w:rPr>
                <w:color w:val="auto"/>
              </w:rPr>
              <w:t>03</w:t>
            </w:r>
          </w:p>
        </w:tc>
      </w:tr>
      <w:tr w:rsidR="00E3230F" w:rsidRPr="00E3230F">
        <w:tc>
          <w:tcPr>
            <w:tcW w:w="4549" w:type="dxa"/>
            <w:tcBorders>
              <w:left w:val="single" w:sz="12" w:space="0" w:color="auto"/>
            </w:tcBorders>
          </w:tcPr>
          <w:p w:rsidR="00FE5243" w:rsidRPr="00E3230F" w:rsidRDefault="005A3722">
            <w:pPr>
              <w:pStyle w:val="af6"/>
              <w:rPr>
                <w:color w:val="auto"/>
              </w:rPr>
            </w:pPr>
            <w:r w:rsidRPr="00E3230F">
              <w:rPr>
                <w:rFonts w:hAnsi="宋体" w:hint="eastAsia"/>
                <w:color w:val="auto"/>
                <w:lang w:val="zh-CN"/>
              </w:rPr>
              <w:t>应急医疗卫生救护区/点</w:t>
            </w:r>
            <w:r w:rsidR="00217306" w:rsidRPr="00E3230F">
              <w:rPr>
                <w:rFonts w:hAnsi="宋体" w:hint="eastAsia"/>
                <w:color w:val="auto"/>
                <w:lang w:val="zh-CN"/>
              </w:rPr>
              <w:t>。</w:t>
            </w:r>
          </w:p>
        </w:tc>
        <w:tc>
          <w:tcPr>
            <w:tcW w:w="4549" w:type="dxa"/>
            <w:tcBorders>
              <w:right w:val="single" w:sz="12" w:space="0" w:color="auto"/>
            </w:tcBorders>
          </w:tcPr>
          <w:p w:rsidR="00FE5243" w:rsidRPr="00E3230F" w:rsidRDefault="005A3722">
            <w:pPr>
              <w:pStyle w:val="af6"/>
              <w:rPr>
                <w:color w:val="auto"/>
              </w:rPr>
            </w:pPr>
            <w:r w:rsidRPr="00E3230F">
              <w:rPr>
                <w:rFonts w:hint="eastAsia"/>
                <w:color w:val="auto"/>
              </w:rPr>
              <w:t>≥0.02</w:t>
            </w:r>
          </w:p>
        </w:tc>
      </w:tr>
      <w:tr w:rsidR="00E3230F" w:rsidRPr="00E3230F">
        <w:tc>
          <w:tcPr>
            <w:tcW w:w="4549" w:type="dxa"/>
            <w:tcBorders>
              <w:left w:val="single" w:sz="12" w:space="0" w:color="auto"/>
            </w:tcBorders>
          </w:tcPr>
          <w:p w:rsidR="00FE5243" w:rsidRPr="00E3230F" w:rsidRDefault="00430D82">
            <w:pPr>
              <w:pStyle w:val="af6"/>
              <w:rPr>
                <w:color w:val="auto"/>
              </w:rPr>
            </w:pPr>
            <w:r w:rsidRPr="00E3230F">
              <w:rPr>
                <w:rFonts w:hAnsi="宋体" w:hint="eastAsia"/>
                <w:color w:val="auto"/>
                <w:lang w:val="zh-CN"/>
              </w:rPr>
              <w:t>应急物资发放</w:t>
            </w:r>
            <w:r w:rsidR="005A3722" w:rsidRPr="00E3230F">
              <w:rPr>
                <w:rFonts w:hAnsi="宋体" w:hint="eastAsia"/>
                <w:color w:val="auto"/>
                <w:lang w:val="zh-CN"/>
              </w:rPr>
              <w:t>区/点</w:t>
            </w:r>
          </w:p>
        </w:tc>
        <w:tc>
          <w:tcPr>
            <w:tcW w:w="4549" w:type="dxa"/>
            <w:tcBorders>
              <w:right w:val="single" w:sz="12" w:space="0" w:color="auto"/>
            </w:tcBorders>
          </w:tcPr>
          <w:p w:rsidR="00FE5243" w:rsidRPr="00E3230F" w:rsidRDefault="005A3722">
            <w:pPr>
              <w:pStyle w:val="af6"/>
              <w:rPr>
                <w:color w:val="auto"/>
              </w:rPr>
            </w:pPr>
            <w:r w:rsidRPr="00E3230F">
              <w:rPr>
                <w:rFonts w:hint="eastAsia"/>
                <w:color w:val="auto"/>
              </w:rPr>
              <w:t>≥0.02</w:t>
            </w:r>
          </w:p>
        </w:tc>
      </w:tr>
      <w:tr w:rsidR="00E3230F" w:rsidRPr="00E3230F">
        <w:tc>
          <w:tcPr>
            <w:tcW w:w="4549" w:type="dxa"/>
            <w:tcBorders>
              <w:left w:val="single" w:sz="12" w:space="0" w:color="auto"/>
            </w:tcBorders>
          </w:tcPr>
          <w:p w:rsidR="00FE5243" w:rsidRPr="00E3230F" w:rsidRDefault="005A3722">
            <w:pPr>
              <w:pStyle w:val="af6"/>
              <w:rPr>
                <w:color w:val="auto"/>
              </w:rPr>
            </w:pPr>
            <w:r w:rsidRPr="00E3230F">
              <w:rPr>
                <w:rFonts w:hAnsi="宋体" w:hint="eastAsia"/>
                <w:color w:val="auto"/>
                <w:lang w:val="zh-CN"/>
              </w:rPr>
              <w:t>应急</w:t>
            </w:r>
            <w:r w:rsidRPr="00E3230F">
              <w:rPr>
                <w:rFonts w:hAnsi="宋体"/>
                <w:color w:val="auto"/>
                <w:lang w:val="zh-CN"/>
              </w:rPr>
              <w:t>管理</w:t>
            </w:r>
            <w:r w:rsidRPr="00E3230F">
              <w:rPr>
                <w:rFonts w:hAnsi="宋体" w:hint="eastAsia"/>
                <w:color w:val="auto"/>
                <w:lang w:val="zh-CN"/>
              </w:rPr>
              <w:t>区/点</w:t>
            </w:r>
          </w:p>
        </w:tc>
        <w:tc>
          <w:tcPr>
            <w:tcW w:w="4549" w:type="dxa"/>
            <w:tcBorders>
              <w:right w:val="single" w:sz="12" w:space="0" w:color="auto"/>
            </w:tcBorders>
          </w:tcPr>
          <w:p w:rsidR="00FE5243" w:rsidRPr="00E3230F" w:rsidRDefault="005A3722">
            <w:pPr>
              <w:pStyle w:val="af6"/>
              <w:rPr>
                <w:color w:val="auto"/>
              </w:rPr>
            </w:pPr>
            <w:r w:rsidRPr="00E3230F">
              <w:rPr>
                <w:rFonts w:hint="eastAsia"/>
                <w:color w:val="auto"/>
              </w:rPr>
              <w:t>≥0.005</w:t>
            </w:r>
          </w:p>
        </w:tc>
      </w:tr>
      <w:tr w:rsidR="00E3230F" w:rsidRPr="00E3230F">
        <w:tc>
          <w:tcPr>
            <w:tcW w:w="4549" w:type="dxa"/>
            <w:tcBorders>
              <w:left w:val="single" w:sz="12" w:space="0" w:color="auto"/>
            </w:tcBorders>
          </w:tcPr>
          <w:p w:rsidR="00FE5243" w:rsidRPr="00E3230F" w:rsidRDefault="005A3722" w:rsidP="00E74CDF">
            <w:pPr>
              <w:pStyle w:val="af6"/>
              <w:rPr>
                <w:color w:val="auto"/>
              </w:rPr>
            </w:pPr>
            <w:r w:rsidRPr="00E3230F">
              <w:rPr>
                <w:rFonts w:hAnsi="宋体" w:hint="eastAsia"/>
                <w:color w:val="auto"/>
                <w:lang w:val="zh-CN"/>
              </w:rPr>
              <w:t>应急厕所</w:t>
            </w:r>
          </w:p>
        </w:tc>
        <w:tc>
          <w:tcPr>
            <w:tcW w:w="4549" w:type="dxa"/>
            <w:tcBorders>
              <w:right w:val="single" w:sz="12" w:space="0" w:color="auto"/>
            </w:tcBorders>
          </w:tcPr>
          <w:p w:rsidR="00FE5243" w:rsidRPr="00E3230F" w:rsidRDefault="005A3722">
            <w:pPr>
              <w:pStyle w:val="af6"/>
              <w:rPr>
                <w:color w:val="auto"/>
              </w:rPr>
            </w:pPr>
            <w:r w:rsidRPr="00E3230F">
              <w:rPr>
                <w:rFonts w:hint="eastAsia"/>
                <w:color w:val="auto"/>
              </w:rPr>
              <w:t>≥0.015</w:t>
            </w:r>
          </w:p>
        </w:tc>
      </w:tr>
      <w:tr w:rsidR="00E3230F" w:rsidRPr="00E3230F">
        <w:tc>
          <w:tcPr>
            <w:tcW w:w="4549" w:type="dxa"/>
            <w:tcBorders>
              <w:left w:val="single" w:sz="12" w:space="0" w:color="auto"/>
            </w:tcBorders>
          </w:tcPr>
          <w:p w:rsidR="00FE5243" w:rsidRPr="00E3230F" w:rsidRDefault="005A3722">
            <w:pPr>
              <w:pStyle w:val="af6"/>
              <w:rPr>
                <w:color w:val="auto"/>
              </w:rPr>
            </w:pPr>
            <w:r w:rsidRPr="00E3230F">
              <w:rPr>
                <w:rFonts w:hAnsi="宋体" w:hint="eastAsia"/>
                <w:color w:val="auto"/>
                <w:lang w:val="zh-CN"/>
              </w:rPr>
              <w:t>应急垃圾</w:t>
            </w:r>
            <w:r w:rsidRPr="00E3230F">
              <w:rPr>
                <w:rFonts w:hAnsi="宋体"/>
                <w:color w:val="auto"/>
                <w:lang w:val="zh-CN"/>
              </w:rPr>
              <w:t>收集</w:t>
            </w:r>
            <w:r w:rsidRPr="00E3230F">
              <w:rPr>
                <w:rFonts w:hAnsi="宋体" w:hint="eastAsia"/>
                <w:color w:val="auto"/>
                <w:lang w:val="zh-CN"/>
              </w:rPr>
              <w:t>区/点</w:t>
            </w:r>
          </w:p>
        </w:tc>
        <w:tc>
          <w:tcPr>
            <w:tcW w:w="4549" w:type="dxa"/>
            <w:tcBorders>
              <w:right w:val="single" w:sz="12" w:space="0" w:color="auto"/>
            </w:tcBorders>
          </w:tcPr>
          <w:p w:rsidR="00FE5243" w:rsidRPr="00E3230F" w:rsidRDefault="005A3722">
            <w:pPr>
              <w:pStyle w:val="af6"/>
              <w:rPr>
                <w:color w:val="auto"/>
              </w:rPr>
            </w:pPr>
            <w:r w:rsidRPr="00E3230F">
              <w:rPr>
                <w:rFonts w:hint="eastAsia"/>
                <w:color w:val="auto"/>
              </w:rPr>
              <w:t>≥0.01</w:t>
            </w:r>
          </w:p>
        </w:tc>
      </w:tr>
      <w:tr w:rsidR="00E3230F" w:rsidRPr="00E3230F">
        <w:tc>
          <w:tcPr>
            <w:tcW w:w="4549" w:type="dxa"/>
            <w:tcBorders>
              <w:left w:val="single" w:sz="12" w:space="0" w:color="auto"/>
            </w:tcBorders>
          </w:tcPr>
          <w:p w:rsidR="00FE5243" w:rsidRPr="00E3230F" w:rsidRDefault="005A3722">
            <w:pPr>
              <w:pStyle w:val="af6"/>
              <w:rPr>
                <w:color w:val="auto"/>
              </w:rPr>
            </w:pPr>
            <w:r w:rsidRPr="00E3230F">
              <w:rPr>
                <w:rFonts w:hAnsi="宋体" w:hint="eastAsia"/>
                <w:color w:val="auto"/>
                <w:lang w:val="zh-CN"/>
              </w:rPr>
              <w:t>应急</w:t>
            </w:r>
            <w:r w:rsidRPr="00E3230F">
              <w:rPr>
                <w:rFonts w:hAnsi="宋体"/>
                <w:color w:val="auto"/>
                <w:lang w:val="zh-CN"/>
              </w:rPr>
              <w:t>供电</w:t>
            </w:r>
            <w:r w:rsidRPr="00E3230F">
              <w:rPr>
                <w:rFonts w:hAnsi="宋体" w:hint="eastAsia"/>
                <w:color w:val="auto"/>
                <w:lang w:val="zh-CN"/>
              </w:rPr>
              <w:t>区</w:t>
            </w:r>
          </w:p>
        </w:tc>
        <w:tc>
          <w:tcPr>
            <w:tcW w:w="4549" w:type="dxa"/>
            <w:tcBorders>
              <w:right w:val="single" w:sz="12" w:space="0" w:color="auto"/>
            </w:tcBorders>
          </w:tcPr>
          <w:p w:rsidR="00FE5243" w:rsidRPr="00E3230F" w:rsidRDefault="005A3722">
            <w:pPr>
              <w:pStyle w:val="af6"/>
              <w:rPr>
                <w:color w:val="auto"/>
              </w:rPr>
            </w:pPr>
            <w:r w:rsidRPr="00E3230F">
              <w:rPr>
                <w:rFonts w:hint="eastAsia"/>
                <w:color w:val="auto"/>
              </w:rPr>
              <w:t>≥0.015</w:t>
            </w:r>
          </w:p>
        </w:tc>
      </w:tr>
      <w:tr w:rsidR="00E3230F" w:rsidRPr="00E3230F">
        <w:tc>
          <w:tcPr>
            <w:tcW w:w="4549" w:type="dxa"/>
            <w:tcBorders>
              <w:left w:val="single" w:sz="12" w:space="0" w:color="auto"/>
              <w:bottom w:val="single" w:sz="12" w:space="0" w:color="auto"/>
            </w:tcBorders>
          </w:tcPr>
          <w:p w:rsidR="00FE5243" w:rsidRPr="00E3230F" w:rsidRDefault="005A3722">
            <w:pPr>
              <w:pStyle w:val="af6"/>
              <w:rPr>
                <w:color w:val="auto"/>
              </w:rPr>
            </w:pPr>
            <w:r w:rsidRPr="00E3230F">
              <w:rPr>
                <w:rFonts w:hint="eastAsia"/>
                <w:color w:val="auto"/>
              </w:rPr>
              <w:t>应急</w:t>
            </w:r>
            <w:r w:rsidRPr="00E3230F">
              <w:rPr>
                <w:color w:val="auto"/>
              </w:rPr>
              <w:t>供水区</w:t>
            </w:r>
          </w:p>
        </w:tc>
        <w:tc>
          <w:tcPr>
            <w:tcW w:w="4549" w:type="dxa"/>
            <w:tcBorders>
              <w:bottom w:val="single" w:sz="12" w:space="0" w:color="auto"/>
              <w:right w:val="single" w:sz="12" w:space="0" w:color="auto"/>
            </w:tcBorders>
          </w:tcPr>
          <w:p w:rsidR="00FE5243" w:rsidRPr="00E3230F" w:rsidRDefault="005A3722">
            <w:pPr>
              <w:pStyle w:val="af6"/>
              <w:rPr>
                <w:color w:val="auto"/>
              </w:rPr>
            </w:pPr>
            <w:r w:rsidRPr="00E3230F">
              <w:rPr>
                <w:rFonts w:hint="eastAsia"/>
                <w:color w:val="auto"/>
              </w:rPr>
              <w:t>≥0.015</w:t>
            </w:r>
          </w:p>
        </w:tc>
      </w:tr>
    </w:tbl>
    <w:p w:rsidR="00FE5243" w:rsidRPr="00E3230F" w:rsidRDefault="005A3722" w:rsidP="005A3722">
      <w:pPr>
        <w:pStyle w:val="af9"/>
        <w:numPr>
          <w:ilvl w:val="0"/>
          <w:numId w:val="39"/>
        </w:numPr>
        <w:ind w:left="0" w:firstLineChars="0" w:firstLine="0"/>
        <w:rPr>
          <w:color w:val="auto"/>
          <w:lang w:val="zh-CN"/>
        </w:rPr>
      </w:pPr>
      <w:r w:rsidRPr="00E3230F">
        <w:rPr>
          <w:rFonts w:hint="eastAsia"/>
          <w:color w:val="auto"/>
          <w:lang w:val="zh-CN"/>
        </w:rPr>
        <w:t>应根据避难人数，分隔相对独立的避难宿住单元，分单元配置相关避难设施；各单元间宜利用常态设施或缓冲区进行分隔，并应满足防火要求。</w:t>
      </w:r>
    </w:p>
    <w:p w:rsidR="00FE5243" w:rsidRPr="00E3230F" w:rsidRDefault="005A3722" w:rsidP="005A3722">
      <w:pPr>
        <w:pStyle w:val="af9"/>
        <w:numPr>
          <w:ilvl w:val="0"/>
          <w:numId w:val="39"/>
        </w:numPr>
        <w:ind w:firstLineChars="0"/>
        <w:rPr>
          <w:color w:val="auto"/>
          <w:lang w:val="zh-CN"/>
        </w:rPr>
      </w:pPr>
      <w:r w:rsidRPr="00E3230F">
        <w:rPr>
          <w:rFonts w:hint="eastAsia"/>
          <w:color w:val="auto"/>
          <w:lang w:val="zh-CN"/>
        </w:rPr>
        <w:t>避难人数大于等于3</w:t>
      </w:r>
      <w:r w:rsidRPr="00E3230F">
        <w:rPr>
          <w:color w:val="auto"/>
          <w:lang w:val="zh-CN"/>
        </w:rPr>
        <w:t>5000</w:t>
      </w:r>
      <w:r w:rsidRPr="00E3230F">
        <w:rPr>
          <w:rFonts w:hint="eastAsia"/>
          <w:color w:val="auto"/>
          <w:lang w:val="zh-CN"/>
        </w:rPr>
        <w:t>人的避难宿住区之间应设置宽度不小于28m的缓冲区。</w:t>
      </w:r>
    </w:p>
    <w:p w:rsidR="00FE5243" w:rsidRPr="00E3230F" w:rsidRDefault="005A3722" w:rsidP="005A3722">
      <w:pPr>
        <w:pStyle w:val="af5"/>
        <w:numPr>
          <w:ilvl w:val="0"/>
          <w:numId w:val="39"/>
        </w:numPr>
        <w:ind w:left="0" w:firstLine="0"/>
        <w:rPr>
          <w:color w:val="auto"/>
        </w:rPr>
      </w:pPr>
      <w:r w:rsidRPr="00E3230F">
        <w:rPr>
          <w:rFonts w:hint="eastAsia"/>
          <w:color w:val="auto"/>
        </w:rPr>
        <w:t>应保证应急水源的安全。用于摆放应急供水、蓄水或临时净化和过滤设施设备的应急供水区宜单独划分。</w:t>
      </w:r>
    </w:p>
    <w:p w:rsidR="00FE5243" w:rsidRPr="00E3230F" w:rsidRDefault="005A3722" w:rsidP="005A3722">
      <w:pPr>
        <w:pStyle w:val="af5"/>
        <w:numPr>
          <w:ilvl w:val="0"/>
          <w:numId w:val="39"/>
        </w:numPr>
        <w:ind w:left="0" w:firstLine="0"/>
        <w:rPr>
          <w:color w:val="auto"/>
        </w:rPr>
      </w:pPr>
      <w:r w:rsidRPr="00E3230F">
        <w:rPr>
          <w:rFonts w:hint="eastAsia"/>
          <w:color w:val="auto"/>
        </w:rPr>
        <w:t>避难场地可根据自然地形坡度，采用平坡、台阶或混合式；当自然地形坡度小于8%时， 可采用平坡式；当自然地形坡度大于8%时，宜采用台阶式，且台阶高度宜为1.5m</w:t>
      </w:r>
      <w:r w:rsidRPr="00E3230F">
        <w:rPr>
          <w:color w:val="auto"/>
        </w:rPr>
        <w:t>-3.0m,</w:t>
      </w:r>
      <w:r w:rsidRPr="00E3230F">
        <w:rPr>
          <w:rFonts w:hint="eastAsia"/>
          <w:color w:val="auto"/>
        </w:rPr>
        <w:t>台阶之间应设挡土墙或护坡。</w:t>
      </w:r>
    </w:p>
    <w:p w:rsidR="00FE5243" w:rsidRPr="00E3230F" w:rsidRDefault="005A3722" w:rsidP="005A3722">
      <w:pPr>
        <w:pStyle w:val="af5"/>
        <w:numPr>
          <w:ilvl w:val="0"/>
          <w:numId w:val="39"/>
        </w:numPr>
        <w:ind w:left="0" w:firstLine="0"/>
        <w:rPr>
          <w:color w:val="auto"/>
        </w:rPr>
      </w:pPr>
      <w:r w:rsidRPr="00E3230F">
        <w:rPr>
          <w:rFonts w:hint="eastAsia"/>
          <w:color w:val="auto"/>
        </w:rPr>
        <w:t>避难场所内需要保证车辆和人员通行的应急通道与两侧建（构）筑物之间的安全间距， 应小于建筑（构）筑物倒塌或破坏影响范围加lm与相邻建筑防火间距中的较大者；当有可靠抗灾设计保证建（构）筑物不会发生倒塌或破坏时，应大于两侧建筑防止坠落物安全距离之和加lm与防火间距中的较大者。</w:t>
      </w:r>
    </w:p>
    <w:p w:rsidR="00FE5243" w:rsidRPr="00E3230F" w:rsidRDefault="005A3722" w:rsidP="005A3722">
      <w:pPr>
        <w:pStyle w:val="af5"/>
        <w:numPr>
          <w:ilvl w:val="0"/>
          <w:numId w:val="39"/>
        </w:numPr>
        <w:ind w:left="0" w:firstLine="0"/>
        <w:rPr>
          <w:color w:val="auto"/>
        </w:rPr>
      </w:pPr>
      <w:r w:rsidRPr="00E3230F">
        <w:rPr>
          <w:rFonts w:hint="eastAsia"/>
          <w:color w:val="auto"/>
        </w:rPr>
        <w:t>避难场所内建（构）筑物的倒塌或破坏影响范围宜通过计算分析确定。</w:t>
      </w:r>
    </w:p>
    <w:p w:rsidR="00FE5243" w:rsidRPr="00E3230F" w:rsidRDefault="005A3722" w:rsidP="005A3722">
      <w:pPr>
        <w:pStyle w:val="2"/>
        <w:numPr>
          <w:ilvl w:val="1"/>
          <w:numId w:val="37"/>
        </w:numPr>
        <w:ind w:left="0" w:firstLine="0"/>
        <w:rPr>
          <w:b w:val="0"/>
          <w:bCs w:val="0"/>
          <w:kern w:val="0"/>
        </w:rPr>
      </w:pPr>
      <w:bookmarkStart w:id="119" w:name="_Toc72366854"/>
      <w:bookmarkStart w:id="120" w:name="_Toc271"/>
      <w:bookmarkStart w:id="121" w:name="_Toc72359598"/>
      <w:bookmarkStart w:id="122" w:name="_Toc72364047"/>
      <w:bookmarkStart w:id="123" w:name="_Toc81236879"/>
      <w:r w:rsidRPr="00E3230F">
        <w:rPr>
          <w:rFonts w:hint="eastAsia"/>
          <w:b w:val="0"/>
          <w:bCs w:val="0"/>
          <w:kern w:val="0"/>
        </w:rPr>
        <w:t>应急交通</w:t>
      </w:r>
      <w:bookmarkEnd w:id="119"/>
      <w:bookmarkEnd w:id="120"/>
      <w:bookmarkEnd w:id="121"/>
      <w:bookmarkEnd w:id="122"/>
      <w:bookmarkEnd w:id="123"/>
    </w:p>
    <w:p w:rsidR="00FE5243" w:rsidRPr="00E3230F" w:rsidRDefault="005A3722" w:rsidP="005A3722">
      <w:pPr>
        <w:pStyle w:val="af5"/>
        <w:numPr>
          <w:ilvl w:val="0"/>
          <w:numId w:val="40"/>
        </w:numPr>
        <w:ind w:left="0" w:firstLine="0"/>
        <w:rPr>
          <w:color w:val="auto"/>
        </w:rPr>
      </w:pPr>
      <w:r w:rsidRPr="00E3230F">
        <w:rPr>
          <w:rFonts w:hint="eastAsia"/>
          <w:color w:val="auto"/>
        </w:rPr>
        <w:t>避难场所内的应急</w:t>
      </w:r>
      <w:r w:rsidRPr="00E3230F">
        <w:rPr>
          <w:color w:val="auto"/>
        </w:rPr>
        <w:t>交通包括</w:t>
      </w:r>
      <w:r w:rsidRPr="00E3230F">
        <w:rPr>
          <w:rFonts w:hint="eastAsia"/>
          <w:color w:val="auto"/>
        </w:rPr>
        <w:t>应急</w:t>
      </w:r>
      <w:r w:rsidRPr="00E3230F">
        <w:rPr>
          <w:color w:val="auto"/>
        </w:rPr>
        <w:t>出入口</w:t>
      </w:r>
      <w:r w:rsidRPr="00E3230F">
        <w:rPr>
          <w:rFonts w:hint="eastAsia"/>
          <w:color w:val="auto"/>
        </w:rPr>
        <w:t>和</w:t>
      </w:r>
      <w:r w:rsidRPr="00E3230F">
        <w:rPr>
          <w:color w:val="auto"/>
        </w:rPr>
        <w:t>应急通道</w:t>
      </w:r>
      <w:r w:rsidRPr="00E3230F">
        <w:rPr>
          <w:rFonts w:hAnsi="宋体" w:hint="eastAsia"/>
          <w:color w:val="auto"/>
          <w:lang w:val="zh-CN"/>
        </w:rPr>
        <w:t>。</w:t>
      </w:r>
      <w:r w:rsidRPr="00E3230F">
        <w:rPr>
          <w:rFonts w:hint="eastAsia"/>
          <w:color w:val="auto"/>
        </w:rPr>
        <w:t>应急</w:t>
      </w:r>
      <w:r w:rsidRPr="00E3230F">
        <w:rPr>
          <w:color w:val="auto"/>
        </w:rPr>
        <w:t>出入口</w:t>
      </w:r>
      <w:r w:rsidRPr="00E3230F">
        <w:rPr>
          <w:rFonts w:hint="eastAsia"/>
          <w:color w:val="auto"/>
        </w:rPr>
        <w:t>的</w:t>
      </w:r>
      <w:r w:rsidRPr="00E3230F">
        <w:rPr>
          <w:color w:val="auto"/>
        </w:rPr>
        <w:t>设置应</w:t>
      </w:r>
      <w:r w:rsidRPr="00E3230F">
        <w:rPr>
          <w:rFonts w:hint="eastAsia"/>
          <w:color w:val="auto"/>
        </w:rPr>
        <w:t>并应符合表</w:t>
      </w:r>
      <w:r w:rsidRPr="00E3230F">
        <w:rPr>
          <w:color w:val="auto"/>
        </w:rPr>
        <w:t>5</w:t>
      </w:r>
      <w:r w:rsidRPr="00E3230F">
        <w:rPr>
          <w:rFonts w:hint="eastAsia"/>
          <w:color w:val="auto"/>
        </w:rPr>
        <w:t>.3</w:t>
      </w:r>
      <w:r w:rsidRPr="00E3230F">
        <w:rPr>
          <w:color w:val="auto"/>
        </w:rPr>
        <w:t>.1</w:t>
      </w:r>
      <w:r w:rsidRPr="00E3230F">
        <w:rPr>
          <w:rFonts w:hint="eastAsia"/>
          <w:color w:val="auto"/>
        </w:rPr>
        <w:t>的规定，各级应急通道应与</w:t>
      </w:r>
      <w:r w:rsidRPr="00E3230F">
        <w:rPr>
          <w:color w:val="auto"/>
        </w:rPr>
        <w:t>场所内各</w:t>
      </w:r>
      <w:r w:rsidRPr="00E3230F">
        <w:rPr>
          <w:rFonts w:hint="eastAsia"/>
          <w:color w:val="auto"/>
        </w:rPr>
        <w:t>类</w:t>
      </w:r>
      <w:r w:rsidRPr="00E3230F">
        <w:rPr>
          <w:color w:val="auto"/>
        </w:rPr>
        <w:t>应急功能区</w:t>
      </w:r>
      <w:r w:rsidRPr="00E3230F">
        <w:rPr>
          <w:rFonts w:hint="eastAsia"/>
          <w:color w:val="auto"/>
        </w:rPr>
        <w:t>和避难</w:t>
      </w:r>
      <w:r w:rsidRPr="00E3230F">
        <w:rPr>
          <w:color w:val="auto"/>
        </w:rPr>
        <w:t>设施</w:t>
      </w:r>
      <w:r w:rsidRPr="00E3230F">
        <w:rPr>
          <w:rFonts w:hint="eastAsia"/>
          <w:color w:val="auto"/>
        </w:rPr>
        <w:t>连接</w:t>
      </w:r>
      <w:r w:rsidRPr="00E3230F">
        <w:rPr>
          <w:color w:val="auto"/>
        </w:rPr>
        <w:t>，</w:t>
      </w:r>
      <w:r w:rsidRPr="00E3230F">
        <w:rPr>
          <w:rFonts w:hint="eastAsia"/>
          <w:color w:val="auto"/>
        </w:rPr>
        <w:t>且应与避难场所外部的应急交通道路相连。</w:t>
      </w:r>
    </w:p>
    <w:p w:rsidR="00FE5243" w:rsidRPr="00E3230F" w:rsidRDefault="005A3722">
      <w:pPr>
        <w:pStyle w:val="af6"/>
        <w:ind w:leftChars="-1" w:left="-1" w:hanging="1"/>
        <w:rPr>
          <w:color w:val="auto"/>
        </w:rPr>
      </w:pPr>
      <w:r w:rsidRPr="00E3230F">
        <w:rPr>
          <w:rFonts w:hint="eastAsia"/>
          <w:color w:val="auto"/>
        </w:rPr>
        <w:t>表5.3.1</w:t>
      </w:r>
      <w:r w:rsidRPr="00E3230F">
        <w:rPr>
          <w:color w:val="auto"/>
        </w:rPr>
        <w:t xml:space="preserve"> </w:t>
      </w:r>
      <w:r w:rsidRPr="00E3230F">
        <w:rPr>
          <w:rFonts w:hint="eastAsia"/>
          <w:color w:val="auto"/>
        </w:rPr>
        <w:t>应急</w:t>
      </w:r>
      <w:r w:rsidRPr="00E3230F">
        <w:rPr>
          <w:color w:val="auto"/>
        </w:rPr>
        <w:t>出入口设置</w:t>
      </w:r>
    </w:p>
    <w:tbl>
      <w:tblPr>
        <w:tblStyle w:val="ad"/>
        <w:tblW w:w="0" w:type="auto"/>
        <w:jc w:val="center"/>
        <w:tblLayout w:type="fixed"/>
        <w:tblLook w:val="04A0"/>
      </w:tblPr>
      <w:tblGrid>
        <w:gridCol w:w="1135"/>
        <w:gridCol w:w="850"/>
        <w:gridCol w:w="1418"/>
        <w:gridCol w:w="3113"/>
        <w:gridCol w:w="2410"/>
      </w:tblGrid>
      <w:tr w:rsidR="00E3230F" w:rsidRPr="00E3230F">
        <w:trPr>
          <w:trHeight w:val="704"/>
          <w:jc w:val="center"/>
        </w:trPr>
        <w:tc>
          <w:tcPr>
            <w:tcW w:w="3403" w:type="dxa"/>
            <w:gridSpan w:val="3"/>
            <w:tcBorders>
              <w:top w:val="single" w:sz="12" w:space="0" w:color="auto"/>
              <w:left w:val="single" w:sz="12" w:space="0" w:color="auto"/>
            </w:tcBorders>
            <w:vAlign w:val="center"/>
          </w:tcPr>
          <w:p w:rsidR="00FE5243" w:rsidRPr="00E3230F" w:rsidRDefault="005A3722">
            <w:pPr>
              <w:pStyle w:val="af6"/>
              <w:rPr>
                <w:color w:val="auto"/>
              </w:rPr>
            </w:pPr>
            <w:r w:rsidRPr="00E3230F">
              <w:rPr>
                <w:rFonts w:hint="eastAsia"/>
                <w:color w:val="auto"/>
              </w:rPr>
              <w:t>场所</w:t>
            </w:r>
            <w:r w:rsidRPr="00E3230F">
              <w:rPr>
                <w:color w:val="auto"/>
              </w:rPr>
              <w:t>类型</w:t>
            </w:r>
          </w:p>
        </w:tc>
        <w:tc>
          <w:tcPr>
            <w:tcW w:w="3113" w:type="dxa"/>
            <w:tcBorders>
              <w:top w:val="single" w:sz="12" w:space="0" w:color="auto"/>
            </w:tcBorders>
            <w:vAlign w:val="center"/>
          </w:tcPr>
          <w:p w:rsidR="00FE5243" w:rsidRPr="00E3230F" w:rsidRDefault="005A3722">
            <w:pPr>
              <w:pStyle w:val="af6"/>
              <w:rPr>
                <w:color w:val="auto"/>
              </w:rPr>
            </w:pPr>
            <w:r w:rsidRPr="00E3230F">
              <w:rPr>
                <w:rFonts w:hint="eastAsia"/>
                <w:color w:val="auto"/>
              </w:rPr>
              <w:t>应急交通</w:t>
            </w:r>
          </w:p>
        </w:tc>
        <w:tc>
          <w:tcPr>
            <w:tcW w:w="2410" w:type="dxa"/>
            <w:tcBorders>
              <w:top w:val="single" w:sz="12" w:space="0" w:color="auto"/>
              <w:right w:val="single" w:sz="12" w:space="0" w:color="auto"/>
            </w:tcBorders>
            <w:vAlign w:val="center"/>
          </w:tcPr>
          <w:p w:rsidR="00FE5243" w:rsidRPr="00E3230F" w:rsidRDefault="005A3722">
            <w:pPr>
              <w:pStyle w:val="af6"/>
              <w:rPr>
                <w:color w:val="auto"/>
              </w:rPr>
            </w:pPr>
            <w:r w:rsidRPr="00E3230F">
              <w:rPr>
                <w:rFonts w:hint="eastAsia"/>
                <w:color w:val="auto"/>
              </w:rPr>
              <w:t>应急</w:t>
            </w:r>
            <w:r w:rsidRPr="00E3230F">
              <w:rPr>
                <w:color w:val="auto"/>
              </w:rPr>
              <w:t>出入口数量（</w:t>
            </w:r>
            <w:r w:rsidRPr="00E3230F">
              <w:rPr>
                <w:rFonts w:hint="eastAsia"/>
                <w:color w:val="auto"/>
              </w:rPr>
              <w:t>个</w:t>
            </w:r>
            <w:r w:rsidRPr="00E3230F">
              <w:rPr>
                <w:color w:val="auto"/>
              </w:rPr>
              <w:t>）</w:t>
            </w:r>
          </w:p>
        </w:tc>
      </w:tr>
      <w:tr w:rsidR="00E3230F" w:rsidRPr="00E3230F">
        <w:trPr>
          <w:trHeight w:val="245"/>
          <w:jc w:val="center"/>
        </w:trPr>
        <w:tc>
          <w:tcPr>
            <w:tcW w:w="1135" w:type="dxa"/>
            <w:vMerge w:val="restart"/>
            <w:tcBorders>
              <w:left w:val="single" w:sz="12" w:space="0" w:color="auto"/>
            </w:tcBorders>
            <w:vAlign w:val="center"/>
          </w:tcPr>
          <w:p w:rsidR="00FE5243" w:rsidRPr="00E3230F" w:rsidRDefault="005A3722">
            <w:pPr>
              <w:pStyle w:val="af6"/>
              <w:rPr>
                <w:color w:val="auto"/>
              </w:rPr>
            </w:pPr>
            <w:r w:rsidRPr="00E3230F">
              <w:rPr>
                <w:rFonts w:hint="eastAsia"/>
                <w:color w:val="auto"/>
              </w:rPr>
              <w:t>等级应急</w:t>
            </w:r>
            <w:r w:rsidRPr="00E3230F">
              <w:rPr>
                <w:color w:val="auto"/>
              </w:rPr>
              <w:t>避难场所</w:t>
            </w:r>
          </w:p>
        </w:tc>
        <w:tc>
          <w:tcPr>
            <w:tcW w:w="850" w:type="dxa"/>
            <w:vMerge w:val="restart"/>
            <w:vAlign w:val="center"/>
          </w:tcPr>
          <w:p w:rsidR="00FE5243" w:rsidRPr="00E3230F" w:rsidRDefault="005A3722">
            <w:pPr>
              <w:pStyle w:val="af6"/>
              <w:rPr>
                <w:color w:val="auto"/>
              </w:rPr>
            </w:pPr>
            <w:r w:rsidRPr="00E3230F">
              <w:rPr>
                <w:rFonts w:hint="eastAsia"/>
                <w:color w:val="auto"/>
              </w:rPr>
              <w:t>Ⅰ类</w:t>
            </w:r>
          </w:p>
        </w:tc>
        <w:tc>
          <w:tcPr>
            <w:tcW w:w="1418" w:type="dxa"/>
            <w:vAlign w:val="center"/>
          </w:tcPr>
          <w:p w:rsidR="00FE5243" w:rsidRPr="00E3230F" w:rsidRDefault="005A3722">
            <w:pPr>
              <w:pStyle w:val="af6"/>
              <w:rPr>
                <w:color w:val="auto"/>
              </w:rPr>
            </w:pPr>
            <w:r w:rsidRPr="00E3230F">
              <w:rPr>
                <w:rFonts w:hint="eastAsia"/>
                <w:color w:val="auto"/>
              </w:rPr>
              <w:t>中心避难场所</w:t>
            </w:r>
          </w:p>
        </w:tc>
        <w:tc>
          <w:tcPr>
            <w:tcW w:w="3113" w:type="dxa"/>
            <w:vMerge w:val="restart"/>
            <w:vAlign w:val="center"/>
          </w:tcPr>
          <w:p w:rsidR="00FE5243" w:rsidRPr="00E3230F" w:rsidRDefault="005A3722">
            <w:pPr>
              <w:pStyle w:val="af6"/>
              <w:rPr>
                <w:color w:val="auto"/>
              </w:rPr>
            </w:pPr>
            <w:r w:rsidRPr="00E3230F">
              <w:rPr>
                <w:rFonts w:hint="eastAsia"/>
                <w:color w:val="auto"/>
              </w:rPr>
              <w:t>救灾主干道或2个方向及以上的疏散主干道</w:t>
            </w:r>
          </w:p>
        </w:tc>
        <w:tc>
          <w:tcPr>
            <w:tcW w:w="2410" w:type="dxa"/>
            <w:vMerge w:val="restart"/>
            <w:tcBorders>
              <w:right w:val="single" w:sz="12" w:space="0" w:color="auto"/>
            </w:tcBorders>
            <w:vAlign w:val="center"/>
          </w:tcPr>
          <w:p w:rsidR="00FE5243" w:rsidRPr="00E3230F" w:rsidRDefault="005A3722">
            <w:pPr>
              <w:pStyle w:val="af6"/>
              <w:rPr>
                <w:color w:val="auto"/>
              </w:rPr>
            </w:pPr>
            <w:r w:rsidRPr="00E3230F">
              <w:rPr>
                <w:rFonts w:hint="eastAsia"/>
                <w:color w:val="auto"/>
              </w:rPr>
              <w:t>≥4</w:t>
            </w:r>
          </w:p>
        </w:tc>
      </w:tr>
      <w:tr w:rsidR="00E3230F" w:rsidRPr="00E3230F">
        <w:trPr>
          <w:trHeight w:val="207"/>
          <w:jc w:val="center"/>
        </w:trPr>
        <w:tc>
          <w:tcPr>
            <w:tcW w:w="1135" w:type="dxa"/>
            <w:vMerge/>
            <w:tcBorders>
              <w:left w:val="single" w:sz="12" w:space="0" w:color="auto"/>
            </w:tcBorders>
            <w:vAlign w:val="center"/>
          </w:tcPr>
          <w:p w:rsidR="00FE5243" w:rsidRPr="00E3230F" w:rsidRDefault="00FE5243">
            <w:pPr>
              <w:pStyle w:val="af6"/>
              <w:rPr>
                <w:color w:val="auto"/>
              </w:rPr>
            </w:pPr>
          </w:p>
        </w:tc>
        <w:tc>
          <w:tcPr>
            <w:tcW w:w="850" w:type="dxa"/>
            <w:vMerge/>
            <w:vAlign w:val="center"/>
          </w:tcPr>
          <w:p w:rsidR="00FE5243" w:rsidRPr="00E3230F" w:rsidRDefault="00FE5243">
            <w:pPr>
              <w:pStyle w:val="af6"/>
              <w:rPr>
                <w:color w:val="auto"/>
              </w:rPr>
            </w:pPr>
          </w:p>
        </w:tc>
        <w:tc>
          <w:tcPr>
            <w:tcW w:w="1418" w:type="dxa"/>
            <w:vAlign w:val="center"/>
          </w:tcPr>
          <w:p w:rsidR="00FE5243" w:rsidRPr="00E3230F" w:rsidRDefault="005A3722">
            <w:pPr>
              <w:pStyle w:val="af6"/>
              <w:rPr>
                <w:color w:val="auto"/>
              </w:rPr>
            </w:pPr>
            <w:r w:rsidRPr="00E3230F">
              <w:rPr>
                <w:rFonts w:hint="eastAsia"/>
                <w:color w:val="auto"/>
              </w:rPr>
              <w:t>固定长期场所</w:t>
            </w:r>
          </w:p>
        </w:tc>
        <w:tc>
          <w:tcPr>
            <w:tcW w:w="3113" w:type="dxa"/>
            <w:vMerge/>
            <w:vAlign w:val="center"/>
          </w:tcPr>
          <w:p w:rsidR="00FE5243" w:rsidRPr="00E3230F" w:rsidRDefault="00FE5243">
            <w:pPr>
              <w:pStyle w:val="af6"/>
              <w:rPr>
                <w:color w:val="auto"/>
              </w:rPr>
            </w:pPr>
          </w:p>
        </w:tc>
        <w:tc>
          <w:tcPr>
            <w:tcW w:w="2410" w:type="dxa"/>
            <w:vMerge/>
            <w:tcBorders>
              <w:right w:val="single" w:sz="12" w:space="0" w:color="auto"/>
            </w:tcBorders>
            <w:vAlign w:val="center"/>
          </w:tcPr>
          <w:p w:rsidR="00FE5243" w:rsidRPr="00E3230F" w:rsidRDefault="00FE5243">
            <w:pPr>
              <w:pStyle w:val="af6"/>
              <w:rPr>
                <w:color w:val="auto"/>
              </w:rPr>
            </w:pPr>
          </w:p>
        </w:tc>
      </w:tr>
      <w:tr w:rsidR="00E3230F" w:rsidRPr="00E3230F">
        <w:trPr>
          <w:trHeight w:val="255"/>
          <w:jc w:val="center"/>
        </w:trPr>
        <w:tc>
          <w:tcPr>
            <w:tcW w:w="1135" w:type="dxa"/>
            <w:vMerge/>
            <w:tcBorders>
              <w:left w:val="single" w:sz="12" w:space="0" w:color="auto"/>
            </w:tcBorders>
            <w:vAlign w:val="center"/>
          </w:tcPr>
          <w:p w:rsidR="00FE5243" w:rsidRPr="00E3230F" w:rsidRDefault="00FE5243">
            <w:pPr>
              <w:pStyle w:val="af6"/>
              <w:rPr>
                <w:color w:val="auto"/>
              </w:rPr>
            </w:pPr>
          </w:p>
        </w:tc>
        <w:tc>
          <w:tcPr>
            <w:tcW w:w="850" w:type="dxa"/>
            <w:vMerge/>
            <w:vAlign w:val="center"/>
          </w:tcPr>
          <w:p w:rsidR="00FE5243" w:rsidRPr="00E3230F" w:rsidRDefault="00FE5243">
            <w:pPr>
              <w:pStyle w:val="af6"/>
              <w:rPr>
                <w:color w:val="auto"/>
              </w:rPr>
            </w:pPr>
          </w:p>
        </w:tc>
        <w:tc>
          <w:tcPr>
            <w:tcW w:w="1418" w:type="dxa"/>
            <w:vAlign w:val="center"/>
          </w:tcPr>
          <w:p w:rsidR="00FE5243" w:rsidRPr="00E3230F" w:rsidRDefault="005A3722">
            <w:pPr>
              <w:pStyle w:val="af6"/>
              <w:rPr>
                <w:color w:val="auto"/>
              </w:rPr>
            </w:pPr>
            <w:r w:rsidRPr="00E3230F">
              <w:rPr>
                <w:rFonts w:hint="eastAsia"/>
                <w:color w:val="auto"/>
              </w:rPr>
              <w:t>固定中期场所</w:t>
            </w:r>
          </w:p>
        </w:tc>
        <w:tc>
          <w:tcPr>
            <w:tcW w:w="3113" w:type="dxa"/>
            <w:vMerge w:val="restart"/>
            <w:vAlign w:val="center"/>
          </w:tcPr>
          <w:p w:rsidR="00FE5243" w:rsidRPr="00E3230F" w:rsidRDefault="005A3722">
            <w:pPr>
              <w:pStyle w:val="af6"/>
              <w:rPr>
                <w:color w:val="auto"/>
              </w:rPr>
            </w:pPr>
            <w:r w:rsidRPr="00E3230F">
              <w:rPr>
                <w:rFonts w:hint="eastAsia"/>
                <w:color w:val="auto"/>
              </w:rPr>
              <w:t>救灾主干道、疏散主干道或2个</w:t>
            </w:r>
            <w:r w:rsidRPr="00E3230F">
              <w:rPr>
                <w:color w:val="auto"/>
              </w:rPr>
              <w:t>方向及以上的疏散次干道</w:t>
            </w:r>
          </w:p>
        </w:tc>
        <w:tc>
          <w:tcPr>
            <w:tcW w:w="2410" w:type="dxa"/>
            <w:tcBorders>
              <w:right w:val="single" w:sz="12" w:space="0" w:color="auto"/>
            </w:tcBorders>
            <w:vAlign w:val="center"/>
          </w:tcPr>
          <w:p w:rsidR="00FE5243" w:rsidRPr="00E3230F" w:rsidRDefault="005A3722">
            <w:pPr>
              <w:pStyle w:val="af6"/>
              <w:rPr>
                <w:color w:val="auto"/>
              </w:rPr>
            </w:pPr>
            <w:r w:rsidRPr="00E3230F">
              <w:rPr>
                <w:rFonts w:hint="eastAsia"/>
                <w:color w:val="auto"/>
              </w:rPr>
              <w:t>≥</w:t>
            </w:r>
            <w:r w:rsidRPr="00E3230F">
              <w:rPr>
                <w:color w:val="auto"/>
              </w:rPr>
              <w:t>3</w:t>
            </w:r>
          </w:p>
        </w:tc>
      </w:tr>
      <w:tr w:rsidR="00E3230F" w:rsidRPr="00E3230F">
        <w:trPr>
          <w:trHeight w:val="289"/>
          <w:jc w:val="center"/>
        </w:trPr>
        <w:tc>
          <w:tcPr>
            <w:tcW w:w="1135" w:type="dxa"/>
            <w:vMerge/>
            <w:tcBorders>
              <w:left w:val="single" w:sz="12" w:space="0" w:color="auto"/>
            </w:tcBorders>
            <w:vAlign w:val="center"/>
          </w:tcPr>
          <w:p w:rsidR="00FE5243" w:rsidRPr="00E3230F" w:rsidRDefault="00FE5243">
            <w:pPr>
              <w:pStyle w:val="af6"/>
              <w:rPr>
                <w:color w:val="auto"/>
              </w:rPr>
            </w:pPr>
          </w:p>
        </w:tc>
        <w:tc>
          <w:tcPr>
            <w:tcW w:w="850" w:type="dxa"/>
            <w:vMerge w:val="restart"/>
            <w:vAlign w:val="center"/>
          </w:tcPr>
          <w:p w:rsidR="00FE5243" w:rsidRPr="00E3230F" w:rsidRDefault="005A3722">
            <w:pPr>
              <w:pStyle w:val="af6"/>
              <w:rPr>
                <w:color w:val="auto"/>
              </w:rPr>
            </w:pPr>
            <w:r w:rsidRPr="00E3230F">
              <w:rPr>
                <w:rFonts w:hint="eastAsia"/>
                <w:color w:val="auto"/>
              </w:rPr>
              <w:t>Ⅱ类</w:t>
            </w:r>
          </w:p>
        </w:tc>
        <w:tc>
          <w:tcPr>
            <w:tcW w:w="1418" w:type="dxa"/>
            <w:vAlign w:val="center"/>
          </w:tcPr>
          <w:p w:rsidR="00FE5243" w:rsidRPr="00E3230F" w:rsidRDefault="005A3722">
            <w:pPr>
              <w:pStyle w:val="af6"/>
              <w:rPr>
                <w:color w:val="auto"/>
              </w:rPr>
            </w:pPr>
            <w:r w:rsidRPr="00E3230F">
              <w:rPr>
                <w:rFonts w:hint="eastAsia"/>
                <w:color w:val="auto"/>
              </w:rPr>
              <w:t>固定中期场所</w:t>
            </w:r>
          </w:p>
        </w:tc>
        <w:tc>
          <w:tcPr>
            <w:tcW w:w="3113" w:type="dxa"/>
            <w:vMerge/>
            <w:vAlign w:val="center"/>
          </w:tcPr>
          <w:p w:rsidR="00FE5243" w:rsidRPr="00E3230F" w:rsidRDefault="00FE5243">
            <w:pPr>
              <w:pStyle w:val="af6"/>
              <w:rPr>
                <w:color w:val="auto"/>
              </w:rPr>
            </w:pPr>
          </w:p>
        </w:tc>
        <w:tc>
          <w:tcPr>
            <w:tcW w:w="2410" w:type="dxa"/>
            <w:tcBorders>
              <w:right w:val="single" w:sz="12" w:space="0" w:color="auto"/>
            </w:tcBorders>
            <w:vAlign w:val="center"/>
          </w:tcPr>
          <w:p w:rsidR="00FE5243" w:rsidRPr="00E3230F" w:rsidRDefault="005A3722">
            <w:pPr>
              <w:pStyle w:val="af6"/>
              <w:rPr>
                <w:color w:val="auto"/>
              </w:rPr>
            </w:pPr>
            <w:r w:rsidRPr="00E3230F">
              <w:rPr>
                <w:rFonts w:hint="eastAsia"/>
                <w:color w:val="auto"/>
              </w:rPr>
              <w:t>≥</w:t>
            </w:r>
            <w:r w:rsidRPr="00E3230F">
              <w:rPr>
                <w:color w:val="auto"/>
              </w:rPr>
              <w:t>3</w:t>
            </w:r>
          </w:p>
        </w:tc>
      </w:tr>
      <w:tr w:rsidR="00E3230F" w:rsidRPr="00E3230F">
        <w:trPr>
          <w:trHeight w:val="335"/>
          <w:jc w:val="center"/>
        </w:trPr>
        <w:tc>
          <w:tcPr>
            <w:tcW w:w="1135" w:type="dxa"/>
            <w:vMerge/>
            <w:tcBorders>
              <w:left w:val="single" w:sz="12" w:space="0" w:color="auto"/>
            </w:tcBorders>
            <w:vAlign w:val="center"/>
          </w:tcPr>
          <w:p w:rsidR="00FE5243" w:rsidRPr="00E3230F" w:rsidRDefault="00FE5243">
            <w:pPr>
              <w:pStyle w:val="af6"/>
              <w:rPr>
                <w:color w:val="auto"/>
              </w:rPr>
            </w:pPr>
          </w:p>
        </w:tc>
        <w:tc>
          <w:tcPr>
            <w:tcW w:w="850" w:type="dxa"/>
            <w:vMerge/>
            <w:vAlign w:val="center"/>
          </w:tcPr>
          <w:p w:rsidR="00FE5243" w:rsidRPr="00E3230F" w:rsidRDefault="00FE5243">
            <w:pPr>
              <w:pStyle w:val="af6"/>
              <w:rPr>
                <w:color w:val="auto"/>
              </w:rPr>
            </w:pPr>
          </w:p>
        </w:tc>
        <w:tc>
          <w:tcPr>
            <w:tcW w:w="1418" w:type="dxa"/>
            <w:vAlign w:val="center"/>
          </w:tcPr>
          <w:p w:rsidR="00FE5243" w:rsidRPr="00E3230F" w:rsidRDefault="005A3722">
            <w:pPr>
              <w:pStyle w:val="af6"/>
              <w:rPr>
                <w:color w:val="auto"/>
              </w:rPr>
            </w:pPr>
            <w:r w:rsidRPr="00E3230F">
              <w:rPr>
                <w:rFonts w:hint="eastAsia"/>
                <w:color w:val="auto"/>
              </w:rPr>
              <w:t>固定短期场所</w:t>
            </w:r>
          </w:p>
        </w:tc>
        <w:tc>
          <w:tcPr>
            <w:tcW w:w="3113" w:type="dxa"/>
            <w:vMerge/>
            <w:vAlign w:val="center"/>
          </w:tcPr>
          <w:p w:rsidR="00FE5243" w:rsidRPr="00E3230F" w:rsidRDefault="00FE5243">
            <w:pPr>
              <w:pStyle w:val="af6"/>
              <w:rPr>
                <w:color w:val="auto"/>
              </w:rPr>
            </w:pPr>
          </w:p>
        </w:tc>
        <w:tc>
          <w:tcPr>
            <w:tcW w:w="2410" w:type="dxa"/>
            <w:tcBorders>
              <w:right w:val="single" w:sz="12" w:space="0" w:color="auto"/>
            </w:tcBorders>
            <w:vAlign w:val="center"/>
          </w:tcPr>
          <w:p w:rsidR="00FE5243" w:rsidRPr="00E3230F" w:rsidRDefault="005A3722">
            <w:pPr>
              <w:pStyle w:val="af6"/>
              <w:rPr>
                <w:color w:val="auto"/>
              </w:rPr>
            </w:pPr>
            <w:r w:rsidRPr="00E3230F">
              <w:rPr>
                <w:rFonts w:hint="eastAsia"/>
                <w:color w:val="auto"/>
              </w:rPr>
              <w:t>≥</w:t>
            </w:r>
            <w:r w:rsidRPr="00E3230F">
              <w:rPr>
                <w:color w:val="auto"/>
              </w:rPr>
              <w:t>2</w:t>
            </w:r>
          </w:p>
        </w:tc>
      </w:tr>
      <w:tr w:rsidR="00E3230F" w:rsidRPr="00E3230F">
        <w:trPr>
          <w:trHeight w:val="411"/>
          <w:jc w:val="center"/>
        </w:trPr>
        <w:tc>
          <w:tcPr>
            <w:tcW w:w="1135" w:type="dxa"/>
            <w:vMerge/>
            <w:tcBorders>
              <w:left w:val="single" w:sz="12" w:space="0" w:color="auto"/>
            </w:tcBorders>
            <w:vAlign w:val="center"/>
          </w:tcPr>
          <w:p w:rsidR="00FE5243" w:rsidRPr="00E3230F" w:rsidRDefault="00FE5243">
            <w:pPr>
              <w:pStyle w:val="af6"/>
              <w:rPr>
                <w:color w:val="auto"/>
              </w:rPr>
            </w:pPr>
          </w:p>
        </w:tc>
        <w:tc>
          <w:tcPr>
            <w:tcW w:w="850" w:type="dxa"/>
            <w:vAlign w:val="center"/>
          </w:tcPr>
          <w:p w:rsidR="00FE5243" w:rsidRPr="00E3230F" w:rsidRDefault="005A3722">
            <w:pPr>
              <w:pStyle w:val="af6"/>
              <w:rPr>
                <w:color w:val="auto"/>
              </w:rPr>
            </w:pPr>
            <w:r w:rsidRPr="00E3230F">
              <w:rPr>
                <w:rFonts w:hint="eastAsia"/>
                <w:color w:val="auto"/>
              </w:rPr>
              <w:t>Ⅲ类</w:t>
            </w:r>
          </w:p>
        </w:tc>
        <w:tc>
          <w:tcPr>
            <w:tcW w:w="1418" w:type="dxa"/>
            <w:vAlign w:val="center"/>
          </w:tcPr>
          <w:p w:rsidR="00FE5243" w:rsidRPr="00E3230F" w:rsidRDefault="005A3722">
            <w:pPr>
              <w:pStyle w:val="af6"/>
              <w:rPr>
                <w:color w:val="auto"/>
              </w:rPr>
            </w:pPr>
            <w:r w:rsidRPr="00E3230F">
              <w:rPr>
                <w:rFonts w:hint="eastAsia"/>
                <w:color w:val="auto"/>
              </w:rPr>
              <w:t>固定短期场所</w:t>
            </w:r>
          </w:p>
        </w:tc>
        <w:tc>
          <w:tcPr>
            <w:tcW w:w="3113" w:type="dxa"/>
            <w:vMerge/>
            <w:vAlign w:val="center"/>
          </w:tcPr>
          <w:p w:rsidR="00FE5243" w:rsidRPr="00E3230F" w:rsidRDefault="00FE5243">
            <w:pPr>
              <w:pStyle w:val="af6"/>
              <w:rPr>
                <w:color w:val="auto"/>
              </w:rPr>
            </w:pPr>
          </w:p>
        </w:tc>
        <w:tc>
          <w:tcPr>
            <w:tcW w:w="2410" w:type="dxa"/>
            <w:tcBorders>
              <w:right w:val="single" w:sz="12" w:space="0" w:color="auto"/>
            </w:tcBorders>
            <w:vAlign w:val="center"/>
          </w:tcPr>
          <w:p w:rsidR="00FE5243" w:rsidRPr="00E3230F" w:rsidRDefault="005A3722">
            <w:pPr>
              <w:pStyle w:val="af6"/>
              <w:rPr>
                <w:color w:val="auto"/>
              </w:rPr>
            </w:pPr>
            <w:r w:rsidRPr="00E3230F">
              <w:rPr>
                <w:rFonts w:hint="eastAsia"/>
                <w:color w:val="auto"/>
              </w:rPr>
              <w:t>≥</w:t>
            </w:r>
            <w:r w:rsidRPr="00E3230F">
              <w:rPr>
                <w:color w:val="auto"/>
              </w:rPr>
              <w:t>2</w:t>
            </w:r>
          </w:p>
        </w:tc>
      </w:tr>
      <w:tr w:rsidR="00E3230F" w:rsidRPr="00E3230F">
        <w:trPr>
          <w:trHeight w:val="175"/>
          <w:jc w:val="center"/>
        </w:trPr>
        <w:tc>
          <w:tcPr>
            <w:tcW w:w="1985" w:type="dxa"/>
            <w:gridSpan w:val="2"/>
            <w:vMerge w:val="restart"/>
            <w:tcBorders>
              <w:left w:val="single" w:sz="12" w:space="0" w:color="auto"/>
            </w:tcBorders>
            <w:vAlign w:val="center"/>
          </w:tcPr>
          <w:p w:rsidR="00FE5243" w:rsidRPr="00E3230F" w:rsidRDefault="005A3722">
            <w:pPr>
              <w:pStyle w:val="af6"/>
              <w:rPr>
                <w:color w:val="auto"/>
              </w:rPr>
            </w:pPr>
            <w:r w:rsidRPr="00E3230F">
              <w:rPr>
                <w:rFonts w:hint="eastAsia"/>
                <w:color w:val="auto"/>
              </w:rPr>
              <w:t>社区应急避难场所</w:t>
            </w:r>
          </w:p>
        </w:tc>
        <w:tc>
          <w:tcPr>
            <w:tcW w:w="1418" w:type="dxa"/>
            <w:vMerge w:val="restart"/>
            <w:vAlign w:val="center"/>
          </w:tcPr>
          <w:p w:rsidR="00FE5243" w:rsidRPr="00E3230F" w:rsidRDefault="005A3722">
            <w:pPr>
              <w:pStyle w:val="af6"/>
              <w:rPr>
                <w:color w:val="auto"/>
              </w:rPr>
            </w:pPr>
            <w:r w:rsidRPr="00E3230F">
              <w:rPr>
                <w:rFonts w:hint="eastAsia"/>
                <w:color w:val="auto"/>
              </w:rPr>
              <w:t>紧急避难场所</w:t>
            </w:r>
          </w:p>
        </w:tc>
        <w:tc>
          <w:tcPr>
            <w:tcW w:w="3113" w:type="dxa"/>
            <w:vMerge w:val="restart"/>
            <w:vAlign w:val="center"/>
          </w:tcPr>
          <w:p w:rsidR="00FE5243" w:rsidRPr="00E3230F" w:rsidRDefault="005A3722">
            <w:pPr>
              <w:pStyle w:val="af6"/>
              <w:rPr>
                <w:color w:val="auto"/>
              </w:rPr>
            </w:pPr>
            <w:r w:rsidRPr="00E3230F">
              <w:rPr>
                <w:rFonts w:hint="eastAsia"/>
                <w:color w:val="auto"/>
              </w:rPr>
              <w:t>救灾主干道</w:t>
            </w:r>
            <w:r w:rsidRPr="00E3230F">
              <w:rPr>
                <w:color w:val="auto"/>
              </w:rPr>
              <w:t>、疏散主干道及疏散次干道</w:t>
            </w:r>
          </w:p>
        </w:tc>
        <w:tc>
          <w:tcPr>
            <w:tcW w:w="2410" w:type="dxa"/>
            <w:tcBorders>
              <w:right w:val="single" w:sz="12" w:space="0" w:color="auto"/>
            </w:tcBorders>
            <w:vAlign w:val="center"/>
          </w:tcPr>
          <w:p w:rsidR="00FE5243" w:rsidRPr="00E3230F" w:rsidRDefault="005A3722">
            <w:pPr>
              <w:pStyle w:val="af6"/>
              <w:rPr>
                <w:color w:val="auto"/>
              </w:rPr>
            </w:pPr>
            <w:r w:rsidRPr="00E3230F">
              <w:rPr>
                <w:rFonts w:hint="eastAsia"/>
                <w:color w:val="auto"/>
              </w:rPr>
              <w:t>≥</w:t>
            </w:r>
            <w:r w:rsidRPr="00E3230F">
              <w:rPr>
                <w:color w:val="auto"/>
              </w:rPr>
              <w:t>2</w:t>
            </w:r>
          </w:p>
        </w:tc>
      </w:tr>
      <w:tr w:rsidR="00E3230F" w:rsidRPr="00E3230F">
        <w:trPr>
          <w:trHeight w:val="279"/>
          <w:jc w:val="center"/>
        </w:trPr>
        <w:tc>
          <w:tcPr>
            <w:tcW w:w="1985" w:type="dxa"/>
            <w:gridSpan w:val="2"/>
            <w:vMerge/>
            <w:tcBorders>
              <w:left w:val="single" w:sz="12" w:space="0" w:color="auto"/>
              <w:bottom w:val="single" w:sz="12" w:space="0" w:color="auto"/>
            </w:tcBorders>
            <w:vAlign w:val="center"/>
          </w:tcPr>
          <w:p w:rsidR="00FE5243" w:rsidRPr="00E3230F" w:rsidRDefault="00FE5243">
            <w:pPr>
              <w:pStyle w:val="af6"/>
              <w:rPr>
                <w:color w:val="auto"/>
              </w:rPr>
            </w:pPr>
          </w:p>
        </w:tc>
        <w:tc>
          <w:tcPr>
            <w:tcW w:w="1418" w:type="dxa"/>
            <w:vMerge/>
            <w:tcBorders>
              <w:bottom w:val="single" w:sz="12" w:space="0" w:color="auto"/>
            </w:tcBorders>
            <w:vAlign w:val="center"/>
          </w:tcPr>
          <w:p w:rsidR="00FE5243" w:rsidRPr="00E3230F" w:rsidRDefault="00FE5243">
            <w:pPr>
              <w:pStyle w:val="af6"/>
              <w:rPr>
                <w:color w:val="auto"/>
              </w:rPr>
            </w:pPr>
          </w:p>
        </w:tc>
        <w:tc>
          <w:tcPr>
            <w:tcW w:w="3113" w:type="dxa"/>
            <w:vMerge/>
            <w:tcBorders>
              <w:bottom w:val="single" w:sz="12" w:space="0" w:color="auto"/>
            </w:tcBorders>
            <w:vAlign w:val="center"/>
          </w:tcPr>
          <w:p w:rsidR="00FE5243" w:rsidRPr="00E3230F" w:rsidRDefault="00FE5243">
            <w:pPr>
              <w:pStyle w:val="af6"/>
              <w:rPr>
                <w:color w:val="auto"/>
              </w:rPr>
            </w:pPr>
          </w:p>
        </w:tc>
        <w:tc>
          <w:tcPr>
            <w:tcW w:w="2410" w:type="dxa"/>
            <w:tcBorders>
              <w:bottom w:val="single" w:sz="12" w:space="0" w:color="auto"/>
              <w:right w:val="single" w:sz="12" w:space="0" w:color="auto"/>
            </w:tcBorders>
            <w:vAlign w:val="center"/>
          </w:tcPr>
          <w:p w:rsidR="00FE5243" w:rsidRPr="00E3230F" w:rsidRDefault="005A3722">
            <w:pPr>
              <w:pStyle w:val="af6"/>
              <w:rPr>
                <w:b/>
                <w:color w:val="auto"/>
              </w:rPr>
            </w:pPr>
            <w:r w:rsidRPr="00E3230F">
              <w:rPr>
                <w:rFonts w:hint="eastAsia"/>
                <w:color w:val="auto"/>
              </w:rPr>
              <w:t>≥</w:t>
            </w:r>
            <w:r w:rsidRPr="00E3230F">
              <w:rPr>
                <w:color w:val="auto"/>
              </w:rPr>
              <w:t>2</w:t>
            </w:r>
          </w:p>
        </w:tc>
      </w:tr>
    </w:tbl>
    <w:p w:rsidR="00FE5243" w:rsidRPr="00E3230F" w:rsidRDefault="005A3722" w:rsidP="005A3722">
      <w:pPr>
        <w:pStyle w:val="af5"/>
        <w:numPr>
          <w:ilvl w:val="0"/>
          <w:numId w:val="40"/>
        </w:numPr>
        <w:ind w:left="0" w:firstLine="0"/>
        <w:rPr>
          <w:color w:val="auto"/>
        </w:rPr>
      </w:pPr>
      <w:r w:rsidRPr="00E3230F">
        <w:rPr>
          <w:rFonts w:hint="eastAsia"/>
          <w:color w:val="auto"/>
        </w:rPr>
        <w:t>下列避难场所内的应急交通宜设置为</w:t>
      </w:r>
      <w:r w:rsidRPr="00E3230F">
        <w:rPr>
          <w:color w:val="auto"/>
        </w:rPr>
        <w:t>固定永久设施</w:t>
      </w:r>
      <w:r w:rsidRPr="00E3230F">
        <w:rPr>
          <w:rFonts w:hint="eastAsia"/>
          <w:color w:val="auto"/>
        </w:rPr>
        <w:t>：</w:t>
      </w:r>
    </w:p>
    <w:p w:rsidR="00FE5243" w:rsidRPr="00E3230F" w:rsidRDefault="005A3722" w:rsidP="005A3722">
      <w:pPr>
        <w:pStyle w:val="af9"/>
        <w:numPr>
          <w:ilvl w:val="0"/>
          <w:numId w:val="41"/>
        </w:numPr>
        <w:ind w:left="0" w:firstLineChars="0" w:firstLine="514"/>
        <w:rPr>
          <w:color w:val="auto"/>
        </w:rPr>
      </w:pPr>
      <w:r w:rsidRPr="00E3230F">
        <w:rPr>
          <w:rFonts w:hint="eastAsia"/>
          <w:color w:val="auto"/>
        </w:rPr>
        <w:t>连接I类中心避难场所内的应急指挥区、应急物资储备分发区和应急医疗卫生救护区</w:t>
      </w:r>
      <w:r w:rsidRPr="00E3230F">
        <w:rPr>
          <w:color w:val="auto"/>
        </w:rPr>
        <w:t>的应急通道</w:t>
      </w:r>
      <w:r w:rsidRPr="00E3230F">
        <w:rPr>
          <w:rFonts w:hint="eastAsia"/>
          <w:color w:val="auto"/>
        </w:rPr>
        <w:t>；</w:t>
      </w:r>
    </w:p>
    <w:p w:rsidR="00FE5243" w:rsidRPr="00E3230F" w:rsidRDefault="005A3722" w:rsidP="005A3722">
      <w:pPr>
        <w:pStyle w:val="af9"/>
        <w:numPr>
          <w:ilvl w:val="0"/>
          <w:numId w:val="41"/>
        </w:numPr>
        <w:ind w:left="0" w:firstLineChars="0" w:firstLine="514"/>
        <w:rPr>
          <w:color w:val="auto"/>
        </w:rPr>
      </w:pPr>
      <w:r w:rsidRPr="00E3230F">
        <w:rPr>
          <w:rFonts w:hint="eastAsia"/>
          <w:color w:val="auto"/>
        </w:rPr>
        <w:t>避难场所应急出入口及连接</w:t>
      </w:r>
      <w:r w:rsidRPr="00E3230F">
        <w:rPr>
          <w:color w:val="auto"/>
        </w:rPr>
        <w:t>场所</w:t>
      </w:r>
      <w:r w:rsidRPr="00E3230F">
        <w:rPr>
          <w:rFonts w:hint="eastAsia"/>
          <w:color w:val="auto"/>
        </w:rPr>
        <w:t>外部的应急交通道路。</w:t>
      </w:r>
    </w:p>
    <w:p w:rsidR="00FE5243" w:rsidRPr="00E3230F" w:rsidRDefault="005A3722" w:rsidP="005A3722">
      <w:pPr>
        <w:pStyle w:val="af5"/>
        <w:numPr>
          <w:ilvl w:val="0"/>
          <w:numId w:val="40"/>
        </w:numPr>
        <w:ind w:left="0" w:firstLine="0"/>
        <w:rPr>
          <w:color w:val="auto"/>
        </w:rPr>
      </w:pPr>
      <w:r w:rsidRPr="00E3230F">
        <w:rPr>
          <w:rFonts w:hint="eastAsia"/>
          <w:color w:val="auto"/>
        </w:rPr>
        <w:t>避难场所的应急交通设计应根据各避难场所的避难规模和功能要求，确定应急出入口的位置、应急通道分级、应急通道路径等要求。</w:t>
      </w:r>
    </w:p>
    <w:p w:rsidR="00FE5243" w:rsidRPr="00E3230F" w:rsidRDefault="005A3722" w:rsidP="005A3722">
      <w:pPr>
        <w:pStyle w:val="af5"/>
        <w:numPr>
          <w:ilvl w:val="0"/>
          <w:numId w:val="40"/>
        </w:numPr>
        <w:ind w:left="0" w:firstLine="0"/>
        <w:rPr>
          <w:color w:val="auto"/>
        </w:rPr>
      </w:pPr>
      <w:r w:rsidRPr="00E3230F">
        <w:rPr>
          <w:rFonts w:hint="eastAsia"/>
          <w:color w:val="auto"/>
        </w:rPr>
        <w:t>避难场所应急出入口设置应符合下列规定</w:t>
      </w:r>
      <w:r w:rsidRPr="00E3230F">
        <w:rPr>
          <w:color w:val="auto"/>
        </w:rPr>
        <w:t>：</w:t>
      </w:r>
    </w:p>
    <w:p w:rsidR="00FE5243" w:rsidRPr="00E3230F" w:rsidRDefault="005A3722" w:rsidP="005A3722">
      <w:pPr>
        <w:pStyle w:val="af5"/>
        <w:numPr>
          <w:ilvl w:val="0"/>
          <w:numId w:val="42"/>
        </w:numPr>
        <w:rPr>
          <w:color w:val="auto"/>
        </w:rPr>
      </w:pPr>
      <w:r w:rsidRPr="00E3230F">
        <w:rPr>
          <w:rFonts w:hint="eastAsia"/>
          <w:color w:val="auto"/>
        </w:rPr>
        <w:t>I类中心避难场所宜设置专用出入口，并满足专用车辆通行要求；</w:t>
      </w:r>
    </w:p>
    <w:p w:rsidR="00FE5243" w:rsidRPr="00E3230F" w:rsidRDefault="005A3722" w:rsidP="005A3722">
      <w:pPr>
        <w:pStyle w:val="af5"/>
        <w:numPr>
          <w:ilvl w:val="0"/>
          <w:numId w:val="42"/>
        </w:numPr>
        <w:rPr>
          <w:color w:val="auto"/>
        </w:rPr>
      </w:pPr>
      <w:r w:rsidRPr="00E3230F">
        <w:rPr>
          <w:rFonts w:hint="eastAsia"/>
          <w:color w:val="auto"/>
        </w:rPr>
        <w:t>紧邻避难人数超过4000人的避难区域周边，如有围挡设施可设置次要出入口；</w:t>
      </w:r>
    </w:p>
    <w:p w:rsidR="00FE5243" w:rsidRPr="00E3230F" w:rsidRDefault="005A3722" w:rsidP="005A3722">
      <w:pPr>
        <w:pStyle w:val="af5"/>
        <w:numPr>
          <w:ilvl w:val="0"/>
          <w:numId w:val="42"/>
        </w:numPr>
        <w:rPr>
          <w:color w:val="auto"/>
        </w:rPr>
      </w:pPr>
      <w:r w:rsidRPr="00E3230F">
        <w:rPr>
          <w:rFonts w:hint="eastAsia"/>
          <w:color w:val="auto"/>
        </w:rPr>
        <w:t>用于避难人员疏散的所有出入口的总宽度不应小于lO</w:t>
      </w:r>
      <w:r w:rsidRPr="00E3230F">
        <w:rPr>
          <w:color w:val="auto"/>
        </w:rPr>
        <w:t>m</w:t>
      </w:r>
      <w:r w:rsidRPr="00E3230F">
        <w:rPr>
          <w:rFonts w:hint="eastAsia"/>
          <w:color w:val="auto"/>
        </w:rPr>
        <w:t>/万人。</w:t>
      </w:r>
    </w:p>
    <w:p w:rsidR="00FE5243" w:rsidRPr="00E3230F" w:rsidRDefault="005A3722" w:rsidP="005A3722">
      <w:pPr>
        <w:pStyle w:val="af5"/>
        <w:numPr>
          <w:ilvl w:val="0"/>
          <w:numId w:val="40"/>
        </w:numPr>
        <w:ind w:left="0" w:firstLine="0"/>
        <w:rPr>
          <w:color w:val="auto"/>
        </w:rPr>
      </w:pPr>
      <w:r w:rsidRPr="00E3230F">
        <w:rPr>
          <w:rFonts w:hint="eastAsia"/>
          <w:color w:val="auto"/>
        </w:rPr>
        <w:t>避难场所内的主要通道应具有引导疏散的作用，并应易于识别方向。通向避难人员大批集中地区的通道应有环形路或回车场地。</w:t>
      </w:r>
    </w:p>
    <w:p w:rsidR="00FE5243" w:rsidRPr="00E3230F" w:rsidRDefault="005A3722" w:rsidP="005A3722">
      <w:pPr>
        <w:pStyle w:val="af5"/>
        <w:numPr>
          <w:ilvl w:val="0"/>
          <w:numId w:val="40"/>
        </w:numPr>
        <w:ind w:left="0" w:firstLine="0"/>
        <w:rPr>
          <w:color w:val="auto"/>
        </w:rPr>
      </w:pPr>
      <w:r w:rsidRPr="00E3230F">
        <w:rPr>
          <w:rFonts w:hint="eastAsia"/>
          <w:color w:val="auto"/>
        </w:rPr>
        <w:t>避难场所内的通道可按主通道、次通道、支道和人行道分级设置。道路路面可采用柔性路面，通道的有效宽度宜符合表5.</w:t>
      </w:r>
      <w:r w:rsidRPr="00E3230F">
        <w:rPr>
          <w:color w:val="auto"/>
        </w:rPr>
        <w:t>3</w:t>
      </w:r>
      <w:r w:rsidRPr="00E3230F">
        <w:rPr>
          <w:rFonts w:hint="eastAsia"/>
          <w:color w:val="auto"/>
        </w:rPr>
        <w:t>.</w:t>
      </w:r>
      <w:r w:rsidRPr="00E3230F">
        <w:rPr>
          <w:color w:val="auto"/>
        </w:rPr>
        <w:t>6</w:t>
      </w:r>
      <w:r w:rsidRPr="00E3230F">
        <w:rPr>
          <w:rFonts w:hint="eastAsia"/>
          <w:color w:val="auto"/>
        </w:rPr>
        <w:t>的规定。</w:t>
      </w:r>
    </w:p>
    <w:p w:rsidR="00FE5243" w:rsidRPr="00E3230F" w:rsidRDefault="005A3722">
      <w:pPr>
        <w:pStyle w:val="af6"/>
        <w:ind w:leftChars="-1" w:left="-2" w:firstLine="1"/>
        <w:rPr>
          <w:color w:val="auto"/>
        </w:rPr>
      </w:pPr>
      <w:r w:rsidRPr="00E3230F">
        <w:rPr>
          <w:rFonts w:hint="eastAsia"/>
          <w:color w:val="auto"/>
        </w:rPr>
        <w:t>表</w:t>
      </w:r>
      <w:r w:rsidRPr="00E3230F">
        <w:rPr>
          <w:color w:val="auto"/>
        </w:rPr>
        <w:t>5.3.6</w:t>
      </w:r>
      <w:r w:rsidRPr="00E3230F">
        <w:rPr>
          <w:rFonts w:hint="eastAsia"/>
          <w:color w:val="auto"/>
        </w:rPr>
        <w:t xml:space="preserve"> 避难场所内</w:t>
      </w:r>
      <w:r w:rsidRPr="00E3230F">
        <w:rPr>
          <w:color w:val="auto"/>
        </w:rPr>
        <w:t>通道的有效宽度</w:t>
      </w:r>
    </w:p>
    <w:tbl>
      <w:tblPr>
        <w:tblW w:w="89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4821"/>
        <w:gridCol w:w="4110"/>
      </w:tblGrid>
      <w:tr w:rsidR="00E3230F" w:rsidRPr="00E3230F">
        <w:trPr>
          <w:trHeight w:val="351"/>
          <w:tblHeader/>
          <w:jc w:val="center"/>
        </w:trPr>
        <w:tc>
          <w:tcPr>
            <w:tcW w:w="4821" w:type="dxa"/>
            <w:vAlign w:val="center"/>
          </w:tcPr>
          <w:p w:rsidR="00FE5243" w:rsidRPr="00E3230F" w:rsidRDefault="005A3722">
            <w:pPr>
              <w:pStyle w:val="af6"/>
              <w:rPr>
                <w:rFonts w:hAnsi="宋体"/>
                <w:color w:val="auto"/>
                <w:lang w:val="zh-CN"/>
              </w:rPr>
            </w:pPr>
            <w:r w:rsidRPr="00E3230F">
              <w:rPr>
                <w:rFonts w:hAnsi="宋体" w:hint="eastAsia"/>
                <w:color w:val="auto"/>
                <w:lang w:val="zh-CN"/>
              </w:rPr>
              <w:t>通道</w:t>
            </w:r>
            <w:r w:rsidRPr="00E3230F">
              <w:rPr>
                <w:rFonts w:hAnsi="宋体"/>
                <w:color w:val="auto"/>
                <w:lang w:val="zh-CN"/>
              </w:rPr>
              <w:t>类别</w:t>
            </w:r>
          </w:p>
        </w:tc>
        <w:tc>
          <w:tcPr>
            <w:tcW w:w="4110" w:type="dxa"/>
            <w:vAlign w:val="center"/>
          </w:tcPr>
          <w:p w:rsidR="00FE5243" w:rsidRPr="00E3230F" w:rsidRDefault="005A3722">
            <w:pPr>
              <w:pStyle w:val="af6"/>
              <w:rPr>
                <w:rFonts w:hAnsi="宋体"/>
                <w:color w:val="auto"/>
                <w:lang w:val="zh-CN"/>
              </w:rPr>
            </w:pPr>
            <w:r w:rsidRPr="00E3230F">
              <w:rPr>
                <w:rFonts w:hAnsi="宋体" w:hint="eastAsia"/>
                <w:color w:val="auto"/>
                <w:lang w:val="zh-CN"/>
              </w:rPr>
              <w:t>通道</w:t>
            </w:r>
            <w:r w:rsidRPr="00E3230F">
              <w:rPr>
                <w:rFonts w:hAnsi="宋体"/>
                <w:color w:val="auto"/>
                <w:lang w:val="zh-CN"/>
              </w:rPr>
              <w:t>有效宽度（</w:t>
            </w:r>
            <w:r w:rsidRPr="00E3230F">
              <w:rPr>
                <w:rFonts w:hAnsi="宋体" w:hint="eastAsia"/>
                <w:color w:val="auto"/>
                <w:lang w:val="zh-CN"/>
              </w:rPr>
              <w:t>m</w:t>
            </w:r>
            <w:r w:rsidRPr="00E3230F">
              <w:rPr>
                <w:rFonts w:hAnsi="宋体"/>
                <w:color w:val="auto"/>
                <w:lang w:val="zh-CN"/>
              </w:rPr>
              <w:t>）</w:t>
            </w:r>
          </w:p>
        </w:tc>
      </w:tr>
      <w:tr w:rsidR="00E3230F" w:rsidRPr="00E3230F">
        <w:trPr>
          <w:trHeight w:val="351"/>
          <w:tblHeader/>
          <w:jc w:val="center"/>
        </w:trPr>
        <w:tc>
          <w:tcPr>
            <w:tcW w:w="4821" w:type="dxa"/>
            <w:vAlign w:val="center"/>
          </w:tcPr>
          <w:p w:rsidR="00FE5243" w:rsidRPr="00E3230F" w:rsidRDefault="005A3722">
            <w:pPr>
              <w:pStyle w:val="af6"/>
              <w:rPr>
                <w:rFonts w:hAnsi="宋体"/>
                <w:color w:val="auto"/>
                <w:lang w:val="zh-CN"/>
              </w:rPr>
            </w:pPr>
            <w:r w:rsidRPr="00E3230F">
              <w:rPr>
                <w:rFonts w:hAnsi="宋体" w:hint="eastAsia"/>
                <w:color w:val="auto"/>
                <w:lang w:val="zh-CN"/>
              </w:rPr>
              <w:t>主通道</w:t>
            </w:r>
          </w:p>
        </w:tc>
        <w:tc>
          <w:tcPr>
            <w:tcW w:w="4110" w:type="dxa"/>
            <w:vAlign w:val="center"/>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≥7</w:t>
            </w:r>
            <w:r w:rsidRPr="00E3230F">
              <w:rPr>
                <w:rFonts w:hAnsi="宋体"/>
                <w:color w:val="auto"/>
                <w:lang w:val="zh-CN"/>
              </w:rPr>
              <w:t>.0</w:t>
            </w:r>
          </w:p>
        </w:tc>
      </w:tr>
      <w:tr w:rsidR="00E3230F" w:rsidRPr="00E3230F">
        <w:trPr>
          <w:trHeight w:val="355"/>
          <w:jc w:val="center"/>
        </w:trPr>
        <w:tc>
          <w:tcPr>
            <w:tcW w:w="4821" w:type="dxa"/>
            <w:vAlign w:val="center"/>
          </w:tcPr>
          <w:p w:rsidR="00FE5243" w:rsidRPr="00E3230F" w:rsidRDefault="005A3722">
            <w:pPr>
              <w:pStyle w:val="af6"/>
              <w:rPr>
                <w:rFonts w:hAnsi="宋体"/>
                <w:color w:val="auto"/>
                <w:lang w:val="zh-CN"/>
              </w:rPr>
            </w:pPr>
            <w:r w:rsidRPr="00E3230F">
              <w:rPr>
                <w:rFonts w:hAnsi="宋体" w:hint="eastAsia"/>
                <w:color w:val="auto"/>
                <w:lang w:val="zh-CN"/>
              </w:rPr>
              <w:t>次通道</w:t>
            </w:r>
          </w:p>
        </w:tc>
        <w:tc>
          <w:tcPr>
            <w:tcW w:w="4110" w:type="dxa"/>
            <w:vAlign w:val="center"/>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≥4</w:t>
            </w:r>
            <w:r w:rsidRPr="00E3230F">
              <w:rPr>
                <w:rFonts w:hAnsi="宋体"/>
                <w:color w:val="auto"/>
                <w:lang w:val="zh-CN"/>
              </w:rPr>
              <w:t>.0</w:t>
            </w:r>
          </w:p>
        </w:tc>
      </w:tr>
      <w:tr w:rsidR="00E3230F" w:rsidRPr="00E3230F">
        <w:trPr>
          <w:trHeight w:val="355"/>
          <w:jc w:val="center"/>
        </w:trPr>
        <w:tc>
          <w:tcPr>
            <w:tcW w:w="4821" w:type="dxa"/>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支  道</w:t>
            </w:r>
          </w:p>
        </w:tc>
        <w:tc>
          <w:tcPr>
            <w:tcW w:w="4110" w:type="dxa"/>
            <w:vAlign w:val="center"/>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≥3</w:t>
            </w:r>
            <w:r w:rsidRPr="00E3230F">
              <w:rPr>
                <w:rFonts w:hAnsi="宋体"/>
                <w:color w:val="auto"/>
                <w:lang w:val="zh-CN"/>
              </w:rPr>
              <w:t>.5</w:t>
            </w:r>
          </w:p>
        </w:tc>
      </w:tr>
      <w:tr w:rsidR="00E3230F" w:rsidRPr="00E3230F">
        <w:trPr>
          <w:trHeight w:val="355"/>
          <w:jc w:val="center"/>
        </w:trPr>
        <w:tc>
          <w:tcPr>
            <w:tcW w:w="4821" w:type="dxa"/>
            <w:tcBorders>
              <w:bottom w:val="single" w:sz="12" w:space="0" w:color="auto"/>
            </w:tcBorders>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人行道</w:t>
            </w:r>
          </w:p>
        </w:tc>
        <w:tc>
          <w:tcPr>
            <w:tcW w:w="4110" w:type="dxa"/>
            <w:tcBorders>
              <w:bottom w:val="single" w:sz="12" w:space="0" w:color="auto"/>
            </w:tcBorders>
            <w:vAlign w:val="center"/>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≥1</w:t>
            </w:r>
            <w:r w:rsidRPr="00E3230F">
              <w:rPr>
                <w:rFonts w:hAnsi="宋体"/>
                <w:color w:val="auto"/>
                <w:lang w:val="zh-CN"/>
              </w:rPr>
              <w:t>.5</w:t>
            </w:r>
          </w:p>
        </w:tc>
      </w:tr>
    </w:tbl>
    <w:p w:rsidR="00FE5243" w:rsidRPr="00E3230F" w:rsidRDefault="005A3722" w:rsidP="005A3722">
      <w:pPr>
        <w:pStyle w:val="af5"/>
        <w:numPr>
          <w:ilvl w:val="0"/>
          <w:numId w:val="40"/>
        </w:numPr>
        <w:rPr>
          <w:color w:val="auto"/>
        </w:rPr>
      </w:pPr>
      <w:r w:rsidRPr="00E3230F">
        <w:rPr>
          <w:rFonts w:hint="eastAsia"/>
          <w:color w:val="auto"/>
        </w:rPr>
        <w:t>避难场所的应急通道应符合下列规定：</w:t>
      </w:r>
    </w:p>
    <w:p w:rsidR="00FE5243" w:rsidRPr="00E3230F" w:rsidRDefault="005A3722" w:rsidP="005A3722">
      <w:pPr>
        <w:pStyle w:val="af5"/>
        <w:numPr>
          <w:ilvl w:val="0"/>
          <w:numId w:val="43"/>
        </w:numPr>
        <w:rPr>
          <w:color w:val="auto"/>
        </w:rPr>
      </w:pPr>
      <w:r w:rsidRPr="00E3230F">
        <w:rPr>
          <w:rFonts w:hint="eastAsia"/>
          <w:color w:val="auto"/>
        </w:rPr>
        <w:t>避难场所的内部通道应连通各应急功能区、避难建筑和主要设施；</w:t>
      </w:r>
    </w:p>
    <w:p w:rsidR="00FE5243" w:rsidRPr="00E3230F" w:rsidRDefault="005A3722" w:rsidP="005A3722">
      <w:pPr>
        <w:pStyle w:val="af5"/>
        <w:numPr>
          <w:ilvl w:val="0"/>
          <w:numId w:val="43"/>
        </w:numPr>
        <w:ind w:left="0" w:firstLine="514"/>
        <w:rPr>
          <w:color w:val="auto"/>
        </w:rPr>
      </w:pPr>
      <w:r w:rsidRPr="00E3230F">
        <w:rPr>
          <w:rFonts w:hint="eastAsia"/>
          <w:color w:val="auto"/>
        </w:rPr>
        <w:t>I类中心避难场所、I类固定</w:t>
      </w:r>
      <w:r w:rsidRPr="00E3230F">
        <w:rPr>
          <w:color w:val="auto"/>
        </w:rPr>
        <w:t>长期场所</w:t>
      </w:r>
      <w:r w:rsidRPr="00E3230F">
        <w:rPr>
          <w:rFonts w:hint="eastAsia"/>
          <w:color w:val="auto"/>
        </w:rPr>
        <w:t>、I类固定中</w:t>
      </w:r>
      <w:r w:rsidRPr="00E3230F">
        <w:rPr>
          <w:color w:val="auto"/>
        </w:rPr>
        <w:t>期场所</w:t>
      </w:r>
      <w:r w:rsidRPr="00E3230F">
        <w:rPr>
          <w:rFonts w:hint="eastAsia"/>
          <w:color w:val="auto"/>
        </w:rPr>
        <w:t>和Ⅱ类固定中期场所通往避难功能区的内部主、次通道应能满足中型以上车辆通行的要求；</w:t>
      </w:r>
    </w:p>
    <w:p w:rsidR="00FE5243" w:rsidRPr="00E3230F" w:rsidRDefault="005A3722" w:rsidP="005A3722">
      <w:pPr>
        <w:pStyle w:val="af5"/>
        <w:numPr>
          <w:ilvl w:val="0"/>
          <w:numId w:val="43"/>
        </w:numPr>
        <w:rPr>
          <w:color w:val="auto"/>
        </w:rPr>
      </w:pPr>
      <w:r w:rsidRPr="00E3230F">
        <w:rPr>
          <w:rFonts w:hint="eastAsia"/>
          <w:color w:val="auto"/>
        </w:rPr>
        <w:t>避难场所的应急通道有效宽度的边缘至避难设施的最小距离，宜符合表5.</w:t>
      </w:r>
      <w:r w:rsidRPr="00E3230F">
        <w:rPr>
          <w:color w:val="auto"/>
        </w:rPr>
        <w:t>3</w:t>
      </w:r>
      <w:r w:rsidRPr="00E3230F">
        <w:rPr>
          <w:rFonts w:hint="eastAsia"/>
          <w:color w:val="auto"/>
        </w:rPr>
        <w:t>.</w:t>
      </w:r>
      <w:r w:rsidRPr="00E3230F">
        <w:rPr>
          <w:color w:val="auto"/>
        </w:rPr>
        <w:t>7</w:t>
      </w:r>
      <w:r w:rsidRPr="00E3230F">
        <w:rPr>
          <w:rFonts w:hint="eastAsia"/>
          <w:color w:val="auto"/>
        </w:rPr>
        <w:t>的规定。</w:t>
      </w:r>
    </w:p>
    <w:p w:rsidR="00FE5243" w:rsidRPr="00E3230F" w:rsidRDefault="005A3722">
      <w:pPr>
        <w:pStyle w:val="af6"/>
        <w:ind w:leftChars="-1" w:left="-1" w:hanging="1"/>
        <w:rPr>
          <w:color w:val="auto"/>
        </w:rPr>
      </w:pPr>
      <w:r w:rsidRPr="00E3230F">
        <w:rPr>
          <w:rFonts w:hint="eastAsia"/>
          <w:color w:val="auto"/>
        </w:rPr>
        <w:t>表</w:t>
      </w:r>
      <w:r w:rsidRPr="00E3230F">
        <w:rPr>
          <w:color w:val="auto"/>
        </w:rPr>
        <w:t>5.3.7</w:t>
      </w:r>
      <w:r w:rsidRPr="00E3230F">
        <w:rPr>
          <w:rFonts w:hint="eastAsia"/>
          <w:color w:val="auto"/>
        </w:rPr>
        <w:t xml:space="preserve">  应急通道有效宽度的边缘至避难设施的最小距离(m)</w:t>
      </w:r>
    </w:p>
    <w:tbl>
      <w:tblPr>
        <w:tblW w:w="897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3142"/>
        <w:gridCol w:w="2942"/>
        <w:gridCol w:w="2887"/>
      </w:tblGrid>
      <w:tr w:rsidR="00E3230F" w:rsidRPr="00E3230F">
        <w:trPr>
          <w:trHeight w:val="351"/>
          <w:tblHeader/>
          <w:jc w:val="center"/>
        </w:trPr>
        <w:tc>
          <w:tcPr>
            <w:tcW w:w="3142" w:type="dxa"/>
            <w:tcBorders>
              <w:top w:val="single" w:sz="12" w:space="0" w:color="auto"/>
            </w:tcBorders>
            <w:vAlign w:val="center"/>
          </w:tcPr>
          <w:p w:rsidR="00FE5243" w:rsidRPr="00E3230F" w:rsidRDefault="005A3722">
            <w:pPr>
              <w:pStyle w:val="af6"/>
              <w:rPr>
                <w:rFonts w:hAnsi="宋体"/>
                <w:color w:val="auto"/>
                <w:lang w:val="zh-CN"/>
              </w:rPr>
            </w:pPr>
            <w:r w:rsidRPr="00E3230F">
              <w:rPr>
                <w:rFonts w:hAnsi="宋体" w:hint="eastAsia"/>
                <w:color w:val="auto"/>
                <w:lang w:val="zh-CN"/>
              </w:rPr>
              <w:t>设施与通道</w:t>
            </w:r>
            <w:r w:rsidRPr="00E3230F">
              <w:rPr>
                <w:rFonts w:hAnsi="宋体"/>
                <w:color w:val="auto"/>
                <w:lang w:val="zh-CN"/>
              </w:rPr>
              <w:t>的关系</w:t>
            </w:r>
          </w:p>
        </w:tc>
        <w:tc>
          <w:tcPr>
            <w:tcW w:w="2942" w:type="dxa"/>
            <w:tcBorders>
              <w:top w:val="single" w:sz="12" w:space="0" w:color="auto"/>
            </w:tcBorders>
            <w:vAlign w:val="center"/>
          </w:tcPr>
          <w:p w:rsidR="00FE5243" w:rsidRPr="00E3230F" w:rsidRDefault="005A3722">
            <w:pPr>
              <w:pStyle w:val="af6"/>
              <w:rPr>
                <w:rFonts w:hAnsi="宋体"/>
                <w:color w:val="auto"/>
                <w:lang w:val="zh-CN"/>
              </w:rPr>
            </w:pPr>
            <w:r w:rsidRPr="00E3230F">
              <w:rPr>
                <w:rFonts w:hAnsi="宋体" w:hint="eastAsia"/>
                <w:color w:val="auto"/>
                <w:lang w:val="zh-CN"/>
              </w:rPr>
              <w:t>主、</w:t>
            </w:r>
            <w:r w:rsidRPr="00E3230F">
              <w:rPr>
                <w:rFonts w:hAnsi="宋体"/>
                <w:color w:val="auto"/>
                <w:lang w:val="zh-CN"/>
              </w:rPr>
              <w:t>次通道</w:t>
            </w:r>
          </w:p>
        </w:tc>
        <w:tc>
          <w:tcPr>
            <w:tcW w:w="2887" w:type="dxa"/>
            <w:tcBorders>
              <w:top w:val="single" w:sz="12" w:space="0" w:color="auto"/>
            </w:tcBorders>
          </w:tcPr>
          <w:p w:rsidR="00FE5243" w:rsidRPr="00E3230F" w:rsidRDefault="005A3722">
            <w:pPr>
              <w:pStyle w:val="af6"/>
              <w:rPr>
                <w:rFonts w:hAnsi="宋体"/>
                <w:color w:val="auto"/>
                <w:lang w:val="zh-CN"/>
              </w:rPr>
            </w:pPr>
            <w:r w:rsidRPr="00E3230F">
              <w:rPr>
                <w:rFonts w:hAnsi="宋体" w:hint="eastAsia"/>
                <w:color w:val="auto"/>
                <w:lang w:val="zh-CN"/>
              </w:rPr>
              <w:t>支道</w:t>
            </w:r>
          </w:p>
        </w:tc>
      </w:tr>
      <w:tr w:rsidR="00E3230F" w:rsidRPr="00E3230F">
        <w:trPr>
          <w:trHeight w:val="351"/>
          <w:tblHeader/>
          <w:jc w:val="center"/>
        </w:trPr>
        <w:tc>
          <w:tcPr>
            <w:tcW w:w="3142" w:type="dxa"/>
            <w:vAlign w:val="center"/>
          </w:tcPr>
          <w:p w:rsidR="00FE5243" w:rsidRPr="00E3230F" w:rsidRDefault="005A3722">
            <w:pPr>
              <w:pStyle w:val="af6"/>
              <w:rPr>
                <w:rFonts w:hAnsi="宋体"/>
                <w:color w:val="auto"/>
                <w:lang w:val="zh-CN"/>
              </w:rPr>
            </w:pPr>
            <w:r w:rsidRPr="00E3230F">
              <w:rPr>
                <w:rFonts w:hAnsi="宋体" w:hint="eastAsia"/>
                <w:color w:val="auto"/>
                <w:lang w:val="zh-CN"/>
              </w:rPr>
              <w:t>有出入口</w:t>
            </w:r>
          </w:p>
        </w:tc>
        <w:tc>
          <w:tcPr>
            <w:tcW w:w="2942" w:type="dxa"/>
            <w:vAlign w:val="center"/>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2</w:t>
            </w:r>
            <w:r w:rsidRPr="00E3230F">
              <w:rPr>
                <w:rFonts w:hAnsi="宋体"/>
                <w:color w:val="auto"/>
                <w:lang w:val="zh-CN"/>
              </w:rPr>
              <w:t>.0</w:t>
            </w:r>
          </w:p>
        </w:tc>
        <w:tc>
          <w:tcPr>
            <w:tcW w:w="2887" w:type="dxa"/>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1</w:t>
            </w:r>
            <w:r w:rsidRPr="00E3230F">
              <w:rPr>
                <w:rFonts w:hAnsi="宋体"/>
                <w:color w:val="auto"/>
                <w:lang w:val="zh-CN"/>
              </w:rPr>
              <w:t>.5</w:t>
            </w:r>
          </w:p>
        </w:tc>
      </w:tr>
      <w:tr w:rsidR="00FE5243" w:rsidRPr="00E3230F">
        <w:trPr>
          <w:trHeight w:val="355"/>
          <w:jc w:val="center"/>
        </w:trPr>
        <w:tc>
          <w:tcPr>
            <w:tcW w:w="3142" w:type="dxa"/>
            <w:vAlign w:val="center"/>
          </w:tcPr>
          <w:p w:rsidR="00FE5243" w:rsidRPr="00E3230F" w:rsidRDefault="005A3722">
            <w:pPr>
              <w:pStyle w:val="af6"/>
              <w:rPr>
                <w:rFonts w:hAnsi="宋体"/>
                <w:color w:val="auto"/>
                <w:lang w:val="zh-CN"/>
              </w:rPr>
            </w:pPr>
            <w:r w:rsidRPr="00E3230F">
              <w:rPr>
                <w:rFonts w:hAnsi="宋体" w:hint="eastAsia"/>
                <w:color w:val="auto"/>
                <w:lang w:val="zh-CN"/>
              </w:rPr>
              <w:t>无出入口</w:t>
            </w:r>
          </w:p>
        </w:tc>
        <w:tc>
          <w:tcPr>
            <w:tcW w:w="2942" w:type="dxa"/>
            <w:vAlign w:val="center"/>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1</w:t>
            </w:r>
            <w:r w:rsidRPr="00E3230F">
              <w:rPr>
                <w:rFonts w:hAnsi="宋体"/>
                <w:color w:val="auto"/>
                <w:lang w:val="zh-CN"/>
              </w:rPr>
              <w:t>.0</w:t>
            </w:r>
          </w:p>
        </w:tc>
        <w:tc>
          <w:tcPr>
            <w:tcW w:w="2887" w:type="dxa"/>
          </w:tcPr>
          <w:p w:rsidR="00FE5243" w:rsidRPr="00E3230F" w:rsidRDefault="005A3722">
            <w:pPr>
              <w:pStyle w:val="af6"/>
              <w:tabs>
                <w:tab w:val="left" w:pos="1415"/>
              </w:tabs>
              <w:rPr>
                <w:rFonts w:hAnsi="宋体"/>
                <w:color w:val="auto"/>
                <w:lang w:val="zh-CN"/>
              </w:rPr>
            </w:pPr>
            <w:r w:rsidRPr="00E3230F">
              <w:rPr>
                <w:rFonts w:hAnsi="宋体" w:hint="eastAsia"/>
                <w:color w:val="auto"/>
                <w:lang w:val="zh-CN"/>
              </w:rPr>
              <w:t>1</w:t>
            </w:r>
            <w:r w:rsidRPr="00E3230F">
              <w:rPr>
                <w:rFonts w:hAnsi="宋体"/>
                <w:color w:val="auto"/>
                <w:lang w:val="zh-CN"/>
              </w:rPr>
              <w:t>.0</w:t>
            </w:r>
          </w:p>
        </w:tc>
      </w:tr>
    </w:tbl>
    <w:p w:rsidR="00FE5243" w:rsidRPr="00E3230F" w:rsidRDefault="00FE5243">
      <w:bookmarkStart w:id="124" w:name="_Toc414388914"/>
      <w:bookmarkStart w:id="125" w:name="_Toc414436631"/>
      <w:bookmarkStart w:id="126" w:name="_Toc414436830"/>
      <w:bookmarkStart w:id="127" w:name="_Toc414437600"/>
      <w:bookmarkStart w:id="128" w:name="_Toc420939642"/>
      <w:bookmarkStart w:id="129" w:name="_Toc419190055"/>
      <w:bookmarkStart w:id="130" w:name="_Toc419205287"/>
      <w:bookmarkEnd w:id="60"/>
      <w:bookmarkEnd w:id="61"/>
    </w:p>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FE5243"/>
    <w:p w:rsidR="00FE5243" w:rsidRPr="00E3230F" w:rsidRDefault="005A3722" w:rsidP="005A3722">
      <w:pPr>
        <w:pStyle w:val="af7"/>
        <w:numPr>
          <w:ilvl w:val="0"/>
          <w:numId w:val="36"/>
        </w:numPr>
        <w:spacing w:before="624" w:after="624"/>
        <w:ind w:left="0" w:firstLine="0"/>
        <w:rPr>
          <w:b w:val="0"/>
          <w:color w:val="auto"/>
        </w:rPr>
      </w:pPr>
      <w:bookmarkStart w:id="131" w:name="_Toc7304"/>
      <w:bookmarkStart w:id="132" w:name="_Toc72359599"/>
      <w:bookmarkStart w:id="133" w:name="_Toc72366855"/>
      <w:bookmarkStart w:id="134" w:name="_Toc72364048"/>
      <w:bookmarkStart w:id="135" w:name="_Toc81236880"/>
      <w:bookmarkStart w:id="136" w:name="_Toc414436629"/>
      <w:bookmarkStart w:id="137" w:name="_Toc414437598"/>
      <w:bookmarkStart w:id="138" w:name="_Toc419190050"/>
      <w:bookmarkStart w:id="139" w:name="_Toc414436828"/>
      <w:bookmarkStart w:id="140" w:name="_Toc414388912"/>
      <w:r w:rsidRPr="00E3230F">
        <w:rPr>
          <w:rFonts w:hint="eastAsia"/>
          <w:b w:val="0"/>
          <w:color w:val="auto"/>
        </w:rPr>
        <w:t>避难场地设计</w:t>
      </w:r>
      <w:bookmarkEnd w:id="131"/>
      <w:bookmarkEnd w:id="132"/>
      <w:bookmarkEnd w:id="133"/>
      <w:bookmarkEnd w:id="134"/>
      <w:bookmarkEnd w:id="135"/>
    </w:p>
    <w:p w:rsidR="00FE5243" w:rsidRPr="00E3230F" w:rsidRDefault="005A3722" w:rsidP="005A3722">
      <w:pPr>
        <w:pStyle w:val="2"/>
        <w:numPr>
          <w:ilvl w:val="1"/>
          <w:numId w:val="44"/>
        </w:numPr>
        <w:ind w:left="0" w:firstLine="0"/>
        <w:rPr>
          <w:b w:val="0"/>
          <w:bCs w:val="0"/>
          <w:kern w:val="0"/>
        </w:rPr>
      </w:pPr>
      <w:bookmarkStart w:id="141" w:name="_Toc72364049"/>
      <w:bookmarkStart w:id="142" w:name="_Toc72359600"/>
      <w:bookmarkStart w:id="143" w:name="_Toc72366856"/>
      <w:bookmarkStart w:id="144" w:name="_Toc10161"/>
      <w:bookmarkStart w:id="145" w:name="_Toc81236881"/>
      <w:bookmarkStart w:id="146" w:name="_Toc72359601"/>
      <w:bookmarkStart w:id="147" w:name="_Toc72241491"/>
      <w:r w:rsidRPr="00E3230F">
        <w:rPr>
          <w:rFonts w:hint="eastAsia"/>
          <w:b w:val="0"/>
          <w:bCs w:val="0"/>
          <w:kern w:val="0"/>
        </w:rPr>
        <w:t>避难</w:t>
      </w:r>
      <w:r w:rsidRPr="00E3230F">
        <w:rPr>
          <w:b w:val="0"/>
          <w:bCs w:val="0"/>
          <w:kern w:val="0"/>
        </w:rPr>
        <w:t>宿</w:t>
      </w:r>
      <w:r w:rsidRPr="00E3230F">
        <w:rPr>
          <w:rFonts w:hint="eastAsia"/>
          <w:b w:val="0"/>
          <w:bCs w:val="0"/>
          <w:kern w:val="0"/>
        </w:rPr>
        <w:t>住区</w:t>
      </w:r>
      <w:bookmarkEnd w:id="141"/>
      <w:bookmarkEnd w:id="142"/>
      <w:bookmarkEnd w:id="143"/>
      <w:bookmarkEnd w:id="144"/>
      <w:bookmarkEnd w:id="145"/>
    </w:p>
    <w:p w:rsidR="00FE5243" w:rsidRPr="00E3230F" w:rsidRDefault="005A3722" w:rsidP="005A3722">
      <w:pPr>
        <w:pStyle w:val="af5"/>
        <w:numPr>
          <w:ilvl w:val="0"/>
          <w:numId w:val="45"/>
        </w:numPr>
        <w:ind w:left="0" w:firstLine="0"/>
        <w:rPr>
          <w:color w:val="auto"/>
        </w:rPr>
      </w:pPr>
      <w:r w:rsidRPr="00E3230F">
        <w:rPr>
          <w:rFonts w:hint="eastAsia"/>
          <w:color w:val="auto"/>
        </w:rPr>
        <w:t>避难宿住区应设在便于人员安全疏散、受外部干扰较少的地段，并应根据灾害环境、气候、地形地貌、基础设施配套及避难人员特点等进行布局。</w:t>
      </w:r>
    </w:p>
    <w:p w:rsidR="00FE5243" w:rsidRPr="00E3230F" w:rsidRDefault="005A3722" w:rsidP="005A3722">
      <w:pPr>
        <w:pStyle w:val="af5"/>
        <w:numPr>
          <w:ilvl w:val="0"/>
          <w:numId w:val="45"/>
        </w:numPr>
        <w:ind w:left="0" w:firstLine="0"/>
        <w:rPr>
          <w:color w:val="auto"/>
        </w:rPr>
      </w:pPr>
      <w:r w:rsidRPr="00E3230F">
        <w:rPr>
          <w:rFonts w:hint="eastAsia"/>
          <w:color w:val="auto"/>
        </w:rPr>
        <w:t>避难宿住区设计应进行避难宿住设施和避难设施的布置。可在</w:t>
      </w:r>
      <w:r w:rsidRPr="00E3230F">
        <w:rPr>
          <w:color w:val="auto"/>
        </w:rPr>
        <w:t>宿住区入口</w:t>
      </w:r>
      <w:r w:rsidRPr="00E3230F">
        <w:rPr>
          <w:rFonts w:hint="eastAsia"/>
          <w:color w:val="auto"/>
        </w:rPr>
        <w:t>设人员登记处。</w:t>
      </w:r>
    </w:p>
    <w:p w:rsidR="00FE5243" w:rsidRPr="00E3230F" w:rsidRDefault="005A3722" w:rsidP="005A3722">
      <w:pPr>
        <w:pStyle w:val="af5"/>
        <w:numPr>
          <w:ilvl w:val="0"/>
          <w:numId w:val="45"/>
        </w:numPr>
        <w:ind w:left="0" w:firstLine="0"/>
        <w:rPr>
          <w:color w:val="auto"/>
        </w:rPr>
      </w:pPr>
      <w:r w:rsidRPr="00E3230F">
        <w:rPr>
          <w:rFonts w:hint="eastAsia"/>
          <w:color w:val="auto"/>
        </w:rPr>
        <w:t>避难宿住区宜按避难人数和宿住面积规模划分为宿住组、宿住组团、宿住单元等三级，并应符合下列规定：</w:t>
      </w:r>
    </w:p>
    <w:p w:rsidR="00FE5243" w:rsidRPr="00E3230F" w:rsidRDefault="005A3722" w:rsidP="005A3722">
      <w:pPr>
        <w:pStyle w:val="af9"/>
        <w:numPr>
          <w:ilvl w:val="0"/>
          <w:numId w:val="46"/>
        </w:numPr>
        <w:ind w:left="0" w:firstLineChars="200" w:firstLine="420"/>
        <w:rPr>
          <w:color w:val="auto"/>
        </w:rPr>
      </w:pPr>
      <w:r w:rsidRPr="00E3230F">
        <w:rPr>
          <w:rFonts w:hint="eastAsia"/>
          <w:color w:val="auto"/>
        </w:rPr>
        <w:t>每个宿住组内应按现行国家标准《建筑灭火器配置设计规范》GB</w:t>
      </w:r>
      <w:r w:rsidRPr="00E3230F">
        <w:rPr>
          <w:color w:val="auto"/>
        </w:rPr>
        <w:t xml:space="preserve"> </w:t>
      </w:r>
      <w:r w:rsidRPr="00E3230F">
        <w:rPr>
          <w:rFonts w:hint="eastAsia"/>
          <w:color w:val="auto"/>
        </w:rPr>
        <w:t>50140规定配置灭火器；</w:t>
      </w:r>
    </w:p>
    <w:p w:rsidR="00FE5243" w:rsidRPr="00E3230F" w:rsidRDefault="005A3722" w:rsidP="005A3722">
      <w:pPr>
        <w:pStyle w:val="af9"/>
        <w:numPr>
          <w:ilvl w:val="0"/>
          <w:numId w:val="46"/>
        </w:numPr>
        <w:ind w:left="0" w:firstLineChars="200" w:firstLine="420"/>
        <w:rPr>
          <w:color w:val="auto"/>
        </w:rPr>
      </w:pPr>
      <w:r w:rsidRPr="00E3230F">
        <w:rPr>
          <w:rFonts w:hint="eastAsia"/>
          <w:color w:val="auto"/>
        </w:rPr>
        <w:t>集中配置的公用卫生间、垃圾存放和处置设施与宿住设施之间应留有卫生防护距离。</w:t>
      </w:r>
    </w:p>
    <w:p w:rsidR="00FE5243" w:rsidRPr="00E3230F" w:rsidRDefault="005A3722" w:rsidP="005A3722">
      <w:pPr>
        <w:pStyle w:val="af5"/>
        <w:numPr>
          <w:ilvl w:val="0"/>
          <w:numId w:val="45"/>
        </w:numPr>
        <w:ind w:left="0" w:firstLine="0"/>
        <w:rPr>
          <w:color w:val="auto"/>
        </w:rPr>
      </w:pPr>
      <w:r w:rsidRPr="00E3230F">
        <w:rPr>
          <w:rFonts w:hint="eastAsia"/>
          <w:color w:val="auto"/>
        </w:rPr>
        <w:t>避难宿住区可设置在应急避难建筑或应急避难场地内，应急避难场地中可采用帐篷或活动房屋等形式，当采用帐篷布置时，应符合下列规定：</w:t>
      </w:r>
    </w:p>
    <w:p w:rsidR="00FE5243" w:rsidRPr="00E3230F" w:rsidRDefault="005A3722" w:rsidP="005A3722">
      <w:pPr>
        <w:pStyle w:val="af9"/>
        <w:numPr>
          <w:ilvl w:val="0"/>
          <w:numId w:val="47"/>
        </w:numPr>
        <w:ind w:left="0" w:firstLineChars="200" w:firstLine="420"/>
        <w:rPr>
          <w:color w:val="auto"/>
        </w:rPr>
      </w:pPr>
      <w:r w:rsidRPr="00E3230F">
        <w:rPr>
          <w:rFonts w:hint="eastAsia"/>
          <w:color w:val="auto"/>
        </w:rPr>
        <w:t>避难宿住区的避难人数不宜超过64000人，宿住面积不宜大于70000m</w:t>
      </w:r>
      <w:r w:rsidRPr="00E3230F">
        <w:rPr>
          <w:color w:val="auto"/>
          <w:vertAlign w:val="superscript"/>
        </w:rPr>
        <w:t>2</w:t>
      </w:r>
      <w:r w:rsidRPr="00E3230F">
        <w:rPr>
          <w:rFonts w:hint="eastAsia"/>
          <w:color w:val="auto"/>
        </w:rPr>
        <w:t>，占地面积规模不宜超过120hm</w:t>
      </w:r>
      <w:r w:rsidRPr="00E3230F">
        <w:rPr>
          <w:color w:val="auto"/>
          <w:vertAlign w:val="superscript"/>
        </w:rPr>
        <w:t>2</w:t>
      </w:r>
      <w:r w:rsidRPr="00E3230F">
        <w:rPr>
          <w:rFonts w:hint="eastAsia"/>
          <w:color w:val="auto"/>
        </w:rPr>
        <w:t>。避难宿住区与其他设施的最小安全间距不应小于16m；</w:t>
      </w:r>
    </w:p>
    <w:p w:rsidR="00FE5243" w:rsidRPr="00E3230F" w:rsidRDefault="005A3722" w:rsidP="005A3722">
      <w:pPr>
        <w:pStyle w:val="af9"/>
        <w:numPr>
          <w:ilvl w:val="0"/>
          <w:numId w:val="47"/>
        </w:numPr>
        <w:ind w:left="0" w:firstLineChars="200" w:firstLine="420"/>
        <w:rPr>
          <w:color w:val="auto"/>
        </w:rPr>
      </w:pPr>
      <w:r w:rsidRPr="00E3230F">
        <w:rPr>
          <w:rFonts w:hint="eastAsia"/>
          <w:color w:val="auto"/>
        </w:rPr>
        <w:t>避难宿住区可按表6.1.</w:t>
      </w:r>
      <w:r w:rsidRPr="00E3230F">
        <w:rPr>
          <w:color w:val="auto"/>
        </w:rPr>
        <w:t>4-1</w:t>
      </w:r>
      <w:r w:rsidRPr="00E3230F">
        <w:rPr>
          <w:rFonts w:hint="eastAsia"/>
          <w:color w:val="auto"/>
        </w:rPr>
        <w:t>的分级控制指标进行规模控制；</w:t>
      </w:r>
    </w:p>
    <w:p w:rsidR="00FE5243" w:rsidRPr="00E3230F" w:rsidRDefault="005A3722">
      <w:pPr>
        <w:pStyle w:val="af9"/>
        <w:ind w:firstLineChars="0" w:firstLine="0"/>
        <w:jc w:val="center"/>
        <w:rPr>
          <w:color w:val="auto"/>
          <w:sz w:val="18"/>
          <w:szCs w:val="18"/>
        </w:rPr>
      </w:pPr>
      <w:r w:rsidRPr="00E3230F">
        <w:rPr>
          <w:rFonts w:hint="eastAsia"/>
          <w:color w:val="auto"/>
          <w:sz w:val="18"/>
          <w:szCs w:val="18"/>
        </w:rPr>
        <w:t>表</w:t>
      </w:r>
      <w:r w:rsidRPr="00E3230F">
        <w:rPr>
          <w:color w:val="auto"/>
          <w:sz w:val="18"/>
          <w:szCs w:val="18"/>
        </w:rPr>
        <w:t>6.1.4-1</w:t>
      </w:r>
      <w:r w:rsidRPr="00E3230F">
        <w:rPr>
          <w:rFonts w:hint="eastAsia"/>
          <w:color w:val="auto"/>
          <w:sz w:val="18"/>
          <w:szCs w:val="18"/>
        </w:rPr>
        <w:t xml:space="preserve"> 避难宿住区分级控制指标</w:t>
      </w:r>
    </w:p>
    <w:tbl>
      <w:tblPr>
        <w:tblW w:w="72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1843"/>
        <w:gridCol w:w="1701"/>
        <w:gridCol w:w="1701"/>
        <w:gridCol w:w="1985"/>
      </w:tblGrid>
      <w:tr w:rsidR="00E3230F" w:rsidRPr="00E3230F">
        <w:trPr>
          <w:jc w:val="center"/>
        </w:trPr>
        <w:tc>
          <w:tcPr>
            <w:tcW w:w="1843" w:type="dxa"/>
            <w:tcBorders>
              <w:top w:val="single" w:sz="12" w:space="0" w:color="auto"/>
            </w:tcBorders>
          </w:tcPr>
          <w:p w:rsidR="00FE5243" w:rsidRPr="00E3230F" w:rsidRDefault="005A3722">
            <w:pPr>
              <w:pStyle w:val="af6"/>
              <w:rPr>
                <w:color w:val="auto"/>
              </w:rPr>
            </w:pPr>
            <w:r w:rsidRPr="00E3230F">
              <w:rPr>
                <w:rFonts w:hint="eastAsia"/>
                <w:color w:val="auto"/>
              </w:rPr>
              <w:t>分级</w:t>
            </w:r>
          </w:p>
        </w:tc>
        <w:tc>
          <w:tcPr>
            <w:tcW w:w="1701" w:type="dxa"/>
            <w:tcBorders>
              <w:top w:val="single" w:sz="12" w:space="0" w:color="auto"/>
            </w:tcBorders>
          </w:tcPr>
          <w:p w:rsidR="00FE5243" w:rsidRPr="00E3230F" w:rsidRDefault="005A3722">
            <w:pPr>
              <w:pStyle w:val="af6"/>
              <w:rPr>
                <w:color w:val="auto"/>
              </w:rPr>
            </w:pPr>
            <w:r w:rsidRPr="00E3230F">
              <w:rPr>
                <w:rFonts w:hint="eastAsia"/>
                <w:color w:val="auto"/>
              </w:rPr>
              <w:t>宿住组</w:t>
            </w:r>
          </w:p>
        </w:tc>
        <w:tc>
          <w:tcPr>
            <w:tcW w:w="1701" w:type="dxa"/>
            <w:tcBorders>
              <w:top w:val="single" w:sz="12" w:space="0" w:color="auto"/>
            </w:tcBorders>
          </w:tcPr>
          <w:p w:rsidR="00FE5243" w:rsidRPr="00E3230F" w:rsidRDefault="005A3722">
            <w:pPr>
              <w:pStyle w:val="af6"/>
              <w:rPr>
                <w:color w:val="auto"/>
              </w:rPr>
            </w:pPr>
            <w:r w:rsidRPr="00E3230F">
              <w:rPr>
                <w:rFonts w:hint="eastAsia"/>
                <w:color w:val="auto"/>
              </w:rPr>
              <w:t>宿住组团</w:t>
            </w:r>
          </w:p>
        </w:tc>
        <w:tc>
          <w:tcPr>
            <w:tcW w:w="1985" w:type="dxa"/>
            <w:tcBorders>
              <w:top w:val="single" w:sz="12" w:space="0" w:color="auto"/>
            </w:tcBorders>
          </w:tcPr>
          <w:p w:rsidR="00FE5243" w:rsidRPr="00E3230F" w:rsidRDefault="005A3722">
            <w:pPr>
              <w:pStyle w:val="af6"/>
              <w:rPr>
                <w:color w:val="auto"/>
              </w:rPr>
            </w:pPr>
            <w:r w:rsidRPr="00E3230F">
              <w:rPr>
                <w:rFonts w:hint="eastAsia"/>
                <w:color w:val="auto"/>
              </w:rPr>
              <w:t>宿住单元</w:t>
            </w:r>
          </w:p>
        </w:tc>
      </w:tr>
      <w:tr w:rsidR="00E3230F" w:rsidRPr="00E3230F">
        <w:trPr>
          <w:jc w:val="center"/>
        </w:trPr>
        <w:tc>
          <w:tcPr>
            <w:tcW w:w="1843" w:type="dxa"/>
            <w:vAlign w:val="center"/>
          </w:tcPr>
          <w:p w:rsidR="00FE5243" w:rsidRPr="00E3230F" w:rsidRDefault="005A3722">
            <w:pPr>
              <w:pStyle w:val="af6"/>
              <w:rPr>
                <w:color w:val="auto"/>
              </w:rPr>
            </w:pPr>
            <w:r w:rsidRPr="00E3230F">
              <w:rPr>
                <w:rFonts w:hint="eastAsia"/>
                <w:color w:val="auto"/>
              </w:rPr>
              <w:t>避难人数（人）</w:t>
            </w:r>
          </w:p>
        </w:tc>
        <w:tc>
          <w:tcPr>
            <w:tcW w:w="1701" w:type="dxa"/>
          </w:tcPr>
          <w:p w:rsidR="00FE5243" w:rsidRPr="00E3230F" w:rsidRDefault="005A3722">
            <w:pPr>
              <w:pStyle w:val="af6"/>
              <w:rPr>
                <w:color w:val="auto"/>
              </w:rPr>
            </w:pPr>
            <w:r w:rsidRPr="00E3230F">
              <w:rPr>
                <w:rFonts w:hint="eastAsia"/>
                <w:color w:val="auto"/>
              </w:rPr>
              <w:t>≤</w:t>
            </w:r>
            <w:r w:rsidRPr="00E3230F">
              <w:rPr>
                <w:color w:val="auto"/>
              </w:rPr>
              <w:t>1000</w:t>
            </w:r>
          </w:p>
        </w:tc>
        <w:tc>
          <w:tcPr>
            <w:tcW w:w="1701" w:type="dxa"/>
          </w:tcPr>
          <w:p w:rsidR="00FE5243" w:rsidRPr="00E3230F" w:rsidRDefault="005A3722">
            <w:pPr>
              <w:pStyle w:val="af6"/>
              <w:rPr>
                <w:color w:val="auto"/>
              </w:rPr>
            </w:pPr>
            <w:r w:rsidRPr="00E3230F">
              <w:rPr>
                <w:rFonts w:hint="eastAsia"/>
                <w:color w:val="auto"/>
              </w:rPr>
              <w:t>≤</w:t>
            </w:r>
            <w:r w:rsidRPr="00E3230F">
              <w:rPr>
                <w:color w:val="auto"/>
              </w:rPr>
              <w:t>4000</w:t>
            </w:r>
          </w:p>
        </w:tc>
        <w:tc>
          <w:tcPr>
            <w:tcW w:w="1985" w:type="dxa"/>
          </w:tcPr>
          <w:p w:rsidR="00FE5243" w:rsidRPr="00E3230F" w:rsidRDefault="005A3722">
            <w:pPr>
              <w:pStyle w:val="af6"/>
              <w:rPr>
                <w:color w:val="auto"/>
              </w:rPr>
            </w:pPr>
            <w:r w:rsidRPr="00E3230F">
              <w:rPr>
                <w:rFonts w:hint="eastAsia"/>
                <w:color w:val="auto"/>
              </w:rPr>
              <w:t>≤</w:t>
            </w:r>
            <w:r w:rsidRPr="00E3230F">
              <w:rPr>
                <w:color w:val="auto"/>
              </w:rPr>
              <w:t>16000</w:t>
            </w:r>
          </w:p>
        </w:tc>
      </w:tr>
      <w:tr w:rsidR="00E3230F" w:rsidRPr="00E3230F">
        <w:trPr>
          <w:jc w:val="center"/>
        </w:trPr>
        <w:tc>
          <w:tcPr>
            <w:tcW w:w="1843" w:type="dxa"/>
            <w:vAlign w:val="center"/>
          </w:tcPr>
          <w:p w:rsidR="00FE5243" w:rsidRPr="00E3230F" w:rsidRDefault="005A3722">
            <w:pPr>
              <w:pStyle w:val="af6"/>
              <w:rPr>
                <w:color w:val="auto"/>
              </w:rPr>
            </w:pPr>
            <w:r w:rsidRPr="00E3230F">
              <w:rPr>
                <w:rFonts w:hint="eastAsia"/>
                <w:color w:val="auto"/>
              </w:rPr>
              <w:t>宿住面积（m</w:t>
            </w:r>
            <w:r w:rsidRPr="00E3230F">
              <w:rPr>
                <w:color w:val="auto"/>
                <w:vertAlign w:val="superscript"/>
              </w:rPr>
              <w:t>2</w:t>
            </w:r>
            <w:r w:rsidRPr="00E3230F">
              <w:rPr>
                <w:rFonts w:hint="eastAsia"/>
                <w:color w:val="auto"/>
              </w:rPr>
              <w:t>）</w:t>
            </w:r>
          </w:p>
        </w:tc>
        <w:tc>
          <w:tcPr>
            <w:tcW w:w="1701" w:type="dxa"/>
          </w:tcPr>
          <w:p w:rsidR="00FE5243" w:rsidRPr="00E3230F" w:rsidRDefault="005A3722">
            <w:pPr>
              <w:pStyle w:val="af6"/>
              <w:rPr>
                <w:color w:val="auto"/>
              </w:rPr>
            </w:pPr>
            <w:r w:rsidRPr="00E3230F">
              <w:rPr>
                <w:rFonts w:hint="eastAsia"/>
                <w:color w:val="auto"/>
              </w:rPr>
              <w:t>≤</w:t>
            </w:r>
            <w:r w:rsidRPr="00E3230F">
              <w:rPr>
                <w:color w:val="auto"/>
              </w:rPr>
              <w:t>1080</w:t>
            </w:r>
          </w:p>
        </w:tc>
        <w:tc>
          <w:tcPr>
            <w:tcW w:w="1701" w:type="dxa"/>
          </w:tcPr>
          <w:p w:rsidR="00FE5243" w:rsidRPr="00E3230F" w:rsidRDefault="005A3722">
            <w:pPr>
              <w:pStyle w:val="af6"/>
              <w:rPr>
                <w:color w:val="auto"/>
              </w:rPr>
            </w:pPr>
            <w:r w:rsidRPr="00E3230F">
              <w:rPr>
                <w:rFonts w:hint="eastAsia"/>
                <w:color w:val="auto"/>
              </w:rPr>
              <w:t>≤</w:t>
            </w:r>
            <w:r w:rsidRPr="00E3230F">
              <w:rPr>
                <w:color w:val="auto"/>
              </w:rPr>
              <w:t>4320</w:t>
            </w:r>
          </w:p>
        </w:tc>
        <w:tc>
          <w:tcPr>
            <w:tcW w:w="1985" w:type="dxa"/>
          </w:tcPr>
          <w:p w:rsidR="00FE5243" w:rsidRPr="00E3230F" w:rsidRDefault="005A3722">
            <w:pPr>
              <w:pStyle w:val="af6"/>
              <w:rPr>
                <w:color w:val="auto"/>
              </w:rPr>
            </w:pPr>
            <w:r w:rsidRPr="00E3230F">
              <w:rPr>
                <w:rFonts w:hint="eastAsia"/>
                <w:color w:val="auto"/>
              </w:rPr>
              <w:t>≤</w:t>
            </w:r>
            <w:r w:rsidRPr="00E3230F">
              <w:rPr>
                <w:color w:val="auto"/>
              </w:rPr>
              <w:t>17280</w:t>
            </w:r>
          </w:p>
        </w:tc>
      </w:tr>
      <w:tr w:rsidR="00E3230F" w:rsidRPr="00E3230F">
        <w:trPr>
          <w:jc w:val="center"/>
        </w:trPr>
        <w:tc>
          <w:tcPr>
            <w:tcW w:w="1843" w:type="dxa"/>
            <w:vAlign w:val="center"/>
          </w:tcPr>
          <w:p w:rsidR="00FE5243" w:rsidRPr="00E3230F" w:rsidRDefault="005A3722">
            <w:pPr>
              <w:pStyle w:val="af6"/>
              <w:rPr>
                <w:color w:val="auto"/>
              </w:rPr>
            </w:pPr>
            <w:r w:rsidRPr="00E3230F">
              <w:rPr>
                <w:rFonts w:hint="eastAsia"/>
                <w:color w:val="auto"/>
              </w:rPr>
              <w:t>间距要求（</w:t>
            </w:r>
            <w:r w:rsidRPr="00E3230F">
              <w:rPr>
                <w:color w:val="auto"/>
              </w:rPr>
              <w:t>m</w:t>
            </w:r>
            <w:r w:rsidRPr="00E3230F">
              <w:rPr>
                <w:rFonts w:hint="eastAsia"/>
                <w:color w:val="auto"/>
              </w:rPr>
              <w:t>）</w:t>
            </w:r>
          </w:p>
        </w:tc>
        <w:tc>
          <w:tcPr>
            <w:tcW w:w="1701" w:type="dxa"/>
          </w:tcPr>
          <w:p w:rsidR="00FE5243" w:rsidRPr="00E3230F" w:rsidRDefault="005A3722">
            <w:pPr>
              <w:pStyle w:val="af6"/>
              <w:rPr>
                <w:color w:val="auto"/>
              </w:rPr>
            </w:pPr>
            <w:r w:rsidRPr="00E3230F">
              <w:rPr>
                <w:rFonts w:hint="eastAsia"/>
                <w:color w:val="auto"/>
              </w:rPr>
              <w:t>≥1.5</w:t>
            </w:r>
          </w:p>
        </w:tc>
        <w:tc>
          <w:tcPr>
            <w:tcW w:w="1701" w:type="dxa"/>
          </w:tcPr>
          <w:p w:rsidR="00FE5243" w:rsidRPr="00E3230F" w:rsidRDefault="005A3722">
            <w:pPr>
              <w:pStyle w:val="af6"/>
              <w:rPr>
                <w:color w:val="auto"/>
              </w:rPr>
            </w:pPr>
            <w:r w:rsidRPr="00E3230F">
              <w:rPr>
                <w:rFonts w:hint="eastAsia"/>
                <w:color w:val="auto"/>
              </w:rPr>
              <w:t>≥</w:t>
            </w:r>
            <w:r w:rsidRPr="00E3230F">
              <w:rPr>
                <w:color w:val="auto"/>
              </w:rPr>
              <w:t>4.0</w:t>
            </w:r>
          </w:p>
        </w:tc>
        <w:tc>
          <w:tcPr>
            <w:tcW w:w="1985" w:type="dxa"/>
          </w:tcPr>
          <w:p w:rsidR="00FE5243" w:rsidRPr="00E3230F" w:rsidRDefault="005A3722">
            <w:pPr>
              <w:pStyle w:val="af6"/>
              <w:rPr>
                <w:color w:val="auto"/>
              </w:rPr>
            </w:pPr>
            <w:r w:rsidRPr="00E3230F">
              <w:rPr>
                <w:rFonts w:hint="eastAsia"/>
                <w:color w:val="auto"/>
              </w:rPr>
              <w:t>≥</w:t>
            </w:r>
            <w:r w:rsidRPr="00E3230F">
              <w:rPr>
                <w:color w:val="auto"/>
              </w:rPr>
              <w:t>8.0</w:t>
            </w:r>
          </w:p>
        </w:tc>
      </w:tr>
      <w:tr w:rsidR="00FE5243" w:rsidRPr="00E3230F">
        <w:trPr>
          <w:jc w:val="center"/>
        </w:trPr>
        <w:tc>
          <w:tcPr>
            <w:tcW w:w="1843" w:type="dxa"/>
            <w:vAlign w:val="center"/>
          </w:tcPr>
          <w:p w:rsidR="00FE5243" w:rsidRPr="00E3230F" w:rsidRDefault="005A3722">
            <w:pPr>
              <w:pStyle w:val="af6"/>
              <w:rPr>
                <w:color w:val="auto"/>
              </w:rPr>
            </w:pPr>
            <w:r w:rsidRPr="00E3230F">
              <w:rPr>
                <w:rFonts w:hint="eastAsia"/>
                <w:color w:val="auto"/>
              </w:rPr>
              <w:t>占地面积（hm</w:t>
            </w:r>
            <w:r w:rsidRPr="00E3230F">
              <w:rPr>
                <w:color w:val="auto"/>
                <w:vertAlign w:val="superscript"/>
              </w:rPr>
              <w:t>2</w:t>
            </w:r>
            <w:r w:rsidRPr="00E3230F">
              <w:rPr>
                <w:rFonts w:hint="eastAsia"/>
                <w:color w:val="auto"/>
              </w:rPr>
              <w:t>）</w:t>
            </w:r>
          </w:p>
        </w:tc>
        <w:tc>
          <w:tcPr>
            <w:tcW w:w="1701" w:type="dxa"/>
          </w:tcPr>
          <w:p w:rsidR="00FE5243" w:rsidRPr="00E3230F" w:rsidRDefault="005A3722">
            <w:pPr>
              <w:pStyle w:val="af6"/>
              <w:rPr>
                <w:color w:val="auto"/>
              </w:rPr>
            </w:pPr>
            <w:r w:rsidRPr="00E3230F">
              <w:rPr>
                <w:rFonts w:hint="eastAsia"/>
                <w:color w:val="auto"/>
              </w:rPr>
              <w:t>≤</w:t>
            </w:r>
            <w:r w:rsidRPr="00E3230F">
              <w:rPr>
                <w:color w:val="auto"/>
              </w:rPr>
              <w:t>0.15</w:t>
            </w:r>
          </w:p>
        </w:tc>
        <w:tc>
          <w:tcPr>
            <w:tcW w:w="1701" w:type="dxa"/>
          </w:tcPr>
          <w:p w:rsidR="00FE5243" w:rsidRPr="00E3230F" w:rsidRDefault="005A3722">
            <w:pPr>
              <w:pStyle w:val="af6"/>
              <w:rPr>
                <w:color w:val="auto"/>
              </w:rPr>
            </w:pPr>
            <w:r w:rsidRPr="00E3230F">
              <w:rPr>
                <w:rFonts w:hint="eastAsia"/>
                <w:color w:val="auto"/>
              </w:rPr>
              <w:t>≤</w:t>
            </w:r>
            <w:r w:rsidRPr="00E3230F">
              <w:rPr>
                <w:color w:val="auto"/>
              </w:rPr>
              <w:t>0.64</w:t>
            </w:r>
          </w:p>
        </w:tc>
        <w:tc>
          <w:tcPr>
            <w:tcW w:w="1985" w:type="dxa"/>
          </w:tcPr>
          <w:p w:rsidR="00FE5243" w:rsidRPr="00E3230F" w:rsidRDefault="005A3722">
            <w:pPr>
              <w:pStyle w:val="af6"/>
              <w:rPr>
                <w:color w:val="auto"/>
              </w:rPr>
            </w:pPr>
            <w:r w:rsidRPr="00E3230F">
              <w:rPr>
                <w:rFonts w:hint="eastAsia"/>
                <w:color w:val="auto"/>
              </w:rPr>
              <w:t>≤</w:t>
            </w:r>
            <w:r w:rsidRPr="00E3230F">
              <w:rPr>
                <w:color w:val="auto"/>
              </w:rPr>
              <w:t>2.60</w:t>
            </w:r>
          </w:p>
        </w:tc>
      </w:tr>
    </w:tbl>
    <w:p w:rsidR="00FE5243" w:rsidRPr="00E3230F" w:rsidRDefault="00FE5243">
      <w:pPr>
        <w:pStyle w:val="af9"/>
        <w:ind w:left="874" w:firstLineChars="0" w:firstLine="0"/>
        <w:rPr>
          <w:color w:val="auto"/>
        </w:rPr>
      </w:pPr>
    </w:p>
    <w:p w:rsidR="00FE5243" w:rsidRPr="00E3230F" w:rsidRDefault="005A3722" w:rsidP="005A3722">
      <w:pPr>
        <w:pStyle w:val="af9"/>
        <w:numPr>
          <w:ilvl w:val="0"/>
          <w:numId w:val="47"/>
        </w:numPr>
        <w:ind w:left="0" w:firstLineChars="200" w:firstLine="420"/>
        <w:rPr>
          <w:color w:val="auto"/>
        </w:rPr>
      </w:pPr>
      <w:r w:rsidRPr="00E3230F">
        <w:rPr>
          <w:rFonts w:hint="eastAsia"/>
          <w:color w:val="auto"/>
        </w:rPr>
        <w:t>避难宿住区内每个防火分区的最大宿住面积不应大于4500m</w:t>
      </w:r>
      <w:r w:rsidRPr="00E3230F">
        <w:rPr>
          <w:rFonts w:hint="eastAsia"/>
          <w:color w:val="auto"/>
          <w:vertAlign w:val="superscript"/>
        </w:rPr>
        <w:t>2</w:t>
      </w:r>
      <w:r w:rsidRPr="00E3230F">
        <w:rPr>
          <w:rFonts w:hint="eastAsia"/>
          <w:color w:val="auto"/>
        </w:rPr>
        <w:t>，每个防火分区的占地面积不应大于6400m</w:t>
      </w:r>
      <w:r w:rsidRPr="00E3230F">
        <w:rPr>
          <w:rFonts w:hint="eastAsia"/>
          <w:color w:val="auto"/>
          <w:vertAlign w:val="superscript"/>
        </w:rPr>
        <w:t>2</w:t>
      </w:r>
      <w:r w:rsidRPr="00E3230F">
        <w:rPr>
          <w:rFonts w:hint="eastAsia"/>
          <w:color w:val="auto"/>
        </w:rPr>
        <w:t>，边长不应大于80m，防火分区之间的间距不应小于4m；</w:t>
      </w:r>
    </w:p>
    <w:p w:rsidR="00FE5243" w:rsidRPr="00E3230F" w:rsidRDefault="005A3722" w:rsidP="005A3722">
      <w:pPr>
        <w:pStyle w:val="af9"/>
        <w:numPr>
          <w:ilvl w:val="0"/>
          <w:numId w:val="47"/>
        </w:numPr>
        <w:ind w:left="0" w:firstLineChars="200" w:firstLine="420"/>
        <w:rPr>
          <w:color w:val="auto"/>
        </w:rPr>
      </w:pPr>
      <w:r w:rsidRPr="00E3230F">
        <w:rPr>
          <w:rFonts w:hint="eastAsia"/>
          <w:color w:val="auto"/>
        </w:rPr>
        <w:t>帐篷之间的最小距离宜满足表</w:t>
      </w:r>
      <w:r w:rsidRPr="00E3230F">
        <w:rPr>
          <w:color w:val="auto"/>
        </w:rPr>
        <w:t>6.1.4</w:t>
      </w:r>
      <w:r w:rsidRPr="00E3230F">
        <w:rPr>
          <w:rFonts w:hint="eastAsia"/>
          <w:color w:val="auto"/>
        </w:rPr>
        <w:t>-2的规定；</w:t>
      </w:r>
    </w:p>
    <w:p w:rsidR="00FE5243" w:rsidRPr="00E3230F" w:rsidRDefault="005A3722">
      <w:pPr>
        <w:pStyle w:val="af9"/>
        <w:ind w:firstLineChars="0" w:firstLine="0"/>
        <w:jc w:val="center"/>
        <w:rPr>
          <w:color w:val="auto"/>
          <w:sz w:val="18"/>
          <w:szCs w:val="18"/>
        </w:rPr>
      </w:pPr>
      <w:r w:rsidRPr="00E3230F">
        <w:rPr>
          <w:rFonts w:hint="eastAsia"/>
          <w:color w:val="auto"/>
          <w:sz w:val="18"/>
          <w:szCs w:val="18"/>
        </w:rPr>
        <w:t>表</w:t>
      </w:r>
      <w:r w:rsidRPr="00E3230F">
        <w:rPr>
          <w:color w:val="auto"/>
          <w:sz w:val="18"/>
          <w:szCs w:val="18"/>
        </w:rPr>
        <w:t xml:space="preserve">6.1.4-2 </w:t>
      </w:r>
      <w:r w:rsidRPr="00E3230F">
        <w:rPr>
          <w:rFonts w:hint="eastAsia"/>
          <w:color w:val="auto"/>
          <w:sz w:val="18"/>
          <w:szCs w:val="18"/>
        </w:rPr>
        <w:t>帐篷之间最小距离</w:t>
      </w:r>
    </w:p>
    <w:tbl>
      <w:tblPr>
        <w:tblW w:w="9072"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3024"/>
        <w:gridCol w:w="3024"/>
        <w:gridCol w:w="3024"/>
      </w:tblGrid>
      <w:tr w:rsidR="00E3230F" w:rsidRPr="00E3230F">
        <w:tc>
          <w:tcPr>
            <w:tcW w:w="3024" w:type="dxa"/>
            <w:tcBorders>
              <w:top w:val="single" w:sz="12" w:space="0" w:color="auto"/>
            </w:tcBorders>
          </w:tcPr>
          <w:p w:rsidR="00FE5243" w:rsidRPr="00E3230F" w:rsidRDefault="005A3722">
            <w:pPr>
              <w:pStyle w:val="af6"/>
              <w:rPr>
                <w:color w:val="auto"/>
                <w:sz w:val="21"/>
              </w:rPr>
            </w:pPr>
            <w:r w:rsidRPr="00E3230F">
              <w:rPr>
                <w:rFonts w:hint="eastAsia"/>
                <w:color w:val="auto"/>
              </w:rPr>
              <w:t>帐篷间关系</w:t>
            </w:r>
          </w:p>
        </w:tc>
        <w:tc>
          <w:tcPr>
            <w:tcW w:w="3024" w:type="dxa"/>
            <w:tcBorders>
              <w:top w:val="single" w:sz="12" w:space="0" w:color="auto"/>
            </w:tcBorders>
          </w:tcPr>
          <w:p w:rsidR="00FE5243" w:rsidRPr="00E3230F" w:rsidRDefault="005A3722">
            <w:pPr>
              <w:pStyle w:val="af6"/>
              <w:rPr>
                <w:color w:val="auto"/>
                <w:sz w:val="21"/>
              </w:rPr>
            </w:pPr>
            <w:r w:rsidRPr="00E3230F">
              <w:rPr>
                <w:rFonts w:hint="eastAsia"/>
                <w:color w:val="auto"/>
              </w:rPr>
              <w:t>门对门</w:t>
            </w:r>
          </w:p>
        </w:tc>
        <w:tc>
          <w:tcPr>
            <w:tcW w:w="3024" w:type="dxa"/>
            <w:tcBorders>
              <w:top w:val="single" w:sz="12" w:space="0" w:color="auto"/>
            </w:tcBorders>
          </w:tcPr>
          <w:p w:rsidR="00FE5243" w:rsidRPr="00E3230F" w:rsidRDefault="005A3722">
            <w:pPr>
              <w:pStyle w:val="af6"/>
              <w:rPr>
                <w:color w:val="auto"/>
                <w:sz w:val="21"/>
              </w:rPr>
            </w:pPr>
            <w:r w:rsidRPr="00E3230F">
              <w:rPr>
                <w:rFonts w:hint="eastAsia"/>
                <w:color w:val="auto"/>
              </w:rPr>
              <w:t>门对墙</w:t>
            </w:r>
          </w:p>
        </w:tc>
      </w:tr>
      <w:tr w:rsidR="00E3230F" w:rsidRPr="00E3230F">
        <w:tc>
          <w:tcPr>
            <w:tcW w:w="3024" w:type="dxa"/>
          </w:tcPr>
          <w:p w:rsidR="00FE5243" w:rsidRPr="00E3230F" w:rsidRDefault="005A3722">
            <w:pPr>
              <w:pStyle w:val="af6"/>
              <w:rPr>
                <w:color w:val="auto"/>
                <w:sz w:val="21"/>
              </w:rPr>
            </w:pPr>
            <w:r w:rsidRPr="00E3230F">
              <w:rPr>
                <w:rFonts w:hint="eastAsia"/>
                <w:color w:val="auto"/>
              </w:rPr>
              <w:t>间距（</w:t>
            </w:r>
            <w:r w:rsidRPr="00E3230F">
              <w:rPr>
                <w:color w:val="auto"/>
              </w:rPr>
              <w:t>m</w:t>
            </w:r>
            <w:r w:rsidRPr="00E3230F">
              <w:rPr>
                <w:rFonts w:hint="eastAsia"/>
                <w:color w:val="auto"/>
              </w:rPr>
              <w:t>）</w:t>
            </w:r>
          </w:p>
        </w:tc>
        <w:tc>
          <w:tcPr>
            <w:tcW w:w="3024" w:type="dxa"/>
          </w:tcPr>
          <w:p w:rsidR="00FE5243" w:rsidRPr="00E3230F" w:rsidRDefault="005A3722">
            <w:pPr>
              <w:pStyle w:val="af6"/>
              <w:rPr>
                <w:color w:val="auto"/>
                <w:sz w:val="21"/>
              </w:rPr>
            </w:pPr>
            <w:r w:rsidRPr="00E3230F">
              <w:rPr>
                <w:color w:val="auto"/>
              </w:rPr>
              <w:t>2.0</w:t>
            </w:r>
          </w:p>
        </w:tc>
        <w:tc>
          <w:tcPr>
            <w:tcW w:w="3024" w:type="dxa"/>
          </w:tcPr>
          <w:p w:rsidR="00FE5243" w:rsidRPr="00E3230F" w:rsidRDefault="005A3722">
            <w:pPr>
              <w:pStyle w:val="af6"/>
              <w:rPr>
                <w:color w:val="auto"/>
                <w:sz w:val="21"/>
              </w:rPr>
            </w:pPr>
            <w:r w:rsidRPr="00E3230F">
              <w:rPr>
                <w:color w:val="auto"/>
              </w:rPr>
              <w:t>1.5</w:t>
            </w:r>
          </w:p>
        </w:tc>
      </w:tr>
    </w:tbl>
    <w:p w:rsidR="00FE5243" w:rsidRPr="00E3230F" w:rsidRDefault="005A3722" w:rsidP="005A3722">
      <w:pPr>
        <w:pStyle w:val="af9"/>
        <w:numPr>
          <w:ilvl w:val="0"/>
          <w:numId w:val="47"/>
        </w:numPr>
        <w:ind w:left="0" w:firstLineChars="200" w:firstLine="420"/>
        <w:rPr>
          <w:color w:val="auto"/>
        </w:rPr>
      </w:pPr>
      <w:r w:rsidRPr="00E3230F">
        <w:rPr>
          <w:rFonts w:hint="eastAsia"/>
          <w:color w:val="auto"/>
        </w:rPr>
        <w:t>帐篷宿住组的间距不应小于帐篷高度的0.8倍，帐篷宿住组团的间距不应小于两侧帐篷高度0.8倍之和；</w:t>
      </w:r>
    </w:p>
    <w:p w:rsidR="00FE5243" w:rsidRPr="00E3230F" w:rsidRDefault="005A3722" w:rsidP="005A3722">
      <w:pPr>
        <w:pStyle w:val="af9"/>
        <w:numPr>
          <w:ilvl w:val="0"/>
          <w:numId w:val="47"/>
        </w:numPr>
        <w:ind w:left="0" w:firstLineChars="200" w:firstLine="420"/>
        <w:rPr>
          <w:color w:val="auto"/>
        </w:rPr>
      </w:pPr>
      <w:r w:rsidRPr="00E3230F">
        <w:rPr>
          <w:rFonts w:hint="eastAsia"/>
          <w:color w:val="auto"/>
        </w:rPr>
        <w:t>宿住单元之间宜利用通道等进行分隔，且其间距不应小于7m。</w:t>
      </w:r>
    </w:p>
    <w:p w:rsidR="00FE5243" w:rsidRPr="00E3230F" w:rsidRDefault="005A3722" w:rsidP="005A3722">
      <w:pPr>
        <w:pStyle w:val="af5"/>
        <w:numPr>
          <w:ilvl w:val="0"/>
          <w:numId w:val="45"/>
        </w:numPr>
        <w:ind w:left="0" w:firstLine="0"/>
        <w:rPr>
          <w:color w:val="auto"/>
        </w:rPr>
      </w:pPr>
      <w:r w:rsidRPr="00E3230F">
        <w:rPr>
          <w:rFonts w:hint="eastAsia"/>
          <w:color w:val="auto"/>
        </w:rPr>
        <w:t>宜</w:t>
      </w:r>
      <w:r w:rsidRPr="00E3230F">
        <w:rPr>
          <w:color w:val="auto"/>
        </w:rPr>
        <w:t>划定避难人员的公共活动区。</w:t>
      </w:r>
      <w:r w:rsidRPr="00E3230F">
        <w:rPr>
          <w:rFonts w:hint="eastAsia"/>
          <w:color w:val="auto"/>
        </w:rPr>
        <w:t>避难人员</w:t>
      </w:r>
      <w:r w:rsidRPr="00E3230F">
        <w:rPr>
          <w:color w:val="auto"/>
        </w:rPr>
        <w:t>的公共活动区</w:t>
      </w:r>
      <w:r w:rsidRPr="00E3230F">
        <w:rPr>
          <w:rFonts w:hint="eastAsia"/>
          <w:color w:val="auto"/>
        </w:rPr>
        <w:t>宜在避难宿住区</w:t>
      </w:r>
      <w:r w:rsidRPr="00E3230F">
        <w:rPr>
          <w:color w:val="auto"/>
        </w:rPr>
        <w:t>附近</w:t>
      </w:r>
      <w:r w:rsidRPr="00E3230F">
        <w:rPr>
          <w:rFonts w:hint="eastAsia"/>
          <w:color w:val="auto"/>
        </w:rPr>
        <w:t>或临近主通道和出入口分散布置。</w:t>
      </w:r>
    </w:p>
    <w:p w:rsidR="00FE5243" w:rsidRPr="00E3230F" w:rsidRDefault="005A3722" w:rsidP="005A3722">
      <w:pPr>
        <w:pStyle w:val="2"/>
        <w:numPr>
          <w:ilvl w:val="1"/>
          <w:numId w:val="44"/>
        </w:numPr>
        <w:ind w:left="0" w:firstLine="0"/>
        <w:rPr>
          <w:b w:val="0"/>
          <w:bCs w:val="0"/>
          <w:kern w:val="0"/>
        </w:rPr>
      </w:pPr>
      <w:bookmarkStart w:id="148" w:name="_Toc25127"/>
      <w:bookmarkStart w:id="149" w:name="_Toc72366857"/>
      <w:bookmarkStart w:id="150" w:name="_Toc72364050"/>
      <w:bookmarkStart w:id="151" w:name="_Toc81236882"/>
      <w:r w:rsidRPr="00E3230F">
        <w:rPr>
          <w:rFonts w:hint="eastAsia"/>
          <w:b w:val="0"/>
          <w:bCs w:val="0"/>
          <w:kern w:val="0"/>
        </w:rPr>
        <w:t>应急医疗</w:t>
      </w:r>
      <w:r w:rsidRPr="00E3230F">
        <w:rPr>
          <w:b w:val="0"/>
          <w:bCs w:val="0"/>
          <w:kern w:val="0"/>
        </w:rPr>
        <w:t>卫生救护</w:t>
      </w:r>
      <w:bookmarkEnd w:id="146"/>
      <w:bookmarkEnd w:id="147"/>
      <w:bookmarkEnd w:id="148"/>
      <w:bookmarkEnd w:id="149"/>
      <w:bookmarkEnd w:id="150"/>
      <w:bookmarkEnd w:id="151"/>
    </w:p>
    <w:p w:rsidR="00FE5243" w:rsidRPr="00E3230F" w:rsidRDefault="005A3722" w:rsidP="005A3722">
      <w:pPr>
        <w:pStyle w:val="af5"/>
        <w:numPr>
          <w:ilvl w:val="0"/>
          <w:numId w:val="48"/>
        </w:numPr>
        <w:rPr>
          <w:color w:val="auto"/>
        </w:rPr>
      </w:pPr>
      <w:r w:rsidRPr="00E3230F">
        <w:rPr>
          <w:rFonts w:hint="eastAsia"/>
          <w:color w:val="auto"/>
        </w:rPr>
        <w:t>应急医疗卫生救护功能的设置应符合下列规定：</w:t>
      </w:r>
      <w:r w:rsidRPr="00E3230F">
        <w:rPr>
          <w:color w:val="auto"/>
        </w:rPr>
        <w:t xml:space="preserve"> </w:t>
      </w:r>
    </w:p>
    <w:p w:rsidR="00FE5243" w:rsidRPr="00E3230F" w:rsidRDefault="005A3722" w:rsidP="005A3722">
      <w:pPr>
        <w:pStyle w:val="af9"/>
        <w:numPr>
          <w:ilvl w:val="0"/>
          <w:numId w:val="49"/>
        </w:numPr>
        <w:ind w:left="0" w:firstLineChars="200" w:firstLine="420"/>
        <w:rPr>
          <w:color w:val="auto"/>
        </w:rPr>
      </w:pPr>
      <w:r w:rsidRPr="00E3230F">
        <w:rPr>
          <w:rFonts w:hint="eastAsia"/>
          <w:color w:val="auto"/>
        </w:rPr>
        <w:t>可利用避难场所周边的城市医院、社区卫生中心及医疗卫生设施进行设置，其与避难场所的通行距离不应大于1000m；</w:t>
      </w:r>
    </w:p>
    <w:p w:rsidR="00FE5243" w:rsidRPr="00E3230F" w:rsidRDefault="005A3722" w:rsidP="005A3722">
      <w:pPr>
        <w:pStyle w:val="af9"/>
        <w:numPr>
          <w:ilvl w:val="0"/>
          <w:numId w:val="49"/>
        </w:numPr>
        <w:ind w:left="0" w:firstLineChars="200" w:firstLine="420"/>
        <w:rPr>
          <w:color w:val="auto"/>
        </w:rPr>
      </w:pPr>
      <w:r w:rsidRPr="00E3230F">
        <w:rPr>
          <w:rFonts w:hint="eastAsia"/>
          <w:color w:val="auto"/>
        </w:rPr>
        <w:t>Ⅰ类中心避难场所应</w:t>
      </w:r>
      <w:r w:rsidRPr="00E3230F">
        <w:rPr>
          <w:color w:val="auto"/>
        </w:rPr>
        <w:t>结合</w:t>
      </w:r>
      <w:r w:rsidRPr="00E3230F">
        <w:rPr>
          <w:rFonts w:hint="eastAsia"/>
          <w:color w:val="auto"/>
        </w:rPr>
        <w:t>场所</w:t>
      </w:r>
      <w:r w:rsidRPr="00E3230F">
        <w:rPr>
          <w:color w:val="auto"/>
        </w:rPr>
        <w:t>周边的城市医院</w:t>
      </w:r>
      <w:r w:rsidRPr="00E3230F">
        <w:rPr>
          <w:rFonts w:hint="eastAsia"/>
          <w:color w:val="auto"/>
        </w:rPr>
        <w:t>设置急救医院，</w:t>
      </w:r>
      <w:r w:rsidRPr="00E3230F">
        <w:rPr>
          <w:color w:val="auto"/>
        </w:rPr>
        <w:t>并在场所内设置医疗卫生所；</w:t>
      </w:r>
    </w:p>
    <w:p w:rsidR="00BC4276" w:rsidRDefault="005A3722" w:rsidP="005A3722">
      <w:pPr>
        <w:pStyle w:val="af9"/>
        <w:numPr>
          <w:ilvl w:val="0"/>
          <w:numId w:val="49"/>
        </w:numPr>
        <w:ind w:left="0" w:firstLineChars="200" w:firstLine="420"/>
        <w:rPr>
          <w:color w:val="auto"/>
        </w:rPr>
      </w:pPr>
      <w:r w:rsidRPr="00E3230F">
        <w:rPr>
          <w:rFonts w:hint="eastAsia"/>
          <w:color w:val="auto"/>
        </w:rPr>
        <w:t>Ⅰ类固定长期场所、Ⅰ类固定中期场所、</w:t>
      </w:r>
      <w:r w:rsidRPr="00E3230F">
        <w:rPr>
          <w:rFonts w:hAnsi="宋体" w:hint="eastAsia"/>
          <w:color w:val="auto"/>
        </w:rPr>
        <w:t>Ⅱ</w:t>
      </w:r>
      <w:r w:rsidRPr="00E3230F">
        <w:rPr>
          <w:rFonts w:hint="eastAsia"/>
          <w:color w:val="auto"/>
        </w:rPr>
        <w:t>类固定中期场所</w:t>
      </w:r>
      <w:r w:rsidR="006419CF">
        <w:rPr>
          <w:rFonts w:hint="eastAsia"/>
          <w:color w:val="auto"/>
        </w:rPr>
        <w:t>、</w:t>
      </w:r>
      <w:r w:rsidR="006419CF" w:rsidRPr="00E3230F">
        <w:rPr>
          <w:rFonts w:hint="eastAsia"/>
          <w:color w:val="auto"/>
        </w:rPr>
        <w:t>Ⅲ类</w:t>
      </w:r>
      <w:r w:rsidR="006419CF">
        <w:rPr>
          <w:rFonts w:hint="eastAsia"/>
          <w:color w:val="auto"/>
        </w:rPr>
        <w:t>固定</w:t>
      </w:r>
      <w:r w:rsidR="006419CF">
        <w:rPr>
          <w:color w:val="auto"/>
        </w:rPr>
        <w:t>短期场所</w:t>
      </w:r>
      <w:r w:rsidRPr="00E3230F">
        <w:rPr>
          <w:rFonts w:hint="eastAsia"/>
          <w:color w:val="auto"/>
        </w:rPr>
        <w:t>可</w:t>
      </w:r>
      <w:r w:rsidRPr="00E3230F">
        <w:rPr>
          <w:color w:val="auto"/>
        </w:rPr>
        <w:t>结合</w:t>
      </w:r>
      <w:r w:rsidRPr="00E3230F">
        <w:rPr>
          <w:rFonts w:hint="eastAsia"/>
          <w:color w:val="auto"/>
        </w:rPr>
        <w:t>场所</w:t>
      </w:r>
      <w:r w:rsidRPr="00E3230F">
        <w:rPr>
          <w:color w:val="auto"/>
        </w:rPr>
        <w:t>周边的城市医院</w:t>
      </w:r>
      <w:r w:rsidRPr="00E3230F">
        <w:rPr>
          <w:rFonts w:hint="eastAsia"/>
          <w:color w:val="auto"/>
        </w:rPr>
        <w:t>或</w:t>
      </w:r>
      <w:r w:rsidRPr="00E3230F">
        <w:rPr>
          <w:color w:val="auto"/>
        </w:rPr>
        <w:t>社区卫生中心</w:t>
      </w:r>
      <w:r w:rsidRPr="00E3230F">
        <w:rPr>
          <w:rFonts w:hint="eastAsia"/>
          <w:color w:val="auto"/>
        </w:rPr>
        <w:t>的</w:t>
      </w:r>
      <w:r w:rsidRPr="00E3230F">
        <w:rPr>
          <w:color w:val="auto"/>
        </w:rPr>
        <w:t>医疗设施设置</w:t>
      </w:r>
      <w:r w:rsidRPr="00E3230F">
        <w:rPr>
          <w:rFonts w:hint="eastAsia"/>
          <w:color w:val="auto"/>
        </w:rPr>
        <w:t>医疗卫生救护功能</w:t>
      </w:r>
      <w:r w:rsidR="00BC4276">
        <w:rPr>
          <w:rFonts w:hint="eastAsia"/>
          <w:color w:val="auto"/>
        </w:rPr>
        <w:t>；</w:t>
      </w:r>
    </w:p>
    <w:p w:rsidR="00FE5243" w:rsidRDefault="00BC4276" w:rsidP="005A3722">
      <w:pPr>
        <w:pStyle w:val="af9"/>
        <w:numPr>
          <w:ilvl w:val="0"/>
          <w:numId w:val="49"/>
        </w:numPr>
        <w:ind w:left="0" w:firstLineChars="200" w:firstLine="420"/>
        <w:rPr>
          <w:color w:val="auto"/>
        </w:rPr>
      </w:pPr>
      <w:r w:rsidRPr="00E3230F">
        <w:rPr>
          <w:rFonts w:hint="eastAsia"/>
          <w:color w:val="auto"/>
        </w:rPr>
        <w:t>应在Ⅰ类固定长期场所、Ⅰ类固定中期场所、</w:t>
      </w:r>
      <w:r w:rsidRPr="00E3230F">
        <w:rPr>
          <w:rFonts w:hAnsi="宋体" w:hint="eastAsia"/>
          <w:color w:val="auto"/>
        </w:rPr>
        <w:t>Ⅱ</w:t>
      </w:r>
      <w:r w:rsidRPr="00E3230F">
        <w:rPr>
          <w:rFonts w:hint="eastAsia"/>
          <w:color w:val="auto"/>
        </w:rPr>
        <w:t>类固定中期场所</w:t>
      </w:r>
      <w:r w:rsidR="005A3722" w:rsidRPr="00E3230F">
        <w:rPr>
          <w:color w:val="auto"/>
        </w:rPr>
        <w:t>内设置医疗卫生所</w:t>
      </w:r>
      <w:r w:rsidR="005A3722" w:rsidRPr="00E3230F">
        <w:rPr>
          <w:rFonts w:hint="eastAsia"/>
          <w:color w:val="auto"/>
        </w:rPr>
        <w:t>；</w:t>
      </w:r>
    </w:p>
    <w:p w:rsidR="00EB317E" w:rsidRPr="00E3230F" w:rsidRDefault="00BC4276" w:rsidP="005A3722">
      <w:pPr>
        <w:pStyle w:val="af9"/>
        <w:numPr>
          <w:ilvl w:val="0"/>
          <w:numId w:val="49"/>
        </w:numPr>
        <w:ind w:left="0" w:firstLineChars="200" w:firstLine="420"/>
        <w:rPr>
          <w:color w:val="auto"/>
        </w:rPr>
      </w:pPr>
      <w:r w:rsidRPr="00E3230F">
        <w:rPr>
          <w:rFonts w:hint="eastAsia"/>
          <w:color w:val="auto"/>
        </w:rPr>
        <w:t>应在Ⅲ类</w:t>
      </w:r>
      <w:r>
        <w:rPr>
          <w:rFonts w:hint="eastAsia"/>
          <w:color w:val="auto"/>
        </w:rPr>
        <w:t>固定</w:t>
      </w:r>
      <w:r>
        <w:rPr>
          <w:color w:val="auto"/>
        </w:rPr>
        <w:t>短期场所</w:t>
      </w:r>
      <w:r>
        <w:rPr>
          <w:rFonts w:hint="eastAsia"/>
          <w:color w:val="auto"/>
        </w:rPr>
        <w:t>和</w:t>
      </w:r>
      <w:r w:rsidRPr="00E3230F">
        <w:rPr>
          <w:rFonts w:hint="eastAsia"/>
          <w:color w:val="auto"/>
        </w:rPr>
        <w:t>社区应急避难场所</w:t>
      </w:r>
      <w:r w:rsidR="00EB317E" w:rsidRPr="00E3230F">
        <w:rPr>
          <w:color w:val="auto"/>
        </w:rPr>
        <w:t>内设置</w:t>
      </w:r>
      <w:r w:rsidR="00EB317E" w:rsidRPr="00E3230F">
        <w:rPr>
          <w:rFonts w:hint="eastAsia"/>
          <w:color w:val="auto"/>
        </w:rPr>
        <w:t>医务点；</w:t>
      </w:r>
    </w:p>
    <w:p w:rsidR="00FE5243" w:rsidRPr="00E3230F" w:rsidRDefault="005A3722" w:rsidP="005A3722">
      <w:pPr>
        <w:pStyle w:val="af5"/>
        <w:numPr>
          <w:ilvl w:val="0"/>
          <w:numId w:val="48"/>
        </w:numPr>
        <w:rPr>
          <w:color w:val="auto"/>
        </w:rPr>
      </w:pPr>
      <w:r w:rsidRPr="00E3230F">
        <w:rPr>
          <w:rFonts w:hint="eastAsia"/>
          <w:color w:val="auto"/>
        </w:rPr>
        <w:t>应急医疗卫生救护场地除应符合</w:t>
      </w:r>
      <w:r w:rsidR="00217306" w:rsidRPr="00E3230F">
        <w:rPr>
          <w:rFonts w:hint="eastAsia"/>
          <w:color w:val="auto"/>
        </w:rPr>
        <w:t>本规范</w:t>
      </w:r>
      <w:r w:rsidRPr="00E3230F">
        <w:rPr>
          <w:rFonts w:hint="eastAsia"/>
          <w:color w:val="auto"/>
        </w:rPr>
        <w:t>第6.</w:t>
      </w:r>
      <w:r w:rsidRPr="00E3230F">
        <w:rPr>
          <w:color w:val="auto"/>
        </w:rPr>
        <w:t>5</w:t>
      </w:r>
      <w:r w:rsidRPr="00E3230F">
        <w:rPr>
          <w:rFonts w:hint="eastAsia"/>
          <w:color w:val="auto"/>
        </w:rPr>
        <w:t>节规定外，尚应符合下列规定：</w:t>
      </w:r>
    </w:p>
    <w:p w:rsidR="00FE5243" w:rsidRPr="00E3230F" w:rsidRDefault="005A3722" w:rsidP="00246B35">
      <w:pPr>
        <w:pStyle w:val="af9"/>
        <w:numPr>
          <w:ilvl w:val="0"/>
          <w:numId w:val="50"/>
        </w:numPr>
        <w:ind w:left="0" w:firstLineChars="0" w:firstLine="514"/>
        <w:rPr>
          <w:color w:val="auto"/>
        </w:rPr>
      </w:pPr>
      <w:r w:rsidRPr="00E3230F">
        <w:rPr>
          <w:rFonts w:hint="eastAsia"/>
          <w:color w:val="auto"/>
        </w:rPr>
        <w:t>避难场所内应急医疗卫生救护</w:t>
      </w:r>
      <w:r w:rsidR="00FE1D56" w:rsidRPr="00E3230F">
        <w:rPr>
          <w:rFonts w:hint="eastAsia"/>
          <w:color w:val="auto"/>
        </w:rPr>
        <w:t>场地</w:t>
      </w:r>
      <w:r w:rsidRPr="00E3230F">
        <w:rPr>
          <w:rFonts w:hint="eastAsia"/>
          <w:color w:val="auto"/>
        </w:rPr>
        <w:t>的避难面积应按病床数进行确定，且</w:t>
      </w:r>
      <w:r w:rsidR="00246B35" w:rsidRPr="00E3230F">
        <w:rPr>
          <w:rFonts w:hint="eastAsia"/>
          <w:color w:val="auto"/>
        </w:rPr>
        <w:t>每个床位的平均</w:t>
      </w:r>
      <w:r w:rsidRPr="00E3230F">
        <w:rPr>
          <w:rFonts w:hint="eastAsia"/>
          <w:color w:val="auto"/>
        </w:rPr>
        <w:t>避难面积不宜低于表</w:t>
      </w:r>
      <w:r w:rsidRPr="00E3230F">
        <w:rPr>
          <w:color w:val="auto"/>
        </w:rPr>
        <w:t>6.2.2</w:t>
      </w:r>
      <w:r w:rsidRPr="00E3230F">
        <w:rPr>
          <w:rFonts w:hint="eastAsia"/>
          <w:color w:val="auto"/>
        </w:rPr>
        <w:t>的规定；当安排重伤病人员救治时，不宜低于表</w:t>
      </w:r>
      <w:r w:rsidRPr="00E3230F">
        <w:rPr>
          <w:color w:val="auto"/>
        </w:rPr>
        <w:t>6.2.2</w:t>
      </w:r>
      <w:r w:rsidRPr="00E3230F">
        <w:rPr>
          <w:rFonts w:hint="eastAsia"/>
          <w:color w:val="auto"/>
        </w:rPr>
        <w:t>规定数值的</w:t>
      </w:r>
      <w:r w:rsidRPr="00E3230F">
        <w:rPr>
          <w:color w:val="auto"/>
        </w:rPr>
        <w:t>1.5</w:t>
      </w:r>
      <w:r w:rsidRPr="00E3230F">
        <w:rPr>
          <w:rFonts w:hint="eastAsia"/>
          <w:color w:val="auto"/>
        </w:rPr>
        <w:t>倍；行动困难、需要卧床的伤病人员的比例，宜按不低于该避难场所内总避难人数的2%计算；</w:t>
      </w:r>
    </w:p>
    <w:p w:rsidR="00FE5243" w:rsidRPr="00E3230F" w:rsidRDefault="005A3722" w:rsidP="00246B35">
      <w:pPr>
        <w:pStyle w:val="af9"/>
        <w:ind w:leftChars="-1" w:left="-1" w:firstLineChars="0" w:hanging="1"/>
        <w:jc w:val="center"/>
        <w:rPr>
          <w:color w:val="auto"/>
          <w:sz w:val="18"/>
          <w:szCs w:val="18"/>
        </w:rPr>
      </w:pPr>
      <w:r w:rsidRPr="00E3230F">
        <w:rPr>
          <w:rFonts w:hint="eastAsia"/>
          <w:color w:val="auto"/>
          <w:sz w:val="18"/>
          <w:szCs w:val="18"/>
        </w:rPr>
        <w:t>表</w:t>
      </w:r>
      <w:r w:rsidRPr="00E3230F">
        <w:rPr>
          <w:color w:val="auto"/>
          <w:sz w:val="18"/>
          <w:szCs w:val="18"/>
        </w:rPr>
        <w:t>6.2.2</w:t>
      </w:r>
      <w:r w:rsidRPr="00E3230F">
        <w:rPr>
          <w:rFonts w:hint="eastAsia"/>
          <w:color w:val="auto"/>
          <w:sz w:val="18"/>
          <w:szCs w:val="18"/>
        </w:rPr>
        <w:t xml:space="preserve"> </w:t>
      </w:r>
      <w:r w:rsidR="00246B35" w:rsidRPr="00E3230F">
        <w:rPr>
          <w:rFonts w:hint="eastAsia"/>
          <w:color w:val="auto"/>
          <w:sz w:val="18"/>
          <w:szCs w:val="18"/>
        </w:rPr>
        <w:t>每个床位的平均避难面积</w:t>
      </w:r>
    </w:p>
    <w:tbl>
      <w:tblPr>
        <w:tblW w:w="822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2410"/>
        <w:gridCol w:w="1559"/>
        <w:gridCol w:w="1417"/>
        <w:gridCol w:w="1418"/>
        <w:gridCol w:w="1417"/>
      </w:tblGrid>
      <w:tr w:rsidR="00E3230F" w:rsidRPr="00E3230F">
        <w:trPr>
          <w:jc w:val="center"/>
        </w:trPr>
        <w:tc>
          <w:tcPr>
            <w:tcW w:w="2410" w:type="dxa"/>
            <w:tcBorders>
              <w:top w:val="single" w:sz="12" w:space="0" w:color="auto"/>
            </w:tcBorders>
          </w:tcPr>
          <w:p w:rsidR="00FE5243" w:rsidRPr="00E3230F" w:rsidRDefault="005A3722">
            <w:pPr>
              <w:pStyle w:val="af6"/>
              <w:rPr>
                <w:color w:val="auto"/>
              </w:rPr>
            </w:pPr>
            <w:r w:rsidRPr="00E3230F">
              <w:rPr>
                <w:rFonts w:hint="eastAsia"/>
                <w:color w:val="auto"/>
              </w:rPr>
              <w:t>规模（病床）</w:t>
            </w:r>
          </w:p>
        </w:tc>
        <w:tc>
          <w:tcPr>
            <w:tcW w:w="1559" w:type="dxa"/>
            <w:tcBorders>
              <w:top w:val="single" w:sz="12" w:space="0" w:color="auto"/>
            </w:tcBorders>
          </w:tcPr>
          <w:p w:rsidR="00FE5243" w:rsidRPr="00E3230F" w:rsidRDefault="005A3722">
            <w:pPr>
              <w:pStyle w:val="af6"/>
              <w:rPr>
                <w:color w:val="auto"/>
              </w:rPr>
            </w:pPr>
            <w:r w:rsidRPr="00E3230F">
              <w:rPr>
                <w:color w:val="auto"/>
              </w:rPr>
              <w:t>30</w:t>
            </w:r>
          </w:p>
        </w:tc>
        <w:tc>
          <w:tcPr>
            <w:tcW w:w="1417" w:type="dxa"/>
            <w:tcBorders>
              <w:top w:val="single" w:sz="12" w:space="0" w:color="auto"/>
            </w:tcBorders>
          </w:tcPr>
          <w:p w:rsidR="00FE5243" w:rsidRPr="00E3230F" w:rsidRDefault="005A3722">
            <w:pPr>
              <w:pStyle w:val="af6"/>
              <w:rPr>
                <w:color w:val="auto"/>
              </w:rPr>
            </w:pPr>
            <w:r w:rsidRPr="00E3230F">
              <w:rPr>
                <w:color w:val="auto"/>
              </w:rPr>
              <w:t>60</w:t>
            </w:r>
          </w:p>
        </w:tc>
        <w:tc>
          <w:tcPr>
            <w:tcW w:w="1418" w:type="dxa"/>
            <w:tcBorders>
              <w:top w:val="single" w:sz="12" w:space="0" w:color="auto"/>
            </w:tcBorders>
          </w:tcPr>
          <w:p w:rsidR="00FE5243" w:rsidRPr="00E3230F" w:rsidRDefault="005A3722">
            <w:pPr>
              <w:pStyle w:val="af6"/>
              <w:rPr>
                <w:color w:val="auto"/>
              </w:rPr>
            </w:pPr>
            <w:r w:rsidRPr="00E3230F">
              <w:rPr>
                <w:color w:val="auto"/>
              </w:rPr>
              <w:t>100</w:t>
            </w:r>
          </w:p>
        </w:tc>
        <w:tc>
          <w:tcPr>
            <w:tcW w:w="1417" w:type="dxa"/>
            <w:tcBorders>
              <w:top w:val="single" w:sz="12" w:space="0" w:color="auto"/>
            </w:tcBorders>
          </w:tcPr>
          <w:p w:rsidR="00FE5243" w:rsidRPr="00E3230F" w:rsidRDefault="005A3722">
            <w:pPr>
              <w:pStyle w:val="af6"/>
              <w:rPr>
                <w:color w:val="auto"/>
              </w:rPr>
            </w:pPr>
            <w:r w:rsidRPr="00E3230F">
              <w:rPr>
                <w:color w:val="auto"/>
              </w:rPr>
              <w:t>200</w:t>
            </w:r>
          </w:p>
        </w:tc>
      </w:tr>
      <w:tr w:rsidR="00E3230F" w:rsidRPr="00E3230F">
        <w:trPr>
          <w:jc w:val="center"/>
        </w:trPr>
        <w:tc>
          <w:tcPr>
            <w:tcW w:w="2410" w:type="dxa"/>
            <w:vAlign w:val="center"/>
          </w:tcPr>
          <w:p w:rsidR="00FE5243" w:rsidRPr="00E3230F" w:rsidRDefault="005A3722">
            <w:pPr>
              <w:pStyle w:val="af6"/>
              <w:rPr>
                <w:color w:val="auto"/>
              </w:rPr>
            </w:pPr>
            <w:r w:rsidRPr="00E3230F">
              <w:rPr>
                <w:rFonts w:hint="eastAsia"/>
                <w:color w:val="auto"/>
              </w:rPr>
              <w:t>避难面积（</w:t>
            </w:r>
            <w:r w:rsidRPr="00E3230F">
              <w:rPr>
                <w:color w:val="auto"/>
              </w:rPr>
              <w:t>m</w:t>
            </w:r>
            <w:r w:rsidRPr="00E3230F">
              <w:rPr>
                <w:color w:val="auto"/>
                <w:vertAlign w:val="superscript"/>
              </w:rPr>
              <w:t>2</w:t>
            </w:r>
            <w:r w:rsidRPr="00E3230F">
              <w:rPr>
                <w:color w:val="auto"/>
              </w:rPr>
              <w:t>/</w:t>
            </w:r>
            <w:r w:rsidRPr="00E3230F">
              <w:rPr>
                <w:rFonts w:hint="eastAsia"/>
                <w:color w:val="auto"/>
              </w:rPr>
              <w:t>病床）</w:t>
            </w:r>
          </w:p>
        </w:tc>
        <w:tc>
          <w:tcPr>
            <w:tcW w:w="1559" w:type="dxa"/>
          </w:tcPr>
          <w:p w:rsidR="00FE5243" w:rsidRPr="00E3230F" w:rsidRDefault="005A3722">
            <w:pPr>
              <w:pStyle w:val="af6"/>
              <w:rPr>
                <w:color w:val="auto"/>
              </w:rPr>
            </w:pPr>
            <w:r w:rsidRPr="00E3230F">
              <w:rPr>
                <w:color w:val="auto"/>
              </w:rPr>
              <w:t>40</w:t>
            </w:r>
          </w:p>
        </w:tc>
        <w:tc>
          <w:tcPr>
            <w:tcW w:w="1417" w:type="dxa"/>
          </w:tcPr>
          <w:p w:rsidR="00FE5243" w:rsidRPr="00E3230F" w:rsidRDefault="005A3722">
            <w:pPr>
              <w:pStyle w:val="af6"/>
              <w:rPr>
                <w:color w:val="auto"/>
              </w:rPr>
            </w:pPr>
            <w:r w:rsidRPr="00E3230F">
              <w:rPr>
                <w:color w:val="auto"/>
              </w:rPr>
              <w:t>30</w:t>
            </w:r>
          </w:p>
        </w:tc>
        <w:tc>
          <w:tcPr>
            <w:tcW w:w="1418" w:type="dxa"/>
          </w:tcPr>
          <w:p w:rsidR="00FE5243" w:rsidRPr="00E3230F" w:rsidRDefault="005A3722">
            <w:pPr>
              <w:pStyle w:val="af6"/>
              <w:rPr>
                <w:color w:val="auto"/>
              </w:rPr>
            </w:pPr>
            <w:r w:rsidRPr="00E3230F">
              <w:rPr>
                <w:color w:val="auto"/>
              </w:rPr>
              <w:t>20</w:t>
            </w:r>
          </w:p>
        </w:tc>
        <w:tc>
          <w:tcPr>
            <w:tcW w:w="1417" w:type="dxa"/>
          </w:tcPr>
          <w:p w:rsidR="00FE5243" w:rsidRPr="00E3230F" w:rsidRDefault="005A3722">
            <w:pPr>
              <w:pStyle w:val="af6"/>
              <w:rPr>
                <w:color w:val="auto"/>
              </w:rPr>
            </w:pPr>
            <w:r w:rsidRPr="00E3230F">
              <w:rPr>
                <w:color w:val="auto"/>
              </w:rPr>
              <w:t>15</w:t>
            </w:r>
          </w:p>
        </w:tc>
      </w:tr>
    </w:tbl>
    <w:p w:rsidR="00FE5243" w:rsidRPr="00E3230F" w:rsidRDefault="005A3722" w:rsidP="005A3722">
      <w:pPr>
        <w:pStyle w:val="af9"/>
        <w:numPr>
          <w:ilvl w:val="0"/>
          <w:numId w:val="50"/>
        </w:numPr>
        <w:ind w:left="0" w:firstLineChars="200" w:firstLine="420"/>
        <w:rPr>
          <w:color w:val="auto"/>
        </w:rPr>
      </w:pPr>
      <w:r w:rsidRPr="00E3230F">
        <w:rPr>
          <w:rFonts w:hint="eastAsia"/>
          <w:color w:val="auto"/>
        </w:rPr>
        <w:t>应急医疗卫生救护场地应满足救护车辆、建立急救医院的应急保障车辆出入和停放的需要；</w:t>
      </w:r>
    </w:p>
    <w:p w:rsidR="00FE5243" w:rsidRPr="00E3230F" w:rsidRDefault="005A3722" w:rsidP="005A3722">
      <w:pPr>
        <w:pStyle w:val="af9"/>
        <w:numPr>
          <w:ilvl w:val="0"/>
          <w:numId w:val="50"/>
        </w:numPr>
        <w:ind w:left="0" w:firstLineChars="200" w:firstLine="420"/>
        <w:rPr>
          <w:color w:val="auto"/>
        </w:rPr>
      </w:pPr>
      <w:r w:rsidRPr="00E3230F">
        <w:rPr>
          <w:rFonts w:hint="eastAsia"/>
          <w:color w:val="auto"/>
        </w:rPr>
        <w:t>应急医疗卫生救护场地的用地规模应符合表6.</w:t>
      </w:r>
      <w:r w:rsidRPr="00E3230F">
        <w:rPr>
          <w:color w:val="auto"/>
        </w:rPr>
        <w:t>2</w:t>
      </w:r>
      <w:r w:rsidRPr="00E3230F">
        <w:rPr>
          <w:rFonts w:hint="eastAsia"/>
          <w:color w:val="auto"/>
        </w:rPr>
        <w:t>.2病床的规定及满足紧急医疗救治用地需求；</w:t>
      </w:r>
    </w:p>
    <w:p w:rsidR="00FE5243" w:rsidRPr="00E3230F" w:rsidRDefault="005A3722" w:rsidP="005A3722">
      <w:pPr>
        <w:pStyle w:val="af9"/>
        <w:numPr>
          <w:ilvl w:val="0"/>
          <w:numId w:val="50"/>
        </w:numPr>
        <w:ind w:left="0" w:firstLineChars="200" w:firstLine="420"/>
        <w:rPr>
          <w:color w:val="auto"/>
        </w:rPr>
      </w:pPr>
      <w:r w:rsidRPr="00E3230F">
        <w:rPr>
          <w:rFonts w:hint="eastAsia"/>
          <w:color w:val="auto"/>
        </w:rPr>
        <w:t>重症治疗、卫生防疫、医疗垃圾处置周边应设置卫生防疫分隔。</w:t>
      </w:r>
    </w:p>
    <w:p w:rsidR="00FE5243" w:rsidRPr="00E3230F" w:rsidRDefault="005A3722" w:rsidP="005A3722">
      <w:pPr>
        <w:pStyle w:val="af5"/>
        <w:numPr>
          <w:ilvl w:val="0"/>
          <w:numId w:val="48"/>
        </w:numPr>
        <w:rPr>
          <w:color w:val="auto"/>
        </w:rPr>
      </w:pPr>
      <w:r w:rsidRPr="00E3230F">
        <w:rPr>
          <w:rFonts w:hint="eastAsia"/>
          <w:color w:val="auto"/>
        </w:rPr>
        <w:t>应急医疗卫生救护场地的配套设施应符合下列规定：</w:t>
      </w:r>
    </w:p>
    <w:p w:rsidR="00FE5243" w:rsidRPr="00E3230F" w:rsidRDefault="005A3722" w:rsidP="005A3722">
      <w:pPr>
        <w:pStyle w:val="af9"/>
        <w:numPr>
          <w:ilvl w:val="0"/>
          <w:numId w:val="51"/>
        </w:numPr>
        <w:ind w:left="0" w:firstLineChars="200" w:firstLine="420"/>
        <w:rPr>
          <w:color w:val="auto"/>
        </w:rPr>
      </w:pPr>
      <w:r w:rsidRPr="00E3230F">
        <w:rPr>
          <w:rFonts w:hint="eastAsia"/>
          <w:color w:val="auto"/>
        </w:rPr>
        <w:t>每处应急医疗卫生救护场地应设置单独的供水点、公共卫生间和垃圾收集点；</w:t>
      </w:r>
    </w:p>
    <w:p w:rsidR="00FE5243" w:rsidRPr="00E3230F" w:rsidRDefault="005A3722" w:rsidP="005A3722">
      <w:pPr>
        <w:pStyle w:val="af9"/>
        <w:numPr>
          <w:ilvl w:val="0"/>
          <w:numId w:val="51"/>
        </w:numPr>
        <w:ind w:left="0" w:firstLineChars="200" w:firstLine="420"/>
        <w:rPr>
          <w:color w:val="auto"/>
        </w:rPr>
      </w:pPr>
      <w:r w:rsidRPr="00E3230F">
        <w:rPr>
          <w:rFonts w:hint="eastAsia"/>
          <w:color w:val="auto"/>
        </w:rPr>
        <w:t>应急医疗区应设开水间；</w:t>
      </w:r>
    </w:p>
    <w:p w:rsidR="00FE5243" w:rsidRPr="00E3230F" w:rsidRDefault="005A3722" w:rsidP="005A3722">
      <w:pPr>
        <w:pStyle w:val="af9"/>
        <w:numPr>
          <w:ilvl w:val="0"/>
          <w:numId w:val="51"/>
        </w:numPr>
        <w:ind w:left="0" w:firstLineChars="200" w:firstLine="420"/>
        <w:rPr>
          <w:color w:val="auto"/>
        </w:rPr>
      </w:pPr>
      <w:r w:rsidRPr="00E3230F">
        <w:rPr>
          <w:rFonts w:hint="eastAsia"/>
          <w:color w:val="auto"/>
        </w:rPr>
        <w:t>宜单设医护人员卫生间；</w:t>
      </w:r>
    </w:p>
    <w:p w:rsidR="00FE5243" w:rsidRPr="00E3230F" w:rsidRDefault="005A3722" w:rsidP="005A3722">
      <w:pPr>
        <w:pStyle w:val="af9"/>
        <w:numPr>
          <w:ilvl w:val="0"/>
          <w:numId w:val="51"/>
        </w:numPr>
        <w:ind w:left="0" w:firstLineChars="200" w:firstLine="420"/>
        <w:rPr>
          <w:color w:val="auto"/>
        </w:rPr>
      </w:pPr>
      <w:r w:rsidRPr="00E3230F">
        <w:rPr>
          <w:rFonts w:hint="eastAsia"/>
          <w:color w:val="auto"/>
        </w:rPr>
        <w:t>伤病员卫生间内应设置男女厕所。厕所的厕位不应少于病床数量的4%,</w:t>
      </w:r>
      <w:r w:rsidRPr="00E3230F">
        <w:rPr>
          <w:color w:val="auto"/>
        </w:rPr>
        <w:t xml:space="preserve"> </w:t>
      </w:r>
      <w:r w:rsidRPr="00E3230F">
        <w:rPr>
          <w:rFonts w:hint="eastAsia"/>
          <w:color w:val="auto"/>
        </w:rPr>
        <w:t>且男厕厕位不应少于1个，女厕厕位不应少于2个。</w:t>
      </w:r>
    </w:p>
    <w:p w:rsidR="00FE5243" w:rsidRPr="00E3230F" w:rsidRDefault="005A3722" w:rsidP="005A3722">
      <w:pPr>
        <w:pStyle w:val="af5"/>
        <w:numPr>
          <w:ilvl w:val="0"/>
          <w:numId w:val="48"/>
        </w:numPr>
        <w:ind w:left="0" w:firstLine="0"/>
        <w:rPr>
          <w:color w:val="auto"/>
        </w:rPr>
      </w:pPr>
      <w:r w:rsidRPr="00E3230F">
        <w:rPr>
          <w:rFonts w:hint="eastAsia"/>
          <w:color w:val="auto"/>
        </w:rPr>
        <w:t>避难场所的应急医疗卫生救护</w:t>
      </w:r>
      <w:r w:rsidR="00FE1D56" w:rsidRPr="00E3230F">
        <w:rPr>
          <w:rFonts w:hint="eastAsia"/>
          <w:color w:val="auto"/>
        </w:rPr>
        <w:t>场地</w:t>
      </w:r>
      <w:r w:rsidRPr="00E3230F">
        <w:rPr>
          <w:rFonts w:hint="eastAsia"/>
          <w:color w:val="auto"/>
        </w:rPr>
        <w:t>应满足</w:t>
      </w:r>
      <w:r w:rsidRPr="00E3230F">
        <w:rPr>
          <w:color w:val="auto"/>
        </w:rPr>
        <w:t>应急水源及应急电源的接入要求</w:t>
      </w:r>
      <w:r w:rsidRPr="00E3230F">
        <w:rPr>
          <w:rFonts w:hint="eastAsia"/>
          <w:color w:val="auto"/>
        </w:rPr>
        <w:t>。</w:t>
      </w:r>
    </w:p>
    <w:p w:rsidR="00FE5243" w:rsidRPr="00E3230F" w:rsidRDefault="005A3722" w:rsidP="005A3722">
      <w:pPr>
        <w:pStyle w:val="af5"/>
        <w:numPr>
          <w:ilvl w:val="0"/>
          <w:numId w:val="48"/>
        </w:numPr>
        <w:ind w:left="0" w:firstLine="0"/>
        <w:rPr>
          <w:color w:val="auto"/>
        </w:rPr>
      </w:pPr>
      <w:r w:rsidRPr="00E3230F">
        <w:rPr>
          <w:rFonts w:hint="eastAsia"/>
          <w:color w:val="auto"/>
        </w:rPr>
        <w:t>应急医疗卫生救护场地应结合传染病疫情控制预案，根据当地传染病历史，对可能发生的传染病疫情安排专门应急医疗卫生救护区，并应采取有效的隔离措施。</w:t>
      </w:r>
    </w:p>
    <w:p w:rsidR="00FE5243" w:rsidRPr="00E3230F" w:rsidRDefault="005A3722" w:rsidP="005A3722">
      <w:pPr>
        <w:pStyle w:val="2"/>
        <w:numPr>
          <w:ilvl w:val="1"/>
          <w:numId w:val="44"/>
        </w:numPr>
        <w:ind w:left="0" w:firstLine="0"/>
        <w:rPr>
          <w:b w:val="0"/>
          <w:bCs w:val="0"/>
          <w:kern w:val="0"/>
        </w:rPr>
      </w:pPr>
      <w:bookmarkStart w:id="152" w:name="_Toc72366858"/>
      <w:bookmarkStart w:id="153" w:name="_Toc72241492"/>
      <w:bookmarkStart w:id="154" w:name="_Toc72359602"/>
      <w:bookmarkStart w:id="155" w:name="_Toc72364051"/>
      <w:bookmarkStart w:id="156" w:name="_Toc228"/>
      <w:bookmarkStart w:id="157" w:name="_Toc81236883"/>
      <w:r w:rsidRPr="00E3230F">
        <w:rPr>
          <w:rFonts w:hint="eastAsia"/>
          <w:b w:val="0"/>
          <w:bCs w:val="0"/>
          <w:kern w:val="0"/>
        </w:rPr>
        <w:t>应急物资保障区</w:t>
      </w:r>
      <w:bookmarkEnd w:id="152"/>
      <w:bookmarkEnd w:id="153"/>
      <w:bookmarkEnd w:id="154"/>
      <w:bookmarkEnd w:id="155"/>
      <w:bookmarkEnd w:id="156"/>
      <w:bookmarkEnd w:id="157"/>
    </w:p>
    <w:p w:rsidR="00FE5243" w:rsidRPr="00E3230F" w:rsidRDefault="005A3722" w:rsidP="005A3722">
      <w:pPr>
        <w:pStyle w:val="af5"/>
        <w:numPr>
          <w:ilvl w:val="0"/>
          <w:numId w:val="52"/>
        </w:numPr>
        <w:ind w:left="0" w:firstLine="0"/>
        <w:rPr>
          <w:color w:val="auto"/>
        </w:rPr>
      </w:pPr>
      <w:r w:rsidRPr="00E3230F">
        <w:rPr>
          <w:rFonts w:hint="eastAsia"/>
          <w:color w:val="auto"/>
        </w:rPr>
        <w:t>应急物资保障区应具备应急物资储备与</w:t>
      </w:r>
      <w:r w:rsidR="00430D82" w:rsidRPr="00E3230F">
        <w:rPr>
          <w:rFonts w:hint="eastAsia"/>
          <w:color w:val="auto"/>
        </w:rPr>
        <w:t>应急物资发放</w:t>
      </w:r>
      <w:r w:rsidRPr="00E3230F">
        <w:rPr>
          <w:rFonts w:hint="eastAsia"/>
          <w:color w:val="auto"/>
        </w:rPr>
        <w:t>功能。</w:t>
      </w:r>
    </w:p>
    <w:p w:rsidR="00FE5243" w:rsidRPr="00E3230F" w:rsidRDefault="005A3722" w:rsidP="005A3722">
      <w:pPr>
        <w:pStyle w:val="af5"/>
        <w:numPr>
          <w:ilvl w:val="0"/>
          <w:numId w:val="52"/>
        </w:numPr>
        <w:ind w:left="0" w:firstLine="0"/>
        <w:rPr>
          <w:color w:val="auto"/>
        </w:rPr>
      </w:pPr>
      <w:r w:rsidRPr="00E3230F">
        <w:rPr>
          <w:rFonts w:hint="eastAsia"/>
          <w:color w:val="auto"/>
        </w:rPr>
        <w:t>可结合应急</w:t>
      </w:r>
      <w:r w:rsidRPr="00E3230F">
        <w:rPr>
          <w:color w:val="auto"/>
        </w:rPr>
        <w:t>避难场所</w:t>
      </w:r>
      <w:r w:rsidRPr="00E3230F">
        <w:rPr>
          <w:rFonts w:hint="eastAsia"/>
          <w:color w:val="auto"/>
        </w:rPr>
        <w:t>内</w:t>
      </w:r>
      <w:r w:rsidRPr="00E3230F">
        <w:rPr>
          <w:color w:val="auto"/>
        </w:rPr>
        <w:t>或周边</w:t>
      </w:r>
      <w:r w:rsidRPr="00E3230F">
        <w:rPr>
          <w:rFonts w:hint="eastAsia"/>
          <w:color w:val="auto"/>
        </w:rPr>
        <w:t>的</w:t>
      </w:r>
      <w:r w:rsidRPr="00E3230F">
        <w:rPr>
          <w:color w:val="auto"/>
        </w:rPr>
        <w:t>既有资源</w:t>
      </w:r>
      <w:r w:rsidRPr="00E3230F">
        <w:rPr>
          <w:rFonts w:hint="eastAsia"/>
          <w:color w:val="auto"/>
        </w:rPr>
        <w:t>设置</w:t>
      </w:r>
      <w:r w:rsidRPr="00E3230F">
        <w:rPr>
          <w:color w:val="auto"/>
        </w:rPr>
        <w:t>应急避难场所</w:t>
      </w:r>
      <w:r w:rsidRPr="00E3230F">
        <w:rPr>
          <w:rFonts w:hint="eastAsia"/>
          <w:color w:val="auto"/>
        </w:rPr>
        <w:t>的</w:t>
      </w:r>
      <w:r w:rsidRPr="00E3230F">
        <w:rPr>
          <w:color w:val="auto"/>
        </w:rPr>
        <w:t>应急物资储备</w:t>
      </w:r>
      <w:r w:rsidRPr="00E3230F">
        <w:rPr>
          <w:rFonts w:hint="eastAsia"/>
          <w:color w:val="auto"/>
        </w:rPr>
        <w:t>功能</w:t>
      </w:r>
      <w:r w:rsidRPr="00E3230F">
        <w:rPr>
          <w:color w:val="auto"/>
        </w:rPr>
        <w:t>，</w:t>
      </w:r>
      <w:r w:rsidRPr="00E3230F">
        <w:rPr>
          <w:rFonts w:hint="eastAsia"/>
          <w:color w:val="auto"/>
        </w:rPr>
        <w:t>应急</w:t>
      </w:r>
      <w:r w:rsidR="00240E78" w:rsidRPr="00E3230F">
        <w:rPr>
          <w:rFonts w:hint="eastAsia"/>
          <w:color w:val="auto"/>
        </w:rPr>
        <w:t>物资分发</w:t>
      </w:r>
      <w:r w:rsidRPr="00E3230F">
        <w:rPr>
          <w:rFonts w:hint="eastAsia"/>
          <w:color w:val="auto"/>
        </w:rPr>
        <w:t>区</w:t>
      </w:r>
      <w:r w:rsidRPr="00E3230F">
        <w:rPr>
          <w:color w:val="auto"/>
        </w:rPr>
        <w:t>的</w:t>
      </w:r>
      <w:r w:rsidRPr="00E3230F">
        <w:rPr>
          <w:rFonts w:hint="eastAsia"/>
          <w:color w:val="auto"/>
        </w:rPr>
        <w:t>用地面积</w:t>
      </w:r>
      <w:r w:rsidR="00F95A09" w:rsidRPr="00E3230F">
        <w:rPr>
          <w:rFonts w:hint="eastAsia"/>
          <w:color w:val="auto"/>
        </w:rPr>
        <w:t>，</w:t>
      </w:r>
      <w:r w:rsidRPr="00E3230F">
        <w:rPr>
          <w:rFonts w:hint="eastAsia"/>
          <w:color w:val="auto"/>
        </w:rPr>
        <w:t>应根据核定避难人员数量，按每人不小于0.02m</w:t>
      </w:r>
      <w:r w:rsidRPr="00E3230F">
        <w:rPr>
          <w:color w:val="auto"/>
          <w:vertAlign w:val="superscript"/>
        </w:rPr>
        <w:t>2</w:t>
      </w:r>
      <w:r w:rsidRPr="00E3230F">
        <w:rPr>
          <w:rFonts w:hint="eastAsia"/>
          <w:color w:val="auto"/>
        </w:rPr>
        <w:t>确定。</w:t>
      </w:r>
    </w:p>
    <w:p w:rsidR="00FE5243" w:rsidRPr="00E3230F" w:rsidRDefault="005A3722" w:rsidP="005A3722">
      <w:pPr>
        <w:pStyle w:val="af5"/>
        <w:numPr>
          <w:ilvl w:val="0"/>
          <w:numId w:val="52"/>
        </w:numPr>
        <w:ind w:left="0" w:firstLine="0"/>
        <w:rPr>
          <w:color w:val="auto"/>
        </w:rPr>
      </w:pPr>
      <w:r w:rsidRPr="00E3230F">
        <w:rPr>
          <w:rFonts w:hint="eastAsia"/>
          <w:color w:val="auto"/>
        </w:rPr>
        <w:t>可结合既有</w:t>
      </w:r>
      <w:r w:rsidRPr="00E3230F">
        <w:rPr>
          <w:color w:val="auto"/>
        </w:rPr>
        <w:t>条件</w:t>
      </w:r>
      <w:r w:rsidRPr="00E3230F">
        <w:rPr>
          <w:rFonts w:hint="eastAsia"/>
          <w:color w:val="auto"/>
        </w:rPr>
        <w:t>，根据</w:t>
      </w:r>
      <w:r w:rsidRPr="00E3230F">
        <w:rPr>
          <w:color w:val="auto"/>
        </w:rPr>
        <w:t>需要在避难场所内</w:t>
      </w:r>
      <w:r w:rsidRPr="00E3230F">
        <w:rPr>
          <w:rFonts w:hint="eastAsia"/>
          <w:color w:val="auto"/>
        </w:rPr>
        <w:t>设</w:t>
      </w:r>
      <w:r w:rsidRPr="00E3230F">
        <w:rPr>
          <w:color w:val="auto"/>
        </w:rPr>
        <w:t>物资储备点，</w:t>
      </w:r>
      <w:r w:rsidRPr="00E3230F">
        <w:rPr>
          <w:rFonts w:hint="eastAsia"/>
          <w:color w:val="auto"/>
        </w:rPr>
        <w:t>日常储备指示标志</w:t>
      </w:r>
      <w:r w:rsidRPr="00E3230F">
        <w:rPr>
          <w:color w:val="auto"/>
        </w:rPr>
        <w:t>、应急交通</w:t>
      </w:r>
      <w:r w:rsidRPr="00E3230F">
        <w:rPr>
          <w:rFonts w:hint="eastAsia"/>
          <w:color w:val="auto"/>
        </w:rPr>
        <w:t>指挥</w:t>
      </w:r>
      <w:r w:rsidRPr="00E3230F">
        <w:rPr>
          <w:color w:val="auto"/>
        </w:rPr>
        <w:t>设备、净水滤水设施、应急水泵、临时管线和临时给水阀、消防器材</w:t>
      </w:r>
      <w:r w:rsidRPr="00E3230F">
        <w:rPr>
          <w:rFonts w:hint="eastAsia"/>
          <w:color w:val="auto"/>
        </w:rPr>
        <w:t>等设施。</w:t>
      </w:r>
    </w:p>
    <w:p w:rsidR="00FE5243" w:rsidRPr="00E3230F" w:rsidRDefault="005A3722" w:rsidP="005A3722">
      <w:pPr>
        <w:pStyle w:val="af5"/>
        <w:numPr>
          <w:ilvl w:val="0"/>
          <w:numId w:val="52"/>
        </w:numPr>
        <w:ind w:left="0" w:firstLine="0"/>
        <w:rPr>
          <w:color w:val="auto"/>
        </w:rPr>
      </w:pPr>
      <w:r w:rsidRPr="00E3230F">
        <w:rPr>
          <w:rFonts w:hint="eastAsia"/>
          <w:color w:val="auto"/>
        </w:rPr>
        <w:t>应急保障区</w:t>
      </w:r>
      <w:r w:rsidRPr="00E3230F">
        <w:rPr>
          <w:color w:val="auto"/>
        </w:rPr>
        <w:t>的设置要求应符合以下规定：</w:t>
      </w:r>
    </w:p>
    <w:p w:rsidR="00FE5243" w:rsidRPr="00E3230F" w:rsidRDefault="005A3722" w:rsidP="005A3722">
      <w:pPr>
        <w:pStyle w:val="af5"/>
        <w:numPr>
          <w:ilvl w:val="0"/>
          <w:numId w:val="53"/>
        </w:numPr>
        <w:ind w:firstLine="1"/>
        <w:rPr>
          <w:color w:val="auto"/>
        </w:rPr>
      </w:pPr>
      <w:r w:rsidRPr="00E3230F">
        <w:rPr>
          <w:rFonts w:hint="eastAsia"/>
          <w:color w:val="auto"/>
        </w:rPr>
        <w:t>避难</w:t>
      </w:r>
      <w:r w:rsidRPr="00E3230F">
        <w:rPr>
          <w:color w:val="auto"/>
        </w:rPr>
        <w:t>场所内的应急物资储备</w:t>
      </w:r>
      <w:r w:rsidRPr="00E3230F">
        <w:rPr>
          <w:rFonts w:hint="eastAsia"/>
          <w:color w:val="auto"/>
        </w:rPr>
        <w:t>功能应与</w:t>
      </w:r>
      <w:r w:rsidRPr="00E3230F">
        <w:rPr>
          <w:color w:val="auto"/>
        </w:rPr>
        <w:t>城市应急物资储备体系相衔接</w:t>
      </w:r>
      <w:r w:rsidRPr="00E3230F">
        <w:rPr>
          <w:rFonts w:hint="eastAsia"/>
          <w:color w:val="auto"/>
        </w:rPr>
        <w:t>；</w:t>
      </w:r>
    </w:p>
    <w:p w:rsidR="00FE5243" w:rsidRPr="00E3230F" w:rsidRDefault="005A3722" w:rsidP="005A3722">
      <w:pPr>
        <w:pStyle w:val="af5"/>
        <w:numPr>
          <w:ilvl w:val="0"/>
          <w:numId w:val="53"/>
        </w:numPr>
        <w:ind w:left="0" w:firstLine="426"/>
        <w:rPr>
          <w:color w:val="auto"/>
        </w:rPr>
      </w:pPr>
      <w:r w:rsidRPr="00E3230F">
        <w:rPr>
          <w:rFonts w:hint="eastAsia"/>
          <w:color w:val="auto"/>
        </w:rPr>
        <w:t>可结合场所</w:t>
      </w:r>
      <w:r w:rsidRPr="00E3230F">
        <w:rPr>
          <w:color w:val="auto"/>
        </w:rPr>
        <w:t>周边500米范围内</w:t>
      </w:r>
      <w:r w:rsidRPr="00E3230F">
        <w:rPr>
          <w:rFonts w:hint="eastAsia"/>
          <w:color w:val="auto"/>
        </w:rPr>
        <w:t>的超市、商场、仓库等</w:t>
      </w:r>
      <w:r w:rsidRPr="00E3230F">
        <w:rPr>
          <w:color w:val="auto"/>
        </w:rPr>
        <w:t>设施</w:t>
      </w:r>
      <w:r w:rsidRPr="00E3230F">
        <w:rPr>
          <w:rFonts w:hint="eastAsia"/>
          <w:color w:val="auto"/>
        </w:rPr>
        <w:t>，</w:t>
      </w:r>
      <w:r w:rsidRPr="00E3230F">
        <w:rPr>
          <w:color w:val="auto"/>
        </w:rPr>
        <w:t>设置</w:t>
      </w:r>
      <w:r w:rsidRPr="00E3230F">
        <w:rPr>
          <w:rFonts w:hint="eastAsia"/>
          <w:color w:val="auto"/>
        </w:rPr>
        <w:t>避难场所</w:t>
      </w:r>
      <w:r w:rsidRPr="00E3230F">
        <w:rPr>
          <w:color w:val="auto"/>
        </w:rPr>
        <w:t>的</w:t>
      </w:r>
      <w:r w:rsidRPr="00E3230F">
        <w:rPr>
          <w:rFonts w:hint="eastAsia"/>
          <w:color w:val="auto"/>
        </w:rPr>
        <w:t>应急物资储备功能；</w:t>
      </w:r>
    </w:p>
    <w:p w:rsidR="00FE5243" w:rsidRPr="00E3230F" w:rsidRDefault="005A3722" w:rsidP="005A3722">
      <w:pPr>
        <w:pStyle w:val="af5"/>
        <w:numPr>
          <w:ilvl w:val="0"/>
          <w:numId w:val="53"/>
        </w:numPr>
        <w:ind w:firstLine="1"/>
        <w:rPr>
          <w:color w:val="auto"/>
        </w:rPr>
      </w:pPr>
      <w:r w:rsidRPr="00E3230F">
        <w:rPr>
          <w:rFonts w:hint="eastAsia"/>
          <w:color w:val="auto"/>
        </w:rPr>
        <w:t>避难场所内</w:t>
      </w:r>
      <w:r w:rsidRPr="00E3230F">
        <w:rPr>
          <w:color w:val="auto"/>
        </w:rPr>
        <w:t>应设置</w:t>
      </w:r>
      <w:r w:rsidR="00430D82" w:rsidRPr="00E3230F">
        <w:rPr>
          <w:rFonts w:hint="eastAsia"/>
          <w:color w:val="auto"/>
        </w:rPr>
        <w:t>应急物资发放</w:t>
      </w:r>
      <w:r w:rsidRPr="00E3230F">
        <w:rPr>
          <w:rFonts w:hint="eastAsia"/>
          <w:color w:val="auto"/>
        </w:rPr>
        <w:t>功能。</w:t>
      </w:r>
    </w:p>
    <w:p w:rsidR="00FE5243" w:rsidRPr="00E3230F" w:rsidRDefault="005A3722" w:rsidP="005A3722">
      <w:pPr>
        <w:pStyle w:val="2"/>
        <w:numPr>
          <w:ilvl w:val="1"/>
          <w:numId w:val="44"/>
        </w:numPr>
        <w:ind w:left="0" w:firstLine="0"/>
        <w:rPr>
          <w:b w:val="0"/>
          <w:bCs w:val="0"/>
          <w:kern w:val="0"/>
        </w:rPr>
      </w:pPr>
      <w:bookmarkStart w:id="158" w:name="_Toc21627"/>
      <w:bookmarkStart w:id="159" w:name="_Toc72241489"/>
      <w:bookmarkStart w:id="160" w:name="_Toc72364052"/>
      <w:bookmarkStart w:id="161" w:name="_Toc72366859"/>
      <w:bookmarkStart w:id="162" w:name="_Toc72359603"/>
      <w:bookmarkStart w:id="163" w:name="_Toc81236884"/>
      <w:r w:rsidRPr="00E3230F">
        <w:rPr>
          <w:rFonts w:hint="eastAsia"/>
          <w:b w:val="0"/>
          <w:bCs w:val="0"/>
          <w:kern w:val="0"/>
        </w:rPr>
        <w:t>应急管理区</w:t>
      </w:r>
      <w:bookmarkEnd w:id="158"/>
      <w:bookmarkEnd w:id="159"/>
      <w:bookmarkEnd w:id="160"/>
      <w:bookmarkEnd w:id="161"/>
      <w:bookmarkEnd w:id="162"/>
      <w:bookmarkEnd w:id="163"/>
    </w:p>
    <w:p w:rsidR="00FE5243" w:rsidRPr="00E3230F" w:rsidRDefault="005A3722" w:rsidP="005A3722">
      <w:pPr>
        <w:pStyle w:val="af5"/>
        <w:numPr>
          <w:ilvl w:val="0"/>
          <w:numId w:val="54"/>
        </w:numPr>
        <w:ind w:left="0" w:firstLine="0"/>
        <w:rPr>
          <w:color w:val="auto"/>
        </w:rPr>
      </w:pPr>
      <w:r w:rsidRPr="00E3230F">
        <w:rPr>
          <w:rFonts w:hint="eastAsia"/>
          <w:color w:val="auto"/>
        </w:rPr>
        <w:t>应</w:t>
      </w:r>
      <w:r w:rsidRPr="00E3230F">
        <w:rPr>
          <w:color w:val="auto"/>
        </w:rPr>
        <w:t>利用避难场所内既有的</w:t>
      </w:r>
      <w:r w:rsidRPr="00E3230F">
        <w:rPr>
          <w:rFonts w:hint="eastAsia"/>
          <w:color w:val="auto"/>
        </w:rPr>
        <w:t>管理服务功能建筑或区域设置应急管理区。</w:t>
      </w:r>
    </w:p>
    <w:p w:rsidR="00FE5243" w:rsidRPr="00E3230F" w:rsidRDefault="005A3722" w:rsidP="005A3722">
      <w:pPr>
        <w:pStyle w:val="af5"/>
        <w:numPr>
          <w:ilvl w:val="0"/>
          <w:numId w:val="54"/>
        </w:numPr>
        <w:ind w:left="0" w:firstLine="0"/>
        <w:rPr>
          <w:color w:val="auto"/>
        </w:rPr>
      </w:pPr>
      <w:r w:rsidRPr="00E3230F">
        <w:rPr>
          <w:rFonts w:hint="eastAsia"/>
          <w:color w:val="auto"/>
        </w:rPr>
        <w:t>Ⅰ类中心避难场所的应急管理区应设置应急指挥中心，</w:t>
      </w:r>
      <w:r w:rsidRPr="00E3230F">
        <w:rPr>
          <w:color w:val="auto"/>
        </w:rPr>
        <w:t>且具有</w:t>
      </w:r>
      <w:r w:rsidRPr="00E3230F">
        <w:rPr>
          <w:rFonts w:hint="eastAsia"/>
          <w:color w:val="auto"/>
        </w:rPr>
        <w:t>应急指挥和应急管理功能。</w:t>
      </w:r>
      <w:r w:rsidRPr="00E3230F">
        <w:rPr>
          <w:color w:val="auto"/>
        </w:rPr>
        <w:t xml:space="preserve"> </w:t>
      </w:r>
    </w:p>
    <w:p w:rsidR="00FE5243" w:rsidRPr="00E3230F" w:rsidRDefault="005A3722" w:rsidP="005A3722">
      <w:pPr>
        <w:pStyle w:val="af5"/>
        <w:numPr>
          <w:ilvl w:val="0"/>
          <w:numId w:val="54"/>
        </w:numPr>
        <w:ind w:left="0" w:firstLine="0"/>
        <w:rPr>
          <w:color w:val="auto"/>
        </w:rPr>
      </w:pPr>
      <w:r w:rsidRPr="00E3230F">
        <w:rPr>
          <w:rFonts w:hint="eastAsia"/>
          <w:color w:val="auto"/>
        </w:rPr>
        <w:t>除</w:t>
      </w:r>
      <w:bookmarkStart w:id="164" w:name="_Toc72241490"/>
      <w:r w:rsidRPr="00E3230F">
        <w:rPr>
          <w:rFonts w:hint="eastAsia"/>
          <w:color w:val="auto"/>
        </w:rPr>
        <w:t>Ⅰ类中心避难场所以外的等级避难场所，应按照每人不少于0.005</w:t>
      </w:r>
      <w:r w:rsidRPr="00E3230F">
        <w:rPr>
          <w:color w:val="auto"/>
        </w:rPr>
        <w:t xml:space="preserve"> m</w:t>
      </w:r>
      <w:r w:rsidRPr="00E3230F">
        <w:rPr>
          <w:color w:val="auto"/>
          <w:vertAlign w:val="superscript"/>
        </w:rPr>
        <w:t>2</w:t>
      </w:r>
      <w:r w:rsidRPr="00E3230F">
        <w:rPr>
          <w:rFonts w:hint="eastAsia"/>
          <w:color w:val="auto"/>
        </w:rPr>
        <w:t>设置应急管理区。</w:t>
      </w:r>
    </w:p>
    <w:p w:rsidR="00FE5243" w:rsidRPr="00E3230F" w:rsidRDefault="005A3722" w:rsidP="005A3722">
      <w:pPr>
        <w:pStyle w:val="af5"/>
        <w:numPr>
          <w:ilvl w:val="0"/>
          <w:numId w:val="54"/>
        </w:numPr>
        <w:ind w:left="0" w:firstLine="0"/>
        <w:rPr>
          <w:color w:val="auto"/>
        </w:rPr>
      </w:pPr>
      <w:r w:rsidRPr="00E3230F">
        <w:rPr>
          <w:rFonts w:hint="eastAsia"/>
          <w:color w:val="auto"/>
        </w:rPr>
        <w:t>社区应急避难场所宜根据周边社区</w:t>
      </w:r>
      <w:r w:rsidRPr="00E3230F">
        <w:rPr>
          <w:color w:val="auto"/>
        </w:rPr>
        <w:t>的</w:t>
      </w:r>
      <w:r w:rsidRPr="00E3230F">
        <w:rPr>
          <w:rFonts w:hint="eastAsia"/>
          <w:color w:val="auto"/>
        </w:rPr>
        <w:t>情况，设置</w:t>
      </w:r>
      <w:r w:rsidRPr="00E3230F">
        <w:rPr>
          <w:color w:val="auto"/>
        </w:rPr>
        <w:t>应急管理点，</w:t>
      </w:r>
      <w:r w:rsidRPr="00E3230F">
        <w:rPr>
          <w:rFonts w:hint="eastAsia"/>
          <w:color w:val="auto"/>
        </w:rPr>
        <w:t>并具备应急医疗卫生救护和</w:t>
      </w:r>
      <w:r w:rsidR="00430D82" w:rsidRPr="00E3230F">
        <w:rPr>
          <w:rFonts w:hint="eastAsia"/>
          <w:color w:val="auto"/>
        </w:rPr>
        <w:t>应急物资发放</w:t>
      </w:r>
      <w:r w:rsidRPr="00E3230F">
        <w:rPr>
          <w:rFonts w:hint="eastAsia"/>
          <w:color w:val="auto"/>
        </w:rPr>
        <w:t>功能。</w:t>
      </w:r>
    </w:p>
    <w:p w:rsidR="00FE5243" w:rsidRPr="00E3230F" w:rsidRDefault="00B12C06" w:rsidP="005A3722">
      <w:pPr>
        <w:pStyle w:val="2"/>
        <w:numPr>
          <w:ilvl w:val="1"/>
          <w:numId w:val="44"/>
        </w:numPr>
        <w:ind w:left="0" w:firstLine="0"/>
        <w:rPr>
          <w:b w:val="0"/>
          <w:bCs w:val="0"/>
          <w:kern w:val="0"/>
        </w:rPr>
      </w:pPr>
      <w:bookmarkStart w:id="165" w:name="_Toc81236885"/>
      <w:bookmarkEnd w:id="164"/>
      <w:r w:rsidRPr="00E3230F">
        <w:rPr>
          <w:rFonts w:hint="eastAsia"/>
          <w:b w:val="0"/>
          <w:bCs w:val="0"/>
          <w:kern w:val="0"/>
        </w:rPr>
        <w:t>应急停车场</w:t>
      </w:r>
      <w:bookmarkEnd w:id="165"/>
    </w:p>
    <w:p w:rsidR="00FE5243" w:rsidRPr="00E3230F" w:rsidRDefault="005A3722" w:rsidP="005A3722">
      <w:pPr>
        <w:pStyle w:val="af5"/>
        <w:numPr>
          <w:ilvl w:val="0"/>
          <w:numId w:val="55"/>
        </w:numPr>
        <w:ind w:left="0" w:firstLine="0"/>
        <w:rPr>
          <w:color w:val="auto"/>
        </w:rPr>
      </w:pPr>
      <w:r w:rsidRPr="00E3230F">
        <w:rPr>
          <w:rFonts w:hint="eastAsia"/>
          <w:color w:val="auto"/>
        </w:rPr>
        <w:t>Ⅰ类中心避难场所宜设</w:t>
      </w:r>
      <w:r w:rsidR="00B12C06" w:rsidRPr="00E3230F">
        <w:rPr>
          <w:rFonts w:hint="eastAsia"/>
          <w:color w:val="auto"/>
        </w:rPr>
        <w:t>应急停车场</w:t>
      </w:r>
      <w:r w:rsidRPr="00E3230F">
        <w:rPr>
          <w:rFonts w:hint="eastAsia"/>
          <w:color w:val="auto"/>
        </w:rPr>
        <w:t>，其他等级应急避难场所可根据需要设</w:t>
      </w:r>
      <w:r w:rsidR="00B12C06" w:rsidRPr="00E3230F">
        <w:rPr>
          <w:rFonts w:hint="eastAsia"/>
          <w:color w:val="auto"/>
        </w:rPr>
        <w:t>应急停车场</w:t>
      </w:r>
      <w:r w:rsidRPr="00E3230F">
        <w:rPr>
          <w:rFonts w:hint="eastAsia"/>
          <w:color w:val="auto"/>
        </w:rPr>
        <w:t>。</w:t>
      </w:r>
      <w:r w:rsidR="00B12C06" w:rsidRPr="00E3230F">
        <w:rPr>
          <w:rFonts w:hint="eastAsia"/>
          <w:color w:val="auto"/>
        </w:rPr>
        <w:t>应急停车场</w:t>
      </w:r>
      <w:r w:rsidRPr="00E3230F">
        <w:rPr>
          <w:rFonts w:hint="eastAsia"/>
          <w:color w:val="auto"/>
        </w:rPr>
        <w:t>设计除应符合本节的规定外，尚应符合</w:t>
      </w:r>
      <w:r w:rsidR="00217306" w:rsidRPr="00E3230F">
        <w:rPr>
          <w:rFonts w:hint="eastAsia"/>
          <w:color w:val="auto"/>
        </w:rPr>
        <w:t>本规范</w:t>
      </w:r>
      <w:r w:rsidRPr="00E3230F">
        <w:rPr>
          <w:rFonts w:hint="eastAsia"/>
          <w:color w:val="auto"/>
        </w:rPr>
        <w:t>第6.1节的规定。</w:t>
      </w:r>
    </w:p>
    <w:p w:rsidR="00FE5243" w:rsidRPr="00E3230F" w:rsidRDefault="00B12C06" w:rsidP="005A3722">
      <w:pPr>
        <w:pStyle w:val="af5"/>
        <w:numPr>
          <w:ilvl w:val="0"/>
          <w:numId w:val="55"/>
        </w:numPr>
        <w:ind w:left="0" w:firstLine="0"/>
        <w:rPr>
          <w:color w:val="auto"/>
        </w:rPr>
      </w:pPr>
      <w:r w:rsidRPr="00E3230F">
        <w:rPr>
          <w:rFonts w:hint="eastAsia"/>
          <w:color w:val="auto"/>
        </w:rPr>
        <w:t>应急停车场</w:t>
      </w:r>
      <w:r w:rsidR="005A3722" w:rsidRPr="00E3230F">
        <w:rPr>
          <w:rFonts w:hint="eastAsia"/>
          <w:color w:val="auto"/>
        </w:rPr>
        <w:t>应设在适于车辆出入的区域，并应设置与场所出入口和外部应急交通路网连接的应急通道。</w:t>
      </w:r>
    </w:p>
    <w:p w:rsidR="00FE5243" w:rsidRPr="00E3230F" w:rsidRDefault="00B12C06" w:rsidP="005A3722">
      <w:pPr>
        <w:pStyle w:val="af5"/>
        <w:numPr>
          <w:ilvl w:val="0"/>
          <w:numId w:val="55"/>
        </w:numPr>
        <w:ind w:left="0" w:firstLine="0"/>
        <w:rPr>
          <w:color w:val="auto"/>
        </w:rPr>
      </w:pPr>
      <w:r w:rsidRPr="00E3230F">
        <w:rPr>
          <w:rFonts w:hint="eastAsia"/>
          <w:color w:val="auto"/>
        </w:rPr>
        <w:t>应急停车场</w:t>
      </w:r>
      <w:r w:rsidR="005A3722" w:rsidRPr="00E3230F">
        <w:rPr>
          <w:rFonts w:hint="eastAsia"/>
          <w:color w:val="auto"/>
        </w:rPr>
        <w:t>的用地面积指标不宜低于表6.</w:t>
      </w:r>
      <w:r w:rsidR="005A3722" w:rsidRPr="00E3230F">
        <w:rPr>
          <w:color w:val="auto"/>
        </w:rPr>
        <w:t>5</w:t>
      </w:r>
      <w:r w:rsidR="005A3722" w:rsidRPr="00E3230F">
        <w:rPr>
          <w:rFonts w:hint="eastAsia"/>
          <w:color w:val="auto"/>
        </w:rPr>
        <w:t>.3的规定，并不应小于3.Ohm</w:t>
      </w:r>
      <w:r w:rsidR="005A3722" w:rsidRPr="00E3230F">
        <w:rPr>
          <w:rFonts w:hint="eastAsia"/>
          <w:color w:val="auto"/>
          <w:vertAlign w:val="superscript"/>
        </w:rPr>
        <w:t>2</w:t>
      </w:r>
      <w:r w:rsidR="005A3722" w:rsidRPr="00E3230F">
        <w:rPr>
          <w:rFonts w:hint="eastAsia"/>
          <w:color w:val="auto"/>
        </w:rPr>
        <w:t>。</w:t>
      </w:r>
    </w:p>
    <w:p w:rsidR="00FE5243" w:rsidRPr="00E3230F" w:rsidRDefault="005A3722">
      <w:pPr>
        <w:pStyle w:val="af9"/>
        <w:ind w:firstLineChars="0" w:firstLine="0"/>
        <w:jc w:val="center"/>
        <w:rPr>
          <w:color w:val="auto"/>
          <w:sz w:val="18"/>
          <w:szCs w:val="18"/>
        </w:rPr>
      </w:pPr>
      <w:r w:rsidRPr="00E3230F">
        <w:rPr>
          <w:rFonts w:hint="eastAsia"/>
          <w:color w:val="auto"/>
          <w:sz w:val="18"/>
          <w:szCs w:val="18"/>
        </w:rPr>
        <w:t>表</w:t>
      </w:r>
      <w:r w:rsidRPr="00E3230F">
        <w:rPr>
          <w:color w:val="auto"/>
          <w:sz w:val="18"/>
          <w:szCs w:val="18"/>
        </w:rPr>
        <w:t>6.5.3</w:t>
      </w:r>
      <w:r w:rsidRPr="00E3230F">
        <w:rPr>
          <w:rFonts w:hint="eastAsia"/>
          <w:color w:val="auto"/>
          <w:sz w:val="18"/>
          <w:szCs w:val="18"/>
        </w:rPr>
        <w:t xml:space="preserve"> </w:t>
      </w:r>
      <w:r w:rsidR="00B12C06" w:rsidRPr="00E3230F">
        <w:rPr>
          <w:rFonts w:hint="eastAsia"/>
          <w:color w:val="auto"/>
          <w:sz w:val="18"/>
          <w:szCs w:val="18"/>
        </w:rPr>
        <w:t>应急停车场</w:t>
      </w:r>
      <w:r w:rsidRPr="00E3230F">
        <w:rPr>
          <w:rFonts w:hint="eastAsia"/>
          <w:color w:val="auto"/>
          <w:sz w:val="18"/>
          <w:szCs w:val="18"/>
        </w:rPr>
        <w:t>的用地面积指标</w:t>
      </w:r>
    </w:p>
    <w:tbl>
      <w:tblPr>
        <w:tblW w:w="894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87"/>
        <w:gridCol w:w="3855"/>
        <w:gridCol w:w="2807"/>
      </w:tblGrid>
      <w:tr w:rsidR="00E3230F" w:rsidRPr="00E3230F" w:rsidTr="006F71DC">
        <w:trPr>
          <w:tblHeader/>
        </w:trPr>
        <w:tc>
          <w:tcPr>
            <w:tcW w:w="2287" w:type="dxa"/>
          </w:tcPr>
          <w:p w:rsidR="00FE5243" w:rsidRPr="00E3230F" w:rsidRDefault="005A3722">
            <w:pPr>
              <w:pStyle w:val="af6"/>
              <w:rPr>
                <w:color w:val="auto"/>
              </w:rPr>
            </w:pPr>
            <w:r w:rsidRPr="00E3230F">
              <w:rPr>
                <w:rFonts w:hint="eastAsia"/>
                <w:color w:val="auto"/>
              </w:rPr>
              <w:t>类别</w:t>
            </w:r>
          </w:p>
        </w:tc>
        <w:tc>
          <w:tcPr>
            <w:tcW w:w="6662" w:type="dxa"/>
            <w:gridSpan w:val="2"/>
          </w:tcPr>
          <w:p w:rsidR="00FE5243" w:rsidRPr="00E3230F" w:rsidRDefault="005A3722">
            <w:pPr>
              <w:pStyle w:val="af6"/>
              <w:rPr>
                <w:color w:val="auto"/>
              </w:rPr>
            </w:pPr>
            <w:r w:rsidRPr="00E3230F">
              <w:rPr>
                <w:rFonts w:hint="eastAsia"/>
                <w:color w:val="auto"/>
              </w:rPr>
              <w:t>用地面积指标</w:t>
            </w:r>
          </w:p>
        </w:tc>
      </w:tr>
      <w:tr w:rsidR="00E3230F" w:rsidRPr="00E3230F" w:rsidTr="006F71DC">
        <w:trPr>
          <w:trHeight w:val="81"/>
        </w:trPr>
        <w:tc>
          <w:tcPr>
            <w:tcW w:w="2287" w:type="dxa"/>
            <w:vMerge w:val="restart"/>
            <w:vAlign w:val="center"/>
          </w:tcPr>
          <w:p w:rsidR="00FE5243" w:rsidRPr="00E3230F" w:rsidRDefault="005A3722">
            <w:pPr>
              <w:pStyle w:val="af6"/>
              <w:rPr>
                <w:color w:val="auto"/>
              </w:rPr>
            </w:pPr>
            <w:r w:rsidRPr="00E3230F">
              <w:rPr>
                <w:rFonts w:hint="eastAsia"/>
                <w:color w:val="auto"/>
              </w:rPr>
              <w:t>车辆</w:t>
            </w:r>
          </w:p>
        </w:tc>
        <w:tc>
          <w:tcPr>
            <w:tcW w:w="3855" w:type="dxa"/>
          </w:tcPr>
          <w:p w:rsidR="00FE5243" w:rsidRPr="00E3230F" w:rsidRDefault="005A3722">
            <w:pPr>
              <w:pStyle w:val="af6"/>
              <w:rPr>
                <w:color w:val="auto"/>
              </w:rPr>
            </w:pPr>
            <w:r w:rsidRPr="00E3230F">
              <w:rPr>
                <w:rFonts w:hint="eastAsia"/>
                <w:color w:val="auto"/>
              </w:rPr>
              <w:t>小型车</w:t>
            </w:r>
          </w:p>
        </w:tc>
        <w:tc>
          <w:tcPr>
            <w:tcW w:w="2807" w:type="dxa"/>
          </w:tcPr>
          <w:p w:rsidR="00FE5243" w:rsidRPr="00E3230F" w:rsidRDefault="005A3722">
            <w:pPr>
              <w:pStyle w:val="af6"/>
              <w:rPr>
                <w:color w:val="auto"/>
              </w:rPr>
            </w:pPr>
            <w:r w:rsidRPr="00E3230F">
              <w:rPr>
                <w:color w:val="auto"/>
              </w:rPr>
              <w:t>25m</w:t>
            </w:r>
            <w:r w:rsidRPr="00E3230F">
              <w:rPr>
                <w:color w:val="auto"/>
                <w:vertAlign w:val="superscript"/>
              </w:rPr>
              <w:t>2</w:t>
            </w:r>
            <w:r w:rsidRPr="00E3230F">
              <w:rPr>
                <w:rFonts w:hint="eastAsia"/>
                <w:color w:val="auto"/>
              </w:rPr>
              <w:t>/台～</w:t>
            </w:r>
            <w:r w:rsidRPr="00E3230F">
              <w:rPr>
                <w:color w:val="auto"/>
              </w:rPr>
              <w:t>30m</w:t>
            </w:r>
            <w:r w:rsidRPr="00E3230F">
              <w:rPr>
                <w:color w:val="auto"/>
                <w:vertAlign w:val="superscript"/>
              </w:rPr>
              <w:t>2</w:t>
            </w:r>
            <w:r w:rsidRPr="00E3230F">
              <w:rPr>
                <w:rFonts w:hint="eastAsia"/>
                <w:color w:val="auto"/>
              </w:rPr>
              <w:t>/台</w:t>
            </w:r>
          </w:p>
        </w:tc>
      </w:tr>
      <w:tr w:rsidR="00E3230F" w:rsidRPr="00E3230F" w:rsidTr="006F71DC">
        <w:trPr>
          <w:trHeight w:val="78"/>
        </w:trPr>
        <w:tc>
          <w:tcPr>
            <w:tcW w:w="2287" w:type="dxa"/>
            <w:vMerge/>
            <w:vAlign w:val="center"/>
          </w:tcPr>
          <w:p w:rsidR="00FE5243" w:rsidRPr="00E3230F" w:rsidRDefault="00FE5243">
            <w:pPr>
              <w:pStyle w:val="af6"/>
              <w:rPr>
                <w:color w:val="auto"/>
              </w:rPr>
            </w:pPr>
          </w:p>
        </w:tc>
        <w:tc>
          <w:tcPr>
            <w:tcW w:w="3855" w:type="dxa"/>
          </w:tcPr>
          <w:p w:rsidR="00FE5243" w:rsidRPr="00E3230F" w:rsidRDefault="005A3722">
            <w:pPr>
              <w:pStyle w:val="af6"/>
              <w:rPr>
                <w:color w:val="auto"/>
              </w:rPr>
            </w:pPr>
            <w:r w:rsidRPr="00E3230F">
              <w:rPr>
                <w:rFonts w:hint="eastAsia"/>
                <w:color w:val="auto"/>
              </w:rPr>
              <w:t>轻型车</w:t>
            </w:r>
          </w:p>
        </w:tc>
        <w:tc>
          <w:tcPr>
            <w:tcW w:w="2807" w:type="dxa"/>
          </w:tcPr>
          <w:p w:rsidR="00FE5243" w:rsidRPr="00E3230F" w:rsidRDefault="005A3722">
            <w:pPr>
              <w:pStyle w:val="af6"/>
              <w:rPr>
                <w:color w:val="auto"/>
              </w:rPr>
            </w:pPr>
            <w:r w:rsidRPr="00E3230F">
              <w:rPr>
                <w:color w:val="auto"/>
              </w:rPr>
              <w:t>30m</w:t>
            </w:r>
            <w:r w:rsidRPr="00E3230F">
              <w:rPr>
                <w:color w:val="auto"/>
                <w:vertAlign w:val="superscript"/>
              </w:rPr>
              <w:t>2</w:t>
            </w:r>
            <w:r w:rsidRPr="00E3230F">
              <w:rPr>
                <w:rFonts w:hint="eastAsia"/>
                <w:color w:val="auto"/>
              </w:rPr>
              <w:t>/台～</w:t>
            </w:r>
            <w:r w:rsidRPr="00E3230F">
              <w:rPr>
                <w:color w:val="auto"/>
              </w:rPr>
              <w:t>40m</w:t>
            </w:r>
            <w:r w:rsidRPr="00E3230F">
              <w:rPr>
                <w:color w:val="auto"/>
                <w:vertAlign w:val="superscript"/>
              </w:rPr>
              <w:t>2</w:t>
            </w:r>
            <w:r w:rsidRPr="00E3230F">
              <w:rPr>
                <w:rFonts w:hint="eastAsia"/>
                <w:color w:val="auto"/>
              </w:rPr>
              <w:t>/台</w:t>
            </w:r>
          </w:p>
        </w:tc>
      </w:tr>
      <w:tr w:rsidR="00E3230F" w:rsidRPr="00E3230F" w:rsidTr="006F71DC">
        <w:trPr>
          <w:trHeight w:val="78"/>
        </w:trPr>
        <w:tc>
          <w:tcPr>
            <w:tcW w:w="2287" w:type="dxa"/>
            <w:vMerge/>
            <w:vAlign w:val="center"/>
          </w:tcPr>
          <w:p w:rsidR="00FE5243" w:rsidRPr="00E3230F" w:rsidRDefault="00FE5243">
            <w:pPr>
              <w:pStyle w:val="af6"/>
              <w:rPr>
                <w:color w:val="auto"/>
              </w:rPr>
            </w:pPr>
          </w:p>
        </w:tc>
        <w:tc>
          <w:tcPr>
            <w:tcW w:w="3855" w:type="dxa"/>
          </w:tcPr>
          <w:p w:rsidR="00FE5243" w:rsidRPr="00E3230F" w:rsidRDefault="005A3722">
            <w:pPr>
              <w:pStyle w:val="af6"/>
              <w:rPr>
                <w:color w:val="auto"/>
              </w:rPr>
            </w:pPr>
            <w:r w:rsidRPr="00E3230F">
              <w:rPr>
                <w:rFonts w:hint="eastAsia"/>
                <w:color w:val="auto"/>
              </w:rPr>
              <w:t>中型车</w:t>
            </w:r>
          </w:p>
        </w:tc>
        <w:tc>
          <w:tcPr>
            <w:tcW w:w="2807" w:type="dxa"/>
          </w:tcPr>
          <w:p w:rsidR="00FE5243" w:rsidRPr="00E3230F" w:rsidRDefault="005A3722">
            <w:pPr>
              <w:pStyle w:val="af6"/>
              <w:rPr>
                <w:color w:val="auto"/>
              </w:rPr>
            </w:pPr>
            <w:r w:rsidRPr="00E3230F">
              <w:rPr>
                <w:color w:val="auto"/>
              </w:rPr>
              <w:t>40m</w:t>
            </w:r>
            <w:r w:rsidRPr="00E3230F">
              <w:rPr>
                <w:color w:val="auto"/>
                <w:vertAlign w:val="superscript"/>
              </w:rPr>
              <w:t>2</w:t>
            </w:r>
            <w:r w:rsidRPr="00E3230F">
              <w:rPr>
                <w:rFonts w:hint="eastAsia"/>
                <w:color w:val="auto"/>
              </w:rPr>
              <w:t>/台～</w:t>
            </w:r>
            <w:r w:rsidRPr="00E3230F">
              <w:rPr>
                <w:color w:val="auto"/>
              </w:rPr>
              <w:t>60m</w:t>
            </w:r>
            <w:r w:rsidRPr="00E3230F">
              <w:rPr>
                <w:color w:val="auto"/>
                <w:vertAlign w:val="superscript"/>
              </w:rPr>
              <w:t>2</w:t>
            </w:r>
            <w:r w:rsidRPr="00E3230F">
              <w:rPr>
                <w:rFonts w:hint="eastAsia"/>
                <w:color w:val="auto"/>
              </w:rPr>
              <w:t>/台</w:t>
            </w:r>
          </w:p>
        </w:tc>
      </w:tr>
      <w:tr w:rsidR="00E3230F" w:rsidRPr="00E3230F" w:rsidTr="006F71DC">
        <w:trPr>
          <w:trHeight w:val="78"/>
        </w:trPr>
        <w:tc>
          <w:tcPr>
            <w:tcW w:w="2287" w:type="dxa"/>
            <w:vMerge/>
            <w:vAlign w:val="center"/>
          </w:tcPr>
          <w:p w:rsidR="00FE5243" w:rsidRPr="00E3230F" w:rsidRDefault="00FE5243">
            <w:pPr>
              <w:pStyle w:val="af6"/>
              <w:rPr>
                <w:color w:val="auto"/>
              </w:rPr>
            </w:pPr>
          </w:p>
        </w:tc>
        <w:tc>
          <w:tcPr>
            <w:tcW w:w="3855" w:type="dxa"/>
          </w:tcPr>
          <w:p w:rsidR="00FE5243" w:rsidRPr="00E3230F" w:rsidRDefault="005A3722">
            <w:pPr>
              <w:pStyle w:val="af6"/>
              <w:rPr>
                <w:color w:val="auto"/>
              </w:rPr>
            </w:pPr>
            <w:r w:rsidRPr="00E3230F">
              <w:rPr>
                <w:rFonts w:hint="eastAsia"/>
                <w:color w:val="auto"/>
              </w:rPr>
              <w:t>大型车</w:t>
            </w:r>
          </w:p>
        </w:tc>
        <w:tc>
          <w:tcPr>
            <w:tcW w:w="2807" w:type="dxa"/>
          </w:tcPr>
          <w:p w:rsidR="00FE5243" w:rsidRPr="00E3230F" w:rsidRDefault="005A3722">
            <w:pPr>
              <w:pStyle w:val="af6"/>
              <w:rPr>
                <w:color w:val="auto"/>
              </w:rPr>
            </w:pPr>
            <w:r w:rsidRPr="00E3230F">
              <w:rPr>
                <w:color w:val="auto"/>
              </w:rPr>
              <w:t>70m</w:t>
            </w:r>
            <w:r w:rsidRPr="00E3230F">
              <w:rPr>
                <w:color w:val="auto"/>
                <w:vertAlign w:val="superscript"/>
              </w:rPr>
              <w:t>2</w:t>
            </w:r>
            <w:r w:rsidRPr="00E3230F">
              <w:rPr>
                <w:rFonts w:hint="eastAsia"/>
                <w:color w:val="auto"/>
              </w:rPr>
              <w:t>/台～</w:t>
            </w:r>
            <w:r w:rsidRPr="00E3230F">
              <w:rPr>
                <w:color w:val="auto"/>
              </w:rPr>
              <w:t>100m</w:t>
            </w:r>
            <w:r w:rsidRPr="00E3230F">
              <w:rPr>
                <w:color w:val="auto"/>
                <w:vertAlign w:val="superscript"/>
              </w:rPr>
              <w:t>2</w:t>
            </w:r>
            <w:r w:rsidRPr="00E3230F">
              <w:rPr>
                <w:rFonts w:hint="eastAsia"/>
                <w:color w:val="auto"/>
              </w:rPr>
              <w:t>/台</w:t>
            </w:r>
          </w:p>
        </w:tc>
      </w:tr>
      <w:tr w:rsidR="00E3230F" w:rsidRPr="00E3230F" w:rsidTr="006F71DC">
        <w:tc>
          <w:tcPr>
            <w:tcW w:w="2287" w:type="dxa"/>
            <w:vAlign w:val="center"/>
          </w:tcPr>
          <w:p w:rsidR="00FE5243" w:rsidRPr="00E3230F" w:rsidRDefault="005A3722">
            <w:pPr>
              <w:pStyle w:val="af6"/>
              <w:rPr>
                <w:color w:val="auto"/>
              </w:rPr>
            </w:pPr>
            <w:r w:rsidRPr="00E3230F">
              <w:rPr>
                <w:rFonts w:hint="eastAsia"/>
                <w:color w:val="auto"/>
              </w:rPr>
              <w:t>人员</w:t>
            </w:r>
          </w:p>
        </w:tc>
        <w:tc>
          <w:tcPr>
            <w:tcW w:w="6662" w:type="dxa"/>
            <w:gridSpan w:val="2"/>
          </w:tcPr>
          <w:p w:rsidR="00FE5243" w:rsidRPr="00E3230F" w:rsidRDefault="005A3722">
            <w:pPr>
              <w:pStyle w:val="af6"/>
              <w:rPr>
                <w:color w:val="auto"/>
              </w:rPr>
            </w:pPr>
            <w:r w:rsidRPr="00E3230F">
              <w:rPr>
                <w:color w:val="auto"/>
              </w:rPr>
              <w:t>2.5m</w:t>
            </w:r>
            <w:r w:rsidRPr="00E3230F">
              <w:rPr>
                <w:color w:val="auto"/>
                <w:vertAlign w:val="superscript"/>
              </w:rPr>
              <w:t>2</w:t>
            </w:r>
            <w:r w:rsidRPr="00E3230F">
              <w:rPr>
                <w:rFonts w:hint="eastAsia"/>
                <w:color w:val="auto"/>
              </w:rPr>
              <w:t>/人</w:t>
            </w:r>
          </w:p>
        </w:tc>
      </w:tr>
    </w:tbl>
    <w:p w:rsidR="00FE5243" w:rsidRPr="00E3230F" w:rsidRDefault="00B12C06" w:rsidP="005A3722">
      <w:pPr>
        <w:pStyle w:val="af5"/>
        <w:numPr>
          <w:ilvl w:val="0"/>
          <w:numId w:val="55"/>
        </w:numPr>
        <w:ind w:left="0" w:firstLine="0"/>
        <w:rPr>
          <w:color w:val="auto"/>
        </w:rPr>
      </w:pPr>
      <w:r w:rsidRPr="00E3230F">
        <w:rPr>
          <w:rFonts w:hint="eastAsia"/>
          <w:color w:val="auto"/>
        </w:rPr>
        <w:t>应急停车场</w:t>
      </w:r>
      <w:r w:rsidR="005A3722" w:rsidRPr="00E3230F">
        <w:rPr>
          <w:rFonts w:hint="eastAsia"/>
          <w:color w:val="auto"/>
        </w:rPr>
        <w:t>预留的供电、供水设施接口的要求</w:t>
      </w:r>
      <w:r w:rsidR="005A3722" w:rsidRPr="00E3230F">
        <w:rPr>
          <w:color w:val="auto"/>
        </w:rPr>
        <w:t>按照</w:t>
      </w:r>
      <w:r w:rsidR="00217306" w:rsidRPr="00E3230F">
        <w:rPr>
          <w:color w:val="auto"/>
        </w:rPr>
        <w:t>本规范</w:t>
      </w:r>
      <w:r w:rsidR="005A3722" w:rsidRPr="00E3230F">
        <w:rPr>
          <w:color w:val="auto"/>
        </w:rPr>
        <w:t>第8章的规定执行</w:t>
      </w:r>
      <w:r w:rsidR="005A3722" w:rsidRPr="00E3230F">
        <w:rPr>
          <w:rFonts w:hint="eastAsia"/>
          <w:color w:val="auto"/>
        </w:rPr>
        <w:t>。</w:t>
      </w:r>
    </w:p>
    <w:p w:rsidR="00FE5243" w:rsidRPr="00E3230F" w:rsidRDefault="005A3722" w:rsidP="005A3722">
      <w:pPr>
        <w:pStyle w:val="2"/>
        <w:numPr>
          <w:ilvl w:val="1"/>
          <w:numId w:val="44"/>
        </w:numPr>
        <w:ind w:left="0" w:firstLine="0"/>
        <w:rPr>
          <w:b w:val="0"/>
          <w:bCs w:val="0"/>
          <w:kern w:val="0"/>
        </w:rPr>
      </w:pPr>
      <w:bookmarkStart w:id="166" w:name="_Toc72359605"/>
      <w:bookmarkStart w:id="167" w:name="_Toc72366861"/>
      <w:bookmarkStart w:id="168" w:name="_Toc19343"/>
      <w:bookmarkStart w:id="169" w:name="_Toc72364054"/>
      <w:bookmarkStart w:id="170" w:name="_Toc81236886"/>
      <w:r w:rsidRPr="00E3230F">
        <w:rPr>
          <w:rFonts w:hint="eastAsia"/>
          <w:b w:val="0"/>
          <w:bCs w:val="0"/>
          <w:kern w:val="0"/>
        </w:rPr>
        <w:t>直升机起降</w:t>
      </w:r>
      <w:r w:rsidRPr="00E3230F">
        <w:rPr>
          <w:b w:val="0"/>
          <w:bCs w:val="0"/>
          <w:kern w:val="0"/>
        </w:rPr>
        <w:t>场地</w:t>
      </w:r>
      <w:bookmarkEnd w:id="166"/>
      <w:bookmarkEnd w:id="167"/>
      <w:bookmarkEnd w:id="168"/>
      <w:bookmarkEnd w:id="169"/>
      <w:bookmarkEnd w:id="170"/>
    </w:p>
    <w:p w:rsidR="00FE5243" w:rsidRPr="00E3230F" w:rsidRDefault="005A3722" w:rsidP="005A3722">
      <w:pPr>
        <w:pStyle w:val="af5"/>
        <w:numPr>
          <w:ilvl w:val="0"/>
          <w:numId w:val="56"/>
        </w:numPr>
        <w:ind w:left="0" w:firstLine="0"/>
        <w:rPr>
          <w:color w:val="auto"/>
        </w:rPr>
      </w:pPr>
      <w:r w:rsidRPr="00E3230F">
        <w:rPr>
          <w:rFonts w:hint="eastAsia"/>
          <w:color w:val="auto"/>
        </w:rPr>
        <w:t>Ⅰ类中心避难场所应设置直升机起降场地，除Ⅰ类中心避难场所外的等级应急避难场地可设直升机起降场地。</w:t>
      </w:r>
    </w:p>
    <w:p w:rsidR="00FE5243" w:rsidRPr="00E3230F" w:rsidRDefault="005A3722" w:rsidP="005A3722">
      <w:pPr>
        <w:pStyle w:val="af5"/>
        <w:numPr>
          <w:ilvl w:val="0"/>
          <w:numId w:val="56"/>
        </w:numPr>
        <w:ind w:left="0" w:firstLine="0"/>
        <w:rPr>
          <w:color w:val="auto"/>
        </w:rPr>
      </w:pPr>
      <w:r w:rsidRPr="00E3230F">
        <w:rPr>
          <w:rFonts w:hint="eastAsia"/>
          <w:color w:val="auto"/>
        </w:rPr>
        <w:t>直升机起降场地应设置最终进近和起飞区、应急直升机起降区，且起降区应设在空旷、平坦、无妨碍直升机起飞降落的地带，并应符合下列规定：</w:t>
      </w:r>
    </w:p>
    <w:p w:rsidR="00FE5243" w:rsidRPr="00E3230F" w:rsidRDefault="005A3722" w:rsidP="005A3722">
      <w:pPr>
        <w:pStyle w:val="af9"/>
        <w:numPr>
          <w:ilvl w:val="0"/>
          <w:numId w:val="57"/>
        </w:numPr>
        <w:ind w:left="0" w:firstLineChars="200" w:firstLine="420"/>
        <w:rPr>
          <w:color w:val="auto"/>
        </w:rPr>
      </w:pPr>
      <w:r w:rsidRPr="00E3230F">
        <w:rPr>
          <w:rFonts w:hint="eastAsia"/>
          <w:color w:val="auto"/>
        </w:rPr>
        <w:t>起降区的大小应能包含一个直径不小于直升机全尺寸的1.5倍的圆，当采用矩形起降区时，</w:t>
      </w:r>
      <w:r w:rsidRPr="00E3230F">
        <w:rPr>
          <w:color w:val="auto"/>
        </w:rPr>
        <w:t xml:space="preserve"> </w:t>
      </w:r>
      <w:r w:rsidRPr="00E3230F">
        <w:rPr>
          <w:rFonts w:hint="eastAsia"/>
          <w:color w:val="auto"/>
        </w:rPr>
        <w:t>长度不应小于直升机机长的1.5倍，宽度不应小于旋翼直径的1.5倍；</w:t>
      </w:r>
    </w:p>
    <w:p w:rsidR="00FE5243" w:rsidRPr="00E3230F" w:rsidRDefault="005A3722" w:rsidP="005A3722">
      <w:pPr>
        <w:pStyle w:val="af9"/>
        <w:numPr>
          <w:ilvl w:val="0"/>
          <w:numId w:val="57"/>
        </w:numPr>
        <w:ind w:left="0" w:firstLineChars="200" w:firstLine="420"/>
        <w:rPr>
          <w:color w:val="auto"/>
        </w:rPr>
      </w:pPr>
      <w:r w:rsidRPr="00E3230F">
        <w:rPr>
          <w:rFonts w:hint="eastAsia"/>
          <w:color w:val="auto"/>
        </w:rPr>
        <w:t>起降区应有明显标识，标识为黄色或自色，标出额定起降直升机荷载、主要起落方向、起落区、安全区等；</w:t>
      </w:r>
    </w:p>
    <w:p w:rsidR="00FE5243" w:rsidRPr="00E3230F" w:rsidRDefault="005A3722" w:rsidP="005A3722">
      <w:pPr>
        <w:pStyle w:val="af9"/>
        <w:numPr>
          <w:ilvl w:val="0"/>
          <w:numId w:val="57"/>
        </w:numPr>
        <w:ind w:left="0" w:firstLineChars="200" w:firstLine="420"/>
        <w:rPr>
          <w:color w:val="auto"/>
        </w:rPr>
      </w:pPr>
      <w:r w:rsidRPr="00E3230F">
        <w:rPr>
          <w:rFonts w:hint="eastAsia"/>
          <w:color w:val="auto"/>
        </w:rPr>
        <w:t>直升机最终进近和起飞区周围应设安全区，安全区应从最终进近和起飞区的四周至少延伸3m或直升机全尺寸的0.25倍的距离，并应两者中取较大值；除因功能要求而设置在安全区内的易折物体外，安全区内不得有固定的物体，</w:t>
      </w:r>
      <w:r w:rsidRPr="00E3230F">
        <w:rPr>
          <w:color w:val="auto"/>
        </w:rPr>
        <w:t xml:space="preserve"> </w:t>
      </w:r>
      <w:r w:rsidRPr="00E3230F">
        <w:rPr>
          <w:rFonts w:hint="eastAsia"/>
          <w:color w:val="auto"/>
        </w:rPr>
        <w:t>且易折物体不得超过以最终进近和起飞区边缘25cm高度为底线、向外升坡为5%的平面；</w:t>
      </w:r>
    </w:p>
    <w:p w:rsidR="00FE5243" w:rsidRPr="00E3230F" w:rsidRDefault="005A3722" w:rsidP="005A3722">
      <w:pPr>
        <w:pStyle w:val="af9"/>
        <w:numPr>
          <w:ilvl w:val="0"/>
          <w:numId w:val="57"/>
        </w:numPr>
        <w:ind w:left="0" w:firstLineChars="200" w:firstLine="420"/>
        <w:rPr>
          <w:color w:val="auto"/>
        </w:rPr>
      </w:pPr>
      <w:r w:rsidRPr="00E3230F">
        <w:rPr>
          <w:rFonts w:hint="eastAsia"/>
          <w:color w:val="auto"/>
        </w:rPr>
        <w:t>当需大规模伤病人员转送和大规模物资空运时，宜设应急直升机停机坪，且停机坪宜按起降区要求进行设计，最小净距不应小于直升机全宽度的0.5倍，中心线的距离不应小于直升机全宽度的4倍。</w:t>
      </w:r>
    </w:p>
    <w:p w:rsidR="00FE5243" w:rsidRPr="00E3230F" w:rsidRDefault="005A3722" w:rsidP="005A3722">
      <w:pPr>
        <w:pStyle w:val="af5"/>
        <w:numPr>
          <w:ilvl w:val="0"/>
          <w:numId w:val="56"/>
        </w:numPr>
        <w:ind w:left="0" w:firstLine="0"/>
        <w:rPr>
          <w:color w:val="auto"/>
        </w:rPr>
      </w:pPr>
      <w:r w:rsidRPr="00E3230F">
        <w:rPr>
          <w:rFonts w:hint="eastAsia"/>
          <w:color w:val="auto"/>
        </w:rPr>
        <w:t>直升机起降场地周围宜设置安全护栏。</w:t>
      </w:r>
    </w:p>
    <w:p w:rsidR="00FE5243" w:rsidRPr="00E3230F" w:rsidRDefault="005A3722" w:rsidP="005A3722">
      <w:pPr>
        <w:pStyle w:val="af5"/>
        <w:numPr>
          <w:ilvl w:val="0"/>
          <w:numId w:val="56"/>
        </w:numPr>
        <w:ind w:left="0" w:firstLine="0"/>
        <w:rPr>
          <w:color w:val="auto"/>
        </w:rPr>
      </w:pPr>
      <w:r w:rsidRPr="00E3230F">
        <w:rPr>
          <w:rFonts w:hint="eastAsia"/>
          <w:color w:val="auto"/>
        </w:rPr>
        <w:t>直升机起降场地应设置消防栓及消防灭火设备。</w:t>
      </w:r>
    </w:p>
    <w:p w:rsidR="00FE5243" w:rsidRPr="00E3230F" w:rsidRDefault="003705B4" w:rsidP="005A3722">
      <w:pPr>
        <w:pStyle w:val="af5"/>
        <w:numPr>
          <w:ilvl w:val="0"/>
          <w:numId w:val="56"/>
        </w:numPr>
        <w:ind w:left="0" w:firstLine="0"/>
        <w:rPr>
          <w:color w:val="auto"/>
        </w:rPr>
      </w:pPr>
      <w:r w:rsidRPr="00E3230F">
        <w:rPr>
          <w:rFonts w:hint="eastAsia"/>
          <w:color w:val="auto"/>
        </w:rPr>
        <w:t>利用非开放式的场地设置</w:t>
      </w:r>
      <w:r w:rsidR="005A3722" w:rsidRPr="00E3230F">
        <w:rPr>
          <w:rFonts w:hint="eastAsia"/>
          <w:color w:val="auto"/>
        </w:rPr>
        <w:t>起降区</w:t>
      </w:r>
      <w:r w:rsidRPr="00E3230F">
        <w:rPr>
          <w:rFonts w:hint="eastAsia"/>
          <w:color w:val="auto"/>
        </w:rPr>
        <w:t>时，</w:t>
      </w:r>
      <w:r w:rsidR="005A3722" w:rsidRPr="00E3230F">
        <w:rPr>
          <w:rFonts w:hint="eastAsia"/>
          <w:color w:val="auto"/>
        </w:rPr>
        <w:t>出口不应少于2个，且每个出口的宽度不宜小于1.5m。</w:t>
      </w:r>
    </w:p>
    <w:p w:rsidR="00FE5243" w:rsidRPr="00E3230F" w:rsidRDefault="005A3722" w:rsidP="005A3722">
      <w:pPr>
        <w:pStyle w:val="af5"/>
        <w:numPr>
          <w:ilvl w:val="0"/>
          <w:numId w:val="56"/>
        </w:numPr>
        <w:ind w:left="0" w:firstLine="0"/>
        <w:rPr>
          <w:color w:val="auto"/>
        </w:rPr>
      </w:pPr>
      <w:r w:rsidRPr="00E3230F">
        <w:rPr>
          <w:rFonts w:hint="eastAsia"/>
          <w:color w:val="auto"/>
        </w:rPr>
        <w:t>直升机起降场地周边的物体和建（构）筑物限高应满足直升机安全起降的要求。</w:t>
      </w:r>
    </w:p>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691271" w:rsidRPr="00E3230F" w:rsidRDefault="00691271" w:rsidP="00691271"/>
    <w:p w:rsidR="00FE1D56" w:rsidRPr="00E3230F" w:rsidRDefault="00FE1D56" w:rsidP="00691271"/>
    <w:p w:rsidR="00FE1D56" w:rsidRPr="00E3230F" w:rsidRDefault="00FE1D56" w:rsidP="00691271"/>
    <w:p w:rsidR="00691271" w:rsidRPr="00E3230F" w:rsidRDefault="00691271" w:rsidP="00691271"/>
    <w:p w:rsidR="00C67A04" w:rsidRPr="00E3230F" w:rsidRDefault="00C67A04" w:rsidP="00691271"/>
    <w:p w:rsidR="00C67A04" w:rsidRPr="00E3230F" w:rsidRDefault="00C67A04" w:rsidP="00691271"/>
    <w:p w:rsidR="00C67A04" w:rsidRPr="00E3230F" w:rsidRDefault="00C67A04" w:rsidP="00691271"/>
    <w:p w:rsidR="00C67A04" w:rsidRPr="00E3230F" w:rsidRDefault="00C67A04" w:rsidP="00691271"/>
    <w:p w:rsidR="00691271" w:rsidRPr="00E3230F" w:rsidRDefault="00691271" w:rsidP="00691271"/>
    <w:p w:rsidR="00093144" w:rsidRPr="00E3230F" w:rsidRDefault="00093144" w:rsidP="00093144">
      <w:bookmarkStart w:id="171" w:name="_Toc72366862"/>
      <w:bookmarkStart w:id="172" w:name="_Toc18494"/>
      <w:bookmarkStart w:id="173" w:name="_Toc72359606"/>
      <w:bookmarkStart w:id="174" w:name="_Toc72364055"/>
      <w:bookmarkEnd w:id="136"/>
      <w:bookmarkEnd w:id="137"/>
      <w:bookmarkEnd w:id="138"/>
      <w:bookmarkEnd w:id="139"/>
      <w:bookmarkEnd w:id="140"/>
    </w:p>
    <w:p w:rsidR="008F6AB8" w:rsidRPr="00E3230F" w:rsidRDefault="008F6AB8" w:rsidP="00093144"/>
    <w:p w:rsidR="008F6AB8" w:rsidRPr="00E3230F" w:rsidRDefault="008F6AB8" w:rsidP="00093144"/>
    <w:p w:rsidR="00FE5243" w:rsidRPr="00E3230F" w:rsidRDefault="005A3722" w:rsidP="005A3722">
      <w:pPr>
        <w:pStyle w:val="af7"/>
        <w:numPr>
          <w:ilvl w:val="0"/>
          <w:numId w:val="36"/>
        </w:numPr>
        <w:spacing w:before="624" w:after="624"/>
        <w:ind w:left="0" w:firstLine="0"/>
        <w:rPr>
          <w:b w:val="0"/>
          <w:color w:val="auto"/>
        </w:rPr>
      </w:pPr>
      <w:bookmarkStart w:id="175" w:name="_Toc81236887"/>
      <w:r w:rsidRPr="00E3230F">
        <w:rPr>
          <w:rFonts w:hint="eastAsia"/>
          <w:b w:val="0"/>
          <w:color w:val="auto"/>
        </w:rPr>
        <w:t>避难建筑</w:t>
      </w:r>
      <w:r w:rsidRPr="00E3230F">
        <w:rPr>
          <w:b w:val="0"/>
          <w:color w:val="auto"/>
        </w:rPr>
        <w:t>设计</w:t>
      </w:r>
      <w:bookmarkEnd w:id="171"/>
      <w:bookmarkEnd w:id="172"/>
      <w:bookmarkEnd w:id="173"/>
      <w:bookmarkEnd w:id="174"/>
      <w:bookmarkEnd w:id="175"/>
    </w:p>
    <w:p w:rsidR="00FE5243" w:rsidRPr="00E3230F" w:rsidRDefault="005A3722" w:rsidP="005A3722">
      <w:pPr>
        <w:pStyle w:val="2"/>
        <w:numPr>
          <w:ilvl w:val="1"/>
          <w:numId w:val="58"/>
        </w:numPr>
        <w:ind w:left="0" w:firstLine="0"/>
        <w:rPr>
          <w:b w:val="0"/>
          <w:bCs w:val="0"/>
          <w:kern w:val="0"/>
        </w:rPr>
      </w:pPr>
      <w:bookmarkStart w:id="176" w:name="_Toc72359607"/>
      <w:bookmarkStart w:id="177" w:name="_Toc5888"/>
      <w:bookmarkStart w:id="178" w:name="_Toc72366863"/>
      <w:bookmarkStart w:id="179" w:name="_Toc72364056"/>
      <w:bookmarkStart w:id="180" w:name="_Toc81236888"/>
      <w:r w:rsidRPr="00E3230F">
        <w:rPr>
          <w:rFonts w:hint="eastAsia"/>
          <w:b w:val="0"/>
          <w:bCs w:val="0"/>
          <w:kern w:val="0"/>
        </w:rPr>
        <w:t>建筑设计</w:t>
      </w:r>
      <w:bookmarkEnd w:id="176"/>
      <w:bookmarkEnd w:id="177"/>
      <w:bookmarkEnd w:id="178"/>
      <w:bookmarkEnd w:id="179"/>
      <w:bookmarkEnd w:id="180"/>
    </w:p>
    <w:p w:rsidR="00552FC9" w:rsidRPr="00E3230F" w:rsidRDefault="005A3722" w:rsidP="00552FC9">
      <w:pPr>
        <w:pStyle w:val="af5"/>
        <w:numPr>
          <w:ilvl w:val="0"/>
          <w:numId w:val="59"/>
        </w:numPr>
        <w:ind w:left="0" w:firstLine="0"/>
        <w:rPr>
          <w:color w:val="auto"/>
        </w:rPr>
      </w:pPr>
      <w:r w:rsidRPr="00E3230F">
        <w:rPr>
          <w:rFonts w:hint="eastAsia"/>
          <w:color w:val="auto"/>
        </w:rPr>
        <w:t>避难建筑的场地</w:t>
      </w:r>
      <w:r w:rsidR="00BF344D" w:rsidRPr="00E3230F">
        <w:rPr>
          <w:rFonts w:hint="eastAsia"/>
          <w:color w:val="auto"/>
        </w:rPr>
        <w:t>应符合现行国家标准</w:t>
      </w:r>
      <w:r w:rsidR="00552FC9" w:rsidRPr="00E3230F">
        <w:rPr>
          <w:rFonts w:hint="eastAsia"/>
          <w:color w:val="auto"/>
        </w:rPr>
        <w:t>《建筑抗震设计规范》</w:t>
      </w:r>
      <w:r w:rsidR="008629C5" w:rsidRPr="00E3230F">
        <w:rPr>
          <w:rFonts w:hint="eastAsia"/>
          <w:color w:val="auto"/>
        </w:rPr>
        <w:t>GB</w:t>
      </w:r>
      <w:r w:rsidR="00552FC9" w:rsidRPr="00E3230F">
        <w:rPr>
          <w:rFonts w:hint="eastAsia"/>
          <w:color w:val="auto"/>
        </w:rPr>
        <w:t>50011（2016年版）的</w:t>
      </w:r>
      <w:r w:rsidR="00BF344D" w:rsidRPr="00E3230F">
        <w:rPr>
          <w:rFonts w:hint="eastAsia"/>
          <w:color w:val="auto"/>
        </w:rPr>
        <w:t>相关规定</w:t>
      </w:r>
      <w:r w:rsidR="00552FC9" w:rsidRPr="00E3230F">
        <w:rPr>
          <w:color w:val="auto"/>
        </w:rPr>
        <w:t>，且符合</w:t>
      </w:r>
      <w:r w:rsidR="00552FC9" w:rsidRPr="00E3230F">
        <w:rPr>
          <w:rFonts w:hint="eastAsia"/>
          <w:color w:val="auto"/>
        </w:rPr>
        <w:t>下列规定：</w:t>
      </w:r>
    </w:p>
    <w:p w:rsidR="0050038A" w:rsidRPr="00E3230F" w:rsidRDefault="0050038A" w:rsidP="0050038A">
      <w:pPr>
        <w:pStyle w:val="af9"/>
        <w:numPr>
          <w:ilvl w:val="0"/>
          <w:numId w:val="60"/>
        </w:numPr>
        <w:ind w:firstLineChars="0"/>
        <w:rPr>
          <w:color w:val="auto"/>
        </w:rPr>
      </w:pPr>
      <w:r w:rsidRPr="00E3230F">
        <w:rPr>
          <w:rFonts w:hint="eastAsia"/>
          <w:color w:val="auto"/>
        </w:rPr>
        <w:t>避难建筑场地存在液化土层地基时，应按7度（0.15g）进行液化判别，并采取处理措施；</w:t>
      </w:r>
    </w:p>
    <w:p w:rsidR="00FE5243" w:rsidRPr="00E3230F" w:rsidRDefault="005A3722" w:rsidP="005A3722">
      <w:pPr>
        <w:pStyle w:val="af9"/>
        <w:numPr>
          <w:ilvl w:val="0"/>
          <w:numId w:val="60"/>
        </w:numPr>
        <w:ind w:firstLineChars="0"/>
        <w:rPr>
          <w:color w:val="auto"/>
        </w:rPr>
      </w:pPr>
      <w:r w:rsidRPr="00E3230F">
        <w:rPr>
          <w:rFonts w:hint="eastAsia"/>
          <w:color w:val="auto"/>
        </w:rPr>
        <w:t>避难建筑不应将未经处理的液化土层作为天然地基持力层；</w:t>
      </w:r>
    </w:p>
    <w:p w:rsidR="00FE5243" w:rsidRPr="00E3230F" w:rsidRDefault="005A3722" w:rsidP="005A3722">
      <w:pPr>
        <w:pStyle w:val="af9"/>
        <w:numPr>
          <w:ilvl w:val="0"/>
          <w:numId w:val="60"/>
        </w:numPr>
        <w:ind w:firstLineChars="0"/>
        <w:rPr>
          <w:color w:val="auto"/>
        </w:rPr>
      </w:pPr>
      <w:r w:rsidRPr="00E3230F">
        <w:rPr>
          <w:rFonts w:hint="eastAsia"/>
          <w:color w:val="auto"/>
        </w:rPr>
        <w:t>避难建筑不应受其他建筑物的倒塌或破坏影响。</w:t>
      </w:r>
    </w:p>
    <w:p w:rsidR="00FE5243" w:rsidRPr="00E3230F" w:rsidRDefault="005A3722" w:rsidP="005A3722">
      <w:pPr>
        <w:pStyle w:val="af5"/>
        <w:numPr>
          <w:ilvl w:val="0"/>
          <w:numId w:val="59"/>
        </w:numPr>
        <w:ind w:left="0" w:firstLine="0"/>
        <w:rPr>
          <w:color w:val="auto"/>
        </w:rPr>
      </w:pPr>
      <w:r w:rsidRPr="00E3230F">
        <w:rPr>
          <w:rFonts w:hint="eastAsia"/>
          <w:color w:val="auto"/>
        </w:rPr>
        <w:t>除防洪避难建筑外，其他避难建筑宜为单层建筑。采用多层避难建筑时，避难人员宿住功能不应设在三层以上的楼层，且</w:t>
      </w:r>
      <w:r w:rsidRPr="00E3230F">
        <w:rPr>
          <w:color w:val="auto"/>
        </w:rPr>
        <w:t>符合以下规定：</w:t>
      </w:r>
    </w:p>
    <w:p w:rsidR="00FE5243" w:rsidRPr="00E3230F" w:rsidRDefault="005A3722" w:rsidP="005A3722">
      <w:pPr>
        <w:pStyle w:val="af9"/>
        <w:numPr>
          <w:ilvl w:val="0"/>
          <w:numId w:val="61"/>
        </w:numPr>
        <w:ind w:firstLineChars="0"/>
        <w:rPr>
          <w:color w:val="auto"/>
        </w:rPr>
      </w:pPr>
      <w:r w:rsidRPr="00E3230F">
        <w:rPr>
          <w:rFonts w:hint="eastAsia"/>
          <w:color w:val="auto"/>
        </w:rPr>
        <w:t>宜在避难宿住区主要出入口处设置管理室；</w:t>
      </w:r>
    </w:p>
    <w:p w:rsidR="00FE5243" w:rsidRPr="00E3230F" w:rsidRDefault="005A3722" w:rsidP="005A3722">
      <w:pPr>
        <w:pStyle w:val="af9"/>
        <w:numPr>
          <w:ilvl w:val="0"/>
          <w:numId w:val="61"/>
        </w:numPr>
        <w:ind w:firstLineChars="0"/>
        <w:rPr>
          <w:color w:val="auto"/>
        </w:rPr>
      </w:pPr>
      <w:r w:rsidRPr="00E3230F">
        <w:rPr>
          <w:rFonts w:hint="eastAsia"/>
          <w:color w:val="auto"/>
        </w:rPr>
        <w:t>宜在有条件的避难场所内设置特定群体的</w:t>
      </w:r>
      <w:r w:rsidRPr="00E3230F">
        <w:rPr>
          <w:color w:val="auto"/>
        </w:rPr>
        <w:t>专门宿</w:t>
      </w:r>
      <w:r w:rsidRPr="00E3230F">
        <w:rPr>
          <w:rFonts w:hint="eastAsia"/>
          <w:color w:val="auto"/>
        </w:rPr>
        <w:t>住</w:t>
      </w:r>
      <w:r w:rsidRPr="00E3230F">
        <w:rPr>
          <w:color w:val="auto"/>
        </w:rPr>
        <w:t>区</w:t>
      </w:r>
      <w:r w:rsidRPr="00E3230F">
        <w:rPr>
          <w:rFonts w:hint="eastAsia"/>
          <w:color w:val="auto"/>
        </w:rPr>
        <w:t>，人均宿住面积不宜小于3.0m</w:t>
      </w:r>
      <w:r w:rsidRPr="00E3230F">
        <w:rPr>
          <w:color w:val="auto"/>
          <w:vertAlign w:val="superscript"/>
        </w:rPr>
        <w:t>2</w:t>
      </w:r>
      <w:r w:rsidRPr="00E3230F">
        <w:rPr>
          <w:rFonts w:hint="eastAsia"/>
          <w:color w:val="auto"/>
        </w:rPr>
        <w:t>；</w:t>
      </w:r>
    </w:p>
    <w:p w:rsidR="00FE5243" w:rsidRPr="00E3230F" w:rsidRDefault="005A3722" w:rsidP="005A3722">
      <w:pPr>
        <w:pStyle w:val="af9"/>
        <w:numPr>
          <w:ilvl w:val="0"/>
          <w:numId w:val="61"/>
        </w:numPr>
        <w:ind w:firstLineChars="0"/>
        <w:rPr>
          <w:color w:val="auto"/>
        </w:rPr>
      </w:pPr>
      <w:r w:rsidRPr="00E3230F">
        <w:rPr>
          <w:rFonts w:hint="eastAsia"/>
          <w:color w:val="auto"/>
        </w:rPr>
        <w:t>避难宿住区的公共活动区宜每层设置，公共活动区的最小使用面积不宜小于30m</w:t>
      </w:r>
      <w:r w:rsidRPr="00E3230F">
        <w:rPr>
          <w:color w:val="auto"/>
          <w:vertAlign w:val="superscript"/>
        </w:rPr>
        <w:t>2</w:t>
      </w:r>
      <w:r w:rsidRPr="00E3230F">
        <w:rPr>
          <w:rFonts w:hint="eastAsia"/>
          <w:color w:val="auto"/>
        </w:rPr>
        <w:t>。</w:t>
      </w:r>
    </w:p>
    <w:p w:rsidR="00FE5243" w:rsidRPr="00E3230F" w:rsidRDefault="005A3722">
      <w:pPr>
        <w:pStyle w:val="af9"/>
        <w:ind w:firstLineChars="0"/>
        <w:rPr>
          <w:color w:val="auto"/>
        </w:rPr>
      </w:pPr>
      <w:r w:rsidRPr="00E3230F">
        <w:rPr>
          <w:rFonts w:hint="eastAsia"/>
          <w:color w:val="auto"/>
        </w:rPr>
        <w:t xml:space="preserve">4 </w:t>
      </w:r>
      <w:r w:rsidRPr="00E3230F">
        <w:rPr>
          <w:color w:val="auto"/>
        </w:rPr>
        <w:t xml:space="preserve"> </w:t>
      </w:r>
      <w:r w:rsidRPr="00E3230F">
        <w:rPr>
          <w:rFonts w:hint="eastAsia"/>
          <w:color w:val="auto"/>
        </w:rPr>
        <w:t>应设置应急医疗卫生救护服务设施，且建筑面积不宜小于40m</w:t>
      </w:r>
      <w:r w:rsidRPr="00E3230F">
        <w:rPr>
          <w:color w:val="auto"/>
          <w:vertAlign w:val="superscript"/>
        </w:rPr>
        <w:t>2</w:t>
      </w:r>
      <w:r w:rsidRPr="00E3230F">
        <w:rPr>
          <w:rFonts w:hint="eastAsia"/>
          <w:color w:val="auto"/>
          <w:vertAlign w:val="superscript"/>
        </w:rPr>
        <w:t xml:space="preserve"> </w:t>
      </w:r>
      <w:r w:rsidRPr="00E3230F">
        <w:rPr>
          <w:rFonts w:hint="eastAsia"/>
          <w:color w:val="auto"/>
        </w:rPr>
        <w:t>。</w:t>
      </w:r>
    </w:p>
    <w:p w:rsidR="00FE5243" w:rsidRPr="00E3230F" w:rsidRDefault="005A3722" w:rsidP="005A3722">
      <w:pPr>
        <w:pStyle w:val="af5"/>
        <w:numPr>
          <w:ilvl w:val="0"/>
          <w:numId w:val="59"/>
        </w:numPr>
        <w:ind w:left="0" w:firstLine="0"/>
        <w:rPr>
          <w:rFonts w:ascii="黑体" w:eastAsia="黑体" w:hAnsi="黑体"/>
          <w:color w:val="auto"/>
        </w:rPr>
      </w:pPr>
      <w:r w:rsidRPr="00E3230F">
        <w:rPr>
          <w:rFonts w:ascii="黑体" w:eastAsia="黑体" w:hAnsi="黑体" w:hint="eastAsia"/>
          <w:color w:val="auto"/>
        </w:rPr>
        <w:t>避难建筑出入口应向疏散方向开启，并应易于从内部打开，防火安全出口数量、宽度和总宽度应根据避难人数按照国家现行标准《建筑设计防火规范》GB50016的要求确定，并应符合下列规定：</w:t>
      </w:r>
    </w:p>
    <w:p w:rsidR="00FE5243" w:rsidRPr="00E3230F" w:rsidRDefault="005A3722" w:rsidP="005A3722">
      <w:pPr>
        <w:pStyle w:val="af9"/>
        <w:numPr>
          <w:ilvl w:val="0"/>
          <w:numId w:val="62"/>
        </w:numPr>
        <w:ind w:firstLineChars="0"/>
        <w:rPr>
          <w:rFonts w:ascii="黑体" w:eastAsia="黑体" w:hAnsi="黑体"/>
          <w:color w:val="auto"/>
        </w:rPr>
      </w:pPr>
      <w:r w:rsidRPr="00E3230F">
        <w:rPr>
          <w:rFonts w:ascii="黑体" w:eastAsia="黑体" w:hAnsi="黑体" w:hint="eastAsia"/>
          <w:color w:val="auto"/>
        </w:rPr>
        <w:t>防火安全出口的有效宽度不应小于1.10m；安全出口门不应设置门槛；</w:t>
      </w:r>
    </w:p>
    <w:p w:rsidR="00FE5243" w:rsidRPr="00E3230F" w:rsidRDefault="005A3722" w:rsidP="005A3722">
      <w:pPr>
        <w:pStyle w:val="af9"/>
        <w:numPr>
          <w:ilvl w:val="0"/>
          <w:numId w:val="62"/>
        </w:numPr>
        <w:ind w:left="0" w:firstLineChars="0" w:firstLine="514"/>
        <w:rPr>
          <w:rFonts w:ascii="黑体" w:eastAsia="黑体" w:hAnsi="黑体"/>
          <w:color w:val="auto"/>
        </w:rPr>
      </w:pPr>
      <w:r w:rsidRPr="00E3230F">
        <w:rPr>
          <w:rFonts w:ascii="黑体" w:eastAsia="黑体" w:hAnsi="黑体" w:hint="eastAsia"/>
          <w:color w:val="auto"/>
        </w:rPr>
        <w:t>避难建筑通往周边场地防火疏散的安全出口的总净宽度和疏散通道的总净宽度按所有使用人员计算不应小于每百人0.65m。</w:t>
      </w:r>
    </w:p>
    <w:p w:rsidR="00FE5243" w:rsidRPr="00E3230F" w:rsidRDefault="005A3722" w:rsidP="005A3722">
      <w:pPr>
        <w:pStyle w:val="af5"/>
        <w:numPr>
          <w:ilvl w:val="0"/>
          <w:numId w:val="59"/>
        </w:numPr>
        <w:ind w:left="0" w:firstLine="0"/>
        <w:rPr>
          <w:color w:val="auto"/>
        </w:rPr>
      </w:pPr>
      <w:r w:rsidRPr="00E3230F">
        <w:rPr>
          <w:rFonts w:hint="eastAsia"/>
          <w:color w:val="auto"/>
        </w:rPr>
        <w:t>当避难房间内设计避难宿住人数超过50人时，宜分区设置，且区内每人睡眠宽度不宜小于0.55m，通道宽度不宜小于0.65m。</w:t>
      </w:r>
    </w:p>
    <w:p w:rsidR="00FE5243" w:rsidRPr="00E3230F" w:rsidRDefault="005A3722" w:rsidP="005A3722">
      <w:pPr>
        <w:pStyle w:val="af5"/>
        <w:numPr>
          <w:ilvl w:val="0"/>
          <w:numId w:val="59"/>
        </w:numPr>
        <w:ind w:left="0" w:firstLine="0"/>
        <w:rPr>
          <w:color w:val="auto"/>
        </w:rPr>
      </w:pPr>
      <w:r w:rsidRPr="00E3230F">
        <w:rPr>
          <w:rFonts w:hint="eastAsia"/>
          <w:color w:val="auto"/>
        </w:rPr>
        <w:t>避难建筑应进行防火和无障碍设计，并应符合现行国家标准《建筑设计防火规范》GB50016、《无障碍设计规范》GB50763和《民用建筑设计统一标准》GB50352的规定。</w:t>
      </w:r>
    </w:p>
    <w:p w:rsidR="00FE5243" w:rsidRPr="00E3230F" w:rsidRDefault="005A3722" w:rsidP="005A3722">
      <w:pPr>
        <w:pStyle w:val="2"/>
        <w:numPr>
          <w:ilvl w:val="1"/>
          <w:numId w:val="58"/>
        </w:numPr>
        <w:ind w:left="0" w:firstLine="0"/>
        <w:rPr>
          <w:b w:val="0"/>
          <w:bCs w:val="0"/>
          <w:kern w:val="0"/>
        </w:rPr>
      </w:pPr>
      <w:bookmarkStart w:id="181" w:name="_Toc72366864"/>
      <w:bookmarkStart w:id="182" w:name="_Toc72364057"/>
      <w:bookmarkStart w:id="183" w:name="_Toc72359608"/>
      <w:bookmarkStart w:id="184" w:name="_Toc16575"/>
      <w:bookmarkStart w:id="185" w:name="_Toc81236889"/>
      <w:r w:rsidRPr="00E3230F">
        <w:rPr>
          <w:rFonts w:hint="eastAsia"/>
          <w:b w:val="0"/>
          <w:bCs w:val="0"/>
          <w:kern w:val="0"/>
        </w:rPr>
        <w:t>结构设计</w:t>
      </w:r>
      <w:bookmarkEnd w:id="181"/>
      <w:bookmarkEnd w:id="182"/>
      <w:bookmarkEnd w:id="183"/>
      <w:bookmarkEnd w:id="184"/>
      <w:bookmarkEnd w:id="185"/>
    </w:p>
    <w:p w:rsidR="00FE5243" w:rsidRPr="00E3230F" w:rsidRDefault="005A3722" w:rsidP="005A3722">
      <w:pPr>
        <w:pStyle w:val="af5"/>
        <w:numPr>
          <w:ilvl w:val="0"/>
          <w:numId w:val="63"/>
        </w:numPr>
        <w:rPr>
          <w:rFonts w:ascii="黑体" w:eastAsia="黑体" w:hAnsi="黑体"/>
          <w:color w:val="auto"/>
        </w:rPr>
      </w:pPr>
      <w:r w:rsidRPr="00E3230F">
        <w:rPr>
          <w:rFonts w:ascii="黑体" w:eastAsia="黑体" w:hAnsi="黑体" w:hint="eastAsia"/>
          <w:color w:val="auto"/>
        </w:rPr>
        <w:t>避难建筑的抗震设计应符合下列规定：</w:t>
      </w:r>
    </w:p>
    <w:p w:rsidR="00FE5243" w:rsidRPr="00E3230F" w:rsidRDefault="005A3722" w:rsidP="005A3722">
      <w:pPr>
        <w:pStyle w:val="af9"/>
        <w:numPr>
          <w:ilvl w:val="0"/>
          <w:numId w:val="64"/>
        </w:numPr>
        <w:ind w:firstLineChars="0"/>
        <w:rPr>
          <w:rFonts w:ascii="黑体" w:eastAsia="黑体" w:hAnsi="黑体"/>
          <w:color w:val="auto"/>
        </w:rPr>
      </w:pPr>
      <w:r w:rsidRPr="00E3230F">
        <w:rPr>
          <w:rFonts w:ascii="黑体" w:eastAsia="黑体" w:hAnsi="黑体" w:hint="eastAsia"/>
          <w:color w:val="auto"/>
        </w:rPr>
        <w:t>避难建筑应釆用设置多道抗震防线的结构体系；</w:t>
      </w:r>
    </w:p>
    <w:p w:rsidR="00FE5243" w:rsidRPr="00E3230F" w:rsidRDefault="005A3722" w:rsidP="005A3722">
      <w:pPr>
        <w:pStyle w:val="af9"/>
        <w:numPr>
          <w:ilvl w:val="0"/>
          <w:numId w:val="64"/>
        </w:numPr>
        <w:ind w:left="0" w:firstLineChars="0" w:firstLine="514"/>
        <w:rPr>
          <w:rFonts w:ascii="黑体" w:eastAsia="黑体" w:hAnsi="黑体"/>
          <w:color w:val="auto"/>
        </w:rPr>
      </w:pPr>
      <w:r w:rsidRPr="00E3230F">
        <w:rPr>
          <w:rFonts w:ascii="黑体" w:eastAsia="黑体" w:hAnsi="黑体" w:hint="eastAsia"/>
          <w:color w:val="auto"/>
        </w:rPr>
        <w:t>建筑形体应规则，抗侧力构件在平面内的布置应规则对称，结构刚度和承载力沿竖向应均匀分布；</w:t>
      </w:r>
    </w:p>
    <w:p w:rsidR="00FE5243" w:rsidRPr="00E3230F" w:rsidRDefault="005A3722" w:rsidP="005A3722">
      <w:pPr>
        <w:pStyle w:val="af9"/>
        <w:numPr>
          <w:ilvl w:val="0"/>
          <w:numId w:val="64"/>
        </w:numPr>
        <w:ind w:left="0" w:firstLineChars="0" w:firstLine="514"/>
        <w:rPr>
          <w:rFonts w:ascii="黑体" w:eastAsia="黑体" w:hAnsi="黑体"/>
          <w:color w:val="auto"/>
        </w:rPr>
      </w:pPr>
      <w:r w:rsidRPr="00E3230F">
        <w:rPr>
          <w:rFonts w:ascii="黑体" w:eastAsia="黑体" w:hAnsi="黑体" w:hint="eastAsia"/>
          <w:color w:val="auto"/>
        </w:rPr>
        <w:t>抗震避难建筑结构计算地震作用时，设计基本地震加速度值、地震加速度时程的最大值和水平地震影响系数最大值，应采用现行国家标准《建筑抗震设计规范》</w:t>
      </w:r>
      <w:r w:rsidRPr="00E3230F">
        <w:rPr>
          <w:rFonts w:ascii="黑体" w:eastAsia="黑体" w:hAnsi="黑体"/>
          <w:color w:val="auto"/>
        </w:rPr>
        <w:t>GB 50011规定的相关数值乘以表7.2.1的避难建筑调整系数后的数值。</w:t>
      </w:r>
    </w:p>
    <w:p w:rsidR="00FE5243" w:rsidRPr="00E3230F" w:rsidRDefault="005A3722">
      <w:pPr>
        <w:pStyle w:val="af6"/>
        <w:rPr>
          <w:rFonts w:ascii="黑体" w:eastAsia="黑体" w:hAnsi="黑体"/>
          <w:color w:val="auto"/>
        </w:rPr>
      </w:pPr>
      <w:r w:rsidRPr="00E3230F">
        <w:rPr>
          <w:rFonts w:ascii="黑体" w:eastAsia="黑体" w:hAnsi="黑体" w:hint="eastAsia"/>
          <w:color w:val="auto"/>
        </w:rPr>
        <w:t>表7.</w:t>
      </w:r>
      <w:r w:rsidRPr="00E3230F">
        <w:rPr>
          <w:rFonts w:ascii="黑体" w:eastAsia="黑体" w:hAnsi="黑体"/>
          <w:color w:val="auto"/>
        </w:rPr>
        <w:t xml:space="preserve">2.1 </w:t>
      </w:r>
      <w:r w:rsidRPr="00E3230F">
        <w:rPr>
          <w:rFonts w:ascii="黑体" w:eastAsia="黑体" w:hAnsi="黑体" w:hint="eastAsia"/>
          <w:color w:val="auto"/>
        </w:rPr>
        <w:t>避难建筑调整系数</w:t>
      </w:r>
    </w:p>
    <w:tbl>
      <w:tblPr>
        <w:tblW w:w="89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48"/>
        <w:gridCol w:w="2248"/>
        <w:gridCol w:w="2248"/>
        <w:gridCol w:w="2248"/>
      </w:tblGrid>
      <w:tr w:rsidR="00E3230F" w:rsidRPr="00E3230F">
        <w:trPr>
          <w:trHeight w:val="454"/>
          <w:jc w:val="center"/>
        </w:trPr>
        <w:tc>
          <w:tcPr>
            <w:tcW w:w="2248" w:type="dxa"/>
            <w:vMerge w:val="restart"/>
            <w:vAlign w:val="center"/>
          </w:tcPr>
          <w:p w:rsidR="00FE5243" w:rsidRPr="00E3230F" w:rsidRDefault="005A3722">
            <w:pPr>
              <w:pStyle w:val="af6"/>
              <w:rPr>
                <w:rFonts w:ascii="黑体" w:eastAsia="黑体" w:hAnsi="黑体"/>
                <w:color w:val="auto"/>
                <w:szCs w:val="21"/>
              </w:rPr>
            </w:pPr>
            <w:r w:rsidRPr="00E3230F">
              <w:rPr>
                <w:rFonts w:ascii="黑体" w:eastAsia="黑体" w:hAnsi="黑体" w:hint="eastAsia"/>
                <w:color w:val="auto"/>
              </w:rPr>
              <w:t>抗震设防烈度</w:t>
            </w:r>
          </w:p>
        </w:tc>
        <w:tc>
          <w:tcPr>
            <w:tcW w:w="6744" w:type="dxa"/>
            <w:gridSpan w:val="3"/>
            <w:vAlign w:val="center"/>
          </w:tcPr>
          <w:p w:rsidR="00FE5243" w:rsidRPr="00E3230F" w:rsidRDefault="005A3722">
            <w:pPr>
              <w:pStyle w:val="af6"/>
              <w:rPr>
                <w:rFonts w:ascii="黑体" w:eastAsia="黑体" w:hAnsi="黑体"/>
                <w:color w:val="auto"/>
                <w:szCs w:val="21"/>
              </w:rPr>
            </w:pPr>
            <w:r w:rsidRPr="00E3230F">
              <w:rPr>
                <w:rFonts w:ascii="黑体" w:eastAsia="黑体" w:hAnsi="黑体" w:hint="eastAsia"/>
                <w:color w:val="auto"/>
              </w:rPr>
              <w:t>地震影响</w:t>
            </w:r>
          </w:p>
        </w:tc>
      </w:tr>
      <w:tr w:rsidR="00E3230F" w:rsidRPr="00E3230F">
        <w:trPr>
          <w:trHeight w:val="454"/>
          <w:jc w:val="center"/>
        </w:trPr>
        <w:tc>
          <w:tcPr>
            <w:tcW w:w="2248" w:type="dxa"/>
            <w:vMerge/>
            <w:vAlign w:val="center"/>
          </w:tcPr>
          <w:p w:rsidR="00FE5243" w:rsidRPr="00E3230F" w:rsidRDefault="00FE5243">
            <w:pPr>
              <w:pStyle w:val="af6"/>
              <w:rPr>
                <w:rFonts w:ascii="黑体" w:eastAsia="黑体" w:hAnsi="黑体"/>
                <w:color w:val="auto"/>
                <w:szCs w:val="21"/>
              </w:rPr>
            </w:pPr>
          </w:p>
        </w:tc>
        <w:tc>
          <w:tcPr>
            <w:tcW w:w="2248" w:type="dxa"/>
            <w:vAlign w:val="center"/>
          </w:tcPr>
          <w:p w:rsidR="00FE5243" w:rsidRPr="00E3230F" w:rsidRDefault="005A3722">
            <w:pPr>
              <w:pStyle w:val="af6"/>
              <w:rPr>
                <w:rFonts w:ascii="黑体" w:eastAsia="黑体" w:hAnsi="黑体"/>
                <w:color w:val="auto"/>
                <w:szCs w:val="21"/>
              </w:rPr>
            </w:pPr>
            <w:r w:rsidRPr="00E3230F">
              <w:rPr>
                <w:rFonts w:ascii="黑体" w:eastAsia="黑体" w:hAnsi="黑体" w:hint="eastAsia"/>
                <w:color w:val="auto"/>
              </w:rPr>
              <w:t>多遇地震</w:t>
            </w:r>
          </w:p>
        </w:tc>
        <w:tc>
          <w:tcPr>
            <w:tcW w:w="2248" w:type="dxa"/>
            <w:vAlign w:val="center"/>
          </w:tcPr>
          <w:p w:rsidR="00FE5243" w:rsidRPr="00E3230F" w:rsidRDefault="005A3722">
            <w:pPr>
              <w:pStyle w:val="af6"/>
              <w:rPr>
                <w:rFonts w:ascii="黑体" w:eastAsia="黑体" w:hAnsi="黑体"/>
                <w:color w:val="auto"/>
                <w:szCs w:val="21"/>
              </w:rPr>
            </w:pPr>
            <w:r w:rsidRPr="00E3230F">
              <w:rPr>
                <w:rFonts w:ascii="黑体" w:eastAsia="黑体" w:hAnsi="黑体" w:hint="eastAsia"/>
                <w:color w:val="auto"/>
              </w:rPr>
              <w:t>设防烈度地震</w:t>
            </w:r>
          </w:p>
        </w:tc>
        <w:tc>
          <w:tcPr>
            <w:tcW w:w="2248" w:type="dxa"/>
            <w:vAlign w:val="center"/>
          </w:tcPr>
          <w:p w:rsidR="00FE5243" w:rsidRPr="00E3230F" w:rsidRDefault="005A3722">
            <w:pPr>
              <w:pStyle w:val="af6"/>
              <w:rPr>
                <w:rFonts w:ascii="黑体" w:eastAsia="黑体" w:hAnsi="黑体"/>
                <w:color w:val="auto"/>
                <w:szCs w:val="21"/>
              </w:rPr>
            </w:pPr>
            <w:r w:rsidRPr="00E3230F">
              <w:rPr>
                <w:rFonts w:ascii="黑体" w:eastAsia="黑体" w:hAnsi="黑体" w:hint="eastAsia"/>
                <w:color w:val="auto"/>
              </w:rPr>
              <w:t>罕遇地震</w:t>
            </w:r>
          </w:p>
        </w:tc>
      </w:tr>
      <w:tr w:rsidR="00FE5243" w:rsidRPr="00E3230F">
        <w:trPr>
          <w:trHeight w:val="454"/>
          <w:jc w:val="center"/>
        </w:trPr>
        <w:tc>
          <w:tcPr>
            <w:tcW w:w="2248" w:type="dxa"/>
            <w:vAlign w:val="center"/>
          </w:tcPr>
          <w:p w:rsidR="00FE5243" w:rsidRPr="00E3230F" w:rsidRDefault="005A3722">
            <w:pPr>
              <w:pStyle w:val="af6"/>
              <w:rPr>
                <w:rFonts w:ascii="黑体" w:eastAsia="黑体" w:hAnsi="黑体"/>
                <w:color w:val="auto"/>
              </w:rPr>
            </w:pPr>
            <w:r w:rsidRPr="00E3230F">
              <w:rPr>
                <w:rFonts w:ascii="黑体" w:eastAsia="黑体" w:hAnsi="黑体" w:hint="eastAsia"/>
                <w:color w:val="auto"/>
              </w:rPr>
              <w:t>7度</w:t>
            </w:r>
          </w:p>
        </w:tc>
        <w:tc>
          <w:tcPr>
            <w:tcW w:w="2248" w:type="dxa"/>
            <w:vAlign w:val="center"/>
          </w:tcPr>
          <w:p w:rsidR="00FE5243" w:rsidRPr="00E3230F" w:rsidRDefault="005A3722">
            <w:pPr>
              <w:pStyle w:val="af6"/>
              <w:rPr>
                <w:rFonts w:ascii="黑体" w:eastAsia="黑体" w:hAnsi="黑体"/>
                <w:color w:val="auto"/>
              </w:rPr>
            </w:pPr>
            <w:r w:rsidRPr="00E3230F">
              <w:rPr>
                <w:rFonts w:ascii="黑体" w:eastAsia="黑体" w:hAnsi="黑体"/>
                <w:color w:val="auto"/>
              </w:rPr>
              <w:t>1.81</w:t>
            </w:r>
          </w:p>
        </w:tc>
        <w:tc>
          <w:tcPr>
            <w:tcW w:w="2248" w:type="dxa"/>
            <w:vAlign w:val="center"/>
          </w:tcPr>
          <w:p w:rsidR="00FE5243" w:rsidRPr="00E3230F" w:rsidRDefault="005A3722">
            <w:pPr>
              <w:pStyle w:val="af6"/>
              <w:rPr>
                <w:rFonts w:ascii="黑体" w:eastAsia="黑体" w:hAnsi="黑体"/>
                <w:color w:val="auto"/>
              </w:rPr>
            </w:pPr>
            <w:r w:rsidRPr="00E3230F">
              <w:rPr>
                <w:rFonts w:ascii="黑体" w:eastAsia="黑体" w:hAnsi="黑体"/>
                <w:color w:val="auto"/>
              </w:rPr>
              <w:t>1.75</w:t>
            </w:r>
          </w:p>
        </w:tc>
        <w:tc>
          <w:tcPr>
            <w:tcW w:w="2248" w:type="dxa"/>
            <w:vAlign w:val="center"/>
          </w:tcPr>
          <w:p w:rsidR="00FE5243" w:rsidRPr="00E3230F" w:rsidRDefault="005A3722">
            <w:pPr>
              <w:pStyle w:val="af6"/>
              <w:rPr>
                <w:rFonts w:ascii="黑体" w:eastAsia="黑体" w:hAnsi="黑体"/>
                <w:color w:val="auto"/>
              </w:rPr>
            </w:pPr>
            <w:r w:rsidRPr="00E3230F">
              <w:rPr>
                <w:rFonts w:ascii="黑体" w:eastAsia="黑体" w:hAnsi="黑体"/>
                <w:color w:val="auto"/>
              </w:rPr>
              <w:t>1.62</w:t>
            </w:r>
          </w:p>
        </w:tc>
      </w:tr>
    </w:tbl>
    <w:p w:rsidR="00FE5243" w:rsidRPr="00E3230F" w:rsidRDefault="00FE5243">
      <w:pPr>
        <w:pStyle w:val="af6"/>
        <w:rPr>
          <w:rFonts w:ascii="黑体" w:eastAsia="黑体" w:hAnsi="黑体"/>
          <w:color w:val="auto"/>
        </w:rPr>
      </w:pPr>
    </w:p>
    <w:p w:rsidR="00FE5243" w:rsidRPr="00E3230F" w:rsidRDefault="005A3722" w:rsidP="005A3722">
      <w:pPr>
        <w:pStyle w:val="af9"/>
        <w:numPr>
          <w:ilvl w:val="0"/>
          <w:numId w:val="64"/>
        </w:numPr>
        <w:ind w:left="0" w:firstLineChars="0" w:firstLine="514"/>
        <w:rPr>
          <w:rFonts w:ascii="黑体" w:eastAsia="黑体" w:hAnsi="黑体"/>
          <w:color w:val="auto"/>
        </w:rPr>
      </w:pPr>
      <w:r w:rsidRPr="00E3230F">
        <w:rPr>
          <w:rFonts w:ascii="黑体" w:eastAsia="黑体" w:hAnsi="黑体" w:hint="eastAsia"/>
          <w:color w:val="auto"/>
        </w:rPr>
        <w:t>避难建筑应按抗震设防烈度</w:t>
      </w:r>
      <w:r w:rsidRPr="00E3230F">
        <w:rPr>
          <w:rFonts w:ascii="黑体" w:eastAsia="黑体" w:hAnsi="黑体"/>
          <w:color w:val="auto"/>
        </w:rPr>
        <w:t>8度的要求采取抗震措施；</w:t>
      </w:r>
    </w:p>
    <w:p w:rsidR="00FE5243" w:rsidRPr="00E3230F" w:rsidRDefault="005A3722" w:rsidP="005A3722">
      <w:pPr>
        <w:pStyle w:val="af9"/>
        <w:numPr>
          <w:ilvl w:val="0"/>
          <w:numId w:val="64"/>
        </w:numPr>
        <w:ind w:left="0" w:firstLineChars="0" w:firstLine="514"/>
        <w:rPr>
          <w:rFonts w:ascii="黑体" w:eastAsia="黑体" w:hAnsi="黑体"/>
          <w:color w:val="auto"/>
        </w:rPr>
      </w:pPr>
      <w:r w:rsidRPr="00E3230F">
        <w:rPr>
          <w:rFonts w:ascii="黑体" w:eastAsia="黑体" w:hAnsi="黑体" w:hint="eastAsia"/>
          <w:color w:val="auto"/>
        </w:rPr>
        <w:t>单层的避难建筑的抗震要求和抗震措施应按层数为两层的避难建筑采取；</w:t>
      </w:r>
    </w:p>
    <w:p w:rsidR="00FE5243" w:rsidRPr="00E3230F" w:rsidRDefault="005A3722" w:rsidP="005A3722">
      <w:pPr>
        <w:pStyle w:val="af9"/>
        <w:numPr>
          <w:ilvl w:val="0"/>
          <w:numId w:val="64"/>
        </w:numPr>
        <w:ind w:left="0" w:firstLineChars="0" w:firstLine="514"/>
        <w:rPr>
          <w:rFonts w:ascii="黑体" w:eastAsia="黑体" w:hAnsi="黑体"/>
          <w:color w:val="auto"/>
        </w:rPr>
      </w:pPr>
      <w:r w:rsidRPr="00E3230F">
        <w:rPr>
          <w:rFonts w:ascii="黑体" w:eastAsia="黑体" w:hAnsi="黑体" w:hint="eastAsia"/>
          <w:color w:val="auto"/>
        </w:rPr>
        <w:t>避难建筑的楼梯间应采取加强的抗震措施；</w:t>
      </w:r>
    </w:p>
    <w:p w:rsidR="00FE5243" w:rsidRPr="00E3230F" w:rsidRDefault="005A3722" w:rsidP="005A3722">
      <w:pPr>
        <w:pStyle w:val="af9"/>
        <w:numPr>
          <w:ilvl w:val="0"/>
          <w:numId w:val="64"/>
        </w:numPr>
        <w:ind w:left="0" w:firstLineChars="0" w:firstLine="514"/>
        <w:rPr>
          <w:rFonts w:asciiTheme="minorEastAsia" w:eastAsiaTheme="minorEastAsia" w:hAnsiTheme="minorEastAsia"/>
          <w:color w:val="auto"/>
        </w:rPr>
      </w:pPr>
      <w:r w:rsidRPr="00E3230F">
        <w:rPr>
          <w:rFonts w:ascii="黑体" w:eastAsia="黑体" w:hAnsi="黑体" w:hint="eastAsia"/>
          <w:color w:val="auto"/>
        </w:rPr>
        <w:t>对于建筑非结构构件和建筑附属机电设备，其自身及其与主体结构的连接应进行抗震设计，并应釆取与主体结构加强连接或柔性连接的措施，达到与避难建筑相同的抗震设防目标。</w:t>
      </w:r>
    </w:p>
    <w:p w:rsidR="00FE5243" w:rsidRPr="00E3230F" w:rsidRDefault="005A3722" w:rsidP="005A3722">
      <w:pPr>
        <w:pStyle w:val="af5"/>
        <w:numPr>
          <w:ilvl w:val="0"/>
          <w:numId w:val="63"/>
        </w:numPr>
        <w:ind w:left="0" w:firstLine="0"/>
        <w:rPr>
          <w:rFonts w:ascii="黑体" w:eastAsia="黑体" w:hAnsi="黑体"/>
          <w:color w:val="auto"/>
        </w:rPr>
      </w:pPr>
      <w:r w:rsidRPr="00E3230F">
        <w:rPr>
          <w:rFonts w:ascii="黑体" w:eastAsia="黑体" w:hAnsi="黑体" w:hint="eastAsia"/>
          <w:color w:val="auto"/>
        </w:rPr>
        <w:t>避难建筑的抗风设计应符合下列规定：</w:t>
      </w:r>
    </w:p>
    <w:p w:rsidR="00FE5243" w:rsidRPr="00E3230F" w:rsidRDefault="005A3722" w:rsidP="005A3722">
      <w:pPr>
        <w:pStyle w:val="af9"/>
        <w:numPr>
          <w:ilvl w:val="0"/>
          <w:numId w:val="65"/>
        </w:numPr>
        <w:ind w:firstLineChars="0"/>
        <w:rPr>
          <w:rFonts w:ascii="黑体" w:eastAsia="黑体" w:hAnsi="黑体"/>
          <w:color w:val="auto"/>
        </w:rPr>
      </w:pPr>
      <w:r w:rsidRPr="00E3230F">
        <w:rPr>
          <w:rFonts w:ascii="黑体" w:eastAsia="黑体" w:hAnsi="黑体" w:hint="eastAsia"/>
          <w:color w:val="auto"/>
        </w:rPr>
        <w:t>防风避难建筑基本风压应按不低于100年一遇的风压采用；其地面粗糙度类型应提高一类，并应按最大洞口为敞开时分析室内压力影响；</w:t>
      </w:r>
    </w:p>
    <w:p w:rsidR="00FE5243" w:rsidRPr="00E3230F" w:rsidRDefault="005A3722" w:rsidP="005A3722">
      <w:pPr>
        <w:pStyle w:val="af9"/>
        <w:numPr>
          <w:ilvl w:val="0"/>
          <w:numId w:val="65"/>
        </w:numPr>
        <w:ind w:left="0" w:firstLineChars="0" w:firstLine="514"/>
        <w:rPr>
          <w:rFonts w:ascii="黑体" w:eastAsia="黑体" w:hAnsi="黑体"/>
          <w:color w:val="auto"/>
        </w:rPr>
      </w:pPr>
      <w:r w:rsidRPr="00E3230F">
        <w:rPr>
          <w:rFonts w:ascii="黑体" w:eastAsia="黑体" w:hAnsi="黑体" w:hint="eastAsia"/>
          <w:color w:val="auto"/>
        </w:rPr>
        <w:t>防风避难建筑的所有洞口均应按一旦破坏不致损伤整体结构体系的安全设计，洞口围护构件应考虑室内正压力效应验算；</w:t>
      </w:r>
    </w:p>
    <w:p w:rsidR="00FE5243" w:rsidRPr="00E3230F" w:rsidRDefault="005A3722" w:rsidP="005A3722">
      <w:pPr>
        <w:pStyle w:val="af9"/>
        <w:numPr>
          <w:ilvl w:val="0"/>
          <w:numId w:val="65"/>
        </w:numPr>
        <w:ind w:left="0" w:firstLineChars="0" w:firstLine="514"/>
        <w:rPr>
          <w:rFonts w:ascii="黑体" w:eastAsia="黑体" w:hAnsi="黑体"/>
          <w:color w:val="auto"/>
        </w:rPr>
      </w:pPr>
      <w:r w:rsidRPr="00E3230F">
        <w:rPr>
          <w:rFonts w:ascii="黑体" w:eastAsia="黑体" w:hAnsi="黑体" w:hint="eastAsia"/>
          <w:color w:val="auto"/>
        </w:rPr>
        <w:t>应对除风灾以外的其它灾害的避难建筑基本风压应按不低于100年一遇的风压采用。</w:t>
      </w:r>
    </w:p>
    <w:p w:rsidR="00FE5243" w:rsidRPr="00E3230F" w:rsidRDefault="005A3722" w:rsidP="005A3722">
      <w:pPr>
        <w:pStyle w:val="2"/>
        <w:numPr>
          <w:ilvl w:val="1"/>
          <w:numId w:val="58"/>
        </w:numPr>
        <w:ind w:left="0" w:firstLine="0"/>
        <w:rPr>
          <w:b w:val="0"/>
          <w:bCs w:val="0"/>
          <w:kern w:val="0"/>
        </w:rPr>
      </w:pPr>
      <w:bookmarkStart w:id="186" w:name="_Toc72366865"/>
      <w:bookmarkStart w:id="187" w:name="_Toc72364058"/>
      <w:bookmarkStart w:id="188" w:name="_Toc72359609"/>
      <w:bookmarkStart w:id="189" w:name="_Toc5155"/>
      <w:bookmarkStart w:id="190" w:name="_Toc81236890"/>
      <w:r w:rsidRPr="00E3230F">
        <w:rPr>
          <w:rFonts w:hint="eastAsia"/>
          <w:b w:val="0"/>
          <w:bCs w:val="0"/>
          <w:kern w:val="0"/>
        </w:rPr>
        <w:t>建筑设备</w:t>
      </w:r>
      <w:r w:rsidRPr="00E3230F">
        <w:rPr>
          <w:b w:val="0"/>
          <w:bCs w:val="0"/>
          <w:kern w:val="0"/>
        </w:rPr>
        <w:t>与环境</w:t>
      </w:r>
      <w:bookmarkEnd w:id="186"/>
      <w:bookmarkEnd w:id="187"/>
      <w:bookmarkEnd w:id="188"/>
      <w:bookmarkEnd w:id="189"/>
      <w:bookmarkEnd w:id="190"/>
    </w:p>
    <w:p w:rsidR="00FE5243" w:rsidRPr="00E3230F" w:rsidRDefault="005A3722" w:rsidP="005A3722">
      <w:pPr>
        <w:pStyle w:val="af5"/>
        <w:numPr>
          <w:ilvl w:val="0"/>
          <w:numId w:val="66"/>
        </w:numPr>
        <w:ind w:left="0" w:firstLine="0"/>
        <w:rPr>
          <w:color w:val="auto"/>
        </w:rPr>
      </w:pPr>
      <w:r w:rsidRPr="00E3230F">
        <w:rPr>
          <w:rFonts w:hint="eastAsia"/>
          <w:color w:val="auto"/>
        </w:rPr>
        <w:t>避难建筑宜采用自然采光和通风，并应具备防风、防雨、防晒和防寒等适合宿住的条件。用作人员避难或物资储存对通风有专门要求的避难建筑，需设应急通风设施时，应配置机械通风所需要的紧急备用电源和供电设备。</w:t>
      </w:r>
    </w:p>
    <w:p w:rsidR="00FE5243" w:rsidRPr="00E3230F" w:rsidRDefault="005A3722" w:rsidP="005A3722">
      <w:pPr>
        <w:pStyle w:val="af5"/>
        <w:numPr>
          <w:ilvl w:val="0"/>
          <w:numId w:val="66"/>
        </w:numPr>
        <w:ind w:left="0" w:firstLine="0"/>
        <w:rPr>
          <w:color w:val="auto"/>
        </w:rPr>
      </w:pPr>
      <w:r w:rsidRPr="00E3230F">
        <w:rPr>
          <w:rFonts w:hint="eastAsia"/>
          <w:color w:val="auto"/>
        </w:rPr>
        <w:t>避难建筑用电负荷应按重要性和应急保障要求确定。避难场地应采取防止触电的措施。避难建筑应采用安全型电源插座。</w:t>
      </w:r>
    </w:p>
    <w:p w:rsidR="00FE5243" w:rsidRPr="00E3230F" w:rsidRDefault="005A3722" w:rsidP="005A3722">
      <w:pPr>
        <w:pStyle w:val="af7"/>
        <w:numPr>
          <w:ilvl w:val="0"/>
          <w:numId w:val="36"/>
        </w:numPr>
        <w:spacing w:before="624" w:after="624"/>
        <w:ind w:left="0" w:firstLine="0"/>
        <w:rPr>
          <w:b w:val="0"/>
          <w:color w:val="auto"/>
        </w:rPr>
      </w:pPr>
      <w:bookmarkStart w:id="191" w:name="_Toc72364059"/>
      <w:bookmarkStart w:id="192" w:name="_Toc12290"/>
      <w:bookmarkStart w:id="193" w:name="_Toc72366866"/>
      <w:bookmarkStart w:id="194" w:name="_Toc72359610"/>
      <w:bookmarkStart w:id="195" w:name="_Toc81236891"/>
      <w:bookmarkEnd w:id="124"/>
      <w:bookmarkEnd w:id="125"/>
      <w:bookmarkEnd w:id="126"/>
      <w:bookmarkEnd w:id="127"/>
      <w:bookmarkEnd w:id="128"/>
      <w:bookmarkEnd w:id="129"/>
      <w:bookmarkEnd w:id="130"/>
      <w:r w:rsidRPr="00E3230F">
        <w:rPr>
          <w:rFonts w:hint="eastAsia"/>
          <w:b w:val="0"/>
          <w:color w:val="auto"/>
        </w:rPr>
        <w:t>避难</w:t>
      </w:r>
      <w:r w:rsidRPr="00E3230F">
        <w:rPr>
          <w:b w:val="0"/>
          <w:color w:val="auto"/>
        </w:rPr>
        <w:t>设施设计</w:t>
      </w:r>
      <w:bookmarkEnd w:id="191"/>
      <w:bookmarkEnd w:id="192"/>
      <w:bookmarkEnd w:id="193"/>
      <w:bookmarkEnd w:id="194"/>
      <w:bookmarkEnd w:id="195"/>
    </w:p>
    <w:p w:rsidR="00FE5243" w:rsidRPr="00E3230F" w:rsidRDefault="005A3722" w:rsidP="005A3722">
      <w:pPr>
        <w:pStyle w:val="2"/>
        <w:numPr>
          <w:ilvl w:val="1"/>
          <w:numId w:val="67"/>
        </w:numPr>
        <w:ind w:left="0" w:firstLine="0"/>
        <w:rPr>
          <w:b w:val="0"/>
          <w:bCs w:val="0"/>
          <w:kern w:val="0"/>
        </w:rPr>
      </w:pPr>
      <w:bookmarkStart w:id="196" w:name="_Toc72359611"/>
      <w:bookmarkStart w:id="197" w:name="_Toc72364060"/>
      <w:bookmarkStart w:id="198" w:name="_Toc17009"/>
      <w:bookmarkStart w:id="199" w:name="_Toc72366867"/>
      <w:bookmarkStart w:id="200" w:name="_Toc81236892"/>
      <w:r w:rsidRPr="00E3230F">
        <w:rPr>
          <w:rFonts w:hint="eastAsia"/>
          <w:b w:val="0"/>
          <w:bCs w:val="0"/>
          <w:kern w:val="0"/>
        </w:rPr>
        <w:t>给水与排水</w:t>
      </w:r>
      <w:bookmarkEnd w:id="196"/>
      <w:bookmarkEnd w:id="197"/>
      <w:bookmarkEnd w:id="198"/>
      <w:bookmarkEnd w:id="199"/>
      <w:bookmarkEnd w:id="200"/>
    </w:p>
    <w:p w:rsidR="00FE5243" w:rsidRPr="00E3230F" w:rsidRDefault="005A3722" w:rsidP="005A3722">
      <w:pPr>
        <w:pStyle w:val="af5"/>
        <w:numPr>
          <w:ilvl w:val="0"/>
          <w:numId w:val="68"/>
        </w:numPr>
        <w:ind w:left="0" w:firstLine="0"/>
        <w:rPr>
          <w:color w:val="auto"/>
        </w:rPr>
      </w:pPr>
      <w:r w:rsidRPr="00E3230F">
        <w:rPr>
          <w:rFonts w:hint="eastAsia"/>
          <w:color w:val="auto"/>
        </w:rPr>
        <w:t>避难场所宜采用城镇市政给水管网、应急储水</w:t>
      </w:r>
      <w:r w:rsidR="005B7BC1" w:rsidRPr="00E3230F">
        <w:rPr>
          <w:rFonts w:hint="eastAsia"/>
          <w:color w:val="auto"/>
        </w:rPr>
        <w:t>或</w:t>
      </w:r>
      <w:r w:rsidRPr="00E3230F">
        <w:rPr>
          <w:rFonts w:hint="eastAsia"/>
          <w:color w:val="auto"/>
        </w:rPr>
        <w:t>应急取水深（管）井取水共同供水。当两种水源同时使用时，应采取防止两种水源串通的隔断措施。</w:t>
      </w:r>
    </w:p>
    <w:p w:rsidR="00FE5243" w:rsidRPr="00E3230F" w:rsidRDefault="005A3722" w:rsidP="005A3722">
      <w:pPr>
        <w:pStyle w:val="af5"/>
        <w:numPr>
          <w:ilvl w:val="0"/>
          <w:numId w:val="68"/>
        </w:numPr>
        <w:ind w:left="0" w:firstLine="0"/>
        <w:rPr>
          <w:color w:val="auto"/>
        </w:rPr>
      </w:pPr>
      <w:r w:rsidRPr="00E3230F">
        <w:rPr>
          <w:rFonts w:hint="eastAsia"/>
          <w:color w:val="auto"/>
        </w:rPr>
        <w:t>避难场所应急供水系统与市政给水管网的接口不宜少于两个，接口之间宜保持一定的间距，宜位于不同路段。</w:t>
      </w:r>
    </w:p>
    <w:p w:rsidR="00F96342" w:rsidRPr="00E3230F" w:rsidRDefault="00F96342" w:rsidP="00F96342">
      <w:pPr>
        <w:pStyle w:val="af5"/>
        <w:numPr>
          <w:ilvl w:val="0"/>
          <w:numId w:val="68"/>
        </w:numPr>
        <w:ind w:left="0" w:firstLine="0"/>
        <w:jc w:val="both"/>
        <w:textAlignment w:val="baseline"/>
        <w:rPr>
          <w:color w:val="auto"/>
        </w:rPr>
      </w:pPr>
      <w:r w:rsidRPr="00E3230F">
        <w:rPr>
          <w:rFonts w:hint="eastAsia"/>
          <w:color w:val="auto"/>
        </w:rPr>
        <w:t>采用临灾安装的</w:t>
      </w:r>
      <w:r w:rsidR="000F0FD5" w:rsidRPr="00E3230F">
        <w:rPr>
          <w:rFonts w:hint="eastAsia"/>
          <w:color w:val="auto"/>
        </w:rPr>
        <w:t>储</w:t>
      </w:r>
      <w:r w:rsidRPr="00E3230F">
        <w:rPr>
          <w:rFonts w:hint="eastAsia"/>
          <w:color w:val="auto"/>
        </w:rPr>
        <w:t>水箱及增压设备需平时预留安装位置及空间。</w:t>
      </w:r>
    </w:p>
    <w:p w:rsidR="00FE5243" w:rsidRPr="00E3230F" w:rsidRDefault="005A3722" w:rsidP="005A3722">
      <w:pPr>
        <w:pStyle w:val="af5"/>
        <w:numPr>
          <w:ilvl w:val="0"/>
          <w:numId w:val="68"/>
        </w:numPr>
        <w:ind w:left="0" w:firstLine="0"/>
        <w:rPr>
          <w:color w:val="auto"/>
        </w:rPr>
      </w:pPr>
      <w:r w:rsidRPr="00E3230F">
        <w:rPr>
          <w:rFonts w:hint="eastAsia"/>
          <w:color w:val="auto"/>
        </w:rPr>
        <w:t>避难场所应配合人员基本生活用水、救灾用水及消防用水的需要，安排应急的保障水源、取水设施、水处理设施、输配水管线、储水装置、移动式饮水平台等。供水应符合</w:t>
      </w:r>
      <w:r w:rsidRPr="00E3230F">
        <w:rPr>
          <w:color w:val="auto"/>
        </w:rPr>
        <w:t>以下要求</w:t>
      </w:r>
      <w:r w:rsidRPr="00E3230F">
        <w:rPr>
          <w:rFonts w:hint="eastAsia"/>
          <w:color w:val="auto"/>
        </w:rPr>
        <w:t>：</w:t>
      </w:r>
    </w:p>
    <w:p w:rsidR="00FE5243" w:rsidRPr="00E3230F" w:rsidRDefault="005A3722">
      <w:pPr>
        <w:pStyle w:val="af9"/>
        <w:ind w:firstLine="514"/>
        <w:rPr>
          <w:color w:val="auto"/>
        </w:rPr>
      </w:pPr>
      <w:r w:rsidRPr="00E3230F">
        <w:rPr>
          <w:color w:val="auto"/>
        </w:rPr>
        <w:t xml:space="preserve">1  </w:t>
      </w:r>
      <w:r w:rsidRPr="00E3230F">
        <w:rPr>
          <w:rFonts w:hint="eastAsia"/>
          <w:color w:val="auto"/>
        </w:rPr>
        <w:t>I类中心避难场所、I类固定长期场所及I类固定中期场所采用的应急水源，应包含市政给水网、应急储水装置、</w:t>
      </w:r>
      <w:r w:rsidR="00F96342" w:rsidRPr="00E3230F">
        <w:rPr>
          <w:rFonts w:hint="eastAsia"/>
          <w:color w:val="auto"/>
        </w:rPr>
        <w:t>场所500米范围内的深井或地表水源</w:t>
      </w:r>
      <w:r w:rsidR="000F0FD5" w:rsidRPr="00E3230F">
        <w:rPr>
          <w:rFonts w:hint="eastAsia"/>
          <w:color w:val="auto"/>
        </w:rPr>
        <w:t>，</w:t>
      </w:r>
      <w:r w:rsidRPr="00E3230F">
        <w:rPr>
          <w:rFonts w:hint="eastAsia"/>
          <w:color w:val="auto"/>
        </w:rPr>
        <w:t>三种方式中的两种；</w:t>
      </w:r>
    </w:p>
    <w:p w:rsidR="00FE5243" w:rsidRPr="00E3230F" w:rsidRDefault="005A3722">
      <w:pPr>
        <w:pStyle w:val="af9"/>
        <w:ind w:firstLine="514"/>
        <w:rPr>
          <w:color w:val="auto"/>
        </w:rPr>
      </w:pPr>
      <w:r w:rsidRPr="00E3230F">
        <w:rPr>
          <w:rFonts w:hint="eastAsia"/>
          <w:color w:val="auto"/>
        </w:rPr>
        <w:t xml:space="preserve">2 </w:t>
      </w:r>
      <w:r w:rsidRPr="00E3230F">
        <w:rPr>
          <w:color w:val="auto"/>
        </w:rPr>
        <w:t xml:space="preserve"> </w:t>
      </w:r>
      <w:r w:rsidRPr="00E3230F">
        <w:rPr>
          <w:rFonts w:hint="eastAsia"/>
          <w:color w:val="auto"/>
        </w:rPr>
        <w:t>Ⅱ类固定中期场所及Ⅱ类固定短期场所采用的应急水源，应包含市政给水网、应急储水装置、</w:t>
      </w:r>
      <w:r w:rsidR="00F96342" w:rsidRPr="00E3230F">
        <w:rPr>
          <w:rFonts w:hint="eastAsia"/>
          <w:color w:val="auto"/>
        </w:rPr>
        <w:t>场所500米范围内的深井或地表水源</w:t>
      </w:r>
      <w:r w:rsidRPr="00E3230F">
        <w:rPr>
          <w:rFonts w:hint="eastAsia"/>
          <w:color w:val="auto"/>
        </w:rPr>
        <w:t>三种方式中的两种；</w:t>
      </w:r>
    </w:p>
    <w:p w:rsidR="00FE5243" w:rsidRPr="00E3230F" w:rsidRDefault="005A3722">
      <w:pPr>
        <w:pStyle w:val="af9"/>
        <w:ind w:firstLine="514"/>
        <w:rPr>
          <w:color w:val="auto"/>
        </w:rPr>
      </w:pPr>
      <w:r w:rsidRPr="00E3230F">
        <w:rPr>
          <w:rFonts w:hint="eastAsia"/>
          <w:color w:val="auto"/>
        </w:rPr>
        <w:t xml:space="preserve">3 </w:t>
      </w:r>
      <w:r w:rsidRPr="00E3230F">
        <w:rPr>
          <w:color w:val="auto"/>
        </w:rPr>
        <w:t xml:space="preserve"> </w:t>
      </w:r>
      <w:r w:rsidRPr="00E3230F">
        <w:rPr>
          <w:rFonts w:hint="eastAsia"/>
          <w:color w:val="auto"/>
        </w:rPr>
        <w:t>Ⅲ类固定短期场所采用的应急水源，应包含市政给水网、应急储水装置、</w:t>
      </w:r>
      <w:r w:rsidR="00F96342" w:rsidRPr="00E3230F">
        <w:rPr>
          <w:rFonts w:hint="eastAsia"/>
          <w:color w:val="auto"/>
        </w:rPr>
        <w:t>场所500米范围内的深井或地表水源</w:t>
      </w:r>
      <w:r w:rsidR="000F0FD5" w:rsidRPr="00E3230F">
        <w:rPr>
          <w:rFonts w:hint="eastAsia"/>
          <w:color w:val="auto"/>
        </w:rPr>
        <w:t>，</w:t>
      </w:r>
      <w:r w:rsidRPr="00E3230F">
        <w:rPr>
          <w:rFonts w:hint="eastAsia"/>
          <w:color w:val="auto"/>
        </w:rPr>
        <w:t>三种方式中的一种；</w:t>
      </w:r>
    </w:p>
    <w:p w:rsidR="00FE5243" w:rsidRDefault="005A3722" w:rsidP="003656C5">
      <w:pPr>
        <w:pStyle w:val="af9"/>
        <w:numPr>
          <w:ilvl w:val="0"/>
          <w:numId w:val="65"/>
        </w:numPr>
        <w:ind w:left="0" w:firstLineChars="0" w:firstLine="567"/>
        <w:rPr>
          <w:color w:val="auto"/>
        </w:rPr>
      </w:pPr>
      <w:r w:rsidRPr="00E3230F">
        <w:rPr>
          <w:rFonts w:hint="eastAsia"/>
          <w:color w:val="auto"/>
        </w:rPr>
        <w:t>社区应急避难场所采用的应急水源，应包含市政给水管网、供水车供水或桶装水三种取水方式中的一种；</w:t>
      </w:r>
    </w:p>
    <w:p w:rsidR="003656C5" w:rsidRDefault="003656C5" w:rsidP="003656C5">
      <w:pPr>
        <w:pStyle w:val="af9"/>
        <w:numPr>
          <w:ilvl w:val="0"/>
          <w:numId w:val="65"/>
        </w:numPr>
        <w:ind w:left="0" w:firstLineChars="0" w:firstLine="567"/>
        <w:rPr>
          <w:color w:val="auto"/>
        </w:rPr>
      </w:pPr>
      <w:r w:rsidRPr="003656C5">
        <w:rPr>
          <w:rFonts w:hint="eastAsia"/>
          <w:color w:val="auto"/>
        </w:rPr>
        <w:t>深井取水可配套储水水箱（容积不小于深井泵</w:t>
      </w:r>
      <w:r w:rsidRPr="003656C5">
        <w:rPr>
          <w:color w:val="auto"/>
        </w:rPr>
        <w:t>30</w:t>
      </w:r>
      <w:r w:rsidRPr="003656C5">
        <w:rPr>
          <w:rFonts w:hint="eastAsia"/>
          <w:color w:val="auto"/>
        </w:rPr>
        <w:t>分钟的出水量），并设置净水消毒措施</w:t>
      </w:r>
      <w:r>
        <w:rPr>
          <w:rFonts w:hint="eastAsia"/>
          <w:color w:val="auto"/>
        </w:rPr>
        <w:t>；</w:t>
      </w:r>
    </w:p>
    <w:p w:rsidR="003656C5" w:rsidRDefault="003656C5" w:rsidP="003656C5">
      <w:pPr>
        <w:pStyle w:val="af9"/>
        <w:numPr>
          <w:ilvl w:val="0"/>
          <w:numId w:val="65"/>
        </w:numPr>
        <w:ind w:left="0" w:firstLineChars="0" w:firstLine="567"/>
        <w:rPr>
          <w:color w:val="auto"/>
        </w:rPr>
      </w:pPr>
      <w:r w:rsidRPr="003656C5">
        <w:rPr>
          <w:rFonts w:hint="eastAsia"/>
          <w:color w:val="auto"/>
        </w:rPr>
        <w:t>应急水源作为生活用水使用时，应设置消毒措施；应急水源作为饮用水使用时，应配置消毒及过滤净水措施</w:t>
      </w:r>
      <w:r>
        <w:rPr>
          <w:rFonts w:hint="eastAsia"/>
          <w:color w:val="auto"/>
        </w:rPr>
        <w:t>；</w:t>
      </w:r>
    </w:p>
    <w:p w:rsidR="003656C5" w:rsidRPr="003656C5" w:rsidRDefault="003656C5" w:rsidP="003656C5">
      <w:pPr>
        <w:pStyle w:val="af9"/>
        <w:numPr>
          <w:ilvl w:val="0"/>
          <w:numId w:val="65"/>
        </w:numPr>
        <w:ind w:left="0" w:firstLineChars="0" w:firstLine="567"/>
        <w:rPr>
          <w:color w:val="auto"/>
        </w:rPr>
      </w:pPr>
      <w:r w:rsidRPr="003656C5">
        <w:rPr>
          <w:rFonts w:hint="eastAsia"/>
          <w:color w:val="auto"/>
        </w:rPr>
        <w:t>采用应急储水装置时，应设置消毒措施；</w:t>
      </w:r>
    </w:p>
    <w:p w:rsidR="00FE5243" w:rsidRPr="00E3230F" w:rsidRDefault="005A3722" w:rsidP="003656C5">
      <w:pPr>
        <w:pStyle w:val="af9"/>
        <w:numPr>
          <w:ilvl w:val="0"/>
          <w:numId w:val="65"/>
        </w:numPr>
        <w:ind w:left="0" w:firstLineChars="0" w:firstLine="567"/>
        <w:rPr>
          <w:color w:val="auto"/>
        </w:rPr>
      </w:pPr>
      <w:r w:rsidRPr="00E3230F">
        <w:rPr>
          <w:rFonts w:hint="eastAsia"/>
          <w:color w:val="auto"/>
        </w:rPr>
        <w:t>应急储水装置或取水设施的供水能力应满足临时阶段的维持基本生存的生活用水和医疗卫生救护用水的用水量；</w:t>
      </w:r>
    </w:p>
    <w:p w:rsidR="00FE5243" w:rsidRPr="00E3230F" w:rsidRDefault="005A3722" w:rsidP="003656C5">
      <w:pPr>
        <w:pStyle w:val="af9"/>
        <w:numPr>
          <w:ilvl w:val="0"/>
          <w:numId w:val="65"/>
        </w:numPr>
        <w:ind w:left="0" w:firstLineChars="0" w:firstLine="567"/>
        <w:rPr>
          <w:color w:val="auto"/>
        </w:rPr>
      </w:pPr>
      <w:r w:rsidRPr="00E3230F">
        <w:rPr>
          <w:rFonts w:hint="eastAsia"/>
          <w:color w:val="auto"/>
        </w:rPr>
        <w:t>应急储水装置可集中或分散设置，且分散设置时宜按应急供水保障对象的分布进行布置；</w:t>
      </w:r>
    </w:p>
    <w:p w:rsidR="00FE5243" w:rsidRPr="00E3230F" w:rsidRDefault="005A3722" w:rsidP="003656C5">
      <w:pPr>
        <w:pStyle w:val="af9"/>
        <w:numPr>
          <w:ilvl w:val="0"/>
          <w:numId w:val="65"/>
        </w:numPr>
        <w:ind w:left="0" w:firstLineChars="0" w:firstLine="567"/>
        <w:rPr>
          <w:color w:val="auto"/>
        </w:rPr>
      </w:pPr>
      <w:r w:rsidRPr="00E3230F">
        <w:rPr>
          <w:rFonts w:hint="eastAsia"/>
          <w:color w:val="auto"/>
        </w:rPr>
        <w:t>消防供水设计宜综合利用市政供水体系、应急储/取水体系和其他天然水系的供水能力，并应采取可靠的消防取水措施；</w:t>
      </w:r>
    </w:p>
    <w:p w:rsidR="00FE5243" w:rsidRPr="00E3230F" w:rsidRDefault="005A3722" w:rsidP="00A037F1">
      <w:pPr>
        <w:pStyle w:val="af9"/>
        <w:numPr>
          <w:ilvl w:val="0"/>
          <w:numId w:val="65"/>
        </w:numPr>
        <w:ind w:left="0" w:firstLineChars="0" w:firstLine="567"/>
        <w:rPr>
          <w:color w:val="auto"/>
        </w:rPr>
      </w:pPr>
      <w:r w:rsidRPr="00E3230F">
        <w:rPr>
          <w:rFonts w:hint="eastAsia"/>
          <w:color w:val="auto"/>
        </w:rPr>
        <w:t>核算市政供水保障的供水量时，应对灾后管线可能破坏造成的漏水损失进行折减。</w:t>
      </w:r>
    </w:p>
    <w:p w:rsidR="00FE5243" w:rsidRPr="00E3230F" w:rsidRDefault="005A3722" w:rsidP="005A3722">
      <w:pPr>
        <w:pStyle w:val="af5"/>
        <w:numPr>
          <w:ilvl w:val="0"/>
          <w:numId w:val="68"/>
        </w:numPr>
        <w:ind w:left="0" w:firstLine="0"/>
        <w:rPr>
          <w:color w:val="auto"/>
        </w:rPr>
      </w:pPr>
      <w:r w:rsidRPr="00E3230F">
        <w:rPr>
          <w:rFonts w:hint="eastAsia"/>
          <w:color w:val="auto"/>
        </w:rPr>
        <w:t>避难场所社区应急避难场所基本用水量参照国家标准《避难场所设计规范》GB51143的相关规定。</w:t>
      </w:r>
    </w:p>
    <w:p w:rsidR="00FE5243" w:rsidRPr="00E3230F" w:rsidRDefault="005A3722" w:rsidP="005A3722">
      <w:pPr>
        <w:pStyle w:val="af5"/>
        <w:numPr>
          <w:ilvl w:val="0"/>
          <w:numId w:val="68"/>
        </w:numPr>
        <w:ind w:left="0" w:firstLine="0"/>
        <w:rPr>
          <w:rFonts w:ascii="黑体" w:eastAsia="黑体" w:hAnsi="黑体"/>
          <w:color w:val="auto"/>
        </w:rPr>
      </w:pPr>
      <w:r w:rsidRPr="00E3230F">
        <w:rPr>
          <w:rFonts w:ascii="黑体" w:eastAsia="黑体" w:hAnsi="黑体" w:hint="eastAsia"/>
          <w:color w:val="auto"/>
        </w:rPr>
        <w:t>避难场所应急储水装置的储水容量不应低于3日的饮用水和基本生存生活用水的水量之和。饮用水和基本生活用水的水质应符合现行国家标准《生活饮用水卫生标准》GB5749的规定。</w:t>
      </w:r>
    </w:p>
    <w:p w:rsidR="00FE5243" w:rsidRPr="00E3230F" w:rsidRDefault="005A3722" w:rsidP="005A3722">
      <w:pPr>
        <w:pStyle w:val="af5"/>
        <w:numPr>
          <w:ilvl w:val="0"/>
          <w:numId w:val="68"/>
        </w:numPr>
        <w:ind w:left="0" w:firstLine="0"/>
        <w:rPr>
          <w:color w:val="auto"/>
        </w:rPr>
      </w:pPr>
      <w:r w:rsidRPr="00E3230F">
        <w:rPr>
          <w:rFonts w:hint="eastAsia"/>
          <w:color w:val="auto"/>
        </w:rPr>
        <w:t>应急储水装置可采用应急贮水池（箱）、应急储水罐等设施。饮用水的应急储水装置宜单独设置，如与基本生活用水采用同一储水装置，应有饮用水不被挪用的措施。</w:t>
      </w:r>
    </w:p>
    <w:p w:rsidR="00FE5243" w:rsidRPr="00E3230F" w:rsidRDefault="005A3722" w:rsidP="005A3722">
      <w:pPr>
        <w:pStyle w:val="af5"/>
        <w:numPr>
          <w:ilvl w:val="0"/>
          <w:numId w:val="68"/>
        </w:numPr>
        <w:ind w:left="0" w:firstLine="0"/>
        <w:rPr>
          <w:color w:val="auto"/>
        </w:rPr>
      </w:pPr>
      <w:r w:rsidRPr="00E3230F">
        <w:rPr>
          <w:rFonts w:hint="eastAsia"/>
          <w:color w:val="auto"/>
        </w:rPr>
        <w:t>对于具备应急避难功能的公共建筑的设计，其室内的避难场所应预留备用给水接口，供灾时使用。</w:t>
      </w:r>
    </w:p>
    <w:p w:rsidR="00FE5243" w:rsidRPr="00E3230F" w:rsidRDefault="005A3722" w:rsidP="005A3722">
      <w:pPr>
        <w:pStyle w:val="af5"/>
        <w:numPr>
          <w:ilvl w:val="0"/>
          <w:numId w:val="68"/>
        </w:numPr>
        <w:ind w:left="0" w:firstLine="0"/>
        <w:rPr>
          <w:color w:val="auto"/>
        </w:rPr>
      </w:pPr>
      <w:r w:rsidRPr="00E3230F">
        <w:rPr>
          <w:rFonts w:hint="eastAsia"/>
          <w:color w:val="auto"/>
        </w:rPr>
        <w:t>基本生活用水和饮用水的供给，可采用变频给水设备、高位水池（箱）、移动供水车辆及一体化净水设备等供水设施。灾时电源无保证的避难场所，应有保证灾时供水的措施。</w:t>
      </w:r>
    </w:p>
    <w:p w:rsidR="00FE5243" w:rsidRPr="00E3230F" w:rsidRDefault="005A3722" w:rsidP="005A3722">
      <w:pPr>
        <w:pStyle w:val="af5"/>
        <w:numPr>
          <w:ilvl w:val="0"/>
          <w:numId w:val="68"/>
        </w:numPr>
        <w:ind w:left="0" w:firstLine="0"/>
        <w:rPr>
          <w:color w:val="auto"/>
        </w:rPr>
      </w:pPr>
      <w:r w:rsidRPr="00E3230F">
        <w:rPr>
          <w:rFonts w:hint="eastAsia"/>
          <w:color w:val="auto"/>
        </w:rPr>
        <w:t>避难场所的污、废水可利用场所内或附近市政排污设施自流排出，或可设基本生活污水集水池。独立设置的应急医疗卫生救护区应满足医疗污水处理要求。</w:t>
      </w:r>
    </w:p>
    <w:p w:rsidR="00FE5243" w:rsidRPr="00E3230F" w:rsidRDefault="005A3722" w:rsidP="005A3722">
      <w:pPr>
        <w:pStyle w:val="af5"/>
        <w:numPr>
          <w:ilvl w:val="0"/>
          <w:numId w:val="68"/>
        </w:numPr>
        <w:ind w:left="0" w:firstLine="0"/>
        <w:rPr>
          <w:color w:val="auto"/>
        </w:rPr>
      </w:pPr>
      <w:r w:rsidRPr="00E3230F">
        <w:rPr>
          <w:rFonts w:hint="eastAsia"/>
          <w:color w:val="auto"/>
        </w:rPr>
        <w:t>避难场所基本生存生活污水集水池的有效容积应大于避难场所开放3日产生的全部污水量的1.2</w:t>
      </w:r>
      <w:r w:rsidRPr="00E3230F">
        <w:rPr>
          <w:color w:val="auto"/>
        </w:rPr>
        <w:t>5</w:t>
      </w:r>
      <w:r w:rsidRPr="00E3230F">
        <w:rPr>
          <w:rFonts w:hint="eastAsia"/>
          <w:color w:val="auto"/>
        </w:rPr>
        <w:t>倍。</w:t>
      </w:r>
    </w:p>
    <w:p w:rsidR="00FE5243" w:rsidRPr="00E3230F" w:rsidRDefault="005A3722" w:rsidP="005A3722">
      <w:pPr>
        <w:pStyle w:val="af5"/>
        <w:numPr>
          <w:ilvl w:val="0"/>
          <w:numId w:val="68"/>
        </w:numPr>
        <w:ind w:left="0" w:firstLine="0"/>
        <w:rPr>
          <w:color w:val="auto"/>
        </w:rPr>
      </w:pPr>
      <w:r w:rsidRPr="00E3230F">
        <w:rPr>
          <w:rFonts w:hint="eastAsia"/>
          <w:color w:val="auto"/>
        </w:rPr>
        <w:t>避难场所采用的给排水管材应符合现行国家标准《建筑给排水设计规范》GB50015的规定。</w:t>
      </w:r>
    </w:p>
    <w:p w:rsidR="00FE5243" w:rsidRPr="00E3230F" w:rsidRDefault="005A3722" w:rsidP="005A3722">
      <w:pPr>
        <w:pStyle w:val="af5"/>
        <w:numPr>
          <w:ilvl w:val="0"/>
          <w:numId w:val="68"/>
        </w:numPr>
        <w:ind w:left="0" w:firstLine="0"/>
        <w:rPr>
          <w:color w:val="auto"/>
        </w:rPr>
      </w:pPr>
      <w:r w:rsidRPr="00E3230F">
        <w:rPr>
          <w:rFonts w:hint="eastAsia"/>
          <w:color w:val="auto"/>
        </w:rPr>
        <w:t>平灾共用的供水设施，应满足下列规定：</w:t>
      </w:r>
    </w:p>
    <w:p w:rsidR="00FE5243" w:rsidRPr="00E3230F" w:rsidRDefault="005A3722">
      <w:pPr>
        <w:pStyle w:val="af9"/>
        <w:ind w:firstLine="514"/>
        <w:rPr>
          <w:color w:val="auto"/>
        </w:rPr>
      </w:pPr>
      <w:r w:rsidRPr="00E3230F">
        <w:rPr>
          <w:rFonts w:hint="eastAsia"/>
          <w:color w:val="auto"/>
        </w:rPr>
        <w:t>1</w:t>
      </w:r>
      <w:r w:rsidRPr="00E3230F">
        <w:rPr>
          <w:rFonts w:hint="eastAsia"/>
          <w:color w:val="auto"/>
        </w:rPr>
        <w:tab/>
        <w:t>供平时使用的生活水池（箱）、消防水池（箱）可兼作灾的应急储水装置，但应具备在1日内完成系统转换及充水的措施；</w:t>
      </w:r>
    </w:p>
    <w:p w:rsidR="00FE5243" w:rsidRPr="00E3230F" w:rsidRDefault="005A3722">
      <w:pPr>
        <w:pStyle w:val="af9"/>
        <w:ind w:firstLine="514"/>
        <w:rPr>
          <w:color w:val="auto"/>
        </w:rPr>
      </w:pPr>
      <w:r w:rsidRPr="00E3230F">
        <w:rPr>
          <w:rFonts w:hint="eastAsia"/>
          <w:color w:val="auto"/>
        </w:rPr>
        <w:t>2</w:t>
      </w:r>
      <w:r w:rsidRPr="00E3230F">
        <w:rPr>
          <w:rFonts w:hint="eastAsia"/>
          <w:color w:val="auto"/>
        </w:rPr>
        <w:tab/>
        <w:t>供应难场所使用的供水系统，除储水装置、水泵、增压罐及末端饮（供）水装置平时可不安装外，其它构筑物及管线均应建造和安装到位，并预留快速接口等可靠的技术措施确保灾时能在1日内完成安装和调试。</w:t>
      </w:r>
    </w:p>
    <w:p w:rsidR="00FE5243" w:rsidRPr="00E3230F" w:rsidRDefault="005A3722" w:rsidP="005A3722">
      <w:pPr>
        <w:pStyle w:val="af5"/>
        <w:numPr>
          <w:ilvl w:val="0"/>
          <w:numId w:val="68"/>
        </w:numPr>
        <w:ind w:left="0" w:firstLine="0"/>
        <w:rPr>
          <w:color w:val="auto"/>
        </w:rPr>
      </w:pPr>
      <w:r w:rsidRPr="00E3230F">
        <w:rPr>
          <w:rFonts w:hint="eastAsia"/>
          <w:color w:val="auto"/>
        </w:rPr>
        <w:t>根据避难场所场地的水文和地质情况，在经过建设项目水资源论证后，</w:t>
      </w:r>
      <w:r w:rsidR="00F96342" w:rsidRPr="00E3230F">
        <w:rPr>
          <w:rFonts w:hint="eastAsia"/>
          <w:color w:val="auto"/>
        </w:rPr>
        <w:t>宜新建应急供水深井，且符合下列规定：</w:t>
      </w:r>
    </w:p>
    <w:p w:rsidR="00F96342" w:rsidRPr="00E3230F" w:rsidRDefault="00F96342" w:rsidP="00F96342">
      <w:pPr>
        <w:pStyle w:val="af9"/>
        <w:ind w:firstLine="514"/>
        <w:rPr>
          <w:color w:val="auto"/>
        </w:rPr>
      </w:pPr>
      <w:r w:rsidRPr="00E3230F">
        <w:rPr>
          <w:rFonts w:hint="eastAsia"/>
          <w:color w:val="auto"/>
        </w:rPr>
        <w:t>1</w:t>
      </w:r>
      <w:r w:rsidRPr="00E3230F">
        <w:rPr>
          <w:rFonts w:hint="eastAsia"/>
          <w:color w:val="auto"/>
        </w:rPr>
        <w:tab/>
        <w:t>周围50m范围内不得存在污染源；</w:t>
      </w:r>
    </w:p>
    <w:p w:rsidR="00F96342" w:rsidRPr="00E3230F" w:rsidRDefault="00F96342" w:rsidP="00F96342">
      <w:pPr>
        <w:pStyle w:val="af9"/>
        <w:ind w:firstLine="514"/>
        <w:rPr>
          <w:color w:val="auto"/>
        </w:rPr>
      </w:pPr>
      <w:r w:rsidRPr="00E3230F">
        <w:rPr>
          <w:rFonts w:hint="eastAsia"/>
          <w:color w:val="auto"/>
        </w:rPr>
        <w:t>2</w:t>
      </w:r>
      <w:r w:rsidRPr="00E3230F">
        <w:rPr>
          <w:rFonts w:hint="eastAsia"/>
          <w:color w:val="auto"/>
        </w:rPr>
        <w:tab/>
        <w:t>深水井回扬水排水池应有足够的排泄能力，并应设置防止污水倒流装置；</w:t>
      </w:r>
    </w:p>
    <w:p w:rsidR="00FE5243" w:rsidRPr="00E3230F" w:rsidRDefault="00F96342" w:rsidP="00F96342">
      <w:pPr>
        <w:pStyle w:val="af9"/>
        <w:ind w:firstLine="514"/>
        <w:rPr>
          <w:color w:val="auto"/>
        </w:rPr>
      </w:pPr>
      <w:r w:rsidRPr="00E3230F">
        <w:rPr>
          <w:rFonts w:hint="eastAsia"/>
          <w:color w:val="auto"/>
        </w:rPr>
        <w:t>3</w:t>
      </w:r>
      <w:r w:rsidRPr="00E3230F">
        <w:rPr>
          <w:rFonts w:hint="eastAsia"/>
          <w:color w:val="auto"/>
        </w:rPr>
        <w:tab/>
        <w:t>根据现场场地条件和临近供水设施的情况采用适当的应急供水方式。</w:t>
      </w:r>
    </w:p>
    <w:p w:rsidR="00FE5243" w:rsidRPr="00E3230F" w:rsidRDefault="005A3722" w:rsidP="005A3722">
      <w:pPr>
        <w:pStyle w:val="2"/>
        <w:numPr>
          <w:ilvl w:val="1"/>
          <w:numId w:val="67"/>
        </w:numPr>
        <w:ind w:left="0" w:firstLine="0"/>
        <w:rPr>
          <w:b w:val="0"/>
          <w:bCs w:val="0"/>
          <w:kern w:val="0"/>
        </w:rPr>
      </w:pPr>
      <w:bookmarkStart w:id="201" w:name="_Toc72359612"/>
      <w:bookmarkStart w:id="202" w:name="_Toc72364061"/>
      <w:bookmarkStart w:id="203" w:name="_Toc8305"/>
      <w:bookmarkStart w:id="204" w:name="_Toc72366868"/>
      <w:bookmarkStart w:id="205" w:name="_Toc81236893"/>
      <w:r w:rsidRPr="00E3230F">
        <w:rPr>
          <w:rFonts w:hint="eastAsia"/>
          <w:b w:val="0"/>
          <w:bCs w:val="0"/>
          <w:kern w:val="0"/>
        </w:rPr>
        <w:t>消防</w:t>
      </w:r>
      <w:bookmarkEnd w:id="201"/>
      <w:bookmarkEnd w:id="202"/>
      <w:bookmarkEnd w:id="203"/>
      <w:bookmarkEnd w:id="204"/>
      <w:bookmarkEnd w:id="205"/>
    </w:p>
    <w:p w:rsidR="00FE5243" w:rsidRPr="00E3230F" w:rsidRDefault="005A3722" w:rsidP="005A3722">
      <w:pPr>
        <w:pStyle w:val="af5"/>
        <w:numPr>
          <w:ilvl w:val="0"/>
          <w:numId w:val="69"/>
        </w:numPr>
        <w:ind w:left="0" w:firstLine="0"/>
        <w:rPr>
          <w:rFonts w:ascii="黑体" w:eastAsia="黑体" w:hAnsi="黑体"/>
          <w:color w:val="auto"/>
        </w:rPr>
      </w:pPr>
      <w:r w:rsidRPr="00E3230F">
        <w:rPr>
          <w:rFonts w:ascii="黑体" w:eastAsia="黑体" w:hAnsi="黑体" w:hint="eastAsia"/>
          <w:color w:val="auto"/>
        </w:rPr>
        <w:t>等级应急避难场所应设置消防系统，并有消防水源、消防设施及应急消防器材，并应符合下列规定:</w:t>
      </w:r>
    </w:p>
    <w:p w:rsidR="00FE5243" w:rsidRPr="00E3230F" w:rsidRDefault="005A3722">
      <w:pPr>
        <w:pStyle w:val="af9"/>
        <w:ind w:firstLine="514"/>
        <w:rPr>
          <w:rFonts w:ascii="黑体" w:eastAsia="黑体" w:hAnsi="黑体"/>
          <w:color w:val="auto"/>
        </w:rPr>
      </w:pPr>
      <w:r w:rsidRPr="00E3230F">
        <w:rPr>
          <w:rFonts w:ascii="黑体" w:eastAsia="黑体" w:hAnsi="黑体" w:hint="eastAsia"/>
          <w:color w:val="auto"/>
        </w:rPr>
        <w:t>1  当等级应急避难场所内宿住区的避难人数大于等于3.5万人时，消防用水量应按不少于2次火灾、每次灭火用水量不小于10L/s,火灾持续时间不小于1.0h设计;其他情况应按不少于1次火灾、每次灭火用水量不小于10L/s、火灾持续时间不小于1.0h设计；</w:t>
      </w:r>
    </w:p>
    <w:p w:rsidR="00FE5243" w:rsidRPr="003A7F68" w:rsidRDefault="005A3722">
      <w:pPr>
        <w:pStyle w:val="af9"/>
        <w:ind w:firstLine="514"/>
        <w:rPr>
          <w:rFonts w:ascii="黑体" w:eastAsia="黑体" w:hAnsi="黑体"/>
          <w:color w:val="auto"/>
        </w:rPr>
      </w:pPr>
      <w:r w:rsidRPr="003A7F68">
        <w:rPr>
          <w:rFonts w:ascii="黑体" w:eastAsia="黑体" w:hAnsi="黑体" w:hint="eastAsia"/>
          <w:color w:val="auto"/>
        </w:rPr>
        <w:t>2  避难场所应配置灭火器，灭火器的配置设计应符合现行国家标准《建筑灭火器配置设计规范》GB 50140的有关规定；</w:t>
      </w:r>
    </w:p>
    <w:p w:rsidR="00FE5243" w:rsidRPr="003A7F68" w:rsidRDefault="005A3722">
      <w:pPr>
        <w:pStyle w:val="af9"/>
        <w:ind w:firstLine="514"/>
        <w:rPr>
          <w:rFonts w:ascii="黑体" w:eastAsia="黑体" w:hAnsi="黑体"/>
          <w:color w:val="auto"/>
        </w:rPr>
      </w:pPr>
      <w:r w:rsidRPr="003A7F68">
        <w:rPr>
          <w:rFonts w:ascii="黑体" w:eastAsia="黑体" w:hAnsi="黑体" w:hint="eastAsia"/>
          <w:color w:val="auto"/>
        </w:rPr>
        <w:t>3  消防供水系统及消防设施可与平时系统共用，但共用系统应同时满足平时及应急消防要求，并符合《建筑设计防火规范》GB50016的相关规定；</w:t>
      </w:r>
    </w:p>
    <w:p w:rsidR="00FE5243" w:rsidRPr="003A7F68" w:rsidRDefault="005A3722">
      <w:pPr>
        <w:pStyle w:val="af9"/>
        <w:ind w:firstLine="514"/>
        <w:rPr>
          <w:rFonts w:ascii="黑体" w:eastAsia="黑体" w:hAnsi="黑体"/>
          <w:color w:val="auto"/>
        </w:rPr>
      </w:pPr>
      <w:r w:rsidRPr="003A7F68">
        <w:rPr>
          <w:rFonts w:ascii="黑体" w:eastAsia="黑体" w:hAnsi="黑体" w:hint="eastAsia"/>
          <w:color w:val="auto"/>
        </w:rPr>
        <w:t>4  消防供水设计宜综合利用市政供水体系、应急储/取水体系和其他天然水系的供水能力，并应采取可靠的消防取水措施。</w:t>
      </w:r>
    </w:p>
    <w:p w:rsidR="00FE5243" w:rsidRPr="003A7F68" w:rsidRDefault="005A3722" w:rsidP="005A3722">
      <w:pPr>
        <w:pStyle w:val="af5"/>
        <w:numPr>
          <w:ilvl w:val="0"/>
          <w:numId w:val="69"/>
        </w:numPr>
        <w:rPr>
          <w:rFonts w:ascii="黑体" w:eastAsia="黑体" w:hAnsi="黑体"/>
          <w:color w:val="auto"/>
        </w:rPr>
      </w:pPr>
      <w:r w:rsidRPr="003A7F68">
        <w:rPr>
          <w:rFonts w:ascii="黑体" w:eastAsia="黑体" w:hAnsi="黑体" w:hint="eastAsia"/>
          <w:color w:val="auto"/>
        </w:rPr>
        <w:t>社区应急避难场所应配置消防设施或器材。</w:t>
      </w:r>
    </w:p>
    <w:p w:rsidR="00FE5243" w:rsidRPr="00E3230F" w:rsidRDefault="005A3722" w:rsidP="005A3722">
      <w:pPr>
        <w:pStyle w:val="2"/>
        <w:numPr>
          <w:ilvl w:val="1"/>
          <w:numId w:val="70"/>
        </w:numPr>
        <w:rPr>
          <w:b w:val="0"/>
          <w:bCs w:val="0"/>
          <w:kern w:val="0"/>
        </w:rPr>
      </w:pPr>
      <w:bookmarkStart w:id="206" w:name="_Toc72359613"/>
      <w:bookmarkStart w:id="207" w:name="_Toc72364062"/>
      <w:bookmarkStart w:id="208" w:name="_Toc12343"/>
      <w:bookmarkStart w:id="209" w:name="_Toc72366869"/>
      <w:bookmarkStart w:id="210" w:name="_Toc81236894"/>
      <w:r w:rsidRPr="00E3230F">
        <w:rPr>
          <w:rFonts w:hint="eastAsia"/>
          <w:b w:val="0"/>
          <w:bCs w:val="0"/>
          <w:kern w:val="0"/>
        </w:rPr>
        <w:t>电气</w:t>
      </w:r>
      <w:bookmarkEnd w:id="206"/>
      <w:bookmarkEnd w:id="207"/>
      <w:bookmarkEnd w:id="208"/>
      <w:bookmarkEnd w:id="209"/>
      <w:bookmarkEnd w:id="210"/>
    </w:p>
    <w:p w:rsidR="00FE5243" w:rsidRPr="00E3230F" w:rsidRDefault="005A3722" w:rsidP="005A3722">
      <w:pPr>
        <w:pStyle w:val="af5"/>
        <w:numPr>
          <w:ilvl w:val="0"/>
          <w:numId w:val="71"/>
        </w:numPr>
        <w:rPr>
          <w:color w:val="auto"/>
        </w:rPr>
      </w:pPr>
      <w:r w:rsidRPr="00E3230F">
        <w:rPr>
          <w:rFonts w:hint="eastAsia"/>
          <w:color w:val="auto"/>
        </w:rPr>
        <w:t>避难场所主要结合平时建筑</w:t>
      </w:r>
      <w:r w:rsidR="003705B4" w:rsidRPr="00E3230F">
        <w:rPr>
          <w:rFonts w:hint="eastAsia"/>
          <w:color w:val="auto"/>
        </w:rPr>
        <w:t>或场地</w:t>
      </w:r>
      <w:r w:rsidRPr="00E3230F">
        <w:rPr>
          <w:rFonts w:hint="eastAsia"/>
          <w:color w:val="auto"/>
        </w:rPr>
        <w:t>设计，市电电源利用现有建筑或场地电源。</w:t>
      </w:r>
    </w:p>
    <w:p w:rsidR="00FE5243" w:rsidRPr="00E3230F" w:rsidRDefault="005A3722" w:rsidP="005A3722">
      <w:pPr>
        <w:pStyle w:val="af5"/>
        <w:numPr>
          <w:ilvl w:val="0"/>
          <w:numId w:val="71"/>
        </w:numPr>
        <w:ind w:left="0" w:firstLine="0"/>
        <w:rPr>
          <w:color w:val="auto"/>
        </w:rPr>
      </w:pPr>
      <w:r w:rsidRPr="00E3230F">
        <w:rPr>
          <w:rFonts w:hint="eastAsia"/>
          <w:color w:val="auto"/>
        </w:rPr>
        <w:t>避难场所的电气设备应选用便于安装、更换和防潮性能好的定型产品。</w:t>
      </w:r>
    </w:p>
    <w:p w:rsidR="00FE5243" w:rsidRPr="00E3230F" w:rsidRDefault="005A3722" w:rsidP="005A3722">
      <w:pPr>
        <w:pStyle w:val="af5"/>
        <w:numPr>
          <w:ilvl w:val="0"/>
          <w:numId w:val="71"/>
        </w:numPr>
        <w:ind w:left="0" w:firstLine="0"/>
        <w:rPr>
          <w:color w:val="auto"/>
        </w:rPr>
      </w:pPr>
      <w:r w:rsidRPr="00E3230F">
        <w:rPr>
          <w:rFonts w:hint="eastAsia"/>
          <w:color w:val="auto"/>
        </w:rPr>
        <w:t>避难场所内安装的设备应采取抗震、防雨水、防晒、防冻、防电击等防护措施，结合现有场地（所）建筑设置的电气设备应于平时安装到位。</w:t>
      </w:r>
    </w:p>
    <w:p w:rsidR="00FE5243" w:rsidRPr="00E3230F" w:rsidRDefault="005A3722" w:rsidP="005A3722">
      <w:pPr>
        <w:pStyle w:val="af5"/>
        <w:numPr>
          <w:ilvl w:val="0"/>
          <w:numId w:val="71"/>
        </w:numPr>
        <w:ind w:left="0" w:firstLine="0"/>
        <w:rPr>
          <w:color w:val="auto"/>
        </w:rPr>
      </w:pPr>
      <w:r w:rsidRPr="00E3230F">
        <w:rPr>
          <w:rFonts w:hint="eastAsia"/>
          <w:color w:val="auto"/>
        </w:rPr>
        <w:t>避难场所的灾时最高负荷等级应满足下列规定：</w:t>
      </w:r>
    </w:p>
    <w:p w:rsidR="00FE5243" w:rsidRPr="00E3230F" w:rsidRDefault="005A3722" w:rsidP="005A3722">
      <w:pPr>
        <w:pStyle w:val="aff1"/>
        <w:numPr>
          <w:ilvl w:val="0"/>
          <w:numId w:val="72"/>
        </w:numPr>
        <w:spacing w:line="360" w:lineRule="auto"/>
        <w:ind w:left="0" w:firstLine="420"/>
        <w:rPr>
          <w:rFonts w:ascii="宋体" w:cs="黑体"/>
          <w:kern w:val="0"/>
          <w:szCs w:val="21"/>
        </w:rPr>
      </w:pPr>
      <w:r w:rsidRPr="00E3230F">
        <w:rPr>
          <w:rFonts w:ascii="宋体" w:cs="黑体" w:hint="eastAsia"/>
          <w:kern w:val="0"/>
          <w:szCs w:val="21"/>
        </w:rPr>
        <w:t>I类中心避难场所最高负荷等级为一级；</w:t>
      </w:r>
    </w:p>
    <w:p w:rsidR="00FE5243" w:rsidRPr="00E3230F" w:rsidRDefault="005A3722" w:rsidP="005A3722">
      <w:pPr>
        <w:pStyle w:val="aff1"/>
        <w:numPr>
          <w:ilvl w:val="0"/>
          <w:numId w:val="72"/>
        </w:numPr>
        <w:spacing w:line="360" w:lineRule="auto"/>
        <w:ind w:left="0" w:firstLine="420"/>
        <w:rPr>
          <w:rFonts w:ascii="宋体" w:cs="黑体"/>
          <w:kern w:val="0"/>
          <w:szCs w:val="21"/>
        </w:rPr>
      </w:pPr>
      <w:r w:rsidRPr="00E3230F">
        <w:rPr>
          <w:rFonts w:ascii="宋体" w:cs="黑体" w:hint="eastAsia"/>
          <w:kern w:val="0"/>
          <w:szCs w:val="21"/>
        </w:rPr>
        <w:t>社区应急避难场所最高负荷等级为三级；</w:t>
      </w:r>
    </w:p>
    <w:p w:rsidR="00FE5243" w:rsidRPr="00E3230F" w:rsidRDefault="005A3722" w:rsidP="005A3722">
      <w:pPr>
        <w:pStyle w:val="aff1"/>
        <w:numPr>
          <w:ilvl w:val="0"/>
          <w:numId w:val="72"/>
        </w:numPr>
        <w:spacing w:line="360" w:lineRule="auto"/>
        <w:ind w:left="0" w:firstLine="420"/>
        <w:rPr>
          <w:rFonts w:ascii="宋体" w:cs="黑体"/>
          <w:kern w:val="0"/>
          <w:szCs w:val="21"/>
        </w:rPr>
      </w:pPr>
      <w:r w:rsidRPr="00E3230F">
        <w:rPr>
          <w:rFonts w:ascii="宋体" w:cs="黑体" w:hint="eastAsia"/>
          <w:kern w:val="0"/>
          <w:szCs w:val="21"/>
        </w:rPr>
        <w:t>其余等级应急避难场所最高负荷等级</w:t>
      </w:r>
      <w:r w:rsidRPr="00E3230F">
        <w:rPr>
          <w:rFonts w:ascii="宋体" w:cs="黑体"/>
          <w:kern w:val="0"/>
          <w:szCs w:val="21"/>
        </w:rPr>
        <w:t>与平时最高</w:t>
      </w:r>
      <w:r w:rsidRPr="00E3230F">
        <w:rPr>
          <w:rFonts w:ascii="宋体" w:cs="黑体" w:hint="eastAsia"/>
          <w:kern w:val="0"/>
          <w:szCs w:val="21"/>
        </w:rPr>
        <w:t>负荷</w:t>
      </w:r>
      <w:r w:rsidRPr="00E3230F">
        <w:rPr>
          <w:rFonts w:ascii="宋体" w:cs="黑体"/>
          <w:kern w:val="0"/>
          <w:szCs w:val="21"/>
        </w:rPr>
        <w:t>等级一致且不低于</w:t>
      </w:r>
      <w:r w:rsidRPr="00E3230F">
        <w:rPr>
          <w:rFonts w:ascii="宋体" w:cs="黑体" w:hint="eastAsia"/>
          <w:kern w:val="0"/>
          <w:szCs w:val="21"/>
        </w:rPr>
        <w:t>二级；</w:t>
      </w:r>
    </w:p>
    <w:p w:rsidR="00FE5243" w:rsidRPr="00E3230F" w:rsidRDefault="005A3722" w:rsidP="005A3722">
      <w:pPr>
        <w:pStyle w:val="af5"/>
        <w:numPr>
          <w:ilvl w:val="0"/>
          <w:numId w:val="71"/>
        </w:numPr>
        <w:rPr>
          <w:color w:val="auto"/>
        </w:rPr>
      </w:pPr>
      <w:r w:rsidRPr="00E3230F">
        <w:rPr>
          <w:rFonts w:hint="eastAsia"/>
          <w:color w:val="auto"/>
        </w:rPr>
        <w:t>避难场所供电系统设计应符合下列规定：</w:t>
      </w:r>
    </w:p>
    <w:p w:rsidR="00FE5243" w:rsidRPr="00E3230F" w:rsidRDefault="005A3722" w:rsidP="005A3722">
      <w:pPr>
        <w:pStyle w:val="af9"/>
        <w:numPr>
          <w:ilvl w:val="1"/>
          <w:numId w:val="73"/>
        </w:numPr>
        <w:ind w:left="0" w:firstLineChars="0" w:firstLine="420"/>
        <w:rPr>
          <w:color w:val="auto"/>
        </w:rPr>
      </w:pPr>
      <w:r w:rsidRPr="00E3230F">
        <w:rPr>
          <w:rFonts w:hint="eastAsia"/>
          <w:color w:val="auto"/>
        </w:rPr>
        <w:t>I类中心避难场所、I类固定长期场所、I类固定中期场所、</w:t>
      </w:r>
      <w:r w:rsidRPr="00E3230F">
        <w:rPr>
          <w:rFonts w:hAnsi="宋体" w:hint="eastAsia"/>
          <w:color w:val="auto"/>
        </w:rPr>
        <w:t>Ⅱ</w:t>
      </w:r>
      <w:r w:rsidRPr="00E3230F">
        <w:rPr>
          <w:rFonts w:hint="eastAsia"/>
          <w:color w:val="auto"/>
        </w:rPr>
        <w:t>类固定中期场所应采用发电机组作为应急电源；</w:t>
      </w:r>
    </w:p>
    <w:p w:rsidR="00FE5243" w:rsidRPr="00E3230F" w:rsidRDefault="005A3722" w:rsidP="005A3722">
      <w:pPr>
        <w:pStyle w:val="af9"/>
        <w:numPr>
          <w:ilvl w:val="1"/>
          <w:numId w:val="73"/>
        </w:numPr>
        <w:ind w:left="0" w:firstLineChars="0" w:firstLine="420"/>
        <w:rPr>
          <w:color w:val="auto"/>
        </w:rPr>
      </w:pPr>
      <w:r w:rsidRPr="00E3230F">
        <w:rPr>
          <w:rFonts w:hint="eastAsia"/>
          <w:color w:val="auto"/>
        </w:rPr>
        <w:t>避难场所的建筑、发电和配电设施应符合防雷、接地的国家有关标准和规范要求；</w:t>
      </w:r>
    </w:p>
    <w:p w:rsidR="00FE5243" w:rsidRPr="00E3230F" w:rsidRDefault="005A3722" w:rsidP="005A3722">
      <w:pPr>
        <w:pStyle w:val="af9"/>
        <w:numPr>
          <w:ilvl w:val="1"/>
          <w:numId w:val="73"/>
        </w:numPr>
        <w:ind w:left="0" w:firstLineChars="0" w:firstLine="420"/>
        <w:rPr>
          <w:color w:val="auto"/>
        </w:rPr>
      </w:pPr>
      <w:r w:rsidRPr="00E3230F">
        <w:rPr>
          <w:rFonts w:hint="eastAsia"/>
          <w:color w:val="auto"/>
        </w:rPr>
        <w:t>每个应急功能区应设置电源配电柜（箱）。电源配电柜（箱）宜设在靠近负荷中心和便于操作维护处；</w:t>
      </w:r>
    </w:p>
    <w:p w:rsidR="00FE5243" w:rsidRPr="00E3230F" w:rsidRDefault="005A3722" w:rsidP="005A3722">
      <w:pPr>
        <w:pStyle w:val="af9"/>
        <w:numPr>
          <w:ilvl w:val="1"/>
          <w:numId w:val="73"/>
        </w:numPr>
        <w:ind w:left="0" w:firstLineChars="0" w:firstLine="420"/>
        <w:rPr>
          <w:color w:val="auto"/>
        </w:rPr>
      </w:pPr>
      <w:r w:rsidRPr="00E3230F">
        <w:rPr>
          <w:rFonts w:hint="eastAsia"/>
          <w:color w:val="auto"/>
        </w:rPr>
        <w:t>避难场所应考虑避难人员移动设备充电需求。</w:t>
      </w:r>
    </w:p>
    <w:p w:rsidR="00FE5243" w:rsidRPr="00E3230F" w:rsidRDefault="005A3722" w:rsidP="005A3722">
      <w:pPr>
        <w:pStyle w:val="af5"/>
        <w:numPr>
          <w:ilvl w:val="0"/>
          <w:numId w:val="71"/>
        </w:numPr>
        <w:ind w:left="0" w:firstLine="0"/>
        <w:rPr>
          <w:color w:val="auto"/>
        </w:rPr>
      </w:pPr>
      <w:r w:rsidRPr="00E3230F">
        <w:rPr>
          <w:rFonts w:hint="eastAsia"/>
          <w:color w:val="auto"/>
        </w:rPr>
        <w:t>灾时应急发电机应满足下述规定：</w:t>
      </w:r>
    </w:p>
    <w:p w:rsidR="00FE5243" w:rsidRPr="00E3230F" w:rsidRDefault="005A3722" w:rsidP="005A3722">
      <w:pPr>
        <w:pStyle w:val="af9"/>
        <w:numPr>
          <w:ilvl w:val="0"/>
          <w:numId w:val="74"/>
        </w:numPr>
        <w:ind w:firstLineChars="0"/>
        <w:rPr>
          <w:color w:val="auto"/>
        </w:rPr>
      </w:pPr>
      <w:r w:rsidRPr="00E3230F">
        <w:rPr>
          <w:rFonts w:hint="eastAsia"/>
          <w:color w:val="auto"/>
        </w:rPr>
        <w:t>避难场所</w:t>
      </w:r>
      <w:r w:rsidR="00253CBF" w:rsidRPr="00E3230F">
        <w:rPr>
          <w:rFonts w:hint="eastAsia"/>
          <w:color w:val="auto"/>
        </w:rPr>
        <w:t>宜</w:t>
      </w:r>
      <w:r w:rsidRPr="00E3230F">
        <w:rPr>
          <w:rFonts w:hint="eastAsia"/>
          <w:color w:val="auto"/>
        </w:rPr>
        <w:t>采用移动发电机</w:t>
      </w:r>
      <w:r w:rsidR="00253CBF" w:rsidRPr="00E3230F">
        <w:rPr>
          <w:rFonts w:hint="eastAsia"/>
          <w:color w:val="auto"/>
        </w:rPr>
        <w:t>组</w:t>
      </w:r>
      <w:r w:rsidRPr="00E3230F">
        <w:rPr>
          <w:rFonts w:hint="eastAsia"/>
          <w:color w:val="auto"/>
        </w:rPr>
        <w:t>作为灾时应急电源，当避难场所附近有人防固定电站时，可利用人防工程固定电站作为灾时应急电源；</w:t>
      </w:r>
    </w:p>
    <w:p w:rsidR="00FE5243" w:rsidRPr="00E3230F" w:rsidRDefault="005A3722" w:rsidP="005A3722">
      <w:pPr>
        <w:pStyle w:val="af9"/>
        <w:numPr>
          <w:ilvl w:val="0"/>
          <w:numId w:val="74"/>
        </w:numPr>
        <w:ind w:firstLineChars="0"/>
        <w:rPr>
          <w:color w:val="auto"/>
        </w:rPr>
      </w:pPr>
      <w:r w:rsidRPr="00E3230F">
        <w:rPr>
          <w:rFonts w:hint="eastAsia"/>
          <w:color w:val="auto"/>
        </w:rPr>
        <w:t>应急发电机</w:t>
      </w:r>
      <w:r w:rsidR="00253CBF" w:rsidRPr="00E3230F">
        <w:rPr>
          <w:rFonts w:hint="eastAsia"/>
          <w:color w:val="auto"/>
        </w:rPr>
        <w:t>组</w:t>
      </w:r>
      <w:r w:rsidRPr="00E3230F">
        <w:rPr>
          <w:rFonts w:hint="eastAsia"/>
          <w:color w:val="auto"/>
        </w:rPr>
        <w:t>燃料灾时就近燃料站供给，应急避难场所内不考虑燃料贮存；</w:t>
      </w:r>
    </w:p>
    <w:p w:rsidR="00FE5243" w:rsidRPr="00E3230F" w:rsidRDefault="005A3722" w:rsidP="005A3722">
      <w:pPr>
        <w:pStyle w:val="af9"/>
        <w:numPr>
          <w:ilvl w:val="0"/>
          <w:numId w:val="74"/>
        </w:numPr>
        <w:ind w:firstLineChars="0"/>
        <w:rPr>
          <w:color w:val="auto"/>
        </w:rPr>
      </w:pPr>
      <w:r w:rsidRPr="00E3230F">
        <w:rPr>
          <w:rFonts w:hint="eastAsia"/>
          <w:color w:val="auto"/>
        </w:rPr>
        <w:t>应急发电机</w:t>
      </w:r>
      <w:r w:rsidR="00253CBF" w:rsidRPr="00E3230F">
        <w:rPr>
          <w:rFonts w:hint="eastAsia"/>
          <w:color w:val="auto"/>
        </w:rPr>
        <w:t>组</w:t>
      </w:r>
      <w:r w:rsidRPr="00E3230F">
        <w:rPr>
          <w:rFonts w:hint="eastAsia"/>
          <w:color w:val="auto"/>
        </w:rPr>
        <w:t>宜安装在负荷中心</w:t>
      </w:r>
      <w:r w:rsidR="00253CBF" w:rsidRPr="00E3230F">
        <w:rPr>
          <w:rFonts w:hint="eastAsia"/>
          <w:color w:val="auto"/>
        </w:rPr>
        <w:t>或配电间附近</w:t>
      </w:r>
      <w:r w:rsidRPr="00E3230F">
        <w:rPr>
          <w:rFonts w:hint="eastAsia"/>
          <w:color w:val="auto"/>
        </w:rPr>
        <w:t>，远离人员安置区、指挥区、医疗区、出入口布置；</w:t>
      </w:r>
    </w:p>
    <w:p w:rsidR="00FE5243" w:rsidRPr="00E3230F" w:rsidRDefault="005A3722" w:rsidP="005A3722">
      <w:pPr>
        <w:pStyle w:val="af9"/>
        <w:numPr>
          <w:ilvl w:val="0"/>
          <w:numId w:val="74"/>
        </w:numPr>
        <w:ind w:firstLineChars="0"/>
        <w:rPr>
          <w:color w:val="auto"/>
        </w:rPr>
      </w:pPr>
      <w:r w:rsidRPr="00E3230F">
        <w:rPr>
          <w:rFonts w:hint="eastAsia"/>
          <w:color w:val="auto"/>
        </w:rPr>
        <w:t>应急发电机组应结合避难场所建筑布局，满足供电范围设备用电需求。</w:t>
      </w:r>
    </w:p>
    <w:p w:rsidR="00FE5243" w:rsidRPr="00E3230F" w:rsidRDefault="005A3722" w:rsidP="005A3722">
      <w:pPr>
        <w:pStyle w:val="af5"/>
        <w:numPr>
          <w:ilvl w:val="0"/>
          <w:numId w:val="71"/>
        </w:numPr>
        <w:ind w:left="0" w:firstLine="0"/>
        <w:rPr>
          <w:color w:val="auto"/>
        </w:rPr>
      </w:pPr>
      <w:r w:rsidRPr="00E3230F">
        <w:rPr>
          <w:rFonts w:hint="eastAsia"/>
          <w:color w:val="auto"/>
        </w:rPr>
        <w:t>重要救灾场所除设置正常照明外，还应设置备用照明。备用照明的照度值不应低于该场所正常照明照度标准值的10%。</w:t>
      </w:r>
    </w:p>
    <w:p w:rsidR="00FE5243" w:rsidRPr="00E3230F" w:rsidRDefault="005A3722" w:rsidP="005A3722">
      <w:pPr>
        <w:pStyle w:val="af5"/>
        <w:numPr>
          <w:ilvl w:val="0"/>
          <w:numId w:val="71"/>
        </w:numPr>
        <w:ind w:left="0" w:firstLine="0"/>
        <w:rPr>
          <w:color w:val="auto"/>
        </w:rPr>
      </w:pPr>
      <w:r w:rsidRPr="00E3230F">
        <w:rPr>
          <w:rFonts w:hint="eastAsia"/>
          <w:color w:val="auto"/>
        </w:rPr>
        <w:t>避难场所宜利用既有有线和无线信息网络。除社区应急避难场所外，其余等级应急避难场所每个应急功能区宜预留网络（弱电）接线箱，便于灾时扩展和使用信息网络。网络接线箱内应预留电源。</w:t>
      </w:r>
      <w:r w:rsidR="005B7BC1" w:rsidRPr="00E3230F">
        <w:rPr>
          <w:rFonts w:hint="eastAsia"/>
          <w:color w:val="auto"/>
        </w:rPr>
        <w:t>社区应急避难场所宜采用手持电台作为应急通讯手段。</w:t>
      </w:r>
    </w:p>
    <w:p w:rsidR="00FE5243" w:rsidRPr="00E3230F" w:rsidRDefault="005A3722" w:rsidP="005A3722">
      <w:pPr>
        <w:pStyle w:val="af5"/>
        <w:numPr>
          <w:ilvl w:val="0"/>
          <w:numId w:val="71"/>
        </w:numPr>
        <w:ind w:left="0" w:firstLine="0"/>
        <w:rPr>
          <w:color w:val="auto"/>
        </w:rPr>
      </w:pPr>
      <w:r w:rsidRPr="00E3230F">
        <w:rPr>
          <w:rFonts w:hint="eastAsia"/>
          <w:color w:val="auto"/>
        </w:rPr>
        <w:t>Ⅰ类中心避难场所、Ⅰ类固定长期场所、Ⅰ</w:t>
      </w:r>
      <w:r w:rsidRPr="00E3230F">
        <w:rPr>
          <w:rFonts w:hint="eastAsia"/>
          <w:color w:val="auto"/>
          <w:lang w:val="zh-CN"/>
        </w:rPr>
        <w:t>类</w:t>
      </w:r>
      <w:r w:rsidRPr="00E3230F">
        <w:rPr>
          <w:rFonts w:hint="eastAsia"/>
          <w:color w:val="auto"/>
        </w:rPr>
        <w:t>固定中期场所和</w:t>
      </w:r>
      <w:r w:rsidRPr="00E3230F">
        <w:rPr>
          <w:rFonts w:hint="eastAsia"/>
          <w:color w:val="auto"/>
          <w:lang w:val="zh-CN"/>
        </w:rPr>
        <w:t>Ⅱ类</w:t>
      </w:r>
      <w:r w:rsidRPr="00E3230F">
        <w:rPr>
          <w:rFonts w:hint="eastAsia"/>
          <w:color w:val="auto"/>
        </w:rPr>
        <w:t>固定中期场所内应设应急广播系统，能随时在可能预计到的危险条件下持续工作，</w:t>
      </w:r>
      <w:r w:rsidRPr="00E3230F">
        <w:rPr>
          <w:rFonts w:hint="eastAsia"/>
          <w:color w:val="auto"/>
          <w:lang w:val="zh-CN"/>
        </w:rPr>
        <w:t>Ⅱ类</w:t>
      </w:r>
      <w:r w:rsidRPr="00E3230F">
        <w:rPr>
          <w:rFonts w:hint="eastAsia"/>
          <w:color w:val="auto"/>
        </w:rPr>
        <w:t>固定短期场所、Ⅲ类固定短期场所和社区应急避难场所宜设置应急广播系统，当</w:t>
      </w:r>
      <w:r w:rsidR="005843A3" w:rsidRPr="00E3230F">
        <w:rPr>
          <w:rFonts w:hint="eastAsia"/>
          <w:color w:val="auto"/>
        </w:rPr>
        <w:t>无法设置</w:t>
      </w:r>
      <w:r w:rsidRPr="00E3230F">
        <w:rPr>
          <w:rFonts w:hint="eastAsia"/>
          <w:color w:val="auto"/>
        </w:rPr>
        <w:t>应急广播系统时，可采用移动扩音器。</w:t>
      </w:r>
    </w:p>
    <w:p w:rsidR="00FE5243" w:rsidRPr="00E3230F" w:rsidRDefault="005A3722" w:rsidP="005A3722">
      <w:pPr>
        <w:pStyle w:val="af5"/>
        <w:numPr>
          <w:ilvl w:val="0"/>
          <w:numId w:val="71"/>
        </w:numPr>
        <w:ind w:left="0" w:firstLine="0"/>
        <w:rPr>
          <w:color w:val="auto"/>
        </w:rPr>
      </w:pPr>
      <w:r w:rsidRPr="00E3230F">
        <w:rPr>
          <w:rFonts w:hint="eastAsia"/>
          <w:color w:val="auto"/>
        </w:rPr>
        <w:t>避难场所应设置视频监控系统。宜利用现有视频监控系统，并应覆盖各功能区、各出入口、主要道路、重要应急设施的重要部位。</w:t>
      </w:r>
    </w:p>
    <w:p w:rsidR="00FE5243" w:rsidRPr="00E3230F" w:rsidRDefault="005A3722" w:rsidP="005A3722">
      <w:pPr>
        <w:pStyle w:val="2"/>
        <w:numPr>
          <w:ilvl w:val="1"/>
          <w:numId w:val="75"/>
        </w:numPr>
        <w:ind w:left="0" w:firstLine="0"/>
        <w:rPr>
          <w:b w:val="0"/>
          <w:bCs w:val="0"/>
          <w:kern w:val="0"/>
        </w:rPr>
      </w:pPr>
      <w:bookmarkStart w:id="211" w:name="_Toc72366870"/>
      <w:bookmarkStart w:id="212" w:name="_Toc1672"/>
      <w:bookmarkStart w:id="213" w:name="_Toc72364063"/>
      <w:bookmarkStart w:id="214" w:name="_Toc72359614"/>
      <w:bookmarkStart w:id="215" w:name="_Toc81236895"/>
      <w:r w:rsidRPr="00E3230F">
        <w:rPr>
          <w:rFonts w:hint="eastAsia"/>
          <w:b w:val="0"/>
          <w:bCs w:val="0"/>
          <w:kern w:val="0"/>
        </w:rPr>
        <w:t>垃圾收集</w:t>
      </w:r>
      <w:bookmarkEnd w:id="211"/>
      <w:bookmarkEnd w:id="212"/>
      <w:bookmarkEnd w:id="213"/>
      <w:bookmarkEnd w:id="214"/>
      <w:bookmarkEnd w:id="215"/>
    </w:p>
    <w:p w:rsidR="00FE5243" w:rsidRPr="00E3230F" w:rsidRDefault="005A3722" w:rsidP="005A3722">
      <w:pPr>
        <w:pStyle w:val="af5"/>
        <w:numPr>
          <w:ilvl w:val="0"/>
          <w:numId w:val="76"/>
        </w:numPr>
        <w:rPr>
          <w:color w:val="auto"/>
        </w:rPr>
      </w:pPr>
      <w:r w:rsidRPr="00E3230F">
        <w:rPr>
          <w:color w:val="auto"/>
        </w:rPr>
        <w:t>垃圾收集</w:t>
      </w:r>
      <w:r w:rsidRPr="00E3230F">
        <w:rPr>
          <w:rFonts w:hint="eastAsia"/>
          <w:color w:val="auto"/>
        </w:rPr>
        <w:t>宜包括：垃圾收集站、垃圾收集点、可移动垃圾箱。</w:t>
      </w:r>
    </w:p>
    <w:p w:rsidR="00FE5243" w:rsidRPr="00E3230F" w:rsidRDefault="005A3722" w:rsidP="005A3722">
      <w:pPr>
        <w:pStyle w:val="af5"/>
        <w:numPr>
          <w:ilvl w:val="0"/>
          <w:numId w:val="76"/>
        </w:numPr>
        <w:ind w:left="0" w:firstLine="0"/>
        <w:rPr>
          <w:color w:val="auto"/>
        </w:rPr>
      </w:pPr>
      <w:r w:rsidRPr="00E3230F">
        <w:rPr>
          <w:rFonts w:hint="eastAsia"/>
          <w:color w:val="auto"/>
        </w:rPr>
        <w:t>垃圾收集站的设置应符合下列规定：</w:t>
      </w:r>
    </w:p>
    <w:p w:rsidR="00FE5243" w:rsidRPr="00E3230F" w:rsidRDefault="005A3722" w:rsidP="005A3722">
      <w:pPr>
        <w:pStyle w:val="af9"/>
        <w:numPr>
          <w:ilvl w:val="0"/>
          <w:numId w:val="77"/>
        </w:numPr>
        <w:ind w:left="0" w:firstLineChars="0" w:firstLine="426"/>
        <w:rPr>
          <w:color w:val="auto"/>
        </w:rPr>
      </w:pPr>
      <w:r w:rsidRPr="00E3230F">
        <w:rPr>
          <w:rFonts w:hint="eastAsia"/>
          <w:color w:val="auto"/>
        </w:rPr>
        <w:t>避难场地内的垃圾收集站宜设置在</w:t>
      </w:r>
      <w:r w:rsidRPr="00E3230F">
        <w:rPr>
          <w:color w:val="auto"/>
        </w:rPr>
        <w:t>常年</w:t>
      </w:r>
      <w:hyperlink r:id="rId12" w:tgtFrame="_blank" w:history="1">
        <w:r w:rsidRPr="00E3230F">
          <w:rPr>
            <w:color w:val="auto"/>
          </w:rPr>
          <w:t>盛行风</w:t>
        </w:r>
      </w:hyperlink>
      <w:r w:rsidRPr="00E3230F">
        <w:rPr>
          <w:color w:val="auto"/>
        </w:rPr>
        <w:t>向的下风向</w:t>
      </w:r>
      <w:r w:rsidRPr="00E3230F">
        <w:rPr>
          <w:rFonts w:hint="eastAsia"/>
          <w:color w:val="auto"/>
        </w:rPr>
        <w:t>，且与应急宿住区的距离大于30m；其外围宜设置绿化隔离带；</w:t>
      </w:r>
    </w:p>
    <w:p w:rsidR="00FE5243" w:rsidRPr="00E3230F" w:rsidRDefault="005A3722" w:rsidP="005A3722">
      <w:pPr>
        <w:pStyle w:val="af9"/>
        <w:numPr>
          <w:ilvl w:val="0"/>
          <w:numId w:val="77"/>
        </w:numPr>
        <w:ind w:left="0" w:firstLineChars="0" w:firstLine="426"/>
        <w:rPr>
          <w:color w:val="auto"/>
        </w:rPr>
      </w:pPr>
      <w:r w:rsidRPr="00E3230F">
        <w:rPr>
          <w:rFonts w:hint="eastAsia"/>
          <w:color w:val="auto"/>
        </w:rPr>
        <w:t>垃圾收集站宜单独设置出入口，且应设置在交通便利处；</w:t>
      </w:r>
    </w:p>
    <w:p w:rsidR="00FE5243" w:rsidRPr="00E3230F" w:rsidRDefault="005A3722" w:rsidP="005A3722">
      <w:pPr>
        <w:pStyle w:val="af9"/>
        <w:numPr>
          <w:ilvl w:val="0"/>
          <w:numId w:val="77"/>
        </w:numPr>
        <w:ind w:left="0" w:firstLineChars="0" w:firstLine="426"/>
        <w:rPr>
          <w:color w:val="auto"/>
        </w:rPr>
      </w:pPr>
      <w:r w:rsidRPr="00E3230F">
        <w:rPr>
          <w:rFonts w:hint="eastAsia"/>
          <w:color w:val="auto"/>
        </w:rPr>
        <w:t>垃圾收集站应为固定密闭式，且设置</w:t>
      </w:r>
      <w:r w:rsidRPr="00E3230F">
        <w:rPr>
          <w:color w:val="auto"/>
        </w:rPr>
        <w:t>给排水设施</w:t>
      </w:r>
      <w:r w:rsidRPr="00E3230F">
        <w:rPr>
          <w:rFonts w:hint="eastAsia"/>
          <w:color w:val="auto"/>
        </w:rPr>
        <w:t>，并应有除臭措施；</w:t>
      </w:r>
    </w:p>
    <w:p w:rsidR="00FE5243" w:rsidRPr="00E3230F" w:rsidRDefault="005A3722" w:rsidP="005A3722">
      <w:pPr>
        <w:pStyle w:val="af5"/>
        <w:numPr>
          <w:ilvl w:val="0"/>
          <w:numId w:val="76"/>
        </w:numPr>
        <w:rPr>
          <w:color w:val="auto"/>
        </w:rPr>
      </w:pPr>
      <w:r w:rsidRPr="00E3230F">
        <w:rPr>
          <w:rFonts w:hint="eastAsia"/>
          <w:color w:val="auto"/>
        </w:rPr>
        <w:t>垃圾收集点应符合下列规定：</w:t>
      </w:r>
    </w:p>
    <w:p w:rsidR="00FE5243" w:rsidRPr="00E3230F" w:rsidRDefault="005A3722" w:rsidP="005A3722">
      <w:pPr>
        <w:pStyle w:val="af9"/>
        <w:numPr>
          <w:ilvl w:val="0"/>
          <w:numId w:val="78"/>
        </w:numPr>
        <w:ind w:firstLineChars="0" w:hanging="448"/>
        <w:rPr>
          <w:color w:val="auto"/>
        </w:rPr>
      </w:pPr>
      <w:r w:rsidRPr="00E3230F">
        <w:rPr>
          <w:color w:val="auto"/>
        </w:rPr>
        <w:t>垃圾收集点的服务半径</w:t>
      </w:r>
      <w:r w:rsidRPr="00E3230F">
        <w:rPr>
          <w:rFonts w:hint="eastAsia"/>
          <w:color w:val="auto"/>
        </w:rPr>
        <w:t>不</w:t>
      </w:r>
      <w:r w:rsidRPr="00E3230F">
        <w:rPr>
          <w:color w:val="auto"/>
        </w:rPr>
        <w:t>宜</w:t>
      </w:r>
      <w:r w:rsidRPr="00E3230F">
        <w:rPr>
          <w:rFonts w:hint="eastAsia"/>
          <w:color w:val="auto"/>
        </w:rPr>
        <w:t>超过</w:t>
      </w:r>
      <w:r w:rsidRPr="00E3230F">
        <w:rPr>
          <w:color w:val="auto"/>
        </w:rPr>
        <w:t>70m</w:t>
      </w:r>
      <w:r w:rsidRPr="00E3230F">
        <w:rPr>
          <w:rFonts w:hint="eastAsia"/>
          <w:color w:val="auto"/>
        </w:rPr>
        <w:t>；</w:t>
      </w:r>
    </w:p>
    <w:p w:rsidR="00FE5243" w:rsidRPr="00E3230F" w:rsidRDefault="005A3722" w:rsidP="005A3722">
      <w:pPr>
        <w:pStyle w:val="af9"/>
        <w:numPr>
          <w:ilvl w:val="0"/>
          <w:numId w:val="78"/>
        </w:numPr>
        <w:ind w:left="0" w:firstLineChars="0" w:firstLine="426"/>
        <w:rPr>
          <w:color w:val="auto"/>
        </w:rPr>
      </w:pPr>
      <w:r w:rsidRPr="00E3230F">
        <w:rPr>
          <w:rFonts w:hint="eastAsia"/>
          <w:color w:val="auto"/>
        </w:rPr>
        <w:t>避难建筑内的垃圾收集点应设置在建筑的最底层；</w:t>
      </w:r>
    </w:p>
    <w:p w:rsidR="00FE5243" w:rsidRPr="00E3230F" w:rsidRDefault="005A3722" w:rsidP="005A3722">
      <w:pPr>
        <w:pStyle w:val="af9"/>
        <w:numPr>
          <w:ilvl w:val="0"/>
          <w:numId w:val="78"/>
        </w:numPr>
        <w:ind w:left="0" w:firstLineChars="0" w:firstLine="426"/>
        <w:rPr>
          <w:color w:val="auto"/>
        </w:rPr>
      </w:pPr>
      <w:r w:rsidRPr="00E3230F">
        <w:rPr>
          <w:color w:val="auto"/>
        </w:rPr>
        <w:t>垃圾容器间设置应规范，宜设有给排水和通风设施。混合收集垃圾容器间占地面积不宜小于5m</w:t>
      </w:r>
      <w:r w:rsidRPr="00E3230F">
        <w:rPr>
          <w:color w:val="auto"/>
          <w:vertAlign w:val="superscript"/>
        </w:rPr>
        <w:t>2</w:t>
      </w:r>
      <w:r w:rsidRPr="00E3230F">
        <w:rPr>
          <w:color w:val="auto"/>
        </w:rPr>
        <w:t>，分类收集垃圾容器间占地面积不宜小于10m</w:t>
      </w:r>
      <w:r w:rsidRPr="00E3230F">
        <w:rPr>
          <w:color w:val="auto"/>
          <w:vertAlign w:val="superscript"/>
        </w:rPr>
        <w:t>2</w:t>
      </w:r>
      <w:r w:rsidRPr="00E3230F">
        <w:rPr>
          <w:color w:val="auto"/>
        </w:rPr>
        <w:t>。</w:t>
      </w:r>
    </w:p>
    <w:p w:rsidR="00FE5243" w:rsidRPr="00E3230F" w:rsidRDefault="005A3722" w:rsidP="005A3722">
      <w:pPr>
        <w:pStyle w:val="af5"/>
        <w:numPr>
          <w:ilvl w:val="0"/>
          <w:numId w:val="76"/>
        </w:numPr>
        <w:rPr>
          <w:color w:val="auto"/>
        </w:rPr>
      </w:pPr>
      <w:r w:rsidRPr="00E3230F">
        <w:rPr>
          <w:rFonts w:hint="eastAsia"/>
          <w:color w:val="auto"/>
        </w:rPr>
        <w:t>可移动垃圾箱的设置应符合下列规定：</w:t>
      </w:r>
    </w:p>
    <w:p w:rsidR="00FE5243" w:rsidRPr="00E3230F" w:rsidRDefault="005A3722" w:rsidP="005A3722">
      <w:pPr>
        <w:pStyle w:val="af9"/>
        <w:numPr>
          <w:ilvl w:val="0"/>
          <w:numId w:val="79"/>
        </w:numPr>
        <w:ind w:firstLineChars="0" w:hanging="448"/>
        <w:rPr>
          <w:color w:val="auto"/>
        </w:rPr>
      </w:pPr>
      <w:r w:rsidRPr="00E3230F">
        <w:rPr>
          <w:rFonts w:hint="eastAsia"/>
          <w:color w:val="auto"/>
        </w:rPr>
        <w:t>应在各应急功能分区、应急设施、广场、</w:t>
      </w:r>
      <w:r w:rsidR="00FE1D56" w:rsidRPr="00E3230F">
        <w:rPr>
          <w:rFonts w:hint="eastAsia"/>
          <w:color w:val="auto"/>
        </w:rPr>
        <w:t>应急</w:t>
      </w:r>
      <w:r w:rsidRPr="00E3230F">
        <w:rPr>
          <w:rFonts w:hint="eastAsia"/>
          <w:color w:val="auto"/>
        </w:rPr>
        <w:t>停车场等的出入口或附近设置垃圾箱；</w:t>
      </w:r>
    </w:p>
    <w:p w:rsidR="00FE5243" w:rsidRPr="00E3230F" w:rsidRDefault="005A3722" w:rsidP="005A3722">
      <w:pPr>
        <w:pStyle w:val="af9"/>
        <w:numPr>
          <w:ilvl w:val="0"/>
          <w:numId w:val="79"/>
        </w:numPr>
        <w:ind w:left="0" w:firstLineChars="0" w:firstLine="426"/>
        <w:rPr>
          <w:color w:val="auto"/>
        </w:rPr>
      </w:pPr>
      <w:r w:rsidRPr="00E3230F">
        <w:rPr>
          <w:rFonts w:hint="eastAsia"/>
          <w:color w:val="auto"/>
        </w:rPr>
        <w:t>垃圾箱应按300m</w:t>
      </w:r>
      <w:r w:rsidRPr="00E3230F">
        <w:rPr>
          <w:rFonts w:hint="eastAsia"/>
          <w:color w:val="auto"/>
          <w:vertAlign w:val="superscript"/>
        </w:rPr>
        <w:t>2</w:t>
      </w:r>
      <w:r w:rsidRPr="00E3230F">
        <w:rPr>
          <w:rFonts w:hint="eastAsia"/>
          <w:color w:val="auto"/>
        </w:rPr>
        <w:t>～1000m</w:t>
      </w:r>
      <w:r w:rsidRPr="00E3230F">
        <w:rPr>
          <w:rFonts w:hint="eastAsia"/>
          <w:color w:val="auto"/>
          <w:vertAlign w:val="superscript"/>
        </w:rPr>
        <w:t>2</w:t>
      </w:r>
      <w:r w:rsidRPr="00E3230F">
        <w:rPr>
          <w:rFonts w:hint="eastAsia"/>
          <w:color w:val="auto"/>
        </w:rPr>
        <w:t>设置一处；</w:t>
      </w:r>
    </w:p>
    <w:p w:rsidR="00FE5243" w:rsidRPr="00E3230F" w:rsidRDefault="005A3722" w:rsidP="005A3722">
      <w:pPr>
        <w:pStyle w:val="af9"/>
        <w:numPr>
          <w:ilvl w:val="0"/>
          <w:numId w:val="79"/>
        </w:numPr>
        <w:ind w:left="0" w:firstLineChars="0" w:firstLine="426"/>
        <w:rPr>
          <w:color w:val="auto"/>
        </w:rPr>
      </w:pPr>
      <w:r w:rsidRPr="00E3230F">
        <w:rPr>
          <w:rFonts w:hint="eastAsia"/>
          <w:color w:val="auto"/>
        </w:rPr>
        <w:t>场所内的</w:t>
      </w:r>
      <w:r w:rsidRPr="00E3230F">
        <w:rPr>
          <w:color w:val="auto"/>
        </w:rPr>
        <w:t>垃圾</w:t>
      </w:r>
      <w:r w:rsidRPr="00E3230F">
        <w:rPr>
          <w:rFonts w:hint="eastAsia"/>
          <w:color w:val="auto"/>
        </w:rPr>
        <w:t>不得溢出</w:t>
      </w:r>
      <w:r w:rsidRPr="00E3230F">
        <w:rPr>
          <w:color w:val="auto"/>
        </w:rPr>
        <w:t>而影响环境。</w:t>
      </w:r>
      <w:r w:rsidRPr="00E3230F">
        <w:rPr>
          <w:rFonts w:hint="eastAsia"/>
          <w:color w:val="auto"/>
        </w:rPr>
        <w:t>垃圾</w:t>
      </w:r>
      <w:r w:rsidRPr="00E3230F">
        <w:rPr>
          <w:color w:val="auto"/>
        </w:rPr>
        <w:t>容器的容量和数量</w:t>
      </w:r>
      <w:r w:rsidRPr="00E3230F">
        <w:rPr>
          <w:rFonts w:hint="eastAsia"/>
          <w:color w:val="auto"/>
        </w:rPr>
        <w:t>应</w:t>
      </w:r>
      <w:r w:rsidRPr="00E3230F">
        <w:rPr>
          <w:color w:val="auto"/>
        </w:rPr>
        <w:t>按</w:t>
      </w:r>
      <w:r w:rsidRPr="00E3230F">
        <w:rPr>
          <w:rFonts w:hint="eastAsia"/>
          <w:color w:val="auto"/>
        </w:rPr>
        <w:t>行业标准《城镇环境卫生设施设置标准》CJJ 27-2012</w:t>
      </w:r>
      <w:r w:rsidRPr="00E3230F">
        <w:rPr>
          <w:color w:val="auto"/>
        </w:rPr>
        <w:t>附录A</w:t>
      </w:r>
      <w:r w:rsidRPr="00E3230F">
        <w:rPr>
          <w:rFonts w:hint="eastAsia"/>
          <w:color w:val="auto"/>
        </w:rPr>
        <w:t>的计算方法计算</w:t>
      </w:r>
      <w:r w:rsidRPr="00E3230F">
        <w:rPr>
          <w:color w:val="auto"/>
        </w:rPr>
        <w:t>。</w:t>
      </w:r>
    </w:p>
    <w:p w:rsidR="00FE5243" w:rsidRPr="00E3230F" w:rsidRDefault="005A3722" w:rsidP="005A3722">
      <w:pPr>
        <w:pStyle w:val="af5"/>
        <w:numPr>
          <w:ilvl w:val="0"/>
          <w:numId w:val="76"/>
        </w:numPr>
        <w:rPr>
          <w:color w:val="auto"/>
        </w:rPr>
      </w:pPr>
      <w:r w:rsidRPr="00E3230F">
        <w:rPr>
          <w:rFonts w:hint="eastAsia"/>
          <w:color w:val="auto"/>
        </w:rPr>
        <w:t>改建、扩建避难场所可采用移动式应急垃圾储运设备。</w:t>
      </w:r>
    </w:p>
    <w:p w:rsidR="00FE5243" w:rsidRPr="00E3230F" w:rsidRDefault="005A3722" w:rsidP="005A3722">
      <w:pPr>
        <w:pStyle w:val="af5"/>
        <w:numPr>
          <w:ilvl w:val="0"/>
          <w:numId w:val="76"/>
        </w:numPr>
        <w:rPr>
          <w:color w:val="auto"/>
        </w:rPr>
      </w:pPr>
      <w:r w:rsidRPr="00E3230F">
        <w:rPr>
          <w:rFonts w:hint="eastAsia"/>
          <w:color w:val="auto"/>
        </w:rPr>
        <w:t>应急医疗卫生区应设单独的应急垃圾储运设施并</w:t>
      </w:r>
      <w:r w:rsidRPr="00E3230F">
        <w:rPr>
          <w:color w:val="auto"/>
        </w:rPr>
        <w:t>设置卫生防疫分隔。</w:t>
      </w:r>
    </w:p>
    <w:p w:rsidR="00FE5243" w:rsidRPr="00E3230F" w:rsidRDefault="005A3722" w:rsidP="005A3722">
      <w:pPr>
        <w:pStyle w:val="af5"/>
        <w:numPr>
          <w:ilvl w:val="0"/>
          <w:numId w:val="76"/>
        </w:numPr>
        <w:rPr>
          <w:color w:val="auto"/>
        </w:rPr>
      </w:pPr>
      <w:r w:rsidRPr="00E3230F">
        <w:rPr>
          <w:rFonts w:hint="eastAsia"/>
          <w:color w:val="auto"/>
        </w:rPr>
        <w:t>社区应急避难场所可设置垃圾存放点，按10m</w:t>
      </w:r>
      <w:r w:rsidRPr="00E3230F">
        <w:rPr>
          <w:rFonts w:hint="eastAsia"/>
          <w:color w:val="auto"/>
          <w:vertAlign w:val="superscript"/>
        </w:rPr>
        <w:t>2</w:t>
      </w:r>
      <w:r w:rsidRPr="00E3230F">
        <w:rPr>
          <w:rFonts w:hint="eastAsia"/>
          <w:color w:val="auto"/>
        </w:rPr>
        <w:t>/千人设置。</w:t>
      </w:r>
    </w:p>
    <w:p w:rsidR="00FE5243" w:rsidRPr="00E3230F" w:rsidRDefault="005A3722" w:rsidP="005A3722">
      <w:pPr>
        <w:pStyle w:val="2"/>
        <w:numPr>
          <w:ilvl w:val="1"/>
          <w:numId w:val="75"/>
        </w:numPr>
        <w:ind w:left="0" w:firstLine="0"/>
        <w:rPr>
          <w:b w:val="0"/>
          <w:bCs w:val="0"/>
          <w:kern w:val="0"/>
        </w:rPr>
      </w:pPr>
      <w:bookmarkStart w:id="216" w:name="_Toc72364064"/>
      <w:bookmarkStart w:id="217" w:name="_Toc10711"/>
      <w:bookmarkStart w:id="218" w:name="_Toc72359615"/>
      <w:bookmarkStart w:id="219" w:name="_Toc72366871"/>
      <w:bookmarkStart w:id="220" w:name="_Toc81236896"/>
      <w:r w:rsidRPr="00E3230F">
        <w:rPr>
          <w:rFonts w:hint="eastAsia"/>
          <w:b w:val="0"/>
          <w:bCs w:val="0"/>
          <w:kern w:val="0"/>
        </w:rPr>
        <w:t>厕所</w:t>
      </w:r>
      <w:bookmarkEnd w:id="216"/>
      <w:bookmarkEnd w:id="217"/>
      <w:bookmarkEnd w:id="218"/>
      <w:bookmarkEnd w:id="219"/>
      <w:bookmarkEnd w:id="220"/>
    </w:p>
    <w:p w:rsidR="00FE5243" w:rsidRPr="00E3230F" w:rsidRDefault="005A3722" w:rsidP="005A3722">
      <w:pPr>
        <w:pStyle w:val="af5"/>
        <w:numPr>
          <w:ilvl w:val="0"/>
          <w:numId w:val="80"/>
        </w:numPr>
        <w:ind w:left="0" w:firstLine="0"/>
        <w:rPr>
          <w:color w:val="auto"/>
        </w:rPr>
      </w:pPr>
      <w:r w:rsidRPr="00E3230F">
        <w:rPr>
          <w:rFonts w:hint="eastAsia"/>
          <w:color w:val="auto"/>
        </w:rPr>
        <w:t>宜利用避难场所内既有的公共厕所作为应急厕所。I类中心避难场所、I类固定长期场所及I类固定中期场所内部应设置固定厕所和排污设施。Ⅱ类固定中期场所内部或附近应有固定厕所和排污设施。Ⅱ类固定短期场所、Ⅲ类固定短期场所、社区应急避难场所内部或附近应有固定厕所和排污措施，或可设置临时厕所。</w:t>
      </w:r>
    </w:p>
    <w:p w:rsidR="00FE5243" w:rsidRPr="00E3230F" w:rsidRDefault="005A3722" w:rsidP="005A3722">
      <w:pPr>
        <w:pStyle w:val="af5"/>
        <w:numPr>
          <w:ilvl w:val="0"/>
          <w:numId w:val="80"/>
        </w:numPr>
        <w:rPr>
          <w:color w:val="auto"/>
        </w:rPr>
      </w:pPr>
      <w:r w:rsidRPr="00E3230F">
        <w:rPr>
          <w:rFonts w:hint="eastAsia"/>
          <w:color w:val="auto"/>
        </w:rPr>
        <w:t>应急厕所内卫生设备的数量应根据避难人数确定，设备数量应符合下列规定：</w:t>
      </w:r>
    </w:p>
    <w:p w:rsidR="00FE5243" w:rsidRPr="00E3230F" w:rsidRDefault="005A3722" w:rsidP="005A3722">
      <w:pPr>
        <w:pStyle w:val="af9"/>
        <w:numPr>
          <w:ilvl w:val="0"/>
          <w:numId w:val="81"/>
        </w:numPr>
        <w:ind w:left="0" w:firstLineChars="0" w:firstLine="426"/>
        <w:rPr>
          <w:color w:val="auto"/>
        </w:rPr>
      </w:pPr>
      <w:r w:rsidRPr="00E3230F">
        <w:rPr>
          <w:rFonts w:hint="eastAsia"/>
          <w:color w:val="auto"/>
        </w:rPr>
        <w:t>男女厕所总的坑位数量I类宜按不小于50人/坑，Ⅱ类、Ⅲ类宜按不小于100人/坑设置，其中女厕所坑位与男厕所坑位数量比例按2：1确定，且男厕所坑位不应少于2个，女厕所坑位不应少于4个；</w:t>
      </w:r>
    </w:p>
    <w:p w:rsidR="00FE5243" w:rsidRPr="00E3230F" w:rsidRDefault="005A3722" w:rsidP="005A3722">
      <w:pPr>
        <w:pStyle w:val="af9"/>
        <w:numPr>
          <w:ilvl w:val="0"/>
          <w:numId w:val="81"/>
        </w:numPr>
        <w:ind w:left="0" w:firstLineChars="0" w:firstLine="426"/>
        <w:rPr>
          <w:color w:val="auto"/>
        </w:rPr>
      </w:pPr>
      <w:r w:rsidRPr="00E3230F">
        <w:rPr>
          <w:rFonts w:hint="eastAsia"/>
          <w:color w:val="auto"/>
        </w:rPr>
        <w:t>男厕所水冲小便器数量和男厕所坑位数量比例按2:1确定，若采用小便槽，按每0.5m长相当于一个小便器计算。</w:t>
      </w:r>
    </w:p>
    <w:p w:rsidR="00FE5243" w:rsidRPr="00E3230F" w:rsidRDefault="005A3722" w:rsidP="005A3722">
      <w:pPr>
        <w:pStyle w:val="af5"/>
        <w:numPr>
          <w:ilvl w:val="0"/>
          <w:numId w:val="80"/>
        </w:numPr>
        <w:ind w:left="0" w:firstLine="0"/>
        <w:rPr>
          <w:color w:val="auto"/>
        </w:rPr>
      </w:pPr>
      <w:r w:rsidRPr="00E3230F">
        <w:rPr>
          <w:rFonts w:hint="eastAsia"/>
          <w:color w:val="auto"/>
        </w:rPr>
        <w:t>应急医疗卫生救护区宜单独设置医护人员的卫生间和伤员卫生间。</w:t>
      </w:r>
    </w:p>
    <w:p w:rsidR="00FE5243" w:rsidRPr="00E3230F" w:rsidRDefault="005A3722" w:rsidP="005A3722">
      <w:pPr>
        <w:pStyle w:val="af5"/>
        <w:numPr>
          <w:ilvl w:val="0"/>
          <w:numId w:val="80"/>
        </w:numPr>
        <w:ind w:left="0" w:firstLine="0"/>
        <w:rPr>
          <w:color w:val="auto"/>
        </w:rPr>
      </w:pPr>
      <w:r w:rsidRPr="00E3230F">
        <w:rPr>
          <w:rFonts w:hint="eastAsia"/>
          <w:color w:val="auto"/>
        </w:rPr>
        <w:t>社区应急避难场地内部宿住区内可采用移动式应急厕所，有条件的等级应急避难</w:t>
      </w:r>
      <w:r w:rsidRPr="00E3230F">
        <w:rPr>
          <w:color w:val="auto"/>
        </w:rPr>
        <w:t>场所内的场地</w:t>
      </w:r>
      <w:r w:rsidRPr="00E3230F">
        <w:rPr>
          <w:rFonts w:hint="eastAsia"/>
          <w:color w:val="auto"/>
        </w:rPr>
        <w:t>可在草坪内设暗坑式厕所，并应符合下列规定：</w:t>
      </w:r>
    </w:p>
    <w:p w:rsidR="00FE5243" w:rsidRPr="00E3230F" w:rsidRDefault="005A3722" w:rsidP="005A3722">
      <w:pPr>
        <w:pStyle w:val="af9"/>
        <w:numPr>
          <w:ilvl w:val="0"/>
          <w:numId w:val="82"/>
        </w:numPr>
        <w:ind w:firstLineChars="0" w:hanging="448"/>
        <w:rPr>
          <w:color w:val="auto"/>
        </w:rPr>
      </w:pPr>
      <w:r w:rsidRPr="00E3230F">
        <w:rPr>
          <w:rFonts w:hint="eastAsia"/>
          <w:color w:val="auto"/>
        </w:rPr>
        <w:t>应急厕所位于避难场所下风向，距离应急宿住区30m～50m；</w:t>
      </w:r>
    </w:p>
    <w:p w:rsidR="00FE5243" w:rsidRPr="00E3230F" w:rsidRDefault="005A3722" w:rsidP="005A3722">
      <w:pPr>
        <w:pStyle w:val="af9"/>
        <w:numPr>
          <w:ilvl w:val="0"/>
          <w:numId w:val="82"/>
        </w:numPr>
        <w:ind w:firstLineChars="0" w:hanging="448"/>
        <w:rPr>
          <w:color w:val="auto"/>
        </w:rPr>
      </w:pPr>
      <w:r w:rsidRPr="00E3230F">
        <w:rPr>
          <w:rFonts w:hint="eastAsia"/>
          <w:color w:val="auto"/>
        </w:rPr>
        <w:t>两座应急厕所之间的距离应小于100m；</w:t>
      </w:r>
    </w:p>
    <w:p w:rsidR="00FE5243" w:rsidRPr="00E3230F" w:rsidRDefault="005A3722" w:rsidP="005A3722">
      <w:pPr>
        <w:pStyle w:val="af9"/>
        <w:numPr>
          <w:ilvl w:val="0"/>
          <w:numId w:val="82"/>
        </w:numPr>
        <w:ind w:left="0" w:firstLineChars="0" w:firstLine="426"/>
        <w:rPr>
          <w:color w:val="auto"/>
        </w:rPr>
      </w:pPr>
      <w:r w:rsidRPr="00E3230F">
        <w:rPr>
          <w:rFonts w:hint="eastAsia"/>
          <w:color w:val="auto"/>
        </w:rPr>
        <w:t>暗坑式厕所应按避难人数的1.0%～1.5%设置，并附设或单独设置化粪池，容量按每人每日1.2kg设计；</w:t>
      </w:r>
    </w:p>
    <w:p w:rsidR="00FE5243" w:rsidRPr="00E3230F" w:rsidRDefault="005A3722" w:rsidP="005A3722">
      <w:pPr>
        <w:pStyle w:val="af9"/>
        <w:numPr>
          <w:ilvl w:val="0"/>
          <w:numId w:val="82"/>
        </w:numPr>
        <w:ind w:firstLineChars="0" w:hanging="448"/>
        <w:rPr>
          <w:color w:val="auto"/>
        </w:rPr>
      </w:pPr>
      <w:r w:rsidRPr="00E3230F">
        <w:rPr>
          <w:rFonts w:hint="eastAsia"/>
          <w:color w:val="auto"/>
        </w:rPr>
        <w:t>化粪池距离地下取水构筑物不应小于30m。</w:t>
      </w:r>
    </w:p>
    <w:p w:rsidR="00FE5243" w:rsidRPr="00E3230F" w:rsidRDefault="005A3722" w:rsidP="005A3722">
      <w:pPr>
        <w:pStyle w:val="af5"/>
        <w:numPr>
          <w:ilvl w:val="0"/>
          <w:numId w:val="80"/>
        </w:numPr>
        <w:ind w:left="0" w:firstLine="0"/>
        <w:rPr>
          <w:color w:val="auto"/>
        </w:rPr>
      </w:pPr>
      <w:r w:rsidRPr="00E3230F">
        <w:rPr>
          <w:rFonts w:hint="eastAsia"/>
          <w:color w:val="auto"/>
        </w:rPr>
        <w:t>在有条件的等级</w:t>
      </w:r>
      <w:r w:rsidRPr="00E3230F">
        <w:rPr>
          <w:color w:val="auto"/>
        </w:rPr>
        <w:t>应急</w:t>
      </w:r>
      <w:r w:rsidRPr="00E3230F">
        <w:rPr>
          <w:rFonts w:hint="eastAsia"/>
          <w:color w:val="auto"/>
        </w:rPr>
        <w:t>避难场所，可设置第三卫生间。第三卫生间应独立设置，并应有特殊标志和说明。且应符合现行上海市工程建设规范《城市公共厕所规划和设计标准》DG/TJ08-401相关的规定。</w:t>
      </w:r>
    </w:p>
    <w:p w:rsidR="00FE5243" w:rsidRPr="00E3230F" w:rsidRDefault="005A3722" w:rsidP="005A3722">
      <w:pPr>
        <w:pStyle w:val="2"/>
        <w:numPr>
          <w:ilvl w:val="1"/>
          <w:numId w:val="75"/>
        </w:numPr>
        <w:ind w:left="0" w:firstLine="0"/>
        <w:rPr>
          <w:b w:val="0"/>
          <w:bCs w:val="0"/>
          <w:kern w:val="0"/>
        </w:rPr>
      </w:pPr>
      <w:bookmarkStart w:id="221" w:name="_Toc72366872"/>
      <w:bookmarkStart w:id="222" w:name="_Toc72359616"/>
      <w:bookmarkStart w:id="223" w:name="_Toc26511"/>
      <w:bookmarkStart w:id="224" w:name="_Toc72364065"/>
      <w:bookmarkStart w:id="225" w:name="_Toc81236897"/>
      <w:r w:rsidRPr="00E3230F">
        <w:rPr>
          <w:b w:val="0"/>
          <w:bCs w:val="0"/>
          <w:kern w:val="0"/>
        </w:rPr>
        <w:t>标识</w:t>
      </w:r>
      <w:bookmarkEnd w:id="221"/>
      <w:bookmarkEnd w:id="222"/>
      <w:bookmarkEnd w:id="223"/>
      <w:bookmarkEnd w:id="224"/>
      <w:bookmarkEnd w:id="225"/>
    </w:p>
    <w:p w:rsidR="00FE5243" w:rsidRPr="00E3230F" w:rsidRDefault="005A3722" w:rsidP="005A3722">
      <w:pPr>
        <w:pStyle w:val="af5"/>
        <w:numPr>
          <w:ilvl w:val="0"/>
          <w:numId w:val="83"/>
        </w:numPr>
        <w:ind w:left="0" w:right="78" w:firstLine="0"/>
        <w:rPr>
          <w:rFonts w:hAnsi="宋体" w:cs="宋体"/>
          <w:color w:val="auto"/>
        </w:rPr>
      </w:pPr>
      <w:r w:rsidRPr="00E3230F">
        <w:rPr>
          <w:rFonts w:hAnsi="宋体" w:cs="宋体" w:hint="eastAsia"/>
          <w:color w:val="auto"/>
        </w:rPr>
        <w:t>应急标志宜与应急避难场所内原有的标志系统相结合设置。</w:t>
      </w:r>
    </w:p>
    <w:p w:rsidR="00FE5243" w:rsidRPr="00E3230F" w:rsidRDefault="005A3722" w:rsidP="005A3722">
      <w:pPr>
        <w:pStyle w:val="af5"/>
        <w:numPr>
          <w:ilvl w:val="0"/>
          <w:numId w:val="83"/>
        </w:numPr>
        <w:ind w:left="0" w:right="78" w:firstLine="0"/>
        <w:rPr>
          <w:rFonts w:hAnsi="宋体" w:cs="宋体"/>
          <w:color w:val="auto"/>
        </w:rPr>
      </w:pPr>
      <w:r w:rsidRPr="00E3230F">
        <w:rPr>
          <w:rFonts w:hint="eastAsia"/>
          <w:color w:val="auto"/>
        </w:rPr>
        <w:t>应急避难场所的标志包括：场所标志牌</w:t>
      </w:r>
      <w:r w:rsidR="00CF38F3" w:rsidRPr="00E3230F">
        <w:rPr>
          <w:rFonts w:hint="eastAsia"/>
          <w:color w:val="auto"/>
        </w:rPr>
        <w:t>(附录</w:t>
      </w:r>
      <w:r w:rsidR="00CF38F3" w:rsidRPr="00E3230F">
        <w:rPr>
          <w:color w:val="auto"/>
        </w:rPr>
        <w:t>B</w:t>
      </w:r>
      <w:r w:rsidR="00CF38F3" w:rsidRPr="00E3230F">
        <w:rPr>
          <w:rFonts w:hint="eastAsia"/>
          <w:color w:val="auto"/>
        </w:rPr>
        <w:t>、附录C)</w:t>
      </w:r>
      <w:r w:rsidRPr="00E3230F">
        <w:rPr>
          <w:rFonts w:hint="eastAsia"/>
          <w:color w:val="auto"/>
        </w:rPr>
        <w:t>、标识牌</w:t>
      </w:r>
      <w:r w:rsidR="00CF38F3" w:rsidRPr="00E3230F">
        <w:rPr>
          <w:rFonts w:hint="eastAsia"/>
          <w:color w:val="auto"/>
        </w:rPr>
        <w:t>(附录</w:t>
      </w:r>
      <w:r w:rsidR="00CF38F3" w:rsidRPr="00E3230F">
        <w:rPr>
          <w:color w:val="auto"/>
        </w:rPr>
        <w:t>D)</w:t>
      </w:r>
      <w:r w:rsidRPr="00E3230F">
        <w:rPr>
          <w:rFonts w:hint="eastAsia"/>
          <w:color w:val="auto"/>
        </w:rPr>
        <w:t>、引导标识</w:t>
      </w:r>
      <w:r w:rsidR="00CF38F3" w:rsidRPr="00E3230F">
        <w:rPr>
          <w:rFonts w:hint="eastAsia"/>
          <w:color w:val="auto"/>
        </w:rPr>
        <w:t>(附录</w:t>
      </w:r>
      <w:r w:rsidR="00CF38F3" w:rsidRPr="00E3230F">
        <w:rPr>
          <w:color w:val="auto"/>
        </w:rPr>
        <w:t>E)</w:t>
      </w:r>
      <w:r w:rsidRPr="00E3230F">
        <w:rPr>
          <w:rFonts w:hint="eastAsia"/>
          <w:color w:val="auto"/>
        </w:rPr>
        <w:t>、</w:t>
      </w:r>
      <w:r w:rsidR="00D74210" w:rsidRPr="00E3230F">
        <w:rPr>
          <w:rFonts w:hint="eastAsia"/>
          <w:color w:val="auto"/>
        </w:rPr>
        <w:t>警告</w:t>
      </w:r>
      <w:r w:rsidRPr="00E3230F">
        <w:rPr>
          <w:rFonts w:hint="eastAsia"/>
          <w:color w:val="auto"/>
        </w:rPr>
        <w:t>标志</w:t>
      </w:r>
      <w:r w:rsidR="00CF38F3" w:rsidRPr="00E3230F">
        <w:rPr>
          <w:rFonts w:hint="eastAsia"/>
          <w:color w:val="auto"/>
        </w:rPr>
        <w:t>(附录</w:t>
      </w:r>
      <w:r w:rsidR="00CF38F3" w:rsidRPr="00E3230F">
        <w:rPr>
          <w:color w:val="auto"/>
        </w:rPr>
        <w:t>F)</w:t>
      </w:r>
      <w:r w:rsidRPr="00E3230F">
        <w:rPr>
          <w:rFonts w:hint="eastAsia"/>
          <w:color w:val="auto"/>
        </w:rPr>
        <w:t>，标识应有汉语和英语两种文字说明。</w:t>
      </w:r>
    </w:p>
    <w:p w:rsidR="00FE5243" w:rsidRPr="00E3230F" w:rsidRDefault="005A3722" w:rsidP="005A3722">
      <w:pPr>
        <w:pStyle w:val="af9"/>
        <w:numPr>
          <w:ilvl w:val="0"/>
          <w:numId w:val="83"/>
        </w:numPr>
        <w:ind w:left="0" w:firstLineChars="0" w:firstLine="0"/>
        <w:rPr>
          <w:color w:val="auto"/>
        </w:rPr>
      </w:pPr>
      <w:r w:rsidRPr="00E3230F">
        <w:rPr>
          <w:rFonts w:hint="eastAsia"/>
          <w:color w:val="auto"/>
        </w:rPr>
        <w:t>Ⅰ类中心避难</w:t>
      </w:r>
      <w:r w:rsidRPr="00E3230F">
        <w:rPr>
          <w:color w:val="auto"/>
        </w:rPr>
        <w:t>场所</w:t>
      </w:r>
      <w:r w:rsidRPr="00E3230F">
        <w:rPr>
          <w:rFonts w:hint="eastAsia"/>
          <w:color w:val="auto"/>
        </w:rPr>
        <w:t>、Ⅰ类固定长期</w:t>
      </w:r>
      <w:r w:rsidRPr="00E3230F">
        <w:rPr>
          <w:color w:val="auto"/>
        </w:rPr>
        <w:t>场所</w:t>
      </w:r>
      <w:r w:rsidRPr="00E3230F">
        <w:rPr>
          <w:rFonts w:hint="eastAsia"/>
          <w:color w:val="auto"/>
        </w:rPr>
        <w:t>、Ⅰ类固定中期</w:t>
      </w:r>
      <w:r w:rsidRPr="00E3230F">
        <w:rPr>
          <w:color w:val="auto"/>
        </w:rPr>
        <w:t>场所</w:t>
      </w:r>
      <w:r w:rsidRPr="00E3230F">
        <w:rPr>
          <w:rFonts w:hint="eastAsia"/>
          <w:color w:val="auto"/>
        </w:rPr>
        <w:t>、</w:t>
      </w:r>
      <w:r w:rsidRPr="00E3230F">
        <w:rPr>
          <w:rFonts w:hAnsi="宋体" w:hint="eastAsia"/>
          <w:color w:val="auto"/>
        </w:rPr>
        <w:t>Ⅱ</w:t>
      </w:r>
      <w:r w:rsidRPr="00E3230F">
        <w:rPr>
          <w:rFonts w:hint="eastAsia"/>
          <w:color w:val="auto"/>
        </w:rPr>
        <w:t>类固定中期场</w:t>
      </w:r>
      <w:r w:rsidRPr="00E3230F">
        <w:rPr>
          <w:color w:val="auto"/>
        </w:rPr>
        <w:t>所</w:t>
      </w:r>
      <w:r w:rsidRPr="00E3230F">
        <w:rPr>
          <w:rFonts w:hint="eastAsia"/>
          <w:color w:val="auto"/>
        </w:rPr>
        <w:t>应设置场所标志牌、标识牌、引导标识、</w:t>
      </w:r>
      <w:r w:rsidR="00D74210" w:rsidRPr="00E3230F">
        <w:rPr>
          <w:rFonts w:hint="eastAsia"/>
          <w:color w:val="auto"/>
        </w:rPr>
        <w:t>警告</w:t>
      </w:r>
      <w:r w:rsidRPr="00E3230F">
        <w:rPr>
          <w:rFonts w:hint="eastAsia"/>
          <w:color w:val="auto"/>
        </w:rPr>
        <w:t>标志。</w:t>
      </w:r>
      <w:r w:rsidRPr="00E3230F">
        <w:rPr>
          <w:rFonts w:hAnsi="宋体" w:hint="eastAsia"/>
          <w:color w:val="auto"/>
        </w:rPr>
        <w:t>Ⅱ</w:t>
      </w:r>
      <w:r w:rsidRPr="00E3230F">
        <w:rPr>
          <w:rFonts w:hint="eastAsia"/>
          <w:color w:val="auto"/>
        </w:rPr>
        <w:t>类固定短期场所、</w:t>
      </w:r>
      <w:r w:rsidRPr="00E3230F">
        <w:rPr>
          <w:rFonts w:hAnsi="宋体" w:hint="eastAsia"/>
          <w:color w:val="auto"/>
        </w:rPr>
        <w:t>Ⅲ</w:t>
      </w:r>
      <w:r w:rsidRPr="00E3230F">
        <w:rPr>
          <w:rFonts w:hint="eastAsia"/>
          <w:color w:val="auto"/>
        </w:rPr>
        <w:t>类固定短期场所应设置场所标志牌、标识牌、</w:t>
      </w:r>
      <w:r w:rsidR="00D74210" w:rsidRPr="00E3230F">
        <w:rPr>
          <w:rFonts w:hint="eastAsia"/>
          <w:color w:val="auto"/>
        </w:rPr>
        <w:t>警告</w:t>
      </w:r>
      <w:r w:rsidRPr="00E3230F">
        <w:rPr>
          <w:rFonts w:hint="eastAsia"/>
          <w:color w:val="auto"/>
        </w:rPr>
        <w:t>标志</w:t>
      </w:r>
      <w:r w:rsidR="005B7BC1" w:rsidRPr="00E3230F">
        <w:rPr>
          <w:rFonts w:hint="eastAsia"/>
          <w:color w:val="auto"/>
        </w:rPr>
        <w:t>。</w:t>
      </w:r>
      <w:r w:rsidRPr="00E3230F">
        <w:rPr>
          <w:rFonts w:hint="eastAsia"/>
          <w:color w:val="auto"/>
        </w:rPr>
        <w:t>社区应急避难场所应设置场所</w:t>
      </w:r>
      <w:r w:rsidR="005B7BC1" w:rsidRPr="00E3230F">
        <w:rPr>
          <w:rFonts w:hint="eastAsia"/>
          <w:color w:val="auto"/>
        </w:rPr>
        <w:t>标志</w:t>
      </w:r>
      <w:r w:rsidRPr="00E3230F">
        <w:rPr>
          <w:rFonts w:hint="eastAsia"/>
          <w:color w:val="auto"/>
        </w:rPr>
        <w:t>牌。</w:t>
      </w:r>
    </w:p>
    <w:p w:rsidR="00FE5243" w:rsidRPr="00E3230F" w:rsidRDefault="005A3722" w:rsidP="005A3722">
      <w:pPr>
        <w:pStyle w:val="af5"/>
        <w:numPr>
          <w:ilvl w:val="0"/>
          <w:numId w:val="83"/>
        </w:numPr>
        <w:ind w:left="0" w:right="78" w:firstLine="0"/>
        <w:rPr>
          <w:color w:val="auto"/>
        </w:rPr>
      </w:pPr>
      <w:r w:rsidRPr="00E3230F">
        <w:rPr>
          <w:rFonts w:hint="eastAsia"/>
          <w:color w:val="auto"/>
        </w:rPr>
        <w:t>场所标志</w:t>
      </w:r>
      <w:r w:rsidR="005B7BC1" w:rsidRPr="00E3230F">
        <w:rPr>
          <w:rFonts w:hint="eastAsia"/>
          <w:color w:val="auto"/>
        </w:rPr>
        <w:t>牌</w:t>
      </w:r>
      <w:r w:rsidRPr="00E3230F">
        <w:rPr>
          <w:rFonts w:hint="eastAsia"/>
          <w:color w:val="auto"/>
        </w:rPr>
        <w:t>设置宜符合下列规定：</w:t>
      </w:r>
    </w:p>
    <w:p w:rsidR="00FE5243" w:rsidRPr="00E3230F" w:rsidRDefault="005A3722">
      <w:pPr>
        <w:pStyle w:val="af9"/>
        <w:ind w:left="426" w:firstLineChars="0" w:firstLine="0"/>
        <w:rPr>
          <w:color w:val="auto"/>
        </w:rPr>
      </w:pPr>
      <w:r w:rsidRPr="00E3230F">
        <w:rPr>
          <w:rFonts w:hint="eastAsia"/>
          <w:color w:val="auto"/>
        </w:rPr>
        <w:t>1</w:t>
      </w:r>
      <w:r w:rsidRPr="00E3230F">
        <w:rPr>
          <w:color w:val="auto"/>
        </w:rPr>
        <w:t xml:space="preserve"> </w:t>
      </w:r>
      <w:r w:rsidR="00183F76" w:rsidRPr="00E3230F">
        <w:rPr>
          <w:rFonts w:hint="eastAsia"/>
          <w:color w:val="auto"/>
        </w:rPr>
        <w:t>社区应急</w:t>
      </w:r>
      <w:r w:rsidR="00183F76" w:rsidRPr="00E3230F">
        <w:rPr>
          <w:color w:val="auto"/>
        </w:rPr>
        <w:t>避难场所</w:t>
      </w:r>
      <w:r w:rsidR="00925E49" w:rsidRPr="00E3230F">
        <w:rPr>
          <w:rFonts w:hint="eastAsia"/>
          <w:color w:val="auto"/>
        </w:rPr>
        <w:t>主要入口处的显著位置，应</w:t>
      </w:r>
      <w:r w:rsidR="00183F76" w:rsidRPr="00E3230F">
        <w:rPr>
          <w:color w:val="auto"/>
        </w:rPr>
        <w:t>设置</w:t>
      </w:r>
      <w:r w:rsidR="00925E49" w:rsidRPr="00E3230F">
        <w:rPr>
          <w:rFonts w:hint="eastAsia"/>
          <w:color w:val="auto"/>
        </w:rPr>
        <w:t>简易</w:t>
      </w:r>
      <w:r w:rsidR="00183F76" w:rsidRPr="00E3230F">
        <w:rPr>
          <w:rFonts w:hint="eastAsia"/>
          <w:color w:val="auto"/>
        </w:rPr>
        <w:t>场所</w:t>
      </w:r>
      <w:r w:rsidR="00183F76" w:rsidRPr="00E3230F">
        <w:rPr>
          <w:color w:val="auto"/>
        </w:rPr>
        <w:t>标志牌</w:t>
      </w:r>
      <w:r w:rsidRPr="00E3230F">
        <w:rPr>
          <w:rFonts w:hint="eastAsia"/>
          <w:color w:val="auto"/>
        </w:rPr>
        <w:t>；</w:t>
      </w:r>
    </w:p>
    <w:p w:rsidR="00FE5243" w:rsidRPr="00E3230F" w:rsidRDefault="005A3722">
      <w:pPr>
        <w:pStyle w:val="af9"/>
        <w:ind w:firstLineChars="202" w:firstLine="424"/>
        <w:rPr>
          <w:color w:val="auto"/>
        </w:rPr>
      </w:pPr>
      <w:r w:rsidRPr="00E3230F">
        <w:rPr>
          <w:rFonts w:hint="eastAsia"/>
          <w:color w:val="auto"/>
        </w:rPr>
        <w:t>2 等级应急避难场所主要入口处</w:t>
      </w:r>
      <w:r w:rsidR="00925E49" w:rsidRPr="00E3230F">
        <w:rPr>
          <w:rFonts w:hint="eastAsia"/>
          <w:color w:val="auto"/>
        </w:rPr>
        <w:t>的</w:t>
      </w:r>
      <w:r w:rsidRPr="00E3230F">
        <w:rPr>
          <w:rFonts w:hint="eastAsia"/>
          <w:color w:val="auto"/>
        </w:rPr>
        <w:t>显著位置</w:t>
      </w:r>
      <w:r w:rsidR="00925E49" w:rsidRPr="00E3230F">
        <w:rPr>
          <w:rFonts w:hint="eastAsia"/>
          <w:color w:val="auto"/>
        </w:rPr>
        <w:t>，</w:t>
      </w:r>
      <w:r w:rsidRPr="00E3230F">
        <w:rPr>
          <w:rFonts w:hint="eastAsia"/>
          <w:color w:val="auto"/>
        </w:rPr>
        <w:t>应设</w:t>
      </w:r>
      <w:r w:rsidR="003F4544" w:rsidRPr="00E3230F">
        <w:rPr>
          <w:rFonts w:hint="eastAsia"/>
          <w:color w:val="auto"/>
        </w:rPr>
        <w:t>场所标志牌</w:t>
      </w:r>
      <w:r w:rsidRPr="00E3230F">
        <w:rPr>
          <w:rFonts w:hint="eastAsia"/>
          <w:color w:val="auto"/>
        </w:rPr>
        <w:t>，</w:t>
      </w:r>
      <w:r w:rsidR="00925E49" w:rsidRPr="00E3230F">
        <w:rPr>
          <w:rFonts w:hint="eastAsia"/>
          <w:color w:val="auto"/>
        </w:rPr>
        <w:t>标明应急避难场所内部各类设施位置、注意和避让的危险因素、行走路线、避难场所使用规则、注意事项及应急避难场所信息二维码，绘制内部功能区划图和周边居民疏散路线图；</w:t>
      </w:r>
      <w:r w:rsidRPr="00E3230F">
        <w:rPr>
          <w:rFonts w:hint="eastAsia"/>
          <w:color w:val="auto"/>
        </w:rPr>
        <w:t>有条件宜有演示多媒体</w:t>
      </w:r>
      <w:r w:rsidR="00925E49" w:rsidRPr="00E3230F">
        <w:rPr>
          <w:rFonts w:hint="eastAsia"/>
          <w:color w:val="auto"/>
        </w:rPr>
        <w:t>。</w:t>
      </w:r>
      <w:r w:rsidR="00925E49" w:rsidRPr="00E3230F">
        <w:rPr>
          <w:color w:val="auto"/>
        </w:rPr>
        <w:t xml:space="preserve"> </w:t>
      </w:r>
    </w:p>
    <w:p w:rsidR="00FE5243" w:rsidRPr="00E3230F" w:rsidRDefault="005A3722" w:rsidP="005A3722">
      <w:pPr>
        <w:pStyle w:val="af5"/>
        <w:numPr>
          <w:ilvl w:val="0"/>
          <w:numId w:val="83"/>
        </w:numPr>
        <w:ind w:left="0" w:right="78" w:firstLine="0"/>
        <w:rPr>
          <w:color w:val="auto"/>
        </w:rPr>
      </w:pPr>
      <w:r w:rsidRPr="00E3230F">
        <w:rPr>
          <w:rFonts w:hint="eastAsia"/>
          <w:color w:val="auto"/>
        </w:rPr>
        <w:t>标识牌设置在避难场所应急功能区及避难设施及无障碍设施处，宜符合下列规定：</w:t>
      </w:r>
    </w:p>
    <w:p w:rsidR="00FE5243" w:rsidRPr="00E3230F" w:rsidRDefault="005A3722" w:rsidP="005B7BC1">
      <w:pPr>
        <w:pStyle w:val="af9"/>
        <w:numPr>
          <w:ilvl w:val="0"/>
          <w:numId w:val="95"/>
        </w:numPr>
        <w:ind w:firstLineChars="0"/>
        <w:rPr>
          <w:color w:val="auto"/>
        </w:rPr>
      </w:pPr>
      <w:r w:rsidRPr="00E3230F">
        <w:rPr>
          <w:rFonts w:hint="eastAsia"/>
          <w:color w:val="auto"/>
        </w:rPr>
        <w:t>各应急功能区的入口和各类应急设施应设置</w:t>
      </w:r>
      <w:r w:rsidR="005B7BC1" w:rsidRPr="00E3230F">
        <w:rPr>
          <w:rFonts w:hint="eastAsia"/>
          <w:color w:val="auto"/>
        </w:rPr>
        <w:t>标识</w:t>
      </w:r>
      <w:r w:rsidRPr="00E3230F">
        <w:rPr>
          <w:rFonts w:hint="eastAsia"/>
          <w:color w:val="auto"/>
        </w:rPr>
        <w:t>牌；</w:t>
      </w:r>
    </w:p>
    <w:p w:rsidR="00FE5243" w:rsidRPr="00E3230F" w:rsidRDefault="005A3722" w:rsidP="005B7BC1">
      <w:pPr>
        <w:pStyle w:val="af9"/>
        <w:numPr>
          <w:ilvl w:val="0"/>
          <w:numId w:val="95"/>
        </w:numPr>
        <w:ind w:firstLineChars="0"/>
        <w:rPr>
          <w:color w:val="auto"/>
        </w:rPr>
      </w:pPr>
      <w:r w:rsidRPr="00E3230F">
        <w:rPr>
          <w:rFonts w:hint="eastAsia"/>
          <w:color w:val="auto"/>
        </w:rPr>
        <w:t>避难宿</w:t>
      </w:r>
      <w:r w:rsidR="005B7BC1" w:rsidRPr="00E3230F">
        <w:rPr>
          <w:rFonts w:hint="eastAsia"/>
          <w:color w:val="auto"/>
        </w:rPr>
        <w:t>住</w:t>
      </w:r>
      <w:r w:rsidRPr="00E3230F">
        <w:rPr>
          <w:rFonts w:hint="eastAsia"/>
          <w:color w:val="auto"/>
        </w:rPr>
        <w:t>区入口处应设置说明区内分区编号及位置的标识牌；</w:t>
      </w:r>
    </w:p>
    <w:p w:rsidR="00FE5243" w:rsidRPr="00E3230F" w:rsidRDefault="005A3722" w:rsidP="005A3722">
      <w:pPr>
        <w:pStyle w:val="af5"/>
        <w:numPr>
          <w:ilvl w:val="0"/>
          <w:numId w:val="83"/>
        </w:numPr>
        <w:ind w:left="0" w:right="78" w:firstLine="0"/>
        <w:rPr>
          <w:color w:val="auto"/>
        </w:rPr>
      </w:pPr>
      <w:r w:rsidRPr="00E3230F">
        <w:rPr>
          <w:rFonts w:hAnsi="宋体" w:cs="宋体" w:hint="eastAsia"/>
          <w:color w:val="auto"/>
        </w:rPr>
        <w:t>避难场所内的引导标识</w:t>
      </w:r>
      <w:r w:rsidRPr="00E3230F">
        <w:rPr>
          <w:rFonts w:hint="eastAsia"/>
          <w:color w:val="auto"/>
        </w:rPr>
        <w:t>与标识牌之间的导向信息应连续。避难场所服务半径之内、避难场所内部的道路分岔口、路边、路线过长等避难人员看不到位置标志处宜设置</w:t>
      </w:r>
      <w:r w:rsidR="005B7BC1" w:rsidRPr="00E3230F">
        <w:rPr>
          <w:rFonts w:hint="eastAsia"/>
          <w:color w:val="auto"/>
        </w:rPr>
        <w:t>引导标识</w:t>
      </w:r>
      <w:r w:rsidRPr="00E3230F">
        <w:rPr>
          <w:rFonts w:hint="eastAsia"/>
          <w:color w:val="auto"/>
        </w:rPr>
        <w:t>，便于引导交通。</w:t>
      </w:r>
    </w:p>
    <w:p w:rsidR="00FE5243" w:rsidRPr="00E3230F" w:rsidRDefault="00D74210" w:rsidP="005A3722">
      <w:pPr>
        <w:pStyle w:val="af5"/>
        <w:numPr>
          <w:ilvl w:val="0"/>
          <w:numId w:val="83"/>
        </w:numPr>
        <w:ind w:left="0" w:right="78" w:firstLine="0"/>
        <w:rPr>
          <w:rFonts w:hAnsi="宋体" w:cs="宋体"/>
          <w:color w:val="auto"/>
        </w:rPr>
      </w:pPr>
      <w:r w:rsidRPr="00E3230F">
        <w:rPr>
          <w:rFonts w:hAnsi="宋体" w:cs="宋体" w:hint="eastAsia"/>
          <w:color w:val="auto"/>
        </w:rPr>
        <w:t>警告</w:t>
      </w:r>
      <w:r w:rsidR="005A3722" w:rsidRPr="00E3230F">
        <w:rPr>
          <w:rFonts w:hAnsi="宋体" w:cs="宋体" w:hint="eastAsia"/>
          <w:color w:val="auto"/>
        </w:rPr>
        <w:t>标志设置宜符合下列规定：</w:t>
      </w:r>
    </w:p>
    <w:p w:rsidR="00FE5243" w:rsidRPr="00E3230F" w:rsidRDefault="005A3722" w:rsidP="005A3722">
      <w:pPr>
        <w:pStyle w:val="af9"/>
        <w:numPr>
          <w:ilvl w:val="0"/>
          <w:numId w:val="84"/>
        </w:numPr>
        <w:ind w:left="0" w:firstLineChars="0" w:firstLine="567"/>
        <w:rPr>
          <w:color w:val="auto"/>
        </w:rPr>
      </w:pPr>
      <w:r w:rsidRPr="00E3230F">
        <w:rPr>
          <w:rFonts w:hint="eastAsia"/>
          <w:color w:val="auto"/>
        </w:rPr>
        <w:t>对于应急避难场所内不具备应急功能的建（构）筑物、工程设施和设备，应在通过安全评估后划定安全区域，并设置明显的</w:t>
      </w:r>
      <w:r w:rsidR="00D74210" w:rsidRPr="00E3230F">
        <w:rPr>
          <w:rFonts w:hint="eastAsia"/>
          <w:color w:val="auto"/>
        </w:rPr>
        <w:t>警告</w:t>
      </w:r>
      <w:r w:rsidRPr="00E3230F">
        <w:rPr>
          <w:rFonts w:hint="eastAsia"/>
          <w:color w:val="auto"/>
        </w:rPr>
        <w:t>标志；</w:t>
      </w:r>
    </w:p>
    <w:p w:rsidR="00FE5243" w:rsidRPr="00E3230F" w:rsidRDefault="005A3722" w:rsidP="005A3722">
      <w:pPr>
        <w:pStyle w:val="af9"/>
        <w:numPr>
          <w:ilvl w:val="0"/>
          <w:numId w:val="84"/>
        </w:numPr>
        <w:ind w:left="0" w:firstLineChars="0" w:firstLine="567"/>
        <w:rPr>
          <w:color w:val="auto"/>
        </w:rPr>
      </w:pPr>
      <w:r w:rsidRPr="00E3230F">
        <w:rPr>
          <w:rFonts w:hint="eastAsia"/>
          <w:color w:val="auto"/>
        </w:rPr>
        <w:t>不宜避难人员进入或接近的区域或建筑安全距离附近的</w:t>
      </w:r>
      <w:r w:rsidR="00D74210" w:rsidRPr="00E3230F">
        <w:rPr>
          <w:rFonts w:hint="eastAsia"/>
          <w:color w:val="auto"/>
        </w:rPr>
        <w:t>警告</w:t>
      </w:r>
      <w:r w:rsidRPr="00E3230F">
        <w:rPr>
          <w:rFonts w:hint="eastAsia"/>
          <w:color w:val="auto"/>
        </w:rPr>
        <w:t>标志牌应醒目、突出，包括禁止进入图示，明确告知危险因素和安全要求。</w:t>
      </w:r>
    </w:p>
    <w:p w:rsidR="00FE5243" w:rsidRPr="00E3230F" w:rsidRDefault="005A3722" w:rsidP="005A3722">
      <w:pPr>
        <w:pStyle w:val="af5"/>
        <w:numPr>
          <w:ilvl w:val="0"/>
          <w:numId w:val="83"/>
        </w:numPr>
        <w:ind w:left="0" w:right="78" w:firstLine="0"/>
        <w:rPr>
          <w:rFonts w:hAnsi="宋体" w:cs="宋体"/>
          <w:color w:val="auto"/>
        </w:rPr>
      </w:pPr>
      <w:r w:rsidRPr="00E3230F">
        <w:rPr>
          <w:rFonts w:hAnsi="宋体" w:cs="宋体" w:hint="eastAsia"/>
          <w:color w:val="auto"/>
        </w:rPr>
        <w:t>各类标志设施应经久耐用，图案、文字和色彩简洁、牢固、醒目，并便于夜间辨认。</w:t>
      </w:r>
    </w:p>
    <w:p w:rsidR="00FE5243" w:rsidRPr="00E3230F" w:rsidRDefault="003F4544" w:rsidP="003F4544">
      <w:pPr>
        <w:pStyle w:val="af5"/>
        <w:numPr>
          <w:ilvl w:val="0"/>
          <w:numId w:val="83"/>
        </w:numPr>
        <w:ind w:left="0" w:right="78" w:firstLine="0"/>
        <w:rPr>
          <w:rFonts w:hAnsi="宋体" w:cs="宋体"/>
          <w:color w:val="auto"/>
        </w:rPr>
      </w:pPr>
      <w:r w:rsidRPr="00E3230F">
        <w:rPr>
          <w:rFonts w:hAnsi="宋体" w:cs="宋体" w:hint="eastAsia"/>
          <w:color w:val="auto"/>
        </w:rPr>
        <w:t>避难场所标志标识</w:t>
      </w:r>
      <w:r w:rsidRPr="00E3230F">
        <w:rPr>
          <w:rFonts w:hAnsi="宋体" w:cs="宋体"/>
          <w:color w:val="auto"/>
        </w:rPr>
        <w:t>的颜色和字体等设置要求</w:t>
      </w:r>
      <w:r w:rsidRPr="00E3230F">
        <w:rPr>
          <w:rFonts w:hAnsi="宋体" w:cs="宋体" w:hint="eastAsia"/>
          <w:color w:val="auto"/>
        </w:rPr>
        <w:t>，</w:t>
      </w:r>
      <w:r w:rsidR="005A3722" w:rsidRPr="00E3230F">
        <w:rPr>
          <w:rFonts w:hAnsi="宋体" w:cs="宋体" w:hint="eastAsia"/>
          <w:color w:val="auto"/>
        </w:rPr>
        <w:t>应符合现行地方标准《应急避难场所标志设置规范和要求》DB31/528的相关规定。</w:t>
      </w:r>
    </w:p>
    <w:p w:rsidR="00FE5243" w:rsidRPr="00E3230F" w:rsidRDefault="00FE5243">
      <w:pPr>
        <w:pStyle w:val="a6"/>
        <w:adjustRightInd w:val="0"/>
        <w:snapToGrid w:val="0"/>
        <w:spacing w:line="360" w:lineRule="auto"/>
        <w:rPr>
          <w:rFonts w:ascii="Times New Roman" w:hAnsi="Times New Roman"/>
        </w:rPr>
      </w:pPr>
    </w:p>
    <w:p w:rsidR="00FE5243" w:rsidRPr="00E3230F" w:rsidRDefault="00FE5243">
      <w:pPr>
        <w:pStyle w:val="a6"/>
        <w:adjustRightInd w:val="0"/>
        <w:snapToGrid w:val="0"/>
        <w:spacing w:line="360" w:lineRule="auto"/>
        <w:rPr>
          <w:rFonts w:ascii="Times New Roman" w:hAnsi="Times New Roman"/>
        </w:rPr>
      </w:pPr>
    </w:p>
    <w:p w:rsidR="00FE5243" w:rsidRPr="00E3230F" w:rsidRDefault="00FE5243">
      <w:pPr>
        <w:pStyle w:val="a6"/>
        <w:adjustRightInd w:val="0"/>
        <w:snapToGrid w:val="0"/>
        <w:spacing w:line="360" w:lineRule="auto"/>
        <w:rPr>
          <w:rFonts w:ascii="Times New Roman" w:hAnsi="Times New Roman"/>
        </w:rPr>
        <w:sectPr w:rsidR="00FE5243" w:rsidRPr="00E3230F" w:rsidSect="00875E0D">
          <w:footerReference w:type="default" r:id="rId13"/>
          <w:footerReference w:type="first" r:id="rId14"/>
          <w:pgSz w:w="11907" w:h="16839"/>
          <w:pgMar w:top="1418" w:right="1134" w:bottom="1077" w:left="1418" w:header="851" w:footer="992" w:gutter="227"/>
          <w:pgNumType w:start="1"/>
          <w:cols w:space="720"/>
          <w:titlePg/>
          <w:docGrid w:type="lines" w:linePitch="312" w:charSpace="42106"/>
        </w:sectPr>
      </w:pPr>
    </w:p>
    <w:p w:rsidR="00FE5243" w:rsidRPr="00E3230F" w:rsidRDefault="005A3722">
      <w:pPr>
        <w:pStyle w:val="af7"/>
        <w:spacing w:before="624" w:after="624"/>
        <w:rPr>
          <w:b w:val="0"/>
          <w:color w:val="auto"/>
        </w:rPr>
      </w:pPr>
      <w:bookmarkStart w:id="226" w:name="_Toc65227095"/>
      <w:bookmarkStart w:id="227" w:name="_Toc65242138"/>
      <w:bookmarkStart w:id="228" w:name="_Toc72366873"/>
      <w:bookmarkStart w:id="229" w:name="_Toc10283"/>
      <w:bookmarkStart w:id="230" w:name="_Toc72359617"/>
      <w:bookmarkStart w:id="231" w:name="_Toc72364066"/>
      <w:bookmarkStart w:id="232" w:name="_Toc81236898"/>
      <w:r w:rsidRPr="00E3230F">
        <w:rPr>
          <w:rFonts w:hint="eastAsia"/>
          <w:b w:val="0"/>
          <w:color w:val="auto"/>
        </w:rPr>
        <w:t>附录A</w:t>
      </w:r>
      <w:r w:rsidRPr="00E3230F">
        <w:rPr>
          <w:b w:val="0"/>
          <w:color w:val="auto"/>
        </w:rPr>
        <w:t xml:space="preserve"> 避难</w:t>
      </w:r>
      <w:bookmarkEnd w:id="226"/>
      <w:bookmarkEnd w:id="227"/>
      <w:r w:rsidRPr="00E3230F">
        <w:rPr>
          <w:rFonts w:hint="eastAsia"/>
          <w:b w:val="0"/>
          <w:color w:val="auto"/>
        </w:rPr>
        <w:t>场所设施</w:t>
      </w:r>
      <w:r w:rsidRPr="00E3230F">
        <w:rPr>
          <w:b w:val="0"/>
          <w:color w:val="auto"/>
        </w:rPr>
        <w:t>配置要求</w:t>
      </w:r>
      <w:bookmarkEnd w:id="228"/>
      <w:bookmarkEnd w:id="229"/>
      <w:bookmarkEnd w:id="230"/>
      <w:bookmarkEnd w:id="231"/>
      <w:bookmarkEnd w:id="232"/>
    </w:p>
    <w:tbl>
      <w:tblPr>
        <w:tblStyle w:val="ad"/>
        <w:tblW w:w="14727" w:type="dxa"/>
        <w:tblLayout w:type="fixed"/>
        <w:tblCellMar>
          <w:left w:w="57" w:type="dxa"/>
          <w:right w:w="57" w:type="dxa"/>
        </w:tblCellMar>
        <w:tblLook w:val="04A0"/>
      </w:tblPr>
      <w:tblGrid>
        <w:gridCol w:w="552"/>
        <w:gridCol w:w="567"/>
        <w:gridCol w:w="709"/>
        <w:gridCol w:w="851"/>
        <w:gridCol w:w="1559"/>
        <w:gridCol w:w="1417"/>
        <w:gridCol w:w="1843"/>
        <w:gridCol w:w="1276"/>
        <w:gridCol w:w="1701"/>
        <w:gridCol w:w="992"/>
        <w:gridCol w:w="992"/>
        <w:gridCol w:w="993"/>
        <w:gridCol w:w="1275"/>
      </w:tblGrid>
      <w:tr w:rsidR="00E3230F" w:rsidRPr="00E3230F" w:rsidTr="005D3E0B">
        <w:trPr>
          <w:trHeight w:val="661"/>
          <w:tblHeader/>
        </w:trPr>
        <w:tc>
          <w:tcPr>
            <w:tcW w:w="1828" w:type="dxa"/>
            <w:gridSpan w:val="3"/>
            <w:tcBorders>
              <w:top w:val="single" w:sz="12" w:space="0" w:color="auto"/>
              <w:left w:val="single" w:sz="12" w:space="0" w:color="auto"/>
              <w:bottom w:val="single" w:sz="4" w:space="0" w:color="auto"/>
              <w:right w:val="single" w:sz="4" w:space="0" w:color="auto"/>
              <w:tl2br w:val="single" w:sz="4" w:space="0" w:color="auto"/>
            </w:tcBorders>
            <w:vAlign w:val="center"/>
          </w:tcPr>
          <w:p w:rsidR="000D2B0C" w:rsidRPr="00E3230F" w:rsidRDefault="000D2B0C" w:rsidP="000D2B0C">
            <w:pPr>
              <w:pStyle w:val="af6"/>
              <w:ind w:right="181"/>
              <w:jc w:val="right"/>
              <w:rPr>
                <w:rFonts w:asciiTheme="minorEastAsia" w:eastAsiaTheme="minorEastAsia" w:hAnsiTheme="minorEastAsia"/>
                <w:b/>
                <w:bCs/>
                <w:color w:val="auto"/>
              </w:rPr>
            </w:pPr>
            <w:r w:rsidRPr="00E3230F">
              <w:rPr>
                <w:rFonts w:asciiTheme="minorEastAsia" w:eastAsiaTheme="minorEastAsia" w:hAnsiTheme="minorEastAsia" w:hint="eastAsia"/>
                <w:b/>
                <w:bCs/>
                <w:color w:val="auto"/>
              </w:rPr>
              <w:t>要素</w:t>
            </w:r>
          </w:p>
          <w:p w:rsidR="000D2B0C" w:rsidRPr="00E3230F" w:rsidRDefault="000D2B0C" w:rsidP="004E33AF">
            <w:pPr>
              <w:pStyle w:val="af6"/>
              <w:ind w:firstLineChars="100" w:firstLine="181"/>
              <w:jc w:val="left"/>
              <w:rPr>
                <w:rFonts w:asciiTheme="minorEastAsia" w:eastAsiaTheme="minorEastAsia" w:hAnsiTheme="minorEastAsia"/>
                <w:b/>
                <w:bCs/>
                <w:color w:val="auto"/>
              </w:rPr>
            </w:pPr>
            <w:r w:rsidRPr="00E3230F">
              <w:rPr>
                <w:rFonts w:asciiTheme="minorEastAsia" w:eastAsiaTheme="minorEastAsia" w:hAnsiTheme="minorEastAsia" w:hint="eastAsia"/>
                <w:b/>
                <w:bCs/>
                <w:color w:val="auto"/>
              </w:rPr>
              <w:t>类</w:t>
            </w:r>
            <w:r w:rsidR="004E33AF" w:rsidRPr="00E3230F">
              <w:rPr>
                <w:rFonts w:asciiTheme="minorEastAsia" w:eastAsiaTheme="minorEastAsia" w:hAnsiTheme="minorEastAsia" w:hint="eastAsia"/>
                <w:b/>
                <w:bCs/>
                <w:color w:val="auto"/>
              </w:rPr>
              <w:t>型</w:t>
            </w:r>
          </w:p>
        </w:tc>
        <w:tc>
          <w:tcPr>
            <w:tcW w:w="851" w:type="dxa"/>
            <w:tcBorders>
              <w:top w:val="single" w:sz="12" w:space="0" w:color="auto"/>
              <w:left w:val="single" w:sz="4" w:space="0" w:color="auto"/>
              <w:bottom w:val="single" w:sz="4" w:space="0" w:color="auto"/>
              <w:right w:val="single" w:sz="4" w:space="0" w:color="auto"/>
            </w:tcBorders>
            <w:vAlign w:val="center"/>
          </w:tcPr>
          <w:p w:rsidR="000D2B0C" w:rsidRPr="00E3230F" w:rsidRDefault="000D2B0C" w:rsidP="000D2B0C">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避难设施用房面积（m</w:t>
            </w:r>
            <w:r w:rsidRPr="00E3230F">
              <w:rPr>
                <w:rFonts w:asciiTheme="minorEastAsia" w:eastAsiaTheme="minorEastAsia" w:hAnsiTheme="minorEastAsia" w:cs="仿宋_GB2312" w:hint="eastAsia"/>
                <w:b/>
                <w:bCs/>
                <w:color w:val="auto"/>
                <w:vertAlign w:val="superscript"/>
              </w:rPr>
              <w:t>2</w:t>
            </w:r>
            <w:r w:rsidRPr="00E3230F">
              <w:rPr>
                <w:rFonts w:asciiTheme="minorEastAsia" w:eastAsiaTheme="minorEastAsia" w:hAnsiTheme="minorEastAsia" w:cs="仿宋_GB2312"/>
                <w:b/>
                <w:bCs/>
                <w:color w:val="auto"/>
              </w:rPr>
              <w:t>）</w:t>
            </w:r>
          </w:p>
        </w:tc>
        <w:tc>
          <w:tcPr>
            <w:tcW w:w="1559" w:type="dxa"/>
            <w:tcBorders>
              <w:top w:val="single" w:sz="12" w:space="0" w:color="auto"/>
              <w:left w:val="single" w:sz="4" w:space="0" w:color="auto"/>
              <w:bottom w:val="single" w:sz="4" w:space="0" w:color="auto"/>
              <w:right w:val="single" w:sz="4" w:space="0" w:color="auto"/>
            </w:tcBorders>
            <w:vAlign w:val="center"/>
          </w:tcPr>
          <w:p w:rsidR="000D2B0C" w:rsidRPr="00E3230F" w:rsidRDefault="000D2B0C" w:rsidP="005616F1">
            <w:pPr>
              <w:pStyle w:val="af6"/>
              <w:rPr>
                <w:rFonts w:asciiTheme="minorEastAsia" w:eastAsiaTheme="minorEastAsia" w:hAnsiTheme="minorEastAsia" w:cs="仿宋_GB2312"/>
                <w:b/>
                <w:bCs/>
                <w:color w:val="auto"/>
              </w:rPr>
            </w:pPr>
            <w:r w:rsidRPr="00E3230F">
              <w:rPr>
                <w:rFonts w:asciiTheme="minorEastAsia" w:eastAsiaTheme="minorEastAsia" w:hAnsiTheme="minorEastAsia" w:hint="eastAsia"/>
                <w:b/>
                <w:bCs/>
                <w:color w:val="auto"/>
              </w:rPr>
              <w:t>应急交通</w:t>
            </w:r>
          </w:p>
        </w:tc>
        <w:tc>
          <w:tcPr>
            <w:tcW w:w="1417" w:type="dxa"/>
            <w:tcBorders>
              <w:top w:val="single" w:sz="12" w:space="0" w:color="auto"/>
              <w:left w:val="single" w:sz="4" w:space="0" w:color="auto"/>
              <w:bottom w:val="single" w:sz="4" w:space="0" w:color="auto"/>
              <w:right w:val="single" w:sz="4" w:space="0" w:color="auto"/>
            </w:tcBorders>
            <w:vAlign w:val="center"/>
          </w:tcPr>
          <w:p w:rsidR="007B1849" w:rsidRPr="00E3230F" w:rsidRDefault="000D2B0C" w:rsidP="000D2B0C">
            <w:pPr>
              <w:pStyle w:val="af6"/>
              <w:rPr>
                <w:rFonts w:asciiTheme="minorEastAsia" w:eastAsiaTheme="minorEastAsia" w:hAnsiTheme="minorEastAsia"/>
                <w:b/>
                <w:bCs/>
                <w:color w:val="auto"/>
              </w:rPr>
            </w:pPr>
            <w:r w:rsidRPr="00E3230F">
              <w:rPr>
                <w:rFonts w:asciiTheme="minorEastAsia" w:eastAsiaTheme="minorEastAsia" w:hAnsiTheme="minorEastAsia" w:hint="eastAsia"/>
                <w:b/>
                <w:bCs/>
                <w:color w:val="auto"/>
              </w:rPr>
              <w:t>应急医疗</w:t>
            </w:r>
          </w:p>
          <w:p w:rsidR="000D2B0C" w:rsidRPr="00E3230F" w:rsidRDefault="000D2B0C" w:rsidP="000D2B0C">
            <w:pPr>
              <w:pStyle w:val="af6"/>
              <w:rPr>
                <w:rFonts w:asciiTheme="minorEastAsia" w:eastAsiaTheme="minorEastAsia" w:hAnsiTheme="minorEastAsia" w:cs="仿宋_GB2312"/>
                <w:b/>
                <w:bCs/>
                <w:color w:val="auto"/>
              </w:rPr>
            </w:pPr>
            <w:r w:rsidRPr="00E3230F">
              <w:rPr>
                <w:rFonts w:asciiTheme="minorEastAsia" w:eastAsiaTheme="minorEastAsia" w:hAnsiTheme="minorEastAsia" w:hint="eastAsia"/>
                <w:b/>
                <w:bCs/>
                <w:color w:val="auto"/>
              </w:rPr>
              <w:t>卫生救护</w:t>
            </w:r>
          </w:p>
        </w:tc>
        <w:tc>
          <w:tcPr>
            <w:tcW w:w="1843" w:type="dxa"/>
            <w:tcBorders>
              <w:top w:val="single" w:sz="12" w:space="0" w:color="auto"/>
              <w:left w:val="single" w:sz="4" w:space="0" w:color="auto"/>
              <w:bottom w:val="single" w:sz="4" w:space="0" w:color="auto"/>
              <w:right w:val="single" w:sz="4" w:space="0" w:color="auto"/>
            </w:tcBorders>
            <w:vAlign w:val="center"/>
          </w:tcPr>
          <w:p w:rsidR="000D2B0C" w:rsidRPr="00E3230F" w:rsidRDefault="000D2B0C" w:rsidP="0007218E">
            <w:pPr>
              <w:pStyle w:val="af6"/>
              <w:rPr>
                <w:rFonts w:asciiTheme="minorEastAsia" w:eastAsiaTheme="minorEastAsia" w:hAnsiTheme="minorEastAsia"/>
                <w:b/>
                <w:bCs/>
                <w:color w:val="auto"/>
              </w:rPr>
            </w:pPr>
            <w:r w:rsidRPr="00E3230F">
              <w:rPr>
                <w:rFonts w:asciiTheme="minorEastAsia" w:eastAsiaTheme="minorEastAsia" w:hAnsiTheme="minorEastAsia" w:cs="仿宋_GB2312" w:hint="eastAsia"/>
                <w:b/>
                <w:bCs/>
                <w:color w:val="auto"/>
              </w:rPr>
              <w:t>应急</w:t>
            </w:r>
            <w:r w:rsidR="0007218E" w:rsidRPr="00E3230F">
              <w:rPr>
                <w:rFonts w:asciiTheme="minorEastAsia" w:eastAsiaTheme="minorEastAsia" w:hAnsiTheme="minorEastAsia" w:cs="仿宋_GB2312" w:hint="eastAsia"/>
                <w:b/>
                <w:bCs/>
                <w:color w:val="auto"/>
              </w:rPr>
              <w:t>水源</w:t>
            </w:r>
          </w:p>
        </w:tc>
        <w:tc>
          <w:tcPr>
            <w:tcW w:w="1276" w:type="dxa"/>
            <w:tcBorders>
              <w:top w:val="single" w:sz="12" w:space="0" w:color="auto"/>
              <w:left w:val="single" w:sz="4" w:space="0" w:color="auto"/>
              <w:bottom w:val="single" w:sz="4" w:space="0" w:color="auto"/>
              <w:right w:val="single" w:sz="4" w:space="0" w:color="auto"/>
            </w:tcBorders>
            <w:vAlign w:val="center"/>
          </w:tcPr>
          <w:p w:rsidR="000D2B0C" w:rsidRPr="00E3230F" w:rsidRDefault="000D2B0C" w:rsidP="000D2B0C">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应急消防</w:t>
            </w:r>
          </w:p>
        </w:tc>
        <w:tc>
          <w:tcPr>
            <w:tcW w:w="1701" w:type="dxa"/>
            <w:tcBorders>
              <w:top w:val="single" w:sz="12" w:space="0" w:color="auto"/>
              <w:left w:val="single" w:sz="4" w:space="0" w:color="auto"/>
              <w:bottom w:val="single" w:sz="4" w:space="0" w:color="auto"/>
              <w:right w:val="single" w:sz="4" w:space="0" w:color="auto"/>
            </w:tcBorders>
            <w:vAlign w:val="center"/>
          </w:tcPr>
          <w:p w:rsidR="000D2B0C" w:rsidRPr="00E3230F" w:rsidRDefault="000D2B0C" w:rsidP="000D2B0C">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应急供电</w:t>
            </w:r>
          </w:p>
        </w:tc>
        <w:tc>
          <w:tcPr>
            <w:tcW w:w="992" w:type="dxa"/>
            <w:tcBorders>
              <w:top w:val="single" w:sz="12" w:space="0" w:color="auto"/>
              <w:left w:val="single" w:sz="4" w:space="0" w:color="auto"/>
              <w:bottom w:val="single" w:sz="4" w:space="0" w:color="auto"/>
              <w:right w:val="single" w:sz="4" w:space="0" w:color="auto"/>
            </w:tcBorders>
            <w:vAlign w:val="center"/>
          </w:tcPr>
          <w:p w:rsidR="000D2B0C" w:rsidRPr="00DD4EEF" w:rsidRDefault="000D2B0C" w:rsidP="00DD4EEF">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应急广播</w:t>
            </w:r>
          </w:p>
        </w:tc>
        <w:tc>
          <w:tcPr>
            <w:tcW w:w="992" w:type="dxa"/>
            <w:tcBorders>
              <w:top w:val="single" w:sz="12" w:space="0" w:color="auto"/>
              <w:left w:val="single" w:sz="4" w:space="0" w:color="auto"/>
              <w:bottom w:val="single" w:sz="4" w:space="0" w:color="auto"/>
              <w:right w:val="single" w:sz="4" w:space="0" w:color="auto"/>
            </w:tcBorders>
            <w:vAlign w:val="center"/>
          </w:tcPr>
          <w:p w:rsidR="000D2B0C" w:rsidRPr="00E3230F" w:rsidRDefault="0045326F" w:rsidP="000D2B0C">
            <w:pPr>
              <w:pStyle w:val="af6"/>
              <w:rPr>
                <w:rFonts w:asciiTheme="minorEastAsia" w:eastAsiaTheme="minorEastAsia" w:hAnsiTheme="minorEastAsia" w:cs="仿宋_GB2312"/>
                <w:b/>
                <w:bCs/>
                <w:color w:val="auto"/>
              </w:rPr>
            </w:pPr>
            <w:r>
              <w:rPr>
                <w:rFonts w:asciiTheme="minorEastAsia" w:eastAsiaTheme="minorEastAsia" w:hAnsiTheme="minorEastAsia" w:cs="仿宋_GB2312" w:hint="eastAsia"/>
                <w:b/>
                <w:bCs/>
                <w:color w:val="auto"/>
              </w:rPr>
              <w:t>应急</w:t>
            </w:r>
            <w:r w:rsidR="000D2B0C" w:rsidRPr="00E3230F">
              <w:rPr>
                <w:rFonts w:asciiTheme="minorEastAsia" w:eastAsiaTheme="minorEastAsia" w:hAnsiTheme="minorEastAsia" w:cs="仿宋_GB2312" w:hint="eastAsia"/>
                <w:b/>
                <w:bCs/>
                <w:color w:val="auto"/>
              </w:rPr>
              <w:t>垃圾</w:t>
            </w:r>
          </w:p>
          <w:p w:rsidR="000D2B0C" w:rsidRPr="00E3230F" w:rsidRDefault="000D2B0C" w:rsidP="000D2B0C">
            <w:pPr>
              <w:pStyle w:val="af6"/>
              <w:rPr>
                <w:rFonts w:asciiTheme="minorEastAsia" w:eastAsiaTheme="minorEastAsia" w:hAnsiTheme="minorEastAsia"/>
                <w:b/>
                <w:bCs/>
                <w:color w:val="auto"/>
              </w:rPr>
            </w:pPr>
            <w:r w:rsidRPr="00E3230F">
              <w:rPr>
                <w:rFonts w:asciiTheme="minorEastAsia" w:eastAsiaTheme="minorEastAsia" w:hAnsiTheme="minorEastAsia" w:cs="仿宋_GB2312" w:hint="eastAsia"/>
                <w:b/>
                <w:bCs/>
                <w:color w:val="auto"/>
              </w:rPr>
              <w:t>收集</w:t>
            </w:r>
          </w:p>
        </w:tc>
        <w:tc>
          <w:tcPr>
            <w:tcW w:w="993" w:type="dxa"/>
            <w:tcBorders>
              <w:top w:val="single" w:sz="12" w:space="0" w:color="auto"/>
              <w:left w:val="single" w:sz="4" w:space="0" w:color="auto"/>
              <w:bottom w:val="single" w:sz="4" w:space="0" w:color="auto"/>
              <w:right w:val="single" w:sz="4" w:space="0" w:color="auto"/>
            </w:tcBorders>
            <w:vAlign w:val="center"/>
          </w:tcPr>
          <w:p w:rsidR="000D2B0C" w:rsidRPr="00E3230F" w:rsidRDefault="000D2B0C" w:rsidP="000D2B0C">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应急厕所及排污</w:t>
            </w:r>
            <w:r w:rsidR="00452ACD" w:rsidRPr="00E3230F">
              <w:rPr>
                <w:rFonts w:asciiTheme="minorEastAsia" w:eastAsiaTheme="minorEastAsia" w:hAnsiTheme="minorEastAsia" w:cs="仿宋_GB2312" w:hint="eastAsia"/>
                <w:b/>
                <w:bCs/>
                <w:color w:val="auto"/>
              </w:rPr>
              <w:t>设施</w:t>
            </w:r>
          </w:p>
        </w:tc>
        <w:tc>
          <w:tcPr>
            <w:tcW w:w="1275" w:type="dxa"/>
            <w:tcBorders>
              <w:top w:val="single" w:sz="12" w:space="0" w:color="auto"/>
              <w:left w:val="single" w:sz="4" w:space="0" w:color="auto"/>
              <w:bottom w:val="single" w:sz="4" w:space="0" w:color="auto"/>
              <w:right w:val="single" w:sz="12" w:space="0" w:color="auto"/>
            </w:tcBorders>
            <w:vAlign w:val="center"/>
          </w:tcPr>
          <w:p w:rsidR="000D2B0C" w:rsidRPr="00E3230F" w:rsidRDefault="0045326F" w:rsidP="000D2B0C">
            <w:pPr>
              <w:pStyle w:val="af6"/>
              <w:rPr>
                <w:rFonts w:asciiTheme="minorEastAsia" w:eastAsiaTheme="minorEastAsia" w:hAnsiTheme="minorEastAsia" w:cs="仿宋_GB2312"/>
                <w:b/>
                <w:bCs/>
                <w:color w:val="auto"/>
              </w:rPr>
            </w:pPr>
            <w:r>
              <w:rPr>
                <w:rFonts w:asciiTheme="minorEastAsia" w:eastAsiaTheme="minorEastAsia" w:hAnsiTheme="minorEastAsia" w:cs="仿宋_GB2312" w:hint="eastAsia"/>
                <w:b/>
                <w:bCs/>
                <w:color w:val="auto"/>
              </w:rPr>
              <w:t>应急</w:t>
            </w:r>
            <w:r w:rsidR="000D2B0C" w:rsidRPr="00E3230F">
              <w:rPr>
                <w:rFonts w:asciiTheme="minorEastAsia" w:eastAsiaTheme="minorEastAsia" w:hAnsiTheme="minorEastAsia" w:cs="仿宋_GB2312" w:hint="eastAsia"/>
                <w:b/>
                <w:bCs/>
                <w:color w:val="auto"/>
              </w:rPr>
              <w:t>标识</w:t>
            </w:r>
          </w:p>
        </w:tc>
      </w:tr>
      <w:tr w:rsidR="00E3230F" w:rsidRPr="00E3230F" w:rsidTr="005D3E0B">
        <w:trPr>
          <w:trHeight w:val="1501"/>
        </w:trPr>
        <w:tc>
          <w:tcPr>
            <w:tcW w:w="552" w:type="dxa"/>
            <w:vMerge w:val="restart"/>
            <w:tcBorders>
              <w:top w:val="single" w:sz="4" w:space="0" w:color="auto"/>
              <w:left w:val="single" w:sz="12"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等级应急避难场所</w:t>
            </w: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等级应急避难场所</w:t>
            </w: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p w:rsidR="00F96342" w:rsidRPr="00E3230F" w:rsidRDefault="00F96342" w:rsidP="00F96342">
            <w:pPr>
              <w:pStyle w:val="af6"/>
              <w:rPr>
                <w:rFonts w:asciiTheme="minorEastAsia" w:eastAsiaTheme="minorEastAsia" w:hAnsiTheme="minorEastAsia" w:cs="仿宋_GB2312"/>
                <w:b/>
                <w:bCs/>
                <w:color w:val="auto"/>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Ⅰ类</w:t>
            </w:r>
          </w:p>
        </w:tc>
        <w:tc>
          <w:tcPr>
            <w:tcW w:w="70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中心避难场所</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F96342" w:rsidRPr="00E3230F" w:rsidRDefault="00F96342" w:rsidP="00C13813">
            <w:pPr>
              <w:pStyle w:val="af6"/>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w:t>
            </w:r>
            <w:r w:rsidR="00C13813">
              <w:rPr>
                <w:rFonts w:asciiTheme="minorEastAsia" w:eastAsiaTheme="minorEastAsia" w:hAnsiTheme="minorEastAsia" w:cs="仿宋_GB2312"/>
                <w:color w:val="auto"/>
                <w:sz w:val="15"/>
                <w:szCs w:val="15"/>
              </w:rPr>
              <w:t>536</w:t>
            </w:r>
            <w:r w:rsidRPr="00E3230F">
              <w:rPr>
                <w:rFonts w:asciiTheme="minorEastAsia" w:eastAsiaTheme="minorEastAsia" w:hAnsiTheme="minorEastAsia" w:cs="仿宋_GB2312"/>
                <w:color w:val="auto"/>
                <w:sz w:val="15"/>
                <w:szCs w:val="15"/>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E2093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出入口≥4个</w:t>
            </w:r>
          </w:p>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E2093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应设直升机起降场地</w:t>
            </w:r>
          </w:p>
          <w:p w:rsidR="00F96342" w:rsidRDefault="00F96342"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color w:val="auto"/>
                <w:sz w:val="15"/>
                <w:szCs w:val="15"/>
              </w:rPr>
              <w:t>3</w:t>
            </w:r>
            <w:r w:rsidR="00E20931" w:rsidRPr="00E3230F">
              <w:rPr>
                <w:rFonts w:asciiTheme="minorEastAsia" w:eastAsiaTheme="minorEastAsia" w:hAnsiTheme="minorEastAsia" w:cs="仿宋_GB2312" w:hint="eastAsia"/>
                <w:color w:val="auto"/>
                <w:sz w:val="15"/>
                <w:szCs w:val="15"/>
              </w:rPr>
              <w:t>．</w:t>
            </w:r>
            <w:r w:rsidR="00F95180" w:rsidRPr="00E3230F">
              <w:rPr>
                <w:rFonts w:asciiTheme="minorEastAsia" w:eastAsiaTheme="minorEastAsia" w:hAnsiTheme="minorEastAsia" w:cs="仿宋_GB2312" w:hint="eastAsia"/>
                <w:color w:val="auto"/>
                <w:sz w:val="15"/>
                <w:szCs w:val="15"/>
              </w:rPr>
              <w:t>应</w:t>
            </w:r>
            <w:r w:rsidRPr="00E3230F">
              <w:rPr>
                <w:rFonts w:asciiTheme="minorEastAsia" w:eastAsiaTheme="minorEastAsia" w:hAnsiTheme="minorEastAsia" w:cs="仿宋_GB2312" w:hint="eastAsia"/>
                <w:color w:val="auto"/>
                <w:sz w:val="15"/>
                <w:szCs w:val="15"/>
              </w:rPr>
              <w:t>有</w:t>
            </w:r>
            <w:r w:rsidR="00161C71" w:rsidRPr="00E3230F">
              <w:rPr>
                <w:rFonts w:asciiTheme="minorEastAsia" w:eastAsiaTheme="minorEastAsia" w:hAnsiTheme="minorEastAsia" w:cs="仿宋_GB2312" w:hint="eastAsia"/>
                <w:color w:val="auto"/>
                <w:sz w:val="15"/>
                <w:szCs w:val="15"/>
              </w:rPr>
              <w:t>应急停车场</w:t>
            </w:r>
          </w:p>
          <w:p w:rsidR="005616F1" w:rsidRPr="00E3230F" w:rsidRDefault="005616F1" w:rsidP="00E20931">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hint="eastAsia"/>
                <w:color w:val="auto"/>
                <w:sz w:val="15"/>
                <w:szCs w:val="15"/>
              </w:rPr>
              <w:t>4</w:t>
            </w:r>
            <w:r w:rsidRPr="00E3230F">
              <w:rPr>
                <w:rFonts w:asciiTheme="minorEastAsia" w:eastAsiaTheme="minorEastAsia" w:hAnsiTheme="minorEastAsia" w:cs="仿宋_GB2312" w:hint="eastAsia"/>
                <w:color w:val="auto"/>
                <w:sz w:val="15"/>
                <w:szCs w:val="15"/>
              </w:rPr>
              <w:t>．</w:t>
            </w:r>
            <w:r>
              <w:rPr>
                <w:rFonts w:asciiTheme="minorEastAsia" w:eastAsiaTheme="minorEastAsia" w:hAnsiTheme="minorEastAsia" w:cs="仿宋_GB2312" w:hint="eastAsia"/>
                <w:color w:val="auto"/>
                <w:sz w:val="15"/>
                <w:szCs w:val="15"/>
              </w:rPr>
              <w:t>应</w:t>
            </w:r>
            <w:r w:rsidRPr="00E3230F">
              <w:rPr>
                <w:rFonts w:asciiTheme="minorEastAsia" w:eastAsiaTheme="minorEastAsia" w:hAnsiTheme="minorEastAsia" w:cs="仿宋_GB2312" w:hint="eastAsia"/>
                <w:color w:val="auto"/>
                <w:sz w:val="15"/>
                <w:szCs w:val="15"/>
              </w:rPr>
              <w:t>有</w:t>
            </w:r>
            <w:r>
              <w:rPr>
                <w:rFonts w:asciiTheme="minorEastAsia" w:eastAsiaTheme="minorEastAsia" w:hAnsiTheme="minorEastAsia" w:cs="仿宋_GB2312"/>
                <w:color w:val="auto"/>
                <w:sz w:val="15"/>
                <w:szCs w:val="15"/>
              </w:rPr>
              <w:t>应急通道</w:t>
            </w:r>
          </w:p>
        </w:tc>
        <w:tc>
          <w:tcPr>
            <w:tcW w:w="1417"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00F96342" w:rsidRPr="00E3230F">
              <w:rPr>
                <w:rFonts w:hint="eastAsia"/>
                <w:color w:val="auto"/>
                <w:sz w:val="15"/>
                <w:szCs w:val="15"/>
              </w:rPr>
              <w:t>应</w:t>
            </w:r>
            <w:r w:rsidR="00F96342" w:rsidRPr="00E3230F">
              <w:rPr>
                <w:color w:val="auto"/>
                <w:sz w:val="15"/>
                <w:szCs w:val="15"/>
              </w:rPr>
              <w:t>结合</w:t>
            </w:r>
            <w:r w:rsidR="00F96342" w:rsidRPr="00E3230F">
              <w:rPr>
                <w:rFonts w:hint="eastAsia"/>
                <w:color w:val="auto"/>
                <w:sz w:val="15"/>
                <w:szCs w:val="15"/>
              </w:rPr>
              <w:t>场所</w:t>
            </w:r>
            <w:r w:rsidR="00F96342" w:rsidRPr="00E3230F">
              <w:rPr>
                <w:color w:val="auto"/>
                <w:sz w:val="15"/>
                <w:szCs w:val="15"/>
              </w:rPr>
              <w:t>周边的城市医院</w:t>
            </w:r>
            <w:r w:rsidR="00F96342" w:rsidRPr="00E3230F">
              <w:rPr>
                <w:rFonts w:hint="eastAsia"/>
                <w:color w:val="auto"/>
                <w:sz w:val="15"/>
                <w:szCs w:val="15"/>
              </w:rPr>
              <w:t>设置急救医院</w:t>
            </w:r>
          </w:p>
          <w:p w:rsidR="00F96342" w:rsidRPr="00E3230F" w:rsidRDefault="00E20931" w:rsidP="00F16CC0">
            <w:pPr>
              <w:pStyle w:val="af6"/>
              <w:jc w:val="left"/>
              <w:rPr>
                <w:rFonts w:asciiTheme="minorEastAsia" w:eastAsiaTheme="minorEastAsia" w:hAnsiTheme="minorEastAsia" w:cs="仿宋_GB2312"/>
                <w:color w:val="auto"/>
                <w:sz w:val="15"/>
                <w:szCs w:val="15"/>
              </w:rPr>
            </w:pPr>
            <w:r w:rsidRPr="00E3230F">
              <w:rPr>
                <w:color w:val="auto"/>
                <w:sz w:val="15"/>
                <w:szCs w:val="15"/>
              </w:rPr>
              <w:t>2</w:t>
            </w:r>
            <w:r w:rsidRPr="00E3230F">
              <w:rPr>
                <w:rFonts w:hint="eastAsia"/>
                <w:color w:val="auto"/>
                <w:sz w:val="15"/>
                <w:szCs w:val="15"/>
              </w:rPr>
              <w:t>．</w:t>
            </w:r>
            <w:r w:rsidRPr="00E3230F">
              <w:rPr>
                <w:color w:val="auto"/>
                <w:sz w:val="15"/>
                <w:szCs w:val="15"/>
              </w:rPr>
              <w:t>应</w:t>
            </w:r>
            <w:r w:rsidR="00F96342" w:rsidRPr="00E3230F">
              <w:rPr>
                <w:color w:val="auto"/>
                <w:sz w:val="15"/>
                <w:szCs w:val="15"/>
              </w:rPr>
              <w:t>在场所内设置医疗卫生所</w:t>
            </w:r>
          </w:p>
        </w:tc>
        <w:tc>
          <w:tcPr>
            <w:tcW w:w="1843"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应选择以下3种方式中的2种：</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1</w:t>
            </w:r>
            <w:r w:rsidR="00C26F21" w:rsidRPr="00E3230F">
              <w:rPr>
                <w:rFonts w:cs="仿宋_GB2312" w:hint="eastAsia"/>
                <w:color w:val="auto"/>
                <w:sz w:val="15"/>
                <w:szCs w:val="15"/>
              </w:rPr>
              <w:t>．</w:t>
            </w:r>
            <w:r w:rsidRPr="00E3230F">
              <w:rPr>
                <w:rFonts w:cs="仿宋_GB2312" w:hint="eastAsia"/>
                <w:color w:val="auto"/>
                <w:sz w:val="15"/>
                <w:szCs w:val="15"/>
              </w:rPr>
              <w:t>市政给水网</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2</w:t>
            </w:r>
            <w:r w:rsidR="00C26F21" w:rsidRPr="00E3230F">
              <w:rPr>
                <w:rFonts w:cs="仿宋_GB2312" w:hint="eastAsia"/>
                <w:color w:val="auto"/>
                <w:sz w:val="15"/>
                <w:szCs w:val="15"/>
              </w:rPr>
              <w:t>．</w:t>
            </w:r>
            <w:r w:rsidRPr="00E3230F">
              <w:rPr>
                <w:rFonts w:cs="仿宋_GB2312" w:hint="eastAsia"/>
                <w:color w:val="auto"/>
                <w:sz w:val="15"/>
                <w:szCs w:val="15"/>
              </w:rPr>
              <w:t>应急储水装置</w:t>
            </w:r>
          </w:p>
          <w:p w:rsidR="00F96342" w:rsidRPr="00E3230F" w:rsidRDefault="00F96342" w:rsidP="00F16CC0">
            <w:pPr>
              <w:pStyle w:val="af6"/>
              <w:jc w:val="left"/>
              <w:rPr>
                <w:rFonts w:asciiTheme="minorEastAsia" w:eastAsiaTheme="minorEastAsia" w:hAnsiTheme="minorEastAsia" w:cs="仿宋_GB2312"/>
                <w:color w:val="auto"/>
                <w:sz w:val="15"/>
                <w:szCs w:val="15"/>
              </w:rPr>
            </w:pPr>
            <w:r w:rsidRPr="00E3230F">
              <w:rPr>
                <w:rFonts w:cs="仿宋_GB2312"/>
                <w:color w:val="auto"/>
                <w:sz w:val="15"/>
                <w:szCs w:val="15"/>
              </w:rPr>
              <w:t>3</w:t>
            </w:r>
            <w:r w:rsidR="00C26F21" w:rsidRPr="00E3230F">
              <w:rPr>
                <w:rFonts w:cs="仿宋_GB2312" w:hint="eastAsia"/>
                <w:color w:val="auto"/>
                <w:sz w:val="15"/>
                <w:szCs w:val="15"/>
              </w:rPr>
              <w:t>．</w:t>
            </w:r>
            <w:r w:rsidRPr="00E3230F">
              <w:rPr>
                <w:rFonts w:cs="仿宋_GB2312" w:hint="eastAsia"/>
                <w:color w:val="auto"/>
                <w:sz w:val="15"/>
                <w:szCs w:val="15"/>
              </w:rPr>
              <w:t>场所500米范围内的深井或地表水源</w:t>
            </w:r>
          </w:p>
        </w:tc>
        <w:tc>
          <w:tcPr>
            <w:tcW w:w="1276"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00F96342" w:rsidRPr="00E3230F">
              <w:rPr>
                <w:rFonts w:hint="eastAsia"/>
                <w:color w:val="auto"/>
                <w:sz w:val="15"/>
                <w:szCs w:val="15"/>
              </w:rPr>
              <w:t>应设置消防系统</w:t>
            </w:r>
          </w:p>
          <w:p w:rsidR="00E20931" w:rsidRPr="00E3230F" w:rsidRDefault="00E20931" w:rsidP="00E20931">
            <w:pPr>
              <w:pStyle w:val="af6"/>
              <w:jc w:val="left"/>
              <w:rPr>
                <w:color w:val="auto"/>
                <w:sz w:val="15"/>
                <w:szCs w:val="15"/>
              </w:rPr>
            </w:pPr>
            <w:r w:rsidRPr="00E3230F">
              <w:rPr>
                <w:rFonts w:hint="eastAsia"/>
                <w:color w:val="auto"/>
                <w:sz w:val="15"/>
                <w:szCs w:val="15"/>
              </w:rPr>
              <w:t>2</w:t>
            </w:r>
            <w:r w:rsidRPr="00E3230F">
              <w:rPr>
                <w:color w:val="auto"/>
                <w:sz w:val="15"/>
                <w:szCs w:val="15"/>
              </w:rPr>
              <w:t>.应</w:t>
            </w:r>
            <w:r w:rsidR="00F96342" w:rsidRPr="00E3230F">
              <w:rPr>
                <w:rFonts w:hint="eastAsia"/>
                <w:color w:val="auto"/>
                <w:sz w:val="15"/>
                <w:szCs w:val="15"/>
              </w:rPr>
              <w:t>有消防水源</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3</w:t>
            </w:r>
            <w:r w:rsidRPr="00E3230F">
              <w:rPr>
                <w:color w:val="auto"/>
                <w:sz w:val="15"/>
                <w:szCs w:val="15"/>
              </w:rPr>
              <w:t>.应</w:t>
            </w:r>
            <w:r w:rsidRPr="00E3230F">
              <w:rPr>
                <w:rFonts w:hint="eastAsia"/>
                <w:color w:val="auto"/>
                <w:sz w:val="15"/>
                <w:szCs w:val="15"/>
              </w:rPr>
              <w:t>有</w:t>
            </w:r>
            <w:r w:rsidR="00F96342" w:rsidRPr="00E3230F">
              <w:rPr>
                <w:rFonts w:hint="eastAsia"/>
                <w:color w:val="auto"/>
                <w:sz w:val="15"/>
                <w:szCs w:val="15"/>
              </w:rPr>
              <w:t>消防设施及应急消防器材</w:t>
            </w:r>
          </w:p>
        </w:tc>
        <w:tc>
          <w:tcPr>
            <w:tcW w:w="1701" w:type="dxa"/>
            <w:tcBorders>
              <w:top w:val="single" w:sz="4" w:space="0" w:color="auto"/>
              <w:left w:val="single" w:sz="4" w:space="0" w:color="auto"/>
              <w:bottom w:val="single" w:sz="4" w:space="0" w:color="auto"/>
              <w:right w:val="single" w:sz="4" w:space="0" w:color="auto"/>
            </w:tcBorders>
            <w:vAlign w:val="center"/>
          </w:tcPr>
          <w:p w:rsidR="003A20FD" w:rsidRPr="00E3230F" w:rsidRDefault="003A20FD" w:rsidP="003A20FD">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应设应急发电机组</w:t>
            </w:r>
          </w:p>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应有双电源供电</w:t>
            </w:r>
          </w:p>
          <w:p w:rsidR="00F96342" w:rsidRPr="00E3230F" w:rsidRDefault="00F96342" w:rsidP="00F96342">
            <w:pPr>
              <w:pStyle w:val="af6"/>
              <w:ind w:left="225" w:hangingChars="150" w:hanging="225"/>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应设移动设备充电设施</w:t>
            </w:r>
          </w:p>
          <w:p w:rsidR="00F96342" w:rsidRPr="00E3230F" w:rsidRDefault="00F96342" w:rsidP="00C26F2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color w:val="auto"/>
                <w:sz w:val="15"/>
                <w:szCs w:val="15"/>
              </w:rPr>
              <w:t>4</w:t>
            </w:r>
            <w:r w:rsidR="00C26F21" w:rsidRPr="00E3230F">
              <w:rPr>
                <w:rFonts w:asciiTheme="minorEastAsia" w:eastAsiaTheme="minorEastAsia" w:hAnsiTheme="minorEastAsia" w:cs="仿宋_GB2312" w:hint="eastAsia"/>
                <w:color w:val="auto"/>
                <w:sz w:val="15"/>
                <w:szCs w:val="15"/>
              </w:rPr>
              <w:t>．</w:t>
            </w:r>
            <w:r w:rsidR="00964E1E" w:rsidRPr="00E3230F">
              <w:rPr>
                <w:rFonts w:asciiTheme="minorEastAsia" w:eastAsiaTheme="minorEastAsia" w:hAnsiTheme="minorEastAsia" w:cs="仿宋_GB2312" w:hint="eastAsia"/>
                <w:color w:val="auto"/>
                <w:sz w:val="15"/>
                <w:szCs w:val="15"/>
              </w:rPr>
              <w:t>应设有场地照明装置</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964E1E"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应设应急广播系统</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530927"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Pr="00E3230F">
              <w:rPr>
                <w:rFonts w:asciiTheme="minorEastAsia" w:eastAsiaTheme="minorEastAsia" w:hAnsiTheme="minorEastAsia" w:cs="仿宋_GB2312"/>
                <w:color w:val="auto"/>
                <w:sz w:val="15"/>
                <w:szCs w:val="15"/>
              </w:rPr>
              <w:t>.</w:t>
            </w:r>
            <w:r w:rsidR="00F96342" w:rsidRPr="00E3230F">
              <w:rPr>
                <w:rFonts w:asciiTheme="minorEastAsia" w:eastAsiaTheme="minorEastAsia" w:hAnsiTheme="minorEastAsia" w:cs="仿宋_GB2312" w:hint="eastAsia"/>
                <w:color w:val="auto"/>
                <w:sz w:val="15"/>
                <w:szCs w:val="15"/>
              </w:rPr>
              <w:t>应有垃圾收集站</w:t>
            </w:r>
          </w:p>
          <w:p w:rsidR="00F96342" w:rsidRPr="00E3230F" w:rsidRDefault="00530927" w:rsidP="00530927">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Pr="00E3230F">
              <w:rPr>
                <w:rFonts w:asciiTheme="minorEastAsia" w:eastAsiaTheme="minorEastAsia" w:hAnsiTheme="minorEastAsia" w:cs="仿宋_GB2312"/>
                <w:color w:val="auto"/>
                <w:sz w:val="15"/>
                <w:szCs w:val="15"/>
              </w:rPr>
              <w:t>.</w:t>
            </w:r>
            <w:r w:rsidR="00F96342" w:rsidRPr="00E3230F">
              <w:rPr>
                <w:rFonts w:asciiTheme="minorEastAsia" w:eastAsiaTheme="minorEastAsia" w:hAnsiTheme="minorEastAsia" w:cs="仿宋_GB2312" w:hint="eastAsia"/>
                <w:color w:val="auto"/>
                <w:sz w:val="15"/>
                <w:szCs w:val="15"/>
              </w:rPr>
              <w:t>各</w:t>
            </w:r>
            <w:r w:rsidR="003B0841" w:rsidRPr="00E3230F">
              <w:rPr>
                <w:rFonts w:asciiTheme="minorEastAsia" w:eastAsiaTheme="minorEastAsia" w:hAnsiTheme="minorEastAsia" w:cs="仿宋_GB2312" w:hint="eastAsia"/>
                <w:color w:val="auto"/>
                <w:sz w:val="15"/>
                <w:szCs w:val="15"/>
              </w:rPr>
              <w:t>应急功能</w:t>
            </w:r>
            <w:r w:rsidR="003B0841" w:rsidRPr="00E3230F">
              <w:rPr>
                <w:rFonts w:asciiTheme="minorEastAsia" w:eastAsiaTheme="minorEastAsia" w:hAnsiTheme="minorEastAsia" w:cs="仿宋_GB2312"/>
                <w:color w:val="auto"/>
                <w:sz w:val="15"/>
                <w:szCs w:val="15"/>
              </w:rPr>
              <w:t>区内</w:t>
            </w:r>
            <w:r w:rsidR="00F96342" w:rsidRPr="00E3230F">
              <w:rPr>
                <w:rFonts w:asciiTheme="minorEastAsia" w:eastAsiaTheme="minorEastAsia" w:hAnsiTheme="minorEastAsia" w:cs="仿宋_GB2312" w:hint="eastAsia"/>
                <w:color w:val="auto"/>
                <w:sz w:val="15"/>
                <w:szCs w:val="15"/>
              </w:rPr>
              <w:t>应有</w:t>
            </w:r>
            <w:r w:rsidR="00EF4E00">
              <w:rPr>
                <w:rFonts w:asciiTheme="minorEastAsia" w:eastAsiaTheme="minorEastAsia" w:hAnsiTheme="minorEastAsia" w:cs="仿宋_GB2312" w:hint="eastAsia"/>
                <w:color w:val="auto"/>
                <w:sz w:val="15"/>
                <w:szCs w:val="15"/>
              </w:rPr>
              <w:t>应急</w:t>
            </w:r>
            <w:r w:rsidR="00F96342" w:rsidRPr="00E3230F">
              <w:rPr>
                <w:rFonts w:asciiTheme="minorEastAsia" w:eastAsiaTheme="minorEastAsia" w:hAnsiTheme="minorEastAsia" w:cs="仿宋_GB2312" w:hint="eastAsia"/>
                <w:color w:val="auto"/>
                <w:sz w:val="15"/>
                <w:szCs w:val="15"/>
              </w:rPr>
              <w:t>垃圾收集点</w:t>
            </w:r>
          </w:p>
        </w:tc>
        <w:tc>
          <w:tcPr>
            <w:tcW w:w="993" w:type="dxa"/>
            <w:tcBorders>
              <w:top w:val="single" w:sz="4" w:space="0" w:color="auto"/>
              <w:left w:val="single" w:sz="4" w:space="0" w:color="auto"/>
              <w:bottom w:val="single" w:sz="4" w:space="0" w:color="auto"/>
              <w:right w:val="single" w:sz="4" w:space="0" w:color="auto"/>
            </w:tcBorders>
            <w:vAlign w:val="center"/>
          </w:tcPr>
          <w:p w:rsidR="00F96342" w:rsidRPr="00E3230F" w:rsidRDefault="00964E1E"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内部应设置固定厕所和排污设施</w:t>
            </w:r>
          </w:p>
        </w:tc>
        <w:tc>
          <w:tcPr>
            <w:tcW w:w="1275" w:type="dxa"/>
            <w:tcBorders>
              <w:top w:val="single" w:sz="4" w:space="0" w:color="auto"/>
              <w:left w:val="single" w:sz="4" w:space="0" w:color="auto"/>
              <w:bottom w:val="single" w:sz="4" w:space="0" w:color="auto"/>
              <w:right w:val="single" w:sz="12" w:space="0" w:color="auto"/>
            </w:tcBorders>
            <w:vAlign w:val="center"/>
          </w:tcPr>
          <w:p w:rsidR="00610DE5"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应设置：</w:t>
            </w:r>
          </w:p>
          <w:p w:rsidR="00190E37"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1.场所标志</w:t>
            </w:r>
          </w:p>
          <w:p w:rsidR="00610DE5"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2.牌标识牌</w:t>
            </w:r>
          </w:p>
          <w:p w:rsidR="00610DE5"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3.引导标识</w:t>
            </w:r>
          </w:p>
          <w:p w:rsidR="00F96342" w:rsidRPr="00E3230F" w:rsidRDefault="00610DE5"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4.警告标志</w:t>
            </w:r>
          </w:p>
        </w:tc>
      </w:tr>
      <w:tr w:rsidR="00E3230F" w:rsidRPr="00E3230F" w:rsidTr="005D3E0B">
        <w:trPr>
          <w:trHeight w:val="1070"/>
        </w:trPr>
        <w:tc>
          <w:tcPr>
            <w:tcW w:w="552" w:type="dxa"/>
            <w:vMerge/>
            <w:tcBorders>
              <w:top w:val="single" w:sz="4" w:space="0" w:color="auto"/>
              <w:left w:val="single" w:sz="12"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p>
        </w:tc>
        <w:tc>
          <w:tcPr>
            <w:tcW w:w="70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固定长期场所</w:t>
            </w:r>
          </w:p>
        </w:tc>
        <w:tc>
          <w:tcPr>
            <w:tcW w:w="851" w:type="dxa"/>
            <w:vMerge/>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color w:val="auto"/>
                <w:sz w:val="15"/>
                <w:szCs w:val="15"/>
              </w:rPr>
            </w:pPr>
          </w:p>
        </w:tc>
        <w:tc>
          <w:tcPr>
            <w:tcW w:w="155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E2093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出入口≥4个</w:t>
            </w:r>
          </w:p>
          <w:p w:rsidR="00F96342" w:rsidRDefault="00F96342"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E20931" w:rsidRPr="00E3230F">
              <w:rPr>
                <w:rFonts w:asciiTheme="minorEastAsia" w:eastAsiaTheme="minorEastAsia" w:hAnsiTheme="minorEastAsia" w:cs="仿宋_GB2312" w:hint="eastAsia"/>
                <w:color w:val="auto"/>
                <w:sz w:val="15"/>
                <w:szCs w:val="15"/>
              </w:rPr>
              <w:t>．</w:t>
            </w:r>
            <w:r w:rsidR="00F95180" w:rsidRPr="00E3230F">
              <w:rPr>
                <w:rFonts w:asciiTheme="minorEastAsia" w:eastAsiaTheme="minorEastAsia" w:hAnsiTheme="minorEastAsia" w:cs="仿宋_GB2312" w:hint="eastAsia"/>
                <w:color w:val="auto"/>
                <w:sz w:val="15"/>
                <w:szCs w:val="15"/>
              </w:rPr>
              <w:t>应</w:t>
            </w:r>
            <w:r w:rsidRPr="00E3230F">
              <w:rPr>
                <w:rFonts w:asciiTheme="minorEastAsia" w:eastAsiaTheme="minorEastAsia" w:hAnsiTheme="minorEastAsia" w:cs="仿宋_GB2312" w:hint="eastAsia"/>
                <w:color w:val="auto"/>
                <w:sz w:val="15"/>
                <w:szCs w:val="15"/>
              </w:rPr>
              <w:t>有</w:t>
            </w:r>
            <w:r w:rsidR="00161C71" w:rsidRPr="00E3230F">
              <w:rPr>
                <w:rFonts w:asciiTheme="minorEastAsia" w:eastAsiaTheme="minorEastAsia" w:hAnsiTheme="minorEastAsia" w:cs="仿宋_GB2312" w:hint="eastAsia"/>
                <w:color w:val="auto"/>
                <w:sz w:val="15"/>
                <w:szCs w:val="15"/>
              </w:rPr>
              <w:t>应急停车场</w:t>
            </w:r>
          </w:p>
          <w:p w:rsidR="005616F1" w:rsidRPr="00E3230F" w:rsidRDefault="005616F1" w:rsidP="00E20931">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color w:val="auto"/>
                <w:sz w:val="15"/>
                <w:szCs w:val="15"/>
              </w:rPr>
              <w:t>3</w:t>
            </w:r>
            <w:r w:rsidRPr="00E3230F">
              <w:rPr>
                <w:rFonts w:asciiTheme="minorEastAsia" w:eastAsiaTheme="minorEastAsia" w:hAnsiTheme="minorEastAsia" w:cs="仿宋_GB2312" w:hint="eastAsia"/>
                <w:color w:val="auto"/>
                <w:sz w:val="15"/>
                <w:szCs w:val="15"/>
              </w:rPr>
              <w:t>．</w:t>
            </w:r>
            <w:r>
              <w:rPr>
                <w:rFonts w:asciiTheme="minorEastAsia" w:eastAsiaTheme="minorEastAsia" w:hAnsiTheme="minorEastAsia" w:cs="仿宋_GB2312" w:hint="eastAsia"/>
                <w:color w:val="auto"/>
                <w:sz w:val="15"/>
                <w:szCs w:val="15"/>
              </w:rPr>
              <w:t>应</w:t>
            </w:r>
            <w:r w:rsidRPr="00E3230F">
              <w:rPr>
                <w:rFonts w:asciiTheme="minorEastAsia" w:eastAsiaTheme="minorEastAsia" w:hAnsiTheme="minorEastAsia" w:cs="仿宋_GB2312" w:hint="eastAsia"/>
                <w:color w:val="auto"/>
                <w:sz w:val="15"/>
                <w:szCs w:val="15"/>
              </w:rPr>
              <w:t>有</w:t>
            </w:r>
            <w:r>
              <w:rPr>
                <w:rFonts w:asciiTheme="minorEastAsia" w:eastAsiaTheme="minorEastAsia" w:hAnsiTheme="minorEastAsia" w:cs="仿宋_GB2312"/>
                <w:color w:val="auto"/>
                <w:sz w:val="15"/>
                <w:szCs w:val="15"/>
              </w:rPr>
              <w:t>应急通道</w:t>
            </w:r>
          </w:p>
        </w:tc>
        <w:tc>
          <w:tcPr>
            <w:tcW w:w="1417"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00F96342" w:rsidRPr="00E3230F">
              <w:rPr>
                <w:rFonts w:hint="eastAsia"/>
                <w:color w:val="auto"/>
                <w:sz w:val="15"/>
                <w:szCs w:val="15"/>
              </w:rPr>
              <w:t>可</w:t>
            </w:r>
            <w:r w:rsidR="00F96342" w:rsidRPr="00E3230F">
              <w:rPr>
                <w:color w:val="auto"/>
                <w:sz w:val="15"/>
                <w:szCs w:val="15"/>
              </w:rPr>
              <w:t>结合</w:t>
            </w:r>
            <w:r w:rsidR="00F96342" w:rsidRPr="00E3230F">
              <w:rPr>
                <w:rFonts w:hint="eastAsia"/>
                <w:color w:val="auto"/>
                <w:sz w:val="15"/>
                <w:szCs w:val="15"/>
              </w:rPr>
              <w:t>场所</w:t>
            </w:r>
            <w:r w:rsidR="00F96342" w:rsidRPr="00E3230F">
              <w:rPr>
                <w:color w:val="auto"/>
                <w:sz w:val="15"/>
                <w:szCs w:val="15"/>
              </w:rPr>
              <w:t>周边的城市医院</w:t>
            </w:r>
            <w:r w:rsidR="00F96342" w:rsidRPr="00E3230F">
              <w:rPr>
                <w:rFonts w:hint="eastAsia"/>
                <w:color w:val="auto"/>
                <w:sz w:val="15"/>
                <w:szCs w:val="15"/>
              </w:rPr>
              <w:t>或</w:t>
            </w:r>
            <w:r w:rsidR="00F96342" w:rsidRPr="00E3230F">
              <w:rPr>
                <w:color w:val="auto"/>
                <w:sz w:val="15"/>
                <w:szCs w:val="15"/>
              </w:rPr>
              <w:t>社区卫生中心</w:t>
            </w:r>
            <w:r w:rsidR="00F96342" w:rsidRPr="00E3230F">
              <w:rPr>
                <w:rFonts w:hint="eastAsia"/>
                <w:color w:val="auto"/>
                <w:sz w:val="15"/>
                <w:szCs w:val="15"/>
              </w:rPr>
              <w:t>的</w:t>
            </w:r>
            <w:r w:rsidR="00F96342" w:rsidRPr="00E3230F">
              <w:rPr>
                <w:color w:val="auto"/>
                <w:sz w:val="15"/>
                <w:szCs w:val="15"/>
              </w:rPr>
              <w:t>医疗设施设置</w:t>
            </w:r>
            <w:r w:rsidR="00F96342" w:rsidRPr="00E3230F">
              <w:rPr>
                <w:rFonts w:hint="eastAsia"/>
                <w:color w:val="auto"/>
                <w:sz w:val="15"/>
                <w:szCs w:val="15"/>
              </w:rPr>
              <w:t>医疗卫生救护功能</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2</w:t>
            </w:r>
            <w:r w:rsidRPr="00E3230F">
              <w:rPr>
                <w:color w:val="auto"/>
                <w:sz w:val="15"/>
                <w:szCs w:val="15"/>
              </w:rPr>
              <w:t>.</w:t>
            </w:r>
            <w:r w:rsidR="00F96342" w:rsidRPr="00E3230F">
              <w:rPr>
                <w:rFonts w:hint="eastAsia"/>
                <w:color w:val="auto"/>
                <w:sz w:val="15"/>
                <w:szCs w:val="15"/>
              </w:rPr>
              <w:t>应在</w:t>
            </w:r>
            <w:r w:rsidR="00F96342" w:rsidRPr="00E3230F">
              <w:rPr>
                <w:color w:val="auto"/>
                <w:sz w:val="15"/>
                <w:szCs w:val="15"/>
              </w:rPr>
              <w:t>场所内设置医疗卫生所</w:t>
            </w:r>
          </w:p>
        </w:tc>
        <w:tc>
          <w:tcPr>
            <w:tcW w:w="1843"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应选择以下3种方式中的2种：</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1</w:t>
            </w:r>
            <w:r w:rsidR="00C26F21" w:rsidRPr="00E3230F">
              <w:rPr>
                <w:rFonts w:cs="仿宋_GB2312" w:hint="eastAsia"/>
                <w:color w:val="auto"/>
                <w:sz w:val="15"/>
                <w:szCs w:val="15"/>
              </w:rPr>
              <w:t>．</w:t>
            </w:r>
            <w:r w:rsidRPr="00E3230F">
              <w:rPr>
                <w:rFonts w:cs="仿宋_GB2312" w:hint="eastAsia"/>
                <w:color w:val="auto"/>
                <w:sz w:val="15"/>
                <w:szCs w:val="15"/>
              </w:rPr>
              <w:t>市政给水网</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2</w:t>
            </w:r>
            <w:r w:rsidR="00C26F21" w:rsidRPr="00E3230F">
              <w:rPr>
                <w:rFonts w:cs="仿宋_GB2312" w:hint="eastAsia"/>
                <w:color w:val="auto"/>
                <w:sz w:val="15"/>
                <w:szCs w:val="15"/>
              </w:rPr>
              <w:t>．</w:t>
            </w:r>
            <w:r w:rsidRPr="00E3230F">
              <w:rPr>
                <w:rFonts w:cs="仿宋_GB2312" w:hint="eastAsia"/>
                <w:color w:val="auto"/>
                <w:sz w:val="15"/>
                <w:szCs w:val="15"/>
              </w:rPr>
              <w:t>应急储水装置</w:t>
            </w:r>
          </w:p>
          <w:p w:rsidR="00F96342" w:rsidRPr="00E3230F" w:rsidRDefault="00F96342" w:rsidP="00F16CC0">
            <w:pPr>
              <w:pStyle w:val="af6"/>
              <w:jc w:val="left"/>
              <w:rPr>
                <w:rFonts w:asciiTheme="minorEastAsia" w:eastAsiaTheme="minorEastAsia" w:hAnsiTheme="minorEastAsia" w:cs="仿宋_GB2312"/>
                <w:color w:val="auto"/>
                <w:sz w:val="15"/>
                <w:szCs w:val="15"/>
              </w:rPr>
            </w:pPr>
            <w:r w:rsidRPr="00E3230F">
              <w:rPr>
                <w:rFonts w:cs="仿宋_GB2312"/>
                <w:color w:val="auto"/>
                <w:sz w:val="15"/>
                <w:szCs w:val="15"/>
              </w:rPr>
              <w:t>3</w:t>
            </w:r>
            <w:r w:rsidR="00C26F21" w:rsidRPr="00E3230F">
              <w:rPr>
                <w:rFonts w:cs="仿宋_GB2312" w:hint="eastAsia"/>
                <w:color w:val="auto"/>
                <w:sz w:val="15"/>
                <w:szCs w:val="15"/>
              </w:rPr>
              <w:t>．</w:t>
            </w:r>
            <w:r w:rsidRPr="00E3230F">
              <w:rPr>
                <w:rFonts w:cs="仿宋_GB2312" w:hint="eastAsia"/>
                <w:color w:val="auto"/>
                <w:sz w:val="15"/>
                <w:szCs w:val="15"/>
              </w:rPr>
              <w:t>场所500米范围内的深井或地表水源</w:t>
            </w:r>
          </w:p>
        </w:tc>
        <w:tc>
          <w:tcPr>
            <w:tcW w:w="1276"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Pr="00E3230F">
              <w:rPr>
                <w:rFonts w:hint="eastAsia"/>
                <w:color w:val="auto"/>
                <w:sz w:val="15"/>
                <w:szCs w:val="15"/>
              </w:rPr>
              <w:t>应设置消防系统</w:t>
            </w:r>
          </w:p>
          <w:p w:rsidR="00E20931" w:rsidRPr="00E3230F" w:rsidRDefault="00E20931" w:rsidP="00E20931">
            <w:pPr>
              <w:pStyle w:val="af6"/>
              <w:jc w:val="left"/>
              <w:rPr>
                <w:color w:val="auto"/>
                <w:sz w:val="15"/>
                <w:szCs w:val="15"/>
              </w:rPr>
            </w:pPr>
            <w:r w:rsidRPr="00E3230F">
              <w:rPr>
                <w:rFonts w:hint="eastAsia"/>
                <w:color w:val="auto"/>
                <w:sz w:val="15"/>
                <w:szCs w:val="15"/>
              </w:rPr>
              <w:t>2</w:t>
            </w:r>
            <w:r w:rsidRPr="00E3230F">
              <w:rPr>
                <w:color w:val="auto"/>
                <w:sz w:val="15"/>
                <w:szCs w:val="15"/>
              </w:rPr>
              <w:t>.应</w:t>
            </w:r>
            <w:r w:rsidRPr="00E3230F">
              <w:rPr>
                <w:rFonts w:hint="eastAsia"/>
                <w:color w:val="auto"/>
                <w:sz w:val="15"/>
                <w:szCs w:val="15"/>
              </w:rPr>
              <w:t>有消防水源</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3</w:t>
            </w:r>
            <w:r w:rsidRPr="00E3230F">
              <w:rPr>
                <w:color w:val="auto"/>
                <w:sz w:val="15"/>
                <w:szCs w:val="15"/>
              </w:rPr>
              <w:t>.应</w:t>
            </w:r>
            <w:r w:rsidRPr="00E3230F">
              <w:rPr>
                <w:rFonts w:hint="eastAsia"/>
                <w:color w:val="auto"/>
                <w:sz w:val="15"/>
                <w:szCs w:val="15"/>
              </w:rPr>
              <w:t>有消防设施及应急消防器材</w:t>
            </w:r>
          </w:p>
        </w:tc>
        <w:tc>
          <w:tcPr>
            <w:tcW w:w="1701" w:type="dxa"/>
            <w:tcBorders>
              <w:top w:val="single" w:sz="4" w:space="0" w:color="auto"/>
              <w:left w:val="single" w:sz="4" w:space="0" w:color="auto"/>
              <w:bottom w:val="single" w:sz="4" w:space="0" w:color="auto"/>
              <w:right w:val="single" w:sz="4" w:space="0" w:color="auto"/>
            </w:tcBorders>
            <w:vAlign w:val="center"/>
          </w:tcPr>
          <w:p w:rsidR="003A20FD" w:rsidRPr="00E3230F" w:rsidRDefault="003A20FD" w:rsidP="003A20FD">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应设应急发电机组</w:t>
            </w:r>
          </w:p>
          <w:p w:rsidR="00F96342" w:rsidRPr="00E3230F" w:rsidRDefault="00F96342" w:rsidP="004F0B36">
            <w:pPr>
              <w:pStyle w:val="af6"/>
              <w:ind w:left="225" w:hangingChars="150" w:hanging="225"/>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应有双电源供电</w:t>
            </w:r>
          </w:p>
          <w:p w:rsidR="00F96342" w:rsidRPr="00E3230F" w:rsidRDefault="00F96342" w:rsidP="003A20FD">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color w:val="auto"/>
                <w:sz w:val="15"/>
                <w:szCs w:val="15"/>
              </w:rPr>
              <w:t>3</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应设移动设备充电设施</w:t>
            </w:r>
          </w:p>
          <w:p w:rsidR="00F96342" w:rsidRPr="00E3230F" w:rsidRDefault="00F96342" w:rsidP="00C26F2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color w:val="auto"/>
                <w:sz w:val="15"/>
                <w:szCs w:val="15"/>
              </w:rPr>
              <w:t>4</w:t>
            </w:r>
            <w:r w:rsidR="00C26F21" w:rsidRPr="00E3230F">
              <w:rPr>
                <w:rFonts w:asciiTheme="minorEastAsia" w:eastAsiaTheme="minorEastAsia" w:hAnsiTheme="minorEastAsia" w:cs="仿宋_GB2312" w:hint="eastAsia"/>
                <w:color w:val="auto"/>
                <w:sz w:val="15"/>
                <w:szCs w:val="15"/>
              </w:rPr>
              <w:t>．</w:t>
            </w:r>
            <w:r w:rsidR="00964E1E" w:rsidRPr="00E3230F">
              <w:rPr>
                <w:rFonts w:asciiTheme="minorEastAsia" w:eastAsiaTheme="minorEastAsia" w:hAnsiTheme="minorEastAsia" w:cs="仿宋_GB2312" w:hint="eastAsia"/>
                <w:color w:val="auto"/>
                <w:sz w:val="15"/>
                <w:szCs w:val="15"/>
              </w:rPr>
              <w:t>应设场地照明装置</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964E1E"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应设应急广播系统</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A87511"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各应急功能</w:t>
            </w:r>
            <w:r w:rsidRPr="00E3230F">
              <w:rPr>
                <w:rFonts w:asciiTheme="minorEastAsia" w:eastAsiaTheme="minorEastAsia" w:hAnsiTheme="minorEastAsia" w:cs="仿宋_GB2312"/>
                <w:color w:val="auto"/>
                <w:sz w:val="15"/>
                <w:szCs w:val="15"/>
              </w:rPr>
              <w:t>区内</w:t>
            </w:r>
            <w:r w:rsidR="00964E1E" w:rsidRPr="00E3230F">
              <w:rPr>
                <w:rFonts w:asciiTheme="minorEastAsia" w:eastAsiaTheme="minorEastAsia" w:hAnsiTheme="minorEastAsia" w:cs="仿宋_GB2312" w:hint="eastAsia"/>
                <w:color w:val="auto"/>
                <w:sz w:val="15"/>
                <w:szCs w:val="15"/>
              </w:rPr>
              <w:t>应有</w:t>
            </w:r>
            <w:r w:rsidR="00EF4E00">
              <w:rPr>
                <w:rFonts w:asciiTheme="minorEastAsia" w:eastAsiaTheme="minorEastAsia" w:hAnsiTheme="minorEastAsia" w:cs="仿宋_GB2312" w:hint="eastAsia"/>
                <w:color w:val="auto"/>
                <w:sz w:val="15"/>
                <w:szCs w:val="15"/>
              </w:rPr>
              <w:t>应急</w:t>
            </w:r>
            <w:r w:rsidR="00964E1E" w:rsidRPr="00E3230F">
              <w:rPr>
                <w:rFonts w:asciiTheme="minorEastAsia" w:eastAsiaTheme="minorEastAsia" w:hAnsiTheme="minorEastAsia" w:cs="仿宋_GB2312" w:hint="eastAsia"/>
                <w:color w:val="auto"/>
                <w:sz w:val="15"/>
                <w:szCs w:val="15"/>
              </w:rPr>
              <w:t>垃圾收集点</w:t>
            </w:r>
          </w:p>
        </w:tc>
        <w:tc>
          <w:tcPr>
            <w:tcW w:w="993" w:type="dxa"/>
            <w:tcBorders>
              <w:top w:val="single" w:sz="4" w:space="0" w:color="auto"/>
              <w:left w:val="single" w:sz="4" w:space="0" w:color="auto"/>
              <w:bottom w:val="single" w:sz="4" w:space="0" w:color="auto"/>
              <w:right w:val="single" w:sz="4" w:space="0" w:color="auto"/>
            </w:tcBorders>
            <w:vAlign w:val="center"/>
          </w:tcPr>
          <w:p w:rsidR="00F96342" w:rsidRPr="00E3230F" w:rsidRDefault="00964E1E"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内部应设置固定厕所和排污设施</w:t>
            </w:r>
          </w:p>
        </w:tc>
        <w:tc>
          <w:tcPr>
            <w:tcW w:w="1275" w:type="dxa"/>
            <w:tcBorders>
              <w:top w:val="single" w:sz="4" w:space="0" w:color="auto"/>
              <w:left w:val="single" w:sz="4" w:space="0" w:color="auto"/>
              <w:bottom w:val="single" w:sz="4" w:space="0" w:color="auto"/>
              <w:right w:val="single" w:sz="12" w:space="0" w:color="auto"/>
            </w:tcBorders>
            <w:vAlign w:val="center"/>
          </w:tcPr>
          <w:p w:rsidR="00610DE5"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应设置：</w:t>
            </w:r>
          </w:p>
          <w:p w:rsidR="00190E37"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1.场所标志</w:t>
            </w:r>
          </w:p>
          <w:p w:rsidR="00610DE5"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2.牌标识牌</w:t>
            </w:r>
          </w:p>
          <w:p w:rsidR="00610DE5"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3.引导标识</w:t>
            </w:r>
          </w:p>
          <w:p w:rsidR="00F96342"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4.警告标志</w:t>
            </w:r>
          </w:p>
        </w:tc>
      </w:tr>
      <w:tr w:rsidR="00E3230F" w:rsidRPr="00E3230F" w:rsidTr="005D3E0B">
        <w:trPr>
          <w:trHeight w:val="761"/>
        </w:trPr>
        <w:tc>
          <w:tcPr>
            <w:tcW w:w="552" w:type="dxa"/>
            <w:vMerge/>
            <w:tcBorders>
              <w:top w:val="single" w:sz="4" w:space="0" w:color="auto"/>
              <w:left w:val="single" w:sz="12"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p>
        </w:tc>
        <w:tc>
          <w:tcPr>
            <w:tcW w:w="70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固定中期场所</w:t>
            </w:r>
          </w:p>
        </w:tc>
        <w:tc>
          <w:tcPr>
            <w:tcW w:w="851"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C13813">
            <w:pPr>
              <w:pStyle w:val="af6"/>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w:t>
            </w:r>
            <w:r w:rsidR="00C13813">
              <w:rPr>
                <w:rFonts w:asciiTheme="minorEastAsia" w:eastAsiaTheme="minorEastAsia" w:hAnsiTheme="minorEastAsia" w:cs="仿宋_GB2312"/>
                <w:color w:val="auto"/>
                <w:sz w:val="15"/>
                <w:szCs w:val="15"/>
              </w:rPr>
              <w:t>480</w:t>
            </w:r>
          </w:p>
        </w:tc>
        <w:tc>
          <w:tcPr>
            <w:tcW w:w="155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E2093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出入口≥3个</w:t>
            </w:r>
          </w:p>
          <w:p w:rsidR="00F96342" w:rsidRDefault="00F96342"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E20931" w:rsidRPr="00E3230F">
              <w:rPr>
                <w:rFonts w:asciiTheme="minorEastAsia" w:eastAsiaTheme="minorEastAsia" w:hAnsiTheme="minorEastAsia" w:cs="仿宋_GB2312" w:hint="eastAsia"/>
                <w:color w:val="auto"/>
                <w:sz w:val="15"/>
                <w:szCs w:val="15"/>
              </w:rPr>
              <w:t>．</w:t>
            </w:r>
            <w:r w:rsidR="00F95180" w:rsidRPr="00E3230F">
              <w:rPr>
                <w:rFonts w:asciiTheme="minorEastAsia" w:eastAsiaTheme="minorEastAsia" w:hAnsiTheme="minorEastAsia" w:cs="仿宋_GB2312" w:hint="eastAsia"/>
                <w:color w:val="auto"/>
                <w:sz w:val="15"/>
                <w:szCs w:val="15"/>
              </w:rPr>
              <w:t>宜</w:t>
            </w:r>
            <w:r w:rsidRPr="00E3230F">
              <w:rPr>
                <w:rFonts w:asciiTheme="minorEastAsia" w:eastAsiaTheme="minorEastAsia" w:hAnsiTheme="minorEastAsia" w:cs="仿宋_GB2312" w:hint="eastAsia"/>
                <w:color w:val="auto"/>
                <w:sz w:val="15"/>
                <w:szCs w:val="15"/>
              </w:rPr>
              <w:t>有</w:t>
            </w:r>
            <w:r w:rsidR="00161C71" w:rsidRPr="00E3230F">
              <w:rPr>
                <w:rFonts w:asciiTheme="minorEastAsia" w:eastAsiaTheme="minorEastAsia" w:hAnsiTheme="minorEastAsia" w:cs="仿宋_GB2312" w:hint="eastAsia"/>
                <w:color w:val="auto"/>
                <w:sz w:val="15"/>
                <w:szCs w:val="15"/>
              </w:rPr>
              <w:t>应急停车场</w:t>
            </w:r>
          </w:p>
          <w:p w:rsidR="005616F1" w:rsidRPr="00E3230F" w:rsidRDefault="005616F1" w:rsidP="00E20931">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color w:val="auto"/>
                <w:sz w:val="15"/>
                <w:szCs w:val="15"/>
              </w:rPr>
              <w:t>3</w:t>
            </w:r>
            <w:r w:rsidRPr="00E3230F">
              <w:rPr>
                <w:rFonts w:asciiTheme="minorEastAsia" w:eastAsiaTheme="minorEastAsia" w:hAnsiTheme="minorEastAsia" w:cs="仿宋_GB2312" w:hint="eastAsia"/>
                <w:color w:val="auto"/>
                <w:sz w:val="15"/>
                <w:szCs w:val="15"/>
              </w:rPr>
              <w:t>．</w:t>
            </w:r>
            <w:r>
              <w:rPr>
                <w:rFonts w:asciiTheme="minorEastAsia" w:eastAsiaTheme="minorEastAsia" w:hAnsiTheme="minorEastAsia" w:cs="仿宋_GB2312" w:hint="eastAsia"/>
                <w:color w:val="auto"/>
                <w:sz w:val="15"/>
                <w:szCs w:val="15"/>
              </w:rPr>
              <w:t>应</w:t>
            </w:r>
            <w:r w:rsidRPr="00E3230F">
              <w:rPr>
                <w:rFonts w:asciiTheme="minorEastAsia" w:eastAsiaTheme="minorEastAsia" w:hAnsiTheme="minorEastAsia" w:cs="仿宋_GB2312" w:hint="eastAsia"/>
                <w:color w:val="auto"/>
                <w:sz w:val="15"/>
                <w:szCs w:val="15"/>
              </w:rPr>
              <w:t>有</w:t>
            </w:r>
            <w:r>
              <w:rPr>
                <w:rFonts w:asciiTheme="minorEastAsia" w:eastAsiaTheme="minorEastAsia" w:hAnsiTheme="minorEastAsia" w:cs="仿宋_GB2312"/>
                <w:color w:val="auto"/>
                <w:sz w:val="15"/>
                <w:szCs w:val="15"/>
              </w:rPr>
              <w:t>应急通道</w:t>
            </w:r>
          </w:p>
        </w:tc>
        <w:tc>
          <w:tcPr>
            <w:tcW w:w="1417"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00F96342" w:rsidRPr="00E3230F">
              <w:rPr>
                <w:rFonts w:hint="eastAsia"/>
                <w:color w:val="auto"/>
                <w:sz w:val="15"/>
                <w:szCs w:val="15"/>
              </w:rPr>
              <w:t>可</w:t>
            </w:r>
            <w:r w:rsidR="00F96342" w:rsidRPr="00E3230F">
              <w:rPr>
                <w:color w:val="auto"/>
                <w:sz w:val="15"/>
                <w:szCs w:val="15"/>
              </w:rPr>
              <w:t>结合</w:t>
            </w:r>
            <w:r w:rsidR="00F96342" w:rsidRPr="00E3230F">
              <w:rPr>
                <w:rFonts w:hint="eastAsia"/>
                <w:color w:val="auto"/>
                <w:sz w:val="15"/>
                <w:szCs w:val="15"/>
              </w:rPr>
              <w:t>场所</w:t>
            </w:r>
            <w:r w:rsidR="00F96342" w:rsidRPr="00E3230F">
              <w:rPr>
                <w:color w:val="auto"/>
                <w:sz w:val="15"/>
                <w:szCs w:val="15"/>
              </w:rPr>
              <w:t>周边的城市医院</w:t>
            </w:r>
            <w:r w:rsidR="00F96342" w:rsidRPr="00E3230F">
              <w:rPr>
                <w:rFonts w:hint="eastAsia"/>
                <w:color w:val="auto"/>
                <w:sz w:val="15"/>
                <w:szCs w:val="15"/>
              </w:rPr>
              <w:t>或</w:t>
            </w:r>
            <w:r w:rsidR="00F96342" w:rsidRPr="00E3230F">
              <w:rPr>
                <w:color w:val="auto"/>
                <w:sz w:val="15"/>
                <w:szCs w:val="15"/>
              </w:rPr>
              <w:t>社区卫生中心</w:t>
            </w:r>
            <w:r w:rsidR="00F96342" w:rsidRPr="00E3230F">
              <w:rPr>
                <w:rFonts w:hint="eastAsia"/>
                <w:color w:val="auto"/>
                <w:sz w:val="15"/>
                <w:szCs w:val="15"/>
              </w:rPr>
              <w:t>的</w:t>
            </w:r>
            <w:r w:rsidR="00F96342" w:rsidRPr="00E3230F">
              <w:rPr>
                <w:color w:val="auto"/>
                <w:sz w:val="15"/>
                <w:szCs w:val="15"/>
              </w:rPr>
              <w:t>医疗设施设置</w:t>
            </w:r>
            <w:r w:rsidR="00F96342" w:rsidRPr="00E3230F">
              <w:rPr>
                <w:rFonts w:hint="eastAsia"/>
                <w:color w:val="auto"/>
                <w:sz w:val="15"/>
                <w:szCs w:val="15"/>
              </w:rPr>
              <w:t>医疗卫生救护功能</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2</w:t>
            </w:r>
            <w:r w:rsidRPr="00E3230F">
              <w:rPr>
                <w:color w:val="auto"/>
                <w:sz w:val="15"/>
                <w:szCs w:val="15"/>
              </w:rPr>
              <w:t>.</w:t>
            </w:r>
            <w:r w:rsidR="00F96342" w:rsidRPr="00E3230F">
              <w:rPr>
                <w:rFonts w:hint="eastAsia"/>
                <w:color w:val="auto"/>
                <w:sz w:val="15"/>
                <w:szCs w:val="15"/>
              </w:rPr>
              <w:t>应在</w:t>
            </w:r>
            <w:r w:rsidR="00F96342" w:rsidRPr="00E3230F">
              <w:rPr>
                <w:color w:val="auto"/>
                <w:sz w:val="15"/>
                <w:szCs w:val="15"/>
              </w:rPr>
              <w:t>场所内设置医疗卫生所</w:t>
            </w:r>
          </w:p>
        </w:tc>
        <w:tc>
          <w:tcPr>
            <w:tcW w:w="1843"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应选择以下3种方式中的2种：</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1</w:t>
            </w:r>
            <w:r w:rsidR="00C26F21" w:rsidRPr="00E3230F">
              <w:rPr>
                <w:rFonts w:cs="仿宋_GB2312" w:hint="eastAsia"/>
                <w:color w:val="auto"/>
                <w:sz w:val="15"/>
                <w:szCs w:val="15"/>
              </w:rPr>
              <w:t>．</w:t>
            </w:r>
            <w:r w:rsidRPr="00E3230F">
              <w:rPr>
                <w:rFonts w:cs="仿宋_GB2312" w:hint="eastAsia"/>
                <w:color w:val="auto"/>
                <w:sz w:val="15"/>
                <w:szCs w:val="15"/>
              </w:rPr>
              <w:t>市政给水网</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2</w:t>
            </w:r>
            <w:r w:rsidR="00C26F21" w:rsidRPr="00E3230F">
              <w:rPr>
                <w:rFonts w:cs="仿宋_GB2312" w:hint="eastAsia"/>
                <w:color w:val="auto"/>
                <w:sz w:val="15"/>
                <w:szCs w:val="15"/>
              </w:rPr>
              <w:t>．</w:t>
            </w:r>
            <w:r w:rsidRPr="00E3230F">
              <w:rPr>
                <w:rFonts w:cs="仿宋_GB2312" w:hint="eastAsia"/>
                <w:color w:val="auto"/>
                <w:sz w:val="15"/>
                <w:szCs w:val="15"/>
              </w:rPr>
              <w:t>应急储水装置</w:t>
            </w:r>
          </w:p>
          <w:p w:rsidR="00F96342" w:rsidRPr="00E3230F" w:rsidRDefault="00F96342" w:rsidP="00F16CC0">
            <w:pPr>
              <w:pStyle w:val="af6"/>
              <w:jc w:val="left"/>
              <w:rPr>
                <w:rFonts w:asciiTheme="minorEastAsia" w:eastAsiaTheme="minorEastAsia" w:hAnsiTheme="minorEastAsia" w:cs="仿宋_GB2312"/>
                <w:color w:val="auto"/>
                <w:sz w:val="15"/>
                <w:szCs w:val="15"/>
              </w:rPr>
            </w:pPr>
            <w:r w:rsidRPr="00E3230F">
              <w:rPr>
                <w:rFonts w:cs="仿宋_GB2312" w:hint="eastAsia"/>
                <w:color w:val="auto"/>
                <w:sz w:val="15"/>
                <w:szCs w:val="15"/>
              </w:rPr>
              <w:t>3</w:t>
            </w:r>
            <w:r w:rsidR="00C26F21" w:rsidRPr="00E3230F">
              <w:rPr>
                <w:rFonts w:cs="仿宋_GB2312" w:hint="eastAsia"/>
                <w:color w:val="auto"/>
                <w:sz w:val="15"/>
                <w:szCs w:val="15"/>
              </w:rPr>
              <w:t>．</w:t>
            </w:r>
            <w:r w:rsidRPr="00E3230F">
              <w:rPr>
                <w:rFonts w:cs="仿宋_GB2312" w:hint="eastAsia"/>
                <w:color w:val="auto"/>
                <w:sz w:val="15"/>
                <w:szCs w:val="15"/>
              </w:rPr>
              <w:t>场所500米范围内的深井或地表水源</w:t>
            </w:r>
          </w:p>
        </w:tc>
        <w:tc>
          <w:tcPr>
            <w:tcW w:w="1276"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Pr="00E3230F">
              <w:rPr>
                <w:rFonts w:hint="eastAsia"/>
                <w:color w:val="auto"/>
                <w:sz w:val="15"/>
                <w:szCs w:val="15"/>
              </w:rPr>
              <w:t>应设置消防系统</w:t>
            </w:r>
          </w:p>
          <w:p w:rsidR="00E20931" w:rsidRPr="00E3230F" w:rsidRDefault="00E20931" w:rsidP="00E20931">
            <w:pPr>
              <w:pStyle w:val="af6"/>
              <w:jc w:val="left"/>
              <w:rPr>
                <w:color w:val="auto"/>
                <w:sz w:val="15"/>
                <w:szCs w:val="15"/>
              </w:rPr>
            </w:pPr>
            <w:r w:rsidRPr="00E3230F">
              <w:rPr>
                <w:rFonts w:hint="eastAsia"/>
                <w:color w:val="auto"/>
                <w:sz w:val="15"/>
                <w:szCs w:val="15"/>
              </w:rPr>
              <w:t>2</w:t>
            </w:r>
            <w:r w:rsidRPr="00E3230F">
              <w:rPr>
                <w:color w:val="auto"/>
                <w:sz w:val="15"/>
                <w:szCs w:val="15"/>
              </w:rPr>
              <w:t>.应</w:t>
            </w:r>
            <w:r w:rsidRPr="00E3230F">
              <w:rPr>
                <w:rFonts w:hint="eastAsia"/>
                <w:color w:val="auto"/>
                <w:sz w:val="15"/>
                <w:szCs w:val="15"/>
              </w:rPr>
              <w:t>有消防水源</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3</w:t>
            </w:r>
            <w:r w:rsidRPr="00E3230F">
              <w:rPr>
                <w:color w:val="auto"/>
                <w:sz w:val="15"/>
                <w:szCs w:val="15"/>
              </w:rPr>
              <w:t>.应</w:t>
            </w:r>
            <w:r w:rsidRPr="00E3230F">
              <w:rPr>
                <w:rFonts w:hint="eastAsia"/>
                <w:color w:val="auto"/>
                <w:sz w:val="15"/>
                <w:szCs w:val="15"/>
              </w:rPr>
              <w:t>有消防设施及应急消防器材</w:t>
            </w:r>
          </w:p>
        </w:tc>
        <w:tc>
          <w:tcPr>
            <w:tcW w:w="1701" w:type="dxa"/>
            <w:tcBorders>
              <w:top w:val="single" w:sz="4" w:space="0" w:color="auto"/>
              <w:left w:val="single" w:sz="4" w:space="0" w:color="auto"/>
              <w:bottom w:val="single" w:sz="4" w:space="0" w:color="auto"/>
              <w:right w:val="single" w:sz="4" w:space="0" w:color="auto"/>
            </w:tcBorders>
            <w:vAlign w:val="center"/>
          </w:tcPr>
          <w:p w:rsidR="003A20FD" w:rsidRPr="00E3230F" w:rsidRDefault="003A20FD" w:rsidP="003A20FD">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应设应急发电机组</w:t>
            </w:r>
          </w:p>
          <w:p w:rsidR="00F96342" w:rsidRPr="00E3230F" w:rsidRDefault="00F96342" w:rsidP="004F0B36">
            <w:pPr>
              <w:pStyle w:val="af6"/>
              <w:ind w:left="225" w:hangingChars="150" w:hanging="225"/>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应有双电源供电</w:t>
            </w:r>
          </w:p>
          <w:p w:rsidR="00F96342" w:rsidRPr="00E3230F" w:rsidRDefault="00F96342" w:rsidP="003A20FD">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color w:val="auto"/>
                <w:sz w:val="15"/>
                <w:szCs w:val="15"/>
              </w:rPr>
              <w:t>3</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应设移动设备充电设施</w:t>
            </w:r>
          </w:p>
          <w:p w:rsidR="00F96342" w:rsidRPr="00E3230F" w:rsidRDefault="00F96342" w:rsidP="00C26F2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color w:val="auto"/>
                <w:sz w:val="15"/>
                <w:szCs w:val="15"/>
              </w:rPr>
              <w:t>4</w:t>
            </w:r>
            <w:r w:rsidR="00C26F21" w:rsidRPr="00E3230F">
              <w:rPr>
                <w:rFonts w:asciiTheme="minorEastAsia" w:eastAsiaTheme="minorEastAsia" w:hAnsiTheme="minorEastAsia" w:cs="仿宋_GB2312" w:hint="eastAsia"/>
                <w:color w:val="auto"/>
                <w:sz w:val="15"/>
                <w:szCs w:val="15"/>
              </w:rPr>
              <w:t>．</w:t>
            </w:r>
            <w:r w:rsidR="00964E1E" w:rsidRPr="00E3230F">
              <w:rPr>
                <w:rFonts w:asciiTheme="minorEastAsia" w:eastAsiaTheme="minorEastAsia" w:hAnsiTheme="minorEastAsia" w:cs="仿宋_GB2312" w:hint="eastAsia"/>
                <w:color w:val="auto"/>
                <w:sz w:val="15"/>
                <w:szCs w:val="15"/>
              </w:rPr>
              <w:t>应设场地照明装置</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964E1E"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应设应急广播系统</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A87511"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各应急功能</w:t>
            </w:r>
            <w:r w:rsidRPr="00E3230F">
              <w:rPr>
                <w:rFonts w:asciiTheme="minorEastAsia" w:eastAsiaTheme="minorEastAsia" w:hAnsiTheme="minorEastAsia" w:cs="仿宋_GB2312"/>
                <w:color w:val="auto"/>
                <w:sz w:val="15"/>
                <w:szCs w:val="15"/>
              </w:rPr>
              <w:t>区内</w:t>
            </w:r>
            <w:r w:rsidR="00964E1E" w:rsidRPr="00E3230F">
              <w:rPr>
                <w:rFonts w:asciiTheme="minorEastAsia" w:eastAsiaTheme="minorEastAsia" w:hAnsiTheme="minorEastAsia" w:cs="仿宋_GB2312" w:hint="eastAsia"/>
                <w:color w:val="auto"/>
                <w:sz w:val="15"/>
                <w:szCs w:val="15"/>
              </w:rPr>
              <w:t>应有</w:t>
            </w:r>
            <w:r w:rsidR="00EF4E00">
              <w:rPr>
                <w:rFonts w:asciiTheme="minorEastAsia" w:eastAsiaTheme="minorEastAsia" w:hAnsiTheme="minorEastAsia" w:cs="仿宋_GB2312" w:hint="eastAsia"/>
                <w:color w:val="auto"/>
                <w:sz w:val="15"/>
                <w:szCs w:val="15"/>
              </w:rPr>
              <w:t>应急</w:t>
            </w:r>
            <w:r w:rsidR="00964E1E" w:rsidRPr="00E3230F">
              <w:rPr>
                <w:rFonts w:asciiTheme="minorEastAsia" w:eastAsiaTheme="minorEastAsia" w:hAnsiTheme="minorEastAsia" w:cs="仿宋_GB2312" w:hint="eastAsia"/>
                <w:color w:val="auto"/>
                <w:sz w:val="15"/>
                <w:szCs w:val="15"/>
              </w:rPr>
              <w:t>垃圾收集点</w:t>
            </w:r>
          </w:p>
        </w:tc>
        <w:tc>
          <w:tcPr>
            <w:tcW w:w="993" w:type="dxa"/>
            <w:tcBorders>
              <w:top w:val="single" w:sz="4" w:space="0" w:color="auto"/>
              <w:left w:val="single" w:sz="4" w:space="0" w:color="auto"/>
              <w:bottom w:val="single" w:sz="4" w:space="0" w:color="auto"/>
              <w:right w:val="single" w:sz="4" w:space="0" w:color="auto"/>
            </w:tcBorders>
            <w:vAlign w:val="center"/>
          </w:tcPr>
          <w:p w:rsidR="00F96342" w:rsidRPr="00E3230F" w:rsidRDefault="00964E1E"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内部应设置固定厕所和排污设施</w:t>
            </w:r>
          </w:p>
        </w:tc>
        <w:tc>
          <w:tcPr>
            <w:tcW w:w="1275" w:type="dxa"/>
            <w:tcBorders>
              <w:top w:val="single" w:sz="4" w:space="0" w:color="auto"/>
              <w:left w:val="single" w:sz="4" w:space="0" w:color="auto"/>
              <w:bottom w:val="single" w:sz="4" w:space="0" w:color="auto"/>
              <w:right w:val="single" w:sz="12" w:space="0" w:color="auto"/>
            </w:tcBorders>
            <w:vAlign w:val="center"/>
          </w:tcPr>
          <w:p w:rsidR="00610DE5"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应设置：</w:t>
            </w:r>
          </w:p>
          <w:p w:rsidR="00190E37"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1.场所标志</w:t>
            </w:r>
          </w:p>
          <w:p w:rsidR="00610DE5"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2.牌标识牌</w:t>
            </w:r>
          </w:p>
          <w:p w:rsidR="00610DE5"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3.引导标识</w:t>
            </w:r>
          </w:p>
          <w:p w:rsidR="00F96342" w:rsidRPr="00E3230F" w:rsidRDefault="00610DE5" w:rsidP="00610DE5">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4.警告标志</w:t>
            </w:r>
          </w:p>
        </w:tc>
      </w:tr>
      <w:tr w:rsidR="00E3230F" w:rsidRPr="00E3230F" w:rsidTr="005D3E0B">
        <w:trPr>
          <w:trHeight w:val="848"/>
        </w:trPr>
        <w:tc>
          <w:tcPr>
            <w:tcW w:w="552" w:type="dxa"/>
            <w:vMerge/>
            <w:tcBorders>
              <w:top w:val="single" w:sz="4" w:space="0" w:color="auto"/>
              <w:left w:val="single" w:sz="12"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color w:val="auto"/>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Ⅱ类</w:t>
            </w:r>
          </w:p>
        </w:tc>
        <w:tc>
          <w:tcPr>
            <w:tcW w:w="70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固定中期场所</w:t>
            </w:r>
          </w:p>
        </w:tc>
        <w:tc>
          <w:tcPr>
            <w:tcW w:w="851"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C13813">
            <w:pPr>
              <w:pStyle w:val="af6"/>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w:t>
            </w:r>
            <w:r w:rsidR="00C13813">
              <w:rPr>
                <w:rFonts w:asciiTheme="minorEastAsia" w:eastAsiaTheme="minorEastAsia" w:hAnsiTheme="minorEastAsia" w:cs="仿宋_GB2312"/>
                <w:color w:val="auto"/>
                <w:sz w:val="15"/>
                <w:szCs w:val="15"/>
              </w:rPr>
              <w:t>134</w:t>
            </w:r>
          </w:p>
        </w:tc>
        <w:tc>
          <w:tcPr>
            <w:tcW w:w="155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5616F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出入口≥3个</w:t>
            </w:r>
          </w:p>
          <w:p w:rsidR="00F96342" w:rsidRDefault="00F96342"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5616F1" w:rsidRPr="00E3230F">
              <w:rPr>
                <w:rFonts w:asciiTheme="minorEastAsia" w:eastAsiaTheme="minorEastAsia" w:hAnsiTheme="minorEastAsia" w:cs="仿宋_GB2312" w:hint="eastAsia"/>
                <w:color w:val="auto"/>
                <w:sz w:val="15"/>
                <w:szCs w:val="15"/>
              </w:rPr>
              <w:t>．</w:t>
            </w:r>
            <w:r w:rsidR="00F95180" w:rsidRPr="00E3230F">
              <w:rPr>
                <w:rFonts w:asciiTheme="minorEastAsia" w:eastAsiaTheme="minorEastAsia" w:hAnsiTheme="minorEastAsia" w:cs="仿宋_GB2312" w:hint="eastAsia"/>
                <w:color w:val="auto"/>
                <w:sz w:val="15"/>
                <w:szCs w:val="15"/>
              </w:rPr>
              <w:t>宜</w:t>
            </w:r>
            <w:r w:rsidRPr="00E3230F">
              <w:rPr>
                <w:rFonts w:asciiTheme="minorEastAsia" w:eastAsiaTheme="minorEastAsia" w:hAnsiTheme="minorEastAsia" w:cs="仿宋_GB2312" w:hint="eastAsia"/>
                <w:color w:val="auto"/>
                <w:sz w:val="15"/>
                <w:szCs w:val="15"/>
              </w:rPr>
              <w:t>有</w:t>
            </w:r>
            <w:r w:rsidR="00161C71" w:rsidRPr="00E3230F">
              <w:rPr>
                <w:rFonts w:asciiTheme="minorEastAsia" w:eastAsiaTheme="minorEastAsia" w:hAnsiTheme="minorEastAsia" w:cs="仿宋_GB2312" w:hint="eastAsia"/>
                <w:color w:val="auto"/>
                <w:sz w:val="15"/>
                <w:szCs w:val="15"/>
              </w:rPr>
              <w:t>应急停车场</w:t>
            </w:r>
          </w:p>
          <w:p w:rsidR="005616F1" w:rsidRPr="00E3230F" w:rsidRDefault="005616F1" w:rsidP="00E20931">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color w:val="auto"/>
                <w:sz w:val="15"/>
                <w:szCs w:val="15"/>
              </w:rPr>
              <w:t>3</w:t>
            </w:r>
            <w:r w:rsidRPr="00E3230F">
              <w:rPr>
                <w:rFonts w:asciiTheme="minorEastAsia" w:eastAsiaTheme="minorEastAsia" w:hAnsiTheme="minorEastAsia" w:cs="仿宋_GB2312" w:hint="eastAsia"/>
                <w:color w:val="auto"/>
                <w:sz w:val="15"/>
                <w:szCs w:val="15"/>
              </w:rPr>
              <w:t>．</w:t>
            </w:r>
            <w:r>
              <w:rPr>
                <w:rFonts w:asciiTheme="minorEastAsia" w:eastAsiaTheme="minorEastAsia" w:hAnsiTheme="minorEastAsia" w:cs="仿宋_GB2312" w:hint="eastAsia"/>
                <w:color w:val="auto"/>
                <w:sz w:val="15"/>
                <w:szCs w:val="15"/>
              </w:rPr>
              <w:t>应</w:t>
            </w:r>
            <w:r w:rsidRPr="00E3230F">
              <w:rPr>
                <w:rFonts w:asciiTheme="minorEastAsia" w:eastAsiaTheme="minorEastAsia" w:hAnsiTheme="minorEastAsia" w:cs="仿宋_GB2312" w:hint="eastAsia"/>
                <w:color w:val="auto"/>
                <w:sz w:val="15"/>
                <w:szCs w:val="15"/>
              </w:rPr>
              <w:t>有</w:t>
            </w:r>
            <w:r>
              <w:rPr>
                <w:rFonts w:asciiTheme="minorEastAsia" w:eastAsiaTheme="minorEastAsia" w:hAnsiTheme="minorEastAsia" w:cs="仿宋_GB2312"/>
                <w:color w:val="auto"/>
                <w:sz w:val="15"/>
                <w:szCs w:val="15"/>
              </w:rPr>
              <w:t>应急通道</w:t>
            </w:r>
          </w:p>
        </w:tc>
        <w:tc>
          <w:tcPr>
            <w:tcW w:w="1417"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00F96342" w:rsidRPr="00E3230F">
              <w:rPr>
                <w:rFonts w:hint="eastAsia"/>
                <w:color w:val="auto"/>
                <w:sz w:val="15"/>
                <w:szCs w:val="15"/>
              </w:rPr>
              <w:t>可</w:t>
            </w:r>
            <w:r w:rsidR="00F96342" w:rsidRPr="00E3230F">
              <w:rPr>
                <w:color w:val="auto"/>
                <w:sz w:val="15"/>
                <w:szCs w:val="15"/>
              </w:rPr>
              <w:t>结合</w:t>
            </w:r>
            <w:r w:rsidR="00F96342" w:rsidRPr="00E3230F">
              <w:rPr>
                <w:rFonts w:hint="eastAsia"/>
                <w:color w:val="auto"/>
                <w:sz w:val="15"/>
                <w:szCs w:val="15"/>
              </w:rPr>
              <w:t>场所</w:t>
            </w:r>
            <w:r w:rsidR="00F96342" w:rsidRPr="00E3230F">
              <w:rPr>
                <w:color w:val="auto"/>
                <w:sz w:val="15"/>
                <w:szCs w:val="15"/>
              </w:rPr>
              <w:t>周边的城市医院</w:t>
            </w:r>
            <w:r w:rsidR="00F96342" w:rsidRPr="00E3230F">
              <w:rPr>
                <w:rFonts w:hint="eastAsia"/>
                <w:color w:val="auto"/>
                <w:sz w:val="15"/>
                <w:szCs w:val="15"/>
              </w:rPr>
              <w:t>或</w:t>
            </w:r>
            <w:r w:rsidR="00F96342" w:rsidRPr="00E3230F">
              <w:rPr>
                <w:color w:val="auto"/>
                <w:sz w:val="15"/>
                <w:szCs w:val="15"/>
              </w:rPr>
              <w:t>社区卫生中心</w:t>
            </w:r>
            <w:r w:rsidR="00F96342" w:rsidRPr="00E3230F">
              <w:rPr>
                <w:rFonts w:hint="eastAsia"/>
                <w:color w:val="auto"/>
                <w:sz w:val="15"/>
                <w:szCs w:val="15"/>
              </w:rPr>
              <w:t>的</w:t>
            </w:r>
            <w:r w:rsidR="00F96342" w:rsidRPr="00E3230F">
              <w:rPr>
                <w:color w:val="auto"/>
                <w:sz w:val="15"/>
                <w:szCs w:val="15"/>
              </w:rPr>
              <w:t>医疗设施设置</w:t>
            </w:r>
            <w:r w:rsidR="00F96342" w:rsidRPr="00E3230F">
              <w:rPr>
                <w:rFonts w:hint="eastAsia"/>
                <w:color w:val="auto"/>
                <w:sz w:val="15"/>
                <w:szCs w:val="15"/>
              </w:rPr>
              <w:t>医疗卫生救护功能</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color w:val="auto"/>
                <w:sz w:val="15"/>
                <w:szCs w:val="15"/>
              </w:rPr>
              <w:t>2.</w:t>
            </w:r>
            <w:r w:rsidR="00F96342" w:rsidRPr="00E3230F">
              <w:rPr>
                <w:rFonts w:hint="eastAsia"/>
                <w:color w:val="auto"/>
                <w:sz w:val="15"/>
                <w:szCs w:val="15"/>
              </w:rPr>
              <w:t>应在</w:t>
            </w:r>
            <w:r w:rsidR="00F96342" w:rsidRPr="00E3230F">
              <w:rPr>
                <w:color w:val="auto"/>
                <w:sz w:val="15"/>
                <w:szCs w:val="15"/>
              </w:rPr>
              <w:t>场所内设置医疗卫生所</w:t>
            </w:r>
          </w:p>
        </w:tc>
        <w:tc>
          <w:tcPr>
            <w:tcW w:w="1843" w:type="dxa"/>
            <w:tcBorders>
              <w:top w:val="single" w:sz="4" w:space="0" w:color="auto"/>
              <w:left w:val="single" w:sz="4" w:space="0" w:color="auto"/>
              <w:bottom w:val="single" w:sz="4" w:space="0" w:color="auto"/>
              <w:right w:val="single" w:sz="4" w:space="0" w:color="auto"/>
            </w:tcBorders>
            <w:vAlign w:val="center"/>
          </w:tcPr>
          <w:p w:rsidR="00F96342" w:rsidRPr="00E3230F" w:rsidRDefault="00E20931" w:rsidP="00E20931">
            <w:pPr>
              <w:pStyle w:val="af6"/>
              <w:jc w:val="both"/>
              <w:rPr>
                <w:rFonts w:cs="仿宋_GB2312"/>
                <w:color w:val="auto"/>
                <w:sz w:val="15"/>
                <w:szCs w:val="15"/>
              </w:rPr>
            </w:pPr>
            <w:r w:rsidRPr="00E3230F">
              <w:rPr>
                <w:rFonts w:cs="仿宋_GB2312" w:hint="eastAsia"/>
                <w:color w:val="auto"/>
                <w:sz w:val="15"/>
                <w:szCs w:val="15"/>
              </w:rPr>
              <w:t>以下供水方式3选2</w:t>
            </w:r>
            <w:r w:rsidR="00F96342" w:rsidRPr="00E3230F">
              <w:rPr>
                <w:rFonts w:cs="仿宋_GB2312" w:hint="eastAsia"/>
                <w:color w:val="auto"/>
                <w:sz w:val="15"/>
                <w:szCs w:val="15"/>
              </w:rPr>
              <w:t>：</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1</w:t>
            </w:r>
            <w:r w:rsidR="00E20931" w:rsidRPr="00E3230F">
              <w:rPr>
                <w:rFonts w:cs="仿宋_GB2312" w:hint="eastAsia"/>
                <w:color w:val="auto"/>
                <w:sz w:val="15"/>
                <w:szCs w:val="15"/>
              </w:rPr>
              <w:t>．</w:t>
            </w:r>
            <w:r w:rsidRPr="00E3230F">
              <w:rPr>
                <w:rFonts w:cs="仿宋_GB2312" w:hint="eastAsia"/>
                <w:color w:val="auto"/>
                <w:sz w:val="15"/>
                <w:szCs w:val="15"/>
              </w:rPr>
              <w:t>市政给水网</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2</w:t>
            </w:r>
            <w:r w:rsidR="00E20931" w:rsidRPr="00E3230F">
              <w:rPr>
                <w:rFonts w:cs="仿宋_GB2312" w:hint="eastAsia"/>
                <w:color w:val="auto"/>
                <w:sz w:val="15"/>
                <w:szCs w:val="15"/>
              </w:rPr>
              <w:t>．</w:t>
            </w:r>
            <w:r w:rsidRPr="00E3230F">
              <w:rPr>
                <w:rFonts w:cs="仿宋_GB2312" w:hint="eastAsia"/>
                <w:color w:val="auto"/>
                <w:sz w:val="15"/>
                <w:szCs w:val="15"/>
              </w:rPr>
              <w:t>应急储水装置</w:t>
            </w:r>
          </w:p>
          <w:p w:rsidR="00F96342" w:rsidRPr="00E3230F" w:rsidRDefault="00F96342" w:rsidP="00E20931">
            <w:pPr>
              <w:pStyle w:val="af6"/>
              <w:jc w:val="left"/>
              <w:rPr>
                <w:rFonts w:asciiTheme="minorEastAsia" w:eastAsiaTheme="minorEastAsia" w:hAnsiTheme="minorEastAsia" w:cs="仿宋_GB2312"/>
                <w:color w:val="auto"/>
                <w:sz w:val="15"/>
                <w:szCs w:val="15"/>
              </w:rPr>
            </w:pPr>
            <w:r w:rsidRPr="00E3230F">
              <w:rPr>
                <w:rFonts w:cs="仿宋_GB2312" w:hint="eastAsia"/>
                <w:color w:val="auto"/>
                <w:sz w:val="15"/>
                <w:szCs w:val="15"/>
              </w:rPr>
              <w:t>3</w:t>
            </w:r>
            <w:r w:rsidR="00E20931" w:rsidRPr="00E3230F">
              <w:rPr>
                <w:rFonts w:cs="仿宋_GB2312" w:hint="eastAsia"/>
                <w:color w:val="auto"/>
                <w:sz w:val="15"/>
                <w:szCs w:val="15"/>
              </w:rPr>
              <w:t>．</w:t>
            </w:r>
            <w:r w:rsidRPr="00E3230F">
              <w:rPr>
                <w:rFonts w:cs="仿宋_GB2312" w:hint="eastAsia"/>
                <w:color w:val="auto"/>
                <w:sz w:val="15"/>
                <w:szCs w:val="15"/>
              </w:rPr>
              <w:t>场所500米范围内的深井或地表水源</w:t>
            </w:r>
          </w:p>
        </w:tc>
        <w:tc>
          <w:tcPr>
            <w:tcW w:w="1276"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Pr="00E3230F">
              <w:rPr>
                <w:rFonts w:hint="eastAsia"/>
                <w:color w:val="auto"/>
                <w:sz w:val="15"/>
                <w:szCs w:val="15"/>
              </w:rPr>
              <w:t>应设置消防系统</w:t>
            </w:r>
          </w:p>
          <w:p w:rsidR="00E20931" w:rsidRPr="00E3230F" w:rsidRDefault="00E20931" w:rsidP="00E20931">
            <w:pPr>
              <w:pStyle w:val="af6"/>
              <w:jc w:val="left"/>
              <w:rPr>
                <w:color w:val="auto"/>
                <w:sz w:val="15"/>
                <w:szCs w:val="15"/>
              </w:rPr>
            </w:pPr>
            <w:r w:rsidRPr="00E3230F">
              <w:rPr>
                <w:rFonts w:hint="eastAsia"/>
                <w:color w:val="auto"/>
                <w:sz w:val="15"/>
                <w:szCs w:val="15"/>
              </w:rPr>
              <w:t>2</w:t>
            </w:r>
            <w:r w:rsidRPr="00E3230F">
              <w:rPr>
                <w:color w:val="auto"/>
                <w:sz w:val="15"/>
                <w:szCs w:val="15"/>
              </w:rPr>
              <w:t>.应</w:t>
            </w:r>
            <w:r w:rsidRPr="00E3230F">
              <w:rPr>
                <w:rFonts w:hint="eastAsia"/>
                <w:color w:val="auto"/>
                <w:sz w:val="15"/>
                <w:szCs w:val="15"/>
              </w:rPr>
              <w:t>有消防水源</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3</w:t>
            </w:r>
            <w:r w:rsidRPr="00E3230F">
              <w:rPr>
                <w:color w:val="auto"/>
                <w:sz w:val="15"/>
                <w:szCs w:val="15"/>
              </w:rPr>
              <w:t>.应</w:t>
            </w:r>
            <w:r w:rsidRPr="00E3230F">
              <w:rPr>
                <w:rFonts w:hint="eastAsia"/>
                <w:color w:val="auto"/>
                <w:sz w:val="15"/>
                <w:szCs w:val="15"/>
              </w:rPr>
              <w:t>有消防设施及应急消防器材</w:t>
            </w:r>
          </w:p>
        </w:tc>
        <w:tc>
          <w:tcPr>
            <w:tcW w:w="1701" w:type="dxa"/>
            <w:tcBorders>
              <w:top w:val="single" w:sz="4" w:space="0" w:color="auto"/>
              <w:left w:val="single" w:sz="4" w:space="0" w:color="auto"/>
              <w:bottom w:val="single" w:sz="4" w:space="0" w:color="auto"/>
              <w:right w:val="single" w:sz="4" w:space="0" w:color="auto"/>
            </w:tcBorders>
            <w:vAlign w:val="center"/>
          </w:tcPr>
          <w:p w:rsidR="003A20FD" w:rsidRPr="00E3230F" w:rsidRDefault="003A20FD" w:rsidP="003A20FD">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应设应急发电机组；</w:t>
            </w:r>
          </w:p>
          <w:p w:rsidR="00F96342" w:rsidRPr="00E3230F" w:rsidRDefault="00F96342" w:rsidP="003A20FD">
            <w:pPr>
              <w:pStyle w:val="af6"/>
              <w:ind w:left="225" w:hangingChars="150" w:hanging="225"/>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应有双回路供电</w:t>
            </w:r>
          </w:p>
          <w:p w:rsidR="00F96342" w:rsidRPr="00E3230F" w:rsidRDefault="00F96342" w:rsidP="003A20FD">
            <w:pPr>
              <w:pStyle w:val="af6"/>
              <w:ind w:hanging="1"/>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应设移动设备充电设施</w:t>
            </w:r>
          </w:p>
          <w:p w:rsidR="00F96342" w:rsidRPr="00E3230F" w:rsidRDefault="00F96342" w:rsidP="00C26F21">
            <w:pPr>
              <w:pStyle w:val="af6"/>
              <w:ind w:hanging="1"/>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color w:val="auto"/>
                <w:sz w:val="15"/>
                <w:szCs w:val="15"/>
              </w:rPr>
              <w:t>4</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应设场地照明装置。</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应设应急广播系统</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956F2E"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各应急功能</w:t>
            </w:r>
            <w:r w:rsidRPr="00E3230F">
              <w:rPr>
                <w:rFonts w:asciiTheme="minorEastAsia" w:eastAsiaTheme="minorEastAsia" w:hAnsiTheme="minorEastAsia" w:cs="仿宋_GB2312"/>
                <w:color w:val="auto"/>
                <w:sz w:val="15"/>
                <w:szCs w:val="15"/>
              </w:rPr>
              <w:t>区内</w:t>
            </w:r>
            <w:r w:rsidRPr="00E3230F">
              <w:rPr>
                <w:rFonts w:asciiTheme="minorEastAsia" w:eastAsiaTheme="minorEastAsia" w:hAnsiTheme="minorEastAsia" w:cs="仿宋_GB2312" w:hint="eastAsia"/>
                <w:color w:val="auto"/>
                <w:sz w:val="15"/>
                <w:szCs w:val="15"/>
              </w:rPr>
              <w:t>应有</w:t>
            </w:r>
            <w:r w:rsidR="00EF4E00">
              <w:rPr>
                <w:rFonts w:asciiTheme="minorEastAsia" w:eastAsiaTheme="minorEastAsia" w:hAnsiTheme="minorEastAsia" w:cs="仿宋_GB2312" w:hint="eastAsia"/>
                <w:color w:val="auto"/>
                <w:sz w:val="15"/>
                <w:szCs w:val="15"/>
              </w:rPr>
              <w:t>应急</w:t>
            </w:r>
            <w:r w:rsidRPr="00E3230F">
              <w:rPr>
                <w:rFonts w:asciiTheme="minorEastAsia" w:eastAsiaTheme="minorEastAsia" w:hAnsiTheme="minorEastAsia" w:cs="仿宋_GB2312" w:hint="eastAsia"/>
                <w:color w:val="auto"/>
                <w:sz w:val="15"/>
                <w:szCs w:val="15"/>
              </w:rPr>
              <w:t>垃圾收集点</w:t>
            </w:r>
          </w:p>
        </w:tc>
        <w:tc>
          <w:tcPr>
            <w:tcW w:w="993"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内部或附近应有固定厕所和排污措施</w:t>
            </w:r>
          </w:p>
        </w:tc>
        <w:tc>
          <w:tcPr>
            <w:tcW w:w="1275" w:type="dxa"/>
            <w:tcBorders>
              <w:top w:val="single" w:sz="4" w:space="0" w:color="auto"/>
              <w:left w:val="single" w:sz="4" w:space="0" w:color="auto"/>
              <w:bottom w:val="single" w:sz="4" w:space="0" w:color="auto"/>
              <w:right w:val="single" w:sz="12" w:space="0" w:color="auto"/>
            </w:tcBorders>
            <w:vAlign w:val="center"/>
          </w:tcPr>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应设置：</w:t>
            </w:r>
          </w:p>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1.场所标志牌</w:t>
            </w:r>
          </w:p>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2.标识牌</w:t>
            </w:r>
          </w:p>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3.引导标识</w:t>
            </w:r>
          </w:p>
          <w:p w:rsidR="00F96342"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4.警告标志</w:t>
            </w:r>
          </w:p>
        </w:tc>
      </w:tr>
      <w:tr w:rsidR="00E3230F" w:rsidRPr="00E3230F" w:rsidTr="005D3E0B">
        <w:trPr>
          <w:trHeight w:val="776"/>
        </w:trPr>
        <w:tc>
          <w:tcPr>
            <w:tcW w:w="552" w:type="dxa"/>
            <w:vMerge/>
            <w:tcBorders>
              <w:top w:val="single" w:sz="4" w:space="0" w:color="auto"/>
              <w:left w:val="single" w:sz="12"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color w:val="auto"/>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p>
        </w:tc>
        <w:tc>
          <w:tcPr>
            <w:tcW w:w="70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固定短期场所</w:t>
            </w:r>
          </w:p>
        </w:tc>
        <w:tc>
          <w:tcPr>
            <w:tcW w:w="851"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C13813">
            <w:pPr>
              <w:pStyle w:val="af6"/>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C13813">
              <w:rPr>
                <w:rFonts w:asciiTheme="minorEastAsia" w:eastAsiaTheme="minorEastAsia" w:hAnsiTheme="minorEastAsia" w:cs="仿宋_GB2312"/>
                <w:color w:val="auto"/>
                <w:sz w:val="15"/>
                <w:szCs w:val="15"/>
              </w:rPr>
              <w:t>2</w:t>
            </w:r>
            <w:r w:rsidRPr="00E3230F">
              <w:rPr>
                <w:rFonts w:asciiTheme="minorEastAsia" w:eastAsiaTheme="minorEastAsia" w:hAnsiTheme="minorEastAsia" w:cs="仿宋_GB2312" w:hint="eastAsia"/>
                <w:color w:val="auto"/>
                <w:sz w:val="15"/>
                <w:szCs w:val="15"/>
              </w:rPr>
              <w:t>0</w:t>
            </w:r>
            <w:r w:rsidRPr="00E3230F">
              <w:rPr>
                <w:rFonts w:asciiTheme="minorEastAsia" w:eastAsiaTheme="minorEastAsia" w:hAnsiTheme="minorEastAsia" w:cs="仿宋_GB2312"/>
                <w:color w:val="auto"/>
                <w:sz w:val="15"/>
                <w:szCs w:val="15"/>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F96342" w:rsidRDefault="005616F1" w:rsidP="00F96342">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hint="eastAsia"/>
                <w:color w:val="auto"/>
                <w:sz w:val="15"/>
                <w:szCs w:val="15"/>
              </w:rPr>
              <w:t>1</w:t>
            </w:r>
            <w:r w:rsidRPr="00E3230F">
              <w:rPr>
                <w:rFonts w:asciiTheme="minorEastAsia" w:eastAsiaTheme="minorEastAsia" w:hAnsiTheme="minorEastAsia" w:cs="仿宋_GB2312" w:hint="eastAsia"/>
                <w:color w:val="auto"/>
                <w:sz w:val="15"/>
                <w:szCs w:val="15"/>
              </w:rPr>
              <w:t>．</w:t>
            </w:r>
            <w:r w:rsidR="00F96342" w:rsidRPr="00E3230F">
              <w:rPr>
                <w:rFonts w:asciiTheme="minorEastAsia" w:eastAsiaTheme="minorEastAsia" w:hAnsiTheme="minorEastAsia" w:cs="仿宋_GB2312" w:hint="eastAsia"/>
                <w:color w:val="auto"/>
                <w:sz w:val="15"/>
                <w:szCs w:val="15"/>
              </w:rPr>
              <w:t>出入口≥2个</w:t>
            </w:r>
          </w:p>
          <w:p w:rsidR="005616F1" w:rsidRPr="00E3230F" w:rsidRDefault="005616F1" w:rsidP="00F96342">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color w:val="auto"/>
                <w:sz w:val="15"/>
                <w:szCs w:val="15"/>
              </w:rPr>
              <w:t>2</w:t>
            </w:r>
            <w:r w:rsidRPr="00E3230F">
              <w:rPr>
                <w:rFonts w:asciiTheme="minorEastAsia" w:eastAsiaTheme="minorEastAsia" w:hAnsiTheme="minorEastAsia" w:cs="仿宋_GB2312" w:hint="eastAsia"/>
                <w:color w:val="auto"/>
                <w:sz w:val="15"/>
                <w:szCs w:val="15"/>
              </w:rPr>
              <w:t>．</w:t>
            </w:r>
            <w:r>
              <w:rPr>
                <w:rFonts w:asciiTheme="minorEastAsia" w:eastAsiaTheme="minorEastAsia" w:hAnsiTheme="minorEastAsia" w:cs="仿宋_GB2312" w:hint="eastAsia"/>
                <w:color w:val="auto"/>
                <w:sz w:val="15"/>
                <w:szCs w:val="15"/>
              </w:rPr>
              <w:t>应</w:t>
            </w:r>
            <w:r w:rsidRPr="00E3230F">
              <w:rPr>
                <w:rFonts w:asciiTheme="minorEastAsia" w:eastAsiaTheme="minorEastAsia" w:hAnsiTheme="minorEastAsia" w:cs="仿宋_GB2312" w:hint="eastAsia"/>
                <w:color w:val="auto"/>
                <w:sz w:val="15"/>
                <w:szCs w:val="15"/>
              </w:rPr>
              <w:t>有</w:t>
            </w:r>
            <w:r>
              <w:rPr>
                <w:rFonts w:asciiTheme="minorEastAsia" w:eastAsiaTheme="minorEastAsia" w:hAnsiTheme="minorEastAsia" w:cs="仿宋_GB2312"/>
                <w:color w:val="auto"/>
                <w:sz w:val="15"/>
                <w:szCs w:val="15"/>
              </w:rPr>
              <w:t>应急通道</w:t>
            </w:r>
          </w:p>
        </w:tc>
        <w:tc>
          <w:tcPr>
            <w:tcW w:w="1417"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00F96342" w:rsidRPr="00E3230F">
              <w:rPr>
                <w:rFonts w:hint="eastAsia"/>
                <w:color w:val="auto"/>
                <w:sz w:val="15"/>
                <w:szCs w:val="15"/>
              </w:rPr>
              <w:t>可</w:t>
            </w:r>
            <w:r w:rsidR="00F96342" w:rsidRPr="00E3230F">
              <w:rPr>
                <w:color w:val="auto"/>
                <w:sz w:val="15"/>
                <w:szCs w:val="15"/>
              </w:rPr>
              <w:t>结合</w:t>
            </w:r>
            <w:r w:rsidR="00F96342" w:rsidRPr="00E3230F">
              <w:rPr>
                <w:rFonts w:hint="eastAsia"/>
                <w:color w:val="auto"/>
                <w:sz w:val="15"/>
                <w:szCs w:val="15"/>
              </w:rPr>
              <w:t>场所</w:t>
            </w:r>
            <w:r w:rsidR="00F96342" w:rsidRPr="00E3230F">
              <w:rPr>
                <w:color w:val="auto"/>
                <w:sz w:val="15"/>
                <w:szCs w:val="15"/>
              </w:rPr>
              <w:t>周边的城市医院</w:t>
            </w:r>
            <w:r w:rsidR="00F96342" w:rsidRPr="00E3230F">
              <w:rPr>
                <w:rFonts w:hint="eastAsia"/>
                <w:color w:val="auto"/>
                <w:sz w:val="15"/>
                <w:szCs w:val="15"/>
              </w:rPr>
              <w:t>或</w:t>
            </w:r>
            <w:r w:rsidR="00F96342" w:rsidRPr="00E3230F">
              <w:rPr>
                <w:color w:val="auto"/>
                <w:sz w:val="15"/>
                <w:szCs w:val="15"/>
              </w:rPr>
              <w:t>社区卫生中心</w:t>
            </w:r>
            <w:r w:rsidR="00F96342" w:rsidRPr="00E3230F">
              <w:rPr>
                <w:rFonts w:hint="eastAsia"/>
                <w:color w:val="auto"/>
                <w:sz w:val="15"/>
                <w:szCs w:val="15"/>
              </w:rPr>
              <w:t>的</w:t>
            </w:r>
            <w:r w:rsidR="00F96342" w:rsidRPr="00E3230F">
              <w:rPr>
                <w:color w:val="auto"/>
                <w:sz w:val="15"/>
                <w:szCs w:val="15"/>
              </w:rPr>
              <w:t>医疗设施设置</w:t>
            </w:r>
            <w:r w:rsidR="00F96342" w:rsidRPr="00E3230F">
              <w:rPr>
                <w:rFonts w:hint="eastAsia"/>
                <w:color w:val="auto"/>
                <w:sz w:val="15"/>
                <w:szCs w:val="15"/>
              </w:rPr>
              <w:t>医疗卫生救护功能</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2</w:t>
            </w:r>
            <w:r w:rsidRPr="00E3230F">
              <w:rPr>
                <w:color w:val="auto"/>
                <w:sz w:val="15"/>
                <w:szCs w:val="15"/>
              </w:rPr>
              <w:t>.</w:t>
            </w:r>
            <w:r w:rsidR="00F96342" w:rsidRPr="00E3230F">
              <w:rPr>
                <w:rFonts w:hint="eastAsia"/>
                <w:color w:val="auto"/>
                <w:sz w:val="15"/>
                <w:szCs w:val="15"/>
              </w:rPr>
              <w:t>应在</w:t>
            </w:r>
            <w:r w:rsidR="00F96342" w:rsidRPr="00E3230F">
              <w:rPr>
                <w:color w:val="auto"/>
                <w:sz w:val="15"/>
                <w:szCs w:val="15"/>
              </w:rPr>
              <w:t>场所内设置医疗卫生所</w:t>
            </w:r>
          </w:p>
        </w:tc>
        <w:tc>
          <w:tcPr>
            <w:tcW w:w="1843" w:type="dxa"/>
            <w:tcBorders>
              <w:top w:val="single" w:sz="4" w:space="0" w:color="auto"/>
              <w:left w:val="single" w:sz="4" w:space="0" w:color="auto"/>
              <w:bottom w:val="single" w:sz="4" w:space="0" w:color="auto"/>
              <w:right w:val="single" w:sz="4" w:space="0" w:color="auto"/>
            </w:tcBorders>
            <w:vAlign w:val="center"/>
          </w:tcPr>
          <w:p w:rsidR="00F96342" w:rsidRPr="00E3230F" w:rsidRDefault="00E20931" w:rsidP="00F96342">
            <w:pPr>
              <w:pStyle w:val="af6"/>
              <w:jc w:val="left"/>
              <w:textAlignment w:val="baseline"/>
              <w:rPr>
                <w:rFonts w:cs="仿宋_GB2312"/>
                <w:color w:val="auto"/>
                <w:sz w:val="15"/>
                <w:szCs w:val="15"/>
              </w:rPr>
            </w:pPr>
            <w:r w:rsidRPr="00E3230F">
              <w:rPr>
                <w:rFonts w:cs="仿宋_GB2312" w:hint="eastAsia"/>
                <w:color w:val="auto"/>
                <w:sz w:val="15"/>
                <w:szCs w:val="15"/>
              </w:rPr>
              <w:t>以下供水方式3选2：</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1</w:t>
            </w:r>
            <w:r w:rsidR="00E20931" w:rsidRPr="00E3230F">
              <w:rPr>
                <w:rFonts w:cs="仿宋_GB2312" w:hint="eastAsia"/>
                <w:color w:val="auto"/>
                <w:sz w:val="15"/>
                <w:szCs w:val="15"/>
              </w:rPr>
              <w:t>．</w:t>
            </w:r>
            <w:r w:rsidRPr="00E3230F">
              <w:rPr>
                <w:rFonts w:cs="仿宋_GB2312" w:hint="eastAsia"/>
                <w:color w:val="auto"/>
                <w:sz w:val="15"/>
                <w:szCs w:val="15"/>
              </w:rPr>
              <w:t>市政给水网</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2</w:t>
            </w:r>
            <w:r w:rsidR="00E20931" w:rsidRPr="00E3230F">
              <w:rPr>
                <w:rFonts w:cs="仿宋_GB2312" w:hint="eastAsia"/>
                <w:color w:val="auto"/>
                <w:sz w:val="15"/>
                <w:szCs w:val="15"/>
              </w:rPr>
              <w:t>．</w:t>
            </w:r>
            <w:r w:rsidRPr="00E3230F">
              <w:rPr>
                <w:rFonts w:cs="仿宋_GB2312" w:hint="eastAsia"/>
                <w:color w:val="auto"/>
                <w:sz w:val="15"/>
                <w:szCs w:val="15"/>
              </w:rPr>
              <w:t>应急储水装置</w:t>
            </w:r>
          </w:p>
          <w:p w:rsidR="00F96342" w:rsidRPr="00E3230F" w:rsidRDefault="00F96342" w:rsidP="00E20931">
            <w:pPr>
              <w:pStyle w:val="af6"/>
              <w:jc w:val="left"/>
              <w:rPr>
                <w:rFonts w:asciiTheme="minorEastAsia" w:eastAsiaTheme="minorEastAsia" w:hAnsiTheme="minorEastAsia" w:cs="仿宋_GB2312"/>
                <w:color w:val="auto"/>
                <w:sz w:val="15"/>
                <w:szCs w:val="15"/>
              </w:rPr>
            </w:pPr>
            <w:r w:rsidRPr="00E3230F">
              <w:rPr>
                <w:rFonts w:cs="仿宋_GB2312" w:hint="eastAsia"/>
                <w:color w:val="auto"/>
                <w:sz w:val="15"/>
                <w:szCs w:val="15"/>
              </w:rPr>
              <w:t>3</w:t>
            </w:r>
            <w:r w:rsidR="00E20931" w:rsidRPr="00E3230F">
              <w:rPr>
                <w:rFonts w:cs="仿宋_GB2312" w:hint="eastAsia"/>
                <w:color w:val="auto"/>
                <w:sz w:val="15"/>
                <w:szCs w:val="15"/>
              </w:rPr>
              <w:t>．</w:t>
            </w:r>
            <w:r w:rsidRPr="00E3230F">
              <w:rPr>
                <w:rFonts w:cs="仿宋_GB2312" w:hint="eastAsia"/>
                <w:color w:val="auto"/>
                <w:sz w:val="15"/>
                <w:szCs w:val="15"/>
              </w:rPr>
              <w:t>场所500米范围内的深井或地表水源</w:t>
            </w:r>
          </w:p>
        </w:tc>
        <w:tc>
          <w:tcPr>
            <w:tcW w:w="1276"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Pr="00E3230F">
              <w:rPr>
                <w:rFonts w:hint="eastAsia"/>
                <w:color w:val="auto"/>
                <w:sz w:val="15"/>
                <w:szCs w:val="15"/>
              </w:rPr>
              <w:t>应设置消防系统</w:t>
            </w:r>
          </w:p>
          <w:p w:rsidR="00E20931" w:rsidRPr="00E3230F" w:rsidRDefault="00E20931" w:rsidP="00E20931">
            <w:pPr>
              <w:pStyle w:val="af6"/>
              <w:jc w:val="left"/>
              <w:rPr>
                <w:color w:val="auto"/>
                <w:sz w:val="15"/>
                <w:szCs w:val="15"/>
              </w:rPr>
            </w:pPr>
            <w:r w:rsidRPr="00E3230F">
              <w:rPr>
                <w:rFonts w:hint="eastAsia"/>
                <w:color w:val="auto"/>
                <w:sz w:val="15"/>
                <w:szCs w:val="15"/>
              </w:rPr>
              <w:t>2</w:t>
            </w:r>
            <w:r w:rsidRPr="00E3230F">
              <w:rPr>
                <w:color w:val="auto"/>
                <w:sz w:val="15"/>
                <w:szCs w:val="15"/>
              </w:rPr>
              <w:t>.应</w:t>
            </w:r>
            <w:r w:rsidRPr="00E3230F">
              <w:rPr>
                <w:rFonts w:hint="eastAsia"/>
                <w:color w:val="auto"/>
                <w:sz w:val="15"/>
                <w:szCs w:val="15"/>
              </w:rPr>
              <w:t>有消防水源</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3</w:t>
            </w:r>
            <w:r w:rsidRPr="00E3230F">
              <w:rPr>
                <w:color w:val="auto"/>
                <w:sz w:val="15"/>
                <w:szCs w:val="15"/>
              </w:rPr>
              <w:t>.应</w:t>
            </w:r>
            <w:r w:rsidRPr="00E3230F">
              <w:rPr>
                <w:rFonts w:hint="eastAsia"/>
                <w:color w:val="auto"/>
                <w:sz w:val="15"/>
                <w:szCs w:val="15"/>
              </w:rPr>
              <w:t>有消防设施及应急消防器材</w:t>
            </w:r>
          </w:p>
        </w:tc>
        <w:tc>
          <w:tcPr>
            <w:tcW w:w="1701"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应有双回路供电</w:t>
            </w:r>
          </w:p>
          <w:p w:rsidR="00F96342" w:rsidRPr="00E3230F" w:rsidRDefault="00F96342" w:rsidP="00F96342">
            <w:pPr>
              <w:pStyle w:val="af6"/>
              <w:ind w:left="225" w:hangingChars="150" w:hanging="225"/>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应设移动设备充电设施</w:t>
            </w:r>
          </w:p>
          <w:p w:rsidR="00F96342" w:rsidRPr="00E3230F" w:rsidRDefault="00F96342" w:rsidP="00C26F2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应设场地照明装置</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F95180"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宜</w:t>
            </w:r>
            <w:r w:rsidR="00F96342" w:rsidRPr="00E3230F">
              <w:rPr>
                <w:rFonts w:asciiTheme="minorEastAsia" w:eastAsiaTheme="minorEastAsia" w:hAnsiTheme="minorEastAsia" w:cs="仿宋_GB2312" w:hint="eastAsia"/>
                <w:color w:val="auto"/>
                <w:sz w:val="15"/>
                <w:szCs w:val="15"/>
              </w:rPr>
              <w:t>设应急广播</w:t>
            </w:r>
            <w:r w:rsidRPr="00E3230F">
              <w:rPr>
                <w:rFonts w:asciiTheme="minorEastAsia" w:eastAsiaTheme="minorEastAsia" w:hAnsiTheme="minorEastAsia" w:cs="仿宋_GB2312" w:hint="eastAsia"/>
                <w:color w:val="auto"/>
                <w:sz w:val="15"/>
                <w:szCs w:val="15"/>
              </w:rPr>
              <w:t>系统</w:t>
            </w:r>
            <w:r w:rsidR="00F96342" w:rsidRPr="00E3230F">
              <w:rPr>
                <w:rFonts w:asciiTheme="minorEastAsia" w:eastAsiaTheme="minorEastAsia" w:hAnsiTheme="minorEastAsia" w:cs="仿宋_GB2312" w:hint="eastAsia"/>
                <w:color w:val="auto"/>
                <w:sz w:val="15"/>
                <w:szCs w:val="15"/>
              </w:rPr>
              <w:t>或移动扩音器</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956F2E"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各应急功能</w:t>
            </w:r>
            <w:r w:rsidRPr="00E3230F">
              <w:rPr>
                <w:rFonts w:asciiTheme="minorEastAsia" w:eastAsiaTheme="minorEastAsia" w:hAnsiTheme="minorEastAsia" w:cs="仿宋_GB2312"/>
                <w:color w:val="auto"/>
                <w:sz w:val="15"/>
                <w:szCs w:val="15"/>
              </w:rPr>
              <w:t>区内</w:t>
            </w:r>
            <w:r w:rsidRPr="00E3230F">
              <w:rPr>
                <w:rFonts w:asciiTheme="minorEastAsia" w:eastAsiaTheme="minorEastAsia" w:hAnsiTheme="minorEastAsia" w:cs="仿宋_GB2312" w:hint="eastAsia"/>
                <w:color w:val="auto"/>
                <w:sz w:val="15"/>
                <w:szCs w:val="15"/>
              </w:rPr>
              <w:t>应有</w:t>
            </w:r>
            <w:r w:rsidR="00EF4E00">
              <w:rPr>
                <w:rFonts w:asciiTheme="minorEastAsia" w:eastAsiaTheme="minorEastAsia" w:hAnsiTheme="minorEastAsia" w:cs="仿宋_GB2312" w:hint="eastAsia"/>
                <w:color w:val="auto"/>
                <w:sz w:val="15"/>
                <w:szCs w:val="15"/>
              </w:rPr>
              <w:t>应急</w:t>
            </w:r>
            <w:r w:rsidRPr="00E3230F">
              <w:rPr>
                <w:rFonts w:asciiTheme="minorEastAsia" w:eastAsiaTheme="minorEastAsia" w:hAnsiTheme="minorEastAsia" w:cs="仿宋_GB2312" w:hint="eastAsia"/>
                <w:color w:val="auto"/>
                <w:sz w:val="15"/>
                <w:szCs w:val="15"/>
              </w:rPr>
              <w:t>垃圾收集点</w:t>
            </w:r>
          </w:p>
        </w:tc>
        <w:tc>
          <w:tcPr>
            <w:tcW w:w="993"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内部或附近应有固定厕所和排污措施，或可设置临时厕所</w:t>
            </w:r>
          </w:p>
        </w:tc>
        <w:tc>
          <w:tcPr>
            <w:tcW w:w="1275" w:type="dxa"/>
            <w:tcBorders>
              <w:top w:val="single" w:sz="4" w:space="0" w:color="auto"/>
              <w:left w:val="single" w:sz="4" w:space="0" w:color="auto"/>
              <w:bottom w:val="single" w:sz="4" w:space="0" w:color="auto"/>
              <w:right w:val="single" w:sz="12" w:space="0" w:color="auto"/>
            </w:tcBorders>
            <w:vAlign w:val="center"/>
          </w:tcPr>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应设置：</w:t>
            </w:r>
          </w:p>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1.场所标志</w:t>
            </w:r>
          </w:p>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2.标识牌</w:t>
            </w:r>
          </w:p>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3.引导标识（根据既有情况设置引导标识）</w:t>
            </w:r>
          </w:p>
          <w:p w:rsidR="00F96342"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4.警告标志</w:t>
            </w:r>
          </w:p>
        </w:tc>
      </w:tr>
      <w:tr w:rsidR="00E3230F" w:rsidRPr="00E3230F" w:rsidTr="005D3E0B">
        <w:trPr>
          <w:trHeight w:val="557"/>
        </w:trPr>
        <w:tc>
          <w:tcPr>
            <w:tcW w:w="552" w:type="dxa"/>
            <w:vMerge/>
            <w:tcBorders>
              <w:top w:val="single" w:sz="4" w:space="0" w:color="auto"/>
              <w:left w:val="single" w:sz="12"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color w:val="auto"/>
              </w:rPr>
            </w:pPr>
          </w:p>
        </w:tc>
        <w:tc>
          <w:tcPr>
            <w:tcW w:w="567"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Ⅲ类</w:t>
            </w:r>
          </w:p>
        </w:tc>
        <w:tc>
          <w:tcPr>
            <w:tcW w:w="709"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固定短期场所</w:t>
            </w:r>
          </w:p>
        </w:tc>
        <w:tc>
          <w:tcPr>
            <w:tcW w:w="851"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C13813">
            <w:pPr>
              <w:pStyle w:val="af6"/>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w:t>
            </w:r>
            <w:r w:rsidR="00C13813">
              <w:rPr>
                <w:rFonts w:asciiTheme="minorEastAsia" w:eastAsiaTheme="minorEastAsia" w:hAnsiTheme="minorEastAsia" w:cs="仿宋_GB2312"/>
                <w:color w:val="auto"/>
                <w:sz w:val="15"/>
                <w:szCs w:val="15"/>
              </w:rPr>
              <w:t>6</w:t>
            </w:r>
            <w:r w:rsidRPr="00E3230F">
              <w:rPr>
                <w:rFonts w:asciiTheme="minorEastAsia" w:eastAsiaTheme="minorEastAsia" w:hAnsiTheme="minorEastAsia" w:cs="仿宋_GB2312" w:hint="eastAsia"/>
                <w:color w:val="auto"/>
                <w:sz w:val="15"/>
                <w:szCs w:val="15"/>
              </w:rPr>
              <w:t>0</w:t>
            </w:r>
            <w:r w:rsidRPr="00E3230F">
              <w:rPr>
                <w:rFonts w:asciiTheme="minorEastAsia" w:eastAsiaTheme="minorEastAsia" w:hAnsiTheme="minorEastAsia" w:cs="仿宋_GB2312"/>
                <w:color w:val="auto"/>
                <w:sz w:val="15"/>
                <w:szCs w:val="15"/>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616F1" w:rsidRDefault="005616F1" w:rsidP="005616F1">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hint="eastAsia"/>
                <w:color w:val="auto"/>
                <w:sz w:val="15"/>
                <w:szCs w:val="15"/>
              </w:rPr>
              <w:t>1</w:t>
            </w:r>
            <w:r w:rsidRPr="00E3230F">
              <w:rPr>
                <w:rFonts w:asciiTheme="minorEastAsia" w:eastAsiaTheme="minorEastAsia" w:hAnsiTheme="minorEastAsia" w:cs="仿宋_GB2312" w:hint="eastAsia"/>
                <w:color w:val="auto"/>
                <w:sz w:val="15"/>
                <w:szCs w:val="15"/>
              </w:rPr>
              <w:t>．出入口≥2个</w:t>
            </w:r>
          </w:p>
          <w:p w:rsidR="00F96342" w:rsidRPr="00E3230F" w:rsidRDefault="005616F1" w:rsidP="005616F1">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color w:val="auto"/>
                <w:sz w:val="15"/>
                <w:szCs w:val="15"/>
              </w:rPr>
              <w:t>2</w:t>
            </w:r>
            <w:r w:rsidRPr="00E3230F">
              <w:rPr>
                <w:rFonts w:asciiTheme="minorEastAsia" w:eastAsiaTheme="minorEastAsia" w:hAnsiTheme="minorEastAsia" w:cs="仿宋_GB2312" w:hint="eastAsia"/>
                <w:color w:val="auto"/>
                <w:sz w:val="15"/>
                <w:szCs w:val="15"/>
              </w:rPr>
              <w:t>．</w:t>
            </w:r>
            <w:r>
              <w:rPr>
                <w:rFonts w:asciiTheme="minorEastAsia" w:eastAsiaTheme="minorEastAsia" w:hAnsiTheme="minorEastAsia" w:cs="仿宋_GB2312" w:hint="eastAsia"/>
                <w:color w:val="auto"/>
                <w:sz w:val="15"/>
                <w:szCs w:val="15"/>
              </w:rPr>
              <w:t>应</w:t>
            </w:r>
            <w:r w:rsidRPr="00E3230F">
              <w:rPr>
                <w:rFonts w:asciiTheme="minorEastAsia" w:eastAsiaTheme="minorEastAsia" w:hAnsiTheme="minorEastAsia" w:cs="仿宋_GB2312" w:hint="eastAsia"/>
                <w:color w:val="auto"/>
                <w:sz w:val="15"/>
                <w:szCs w:val="15"/>
              </w:rPr>
              <w:t>有</w:t>
            </w:r>
            <w:r>
              <w:rPr>
                <w:rFonts w:asciiTheme="minorEastAsia" w:eastAsiaTheme="minorEastAsia" w:hAnsiTheme="minorEastAsia" w:cs="仿宋_GB2312"/>
                <w:color w:val="auto"/>
                <w:sz w:val="15"/>
                <w:szCs w:val="15"/>
              </w:rPr>
              <w:t>应急通道</w:t>
            </w:r>
          </w:p>
        </w:tc>
        <w:tc>
          <w:tcPr>
            <w:tcW w:w="1417"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00F96342" w:rsidRPr="00E3230F">
              <w:rPr>
                <w:rFonts w:hint="eastAsia"/>
                <w:color w:val="auto"/>
                <w:sz w:val="15"/>
                <w:szCs w:val="15"/>
              </w:rPr>
              <w:t>可</w:t>
            </w:r>
            <w:r w:rsidR="00F96342" w:rsidRPr="00E3230F">
              <w:rPr>
                <w:color w:val="auto"/>
                <w:sz w:val="15"/>
                <w:szCs w:val="15"/>
              </w:rPr>
              <w:t>结合</w:t>
            </w:r>
            <w:r w:rsidR="00F96342" w:rsidRPr="00E3230F">
              <w:rPr>
                <w:rFonts w:hint="eastAsia"/>
                <w:color w:val="auto"/>
                <w:sz w:val="15"/>
                <w:szCs w:val="15"/>
              </w:rPr>
              <w:t>场所</w:t>
            </w:r>
            <w:r w:rsidR="00F96342" w:rsidRPr="00E3230F">
              <w:rPr>
                <w:color w:val="auto"/>
                <w:sz w:val="15"/>
                <w:szCs w:val="15"/>
              </w:rPr>
              <w:t>周边的城市医院</w:t>
            </w:r>
            <w:r w:rsidR="00F96342" w:rsidRPr="00E3230F">
              <w:rPr>
                <w:rFonts w:hint="eastAsia"/>
                <w:color w:val="auto"/>
                <w:sz w:val="15"/>
                <w:szCs w:val="15"/>
              </w:rPr>
              <w:t>或</w:t>
            </w:r>
            <w:r w:rsidR="00F96342" w:rsidRPr="00E3230F">
              <w:rPr>
                <w:color w:val="auto"/>
                <w:sz w:val="15"/>
                <w:szCs w:val="15"/>
              </w:rPr>
              <w:t>社区卫生中心</w:t>
            </w:r>
            <w:r w:rsidR="00F96342" w:rsidRPr="00E3230F">
              <w:rPr>
                <w:rFonts w:hint="eastAsia"/>
                <w:color w:val="auto"/>
                <w:sz w:val="15"/>
                <w:szCs w:val="15"/>
              </w:rPr>
              <w:t>的</w:t>
            </w:r>
            <w:r w:rsidR="00F96342" w:rsidRPr="00E3230F">
              <w:rPr>
                <w:color w:val="auto"/>
                <w:sz w:val="15"/>
                <w:szCs w:val="15"/>
              </w:rPr>
              <w:t>医疗设施设置</w:t>
            </w:r>
            <w:r w:rsidR="00F96342" w:rsidRPr="00E3230F">
              <w:rPr>
                <w:rFonts w:hint="eastAsia"/>
                <w:color w:val="auto"/>
                <w:sz w:val="15"/>
                <w:szCs w:val="15"/>
              </w:rPr>
              <w:t>医疗卫生救护功能</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color w:val="auto"/>
                <w:sz w:val="15"/>
                <w:szCs w:val="15"/>
              </w:rPr>
              <w:t>2</w:t>
            </w:r>
            <w:r w:rsidRPr="00E3230F">
              <w:rPr>
                <w:rFonts w:hint="eastAsia"/>
                <w:color w:val="auto"/>
                <w:sz w:val="15"/>
                <w:szCs w:val="15"/>
              </w:rPr>
              <w:t>．</w:t>
            </w:r>
            <w:r w:rsidR="00F96342" w:rsidRPr="00E3230F">
              <w:rPr>
                <w:color w:val="auto"/>
                <w:sz w:val="15"/>
                <w:szCs w:val="15"/>
              </w:rPr>
              <w:t>并</w:t>
            </w:r>
            <w:r w:rsidR="00F96342" w:rsidRPr="00E3230F">
              <w:rPr>
                <w:rFonts w:hint="eastAsia"/>
                <w:color w:val="auto"/>
                <w:sz w:val="15"/>
                <w:szCs w:val="15"/>
              </w:rPr>
              <w:t>应在</w:t>
            </w:r>
            <w:r w:rsidR="00F96342" w:rsidRPr="00E3230F">
              <w:rPr>
                <w:color w:val="auto"/>
                <w:sz w:val="15"/>
                <w:szCs w:val="15"/>
              </w:rPr>
              <w:t>场所内设置</w:t>
            </w:r>
            <w:r w:rsidR="00580A7D" w:rsidRPr="00E3230F">
              <w:rPr>
                <w:rFonts w:asciiTheme="minorEastAsia" w:eastAsiaTheme="minorEastAsia" w:hAnsiTheme="minorEastAsia" w:cs="仿宋_GB2312" w:hint="eastAsia"/>
                <w:color w:val="auto"/>
                <w:sz w:val="15"/>
                <w:szCs w:val="15"/>
              </w:rPr>
              <w:t>医务点</w:t>
            </w:r>
          </w:p>
        </w:tc>
        <w:tc>
          <w:tcPr>
            <w:tcW w:w="1843"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F96342">
            <w:pPr>
              <w:pStyle w:val="af6"/>
              <w:jc w:val="left"/>
              <w:textAlignment w:val="baseline"/>
              <w:rPr>
                <w:rFonts w:cs="仿宋_GB2312"/>
                <w:color w:val="auto"/>
                <w:sz w:val="15"/>
                <w:szCs w:val="15"/>
              </w:rPr>
            </w:pPr>
            <w:r w:rsidRPr="00E3230F">
              <w:rPr>
                <w:rFonts w:cs="仿宋_GB2312" w:hint="eastAsia"/>
                <w:color w:val="auto"/>
                <w:sz w:val="15"/>
                <w:szCs w:val="15"/>
              </w:rPr>
              <w:t>以下供水方式3选2：</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1</w:t>
            </w:r>
            <w:r w:rsidR="00E20931" w:rsidRPr="00E3230F">
              <w:rPr>
                <w:rFonts w:cs="仿宋_GB2312" w:hint="eastAsia"/>
                <w:color w:val="auto"/>
                <w:sz w:val="15"/>
                <w:szCs w:val="15"/>
              </w:rPr>
              <w:t>．</w:t>
            </w:r>
            <w:r w:rsidRPr="00E3230F">
              <w:rPr>
                <w:rFonts w:cs="仿宋_GB2312" w:hint="eastAsia"/>
                <w:color w:val="auto"/>
                <w:sz w:val="15"/>
                <w:szCs w:val="15"/>
              </w:rPr>
              <w:t>市政给水网</w:t>
            </w:r>
          </w:p>
          <w:p w:rsidR="00F96342" w:rsidRPr="00E3230F" w:rsidRDefault="00F96342" w:rsidP="00F96342">
            <w:pPr>
              <w:pStyle w:val="af6"/>
              <w:jc w:val="left"/>
              <w:textAlignment w:val="baseline"/>
              <w:rPr>
                <w:rFonts w:cs="仿宋_GB2312"/>
                <w:color w:val="auto"/>
                <w:sz w:val="15"/>
                <w:szCs w:val="15"/>
              </w:rPr>
            </w:pPr>
            <w:r w:rsidRPr="00E3230F">
              <w:rPr>
                <w:rFonts w:cs="仿宋_GB2312" w:hint="eastAsia"/>
                <w:color w:val="auto"/>
                <w:sz w:val="15"/>
                <w:szCs w:val="15"/>
              </w:rPr>
              <w:t>2</w:t>
            </w:r>
            <w:r w:rsidR="00E20931" w:rsidRPr="00E3230F">
              <w:rPr>
                <w:rFonts w:cs="仿宋_GB2312" w:hint="eastAsia"/>
                <w:color w:val="auto"/>
                <w:sz w:val="15"/>
                <w:szCs w:val="15"/>
              </w:rPr>
              <w:t>．</w:t>
            </w:r>
            <w:r w:rsidRPr="00E3230F">
              <w:rPr>
                <w:rFonts w:cs="仿宋_GB2312" w:hint="eastAsia"/>
                <w:color w:val="auto"/>
                <w:sz w:val="15"/>
                <w:szCs w:val="15"/>
              </w:rPr>
              <w:t>应急储水装置</w:t>
            </w:r>
          </w:p>
          <w:p w:rsidR="00F96342" w:rsidRPr="00E3230F" w:rsidRDefault="00F96342" w:rsidP="00E20931">
            <w:pPr>
              <w:pStyle w:val="af6"/>
              <w:jc w:val="left"/>
              <w:rPr>
                <w:rFonts w:asciiTheme="minorEastAsia" w:eastAsiaTheme="minorEastAsia" w:hAnsiTheme="minorEastAsia" w:cs="仿宋_GB2312"/>
                <w:color w:val="auto"/>
                <w:sz w:val="15"/>
                <w:szCs w:val="15"/>
              </w:rPr>
            </w:pPr>
            <w:r w:rsidRPr="00E3230F">
              <w:rPr>
                <w:rFonts w:cs="仿宋_GB2312" w:hint="eastAsia"/>
                <w:color w:val="auto"/>
                <w:sz w:val="15"/>
                <w:szCs w:val="15"/>
              </w:rPr>
              <w:t>3</w:t>
            </w:r>
            <w:r w:rsidR="00E20931" w:rsidRPr="00E3230F">
              <w:rPr>
                <w:rFonts w:cs="仿宋_GB2312" w:hint="eastAsia"/>
                <w:color w:val="auto"/>
                <w:sz w:val="15"/>
                <w:szCs w:val="15"/>
              </w:rPr>
              <w:t>．</w:t>
            </w:r>
            <w:r w:rsidRPr="00E3230F">
              <w:rPr>
                <w:rFonts w:cs="仿宋_GB2312" w:hint="eastAsia"/>
                <w:color w:val="auto"/>
                <w:sz w:val="15"/>
                <w:szCs w:val="15"/>
              </w:rPr>
              <w:t>场所500米范围内的深井或地表水源</w:t>
            </w:r>
          </w:p>
        </w:tc>
        <w:tc>
          <w:tcPr>
            <w:tcW w:w="1276" w:type="dxa"/>
            <w:tcBorders>
              <w:top w:val="single" w:sz="4" w:space="0" w:color="auto"/>
              <w:left w:val="single" w:sz="4" w:space="0" w:color="auto"/>
              <w:bottom w:val="single" w:sz="4" w:space="0" w:color="auto"/>
              <w:right w:val="single" w:sz="4" w:space="0" w:color="auto"/>
            </w:tcBorders>
            <w:vAlign w:val="center"/>
          </w:tcPr>
          <w:p w:rsidR="00E20931" w:rsidRPr="00E3230F" w:rsidRDefault="00E20931" w:rsidP="00E20931">
            <w:pPr>
              <w:pStyle w:val="af6"/>
              <w:jc w:val="left"/>
              <w:rPr>
                <w:color w:val="auto"/>
                <w:sz w:val="15"/>
                <w:szCs w:val="15"/>
              </w:rPr>
            </w:pPr>
            <w:r w:rsidRPr="00E3230F">
              <w:rPr>
                <w:rFonts w:hint="eastAsia"/>
                <w:color w:val="auto"/>
                <w:sz w:val="15"/>
                <w:szCs w:val="15"/>
              </w:rPr>
              <w:t>1</w:t>
            </w:r>
            <w:r w:rsidRPr="00E3230F">
              <w:rPr>
                <w:color w:val="auto"/>
                <w:sz w:val="15"/>
                <w:szCs w:val="15"/>
              </w:rPr>
              <w:t>.</w:t>
            </w:r>
            <w:r w:rsidRPr="00E3230F">
              <w:rPr>
                <w:rFonts w:hint="eastAsia"/>
                <w:color w:val="auto"/>
                <w:sz w:val="15"/>
                <w:szCs w:val="15"/>
              </w:rPr>
              <w:t>应设置消防系统</w:t>
            </w:r>
          </w:p>
          <w:p w:rsidR="00E20931" w:rsidRPr="00E3230F" w:rsidRDefault="00E20931" w:rsidP="00E20931">
            <w:pPr>
              <w:pStyle w:val="af6"/>
              <w:jc w:val="left"/>
              <w:rPr>
                <w:color w:val="auto"/>
                <w:sz w:val="15"/>
                <w:szCs w:val="15"/>
              </w:rPr>
            </w:pPr>
            <w:r w:rsidRPr="00E3230F">
              <w:rPr>
                <w:rFonts w:hint="eastAsia"/>
                <w:color w:val="auto"/>
                <w:sz w:val="15"/>
                <w:szCs w:val="15"/>
              </w:rPr>
              <w:t>2</w:t>
            </w:r>
            <w:r w:rsidRPr="00E3230F">
              <w:rPr>
                <w:color w:val="auto"/>
                <w:sz w:val="15"/>
                <w:szCs w:val="15"/>
              </w:rPr>
              <w:t>.应</w:t>
            </w:r>
            <w:r w:rsidRPr="00E3230F">
              <w:rPr>
                <w:rFonts w:hint="eastAsia"/>
                <w:color w:val="auto"/>
                <w:sz w:val="15"/>
                <w:szCs w:val="15"/>
              </w:rPr>
              <w:t>有消防水源</w:t>
            </w:r>
          </w:p>
          <w:p w:rsidR="00F96342" w:rsidRPr="00E3230F" w:rsidRDefault="00E20931" w:rsidP="00E20931">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3</w:t>
            </w:r>
            <w:r w:rsidRPr="00E3230F">
              <w:rPr>
                <w:color w:val="auto"/>
                <w:sz w:val="15"/>
                <w:szCs w:val="15"/>
              </w:rPr>
              <w:t>.应</w:t>
            </w:r>
            <w:r w:rsidRPr="00E3230F">
              <w:rPr>
                <w:rFonts w:hint="eastAsia"/>
                <w:color w:val="auto"/>
                <w:sz w:val="15"/>
                <w:szCs w:val="15"/>
              </w:rPr>
              <w:t>有消防设施及应急消防器材</w:t>
            </w:r>
          </w:p>
        </w:tc>
        <w:tc>
          <w:tcPr>
            <w:tcW w:w="1701"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应有双回路供电</w:t>
            </w:r>
          </w:p>
          <w:p w:rsidR="00F96342" w:rsidRPr="00E3230F" w:rsidRDefault="00F96342" w:rsidP="00F96342">
            <w:pPr>
              <w:pStyle w:val="af6"/>
              <w:ind w:left="225" w:hangingChars="150" w:hanging="225"/>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应设移动设备充电设施</w:t>
            </w:r>
          </w:p>
          <w:p w:rsidR="00F96342" w:rsidRPr="00E3230F" w:rsidRDefault="00F96342" w:rsidP="00C26F2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应设场地照明装置</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F95180"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宜</w:t>
            </w:r>
            <w:r w:rsidR="00F96342" w:rsidRPr="00E3230F">
              <w:rPr>
                <w:rFonts w:asciiTheme="minorEastAsia" w:eastAsiaTheme="minorEastAsia" w:hAnsiTheme="minorEastAsia" w:cs="仿宋_GB2312" w:hint="eastAsia"/>
                <w:color w:val="auto"/>
                <w:sz w:val="15"/>
                <w:szCs w:val="15"/>
              </w:rPr>
              <w:t>设应急广播</w:t>
            </w:r>
            <w:r w:rsidRPr="00E3230F">
              <w:rPr>
                <w:rFonts w:asciiTheme="minorEastAsia" w:eastAsiaTheme="minorEastAsia" w:hAnsiTheme="minorEastAsia" w:cs="仿宋_GB2312" w:hint="eastAsia"/>
                <w:color w:val="auto"/>
                <w:sz w:val="15"/>
                <w:szCs w:val="15"/>
              </w:rPr>
              <w:t>系统</w:t>
            </w:r>
            <w:r w:rsidR="00F96342" w:rsidRPr="00E3230F">
              <w:rPr>
                <w:rFonts w:asciiTheme="minorEastAsia" w:eastAsiaTheme="minorEastAsia" w:hAnsiTheme="minorEastAsia" w:cs="仿宋_GB2312" w:hint="eastAsia"/>
                <w:color w:val="auto"/>
                <w:sz w:val="15"/>
                <w:szCs w:val="15"/>
              </w:rPr>
              <w:t>或移动式扩音器</w:t>
            </w:r>
          </w:p>
        </w:tc>
        <w:tc>
          <w:tcPr>
            <w:tcW w:w="992" w:type="dxa"/>
            <w:tcBorders>
              <w:top w:val="single" w:sz="4" w:space="0" w:color="auto"/>
              <w:left w:val="single" w:sz="4" w:space="0" w:color="auto"/>
              <w:bottom w:val="single" w:sz="4" w:space="0" w:color="auto"/>
              <w:right w:val="single" w:sz="4" w:space="0" w:color="auto"/>
            </w:tcBorders>
            <w:vAlign w:val="center"/>
          </w:tcPr>
          <w:p w:rsidR="00F96342" w:rsidRPr="00E3230F" w:rsidRDefault="00956F2E"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各应急功能</w:t>
            </w:r>
            <w:r w:rsidRPr="00E3230F">
              <w:rPr>
                <w:rFonts w:asciiTheme="minorEastAsia" w:eastAsiaTheme="minorEastAsia" w:hAnsiTheme="minorEastAsia" w:cs="仿宋_GB2312"/>
                <w:color w:val="auto"/>
                <w:sz w:val="15"/>
                <w:szCs w:val="15"/>
              </w:rPr>
              <w:t>区内</w:t>
            </w:r>
            <w:r w:rsidRPr="00E3230F">
              <w:rPr>
                <w:rFonts w:asciiTheme="minorEastAsia" w:eastAsiaTheme="minorEastAsia" w:hAnsiTheme="minorEastAsia" w:cs="仿宋_GB2312" w:hint="eastAsia"/>
                <w:color w:val="auto"/>
                <w:sz w:val="15"/>
                <w:szCs w:val="15"/>
              </w:rPr>
              <w:t>应有</w:t>
            </w:r>
            <w:r w:rsidR="00EF4E00">
              <w:rPr>
                <w:rFonts w:asciiTheme="minorEastAsia" w:eastAsiaTheme="minorEastAsia" w:hAnsiTheme="minorEastAsia" w:cs="仿宋_GB2312" w:hint="eastAsia"/>
                <w:color w:val="auto"/>
                <w:sz w:val="15"/>
                <w:szCs w:val="15"/>
              </w:rPr>
              <w:t>应急</w:t>
            </w:r>
            <w:r w:rsidRPr="00E3230F">
              <w:rPr>
                <w:rFonts w:asciiTheme="minorEastAsia" w:eastAsiaTheme="minorEastAsia" w:hAnsiTheme="minorEastAsia" w:cs="仿宋_GB2312" w:hint="eastAsia"/>
                <w:color w:val="auto"/>
                <w:sz w:val="15"/>
                <w:szCs w:val="15"/>
              </w:rPr>
              <w:t>垃圾收集点</w:t>
            </w:r>
          </w:p>
        </w:tc>
        <w:tc>
          <w:tcPr>
            <w:tcW w:w="993" w:type="dxa"/>
            <w:tcBorders>
              <w:top w:val="single" w:sz="4" w:space="0" w:color="auto"/>
              <w:left w:val="single" w:sz="4" w:space="0" w:color="auto"/>
              <w:bottom w:val="single" w:sz="4" w:space="0" w:color="auto"/>
              <w:right w:val="single" w:sz="4" w:space="0" w:color="auto"/>
            </w:tcBorders>
            <w:vAlign w:val="center"/>
          </w:tcPr>
          <w:p w:rsidR="00F96342" w:rsidRPr="00E3230F" w:rsidRDefault="00F96342" w:rsidP="00E2093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内部或附近应有固定厕所和排污措施，或可设置临时厕所</w:t>
            </w:r>
          </w:p>
        </w:tc>
        <w:tc>
          <w:tcPr>
            <w:tcW w:w="1275" w:type="dxa"/>
            <w:tcBorders>
              <w:top w:val="single" w:sz="4" w:space="0" w:color="auto"/>
              <w:left w:val="single" w:sz="4" w:space="0" w:color="auto"/>
              <w:bottom w:val="single" w:sz="4" w:space="0" w:color="auto"/>
              <w:right w:val="single" w:sz="12" w:space="0" w:color="auto"/>
            </w:tcBorders>
            <w:vAlign w:val="center"/>
          </w:tcPr>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应设置：</w:t>
            </w:r>
          </w:p>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1.场所标志</w:t>
            </w:r>
          </w:p>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2.标识牌</w:t>
            </w:r>
          </w:p>
          <w:p w:rsidR="00E20931" w:rsidRPr="00E3230F" w:rsidRDefault="00E20931" w:rsidP="00E20931">
            <w:pPr>
              <w:pStyle w:val="af6"/>
              <w:ind w:leftChars="-30" w:left="-63" w:firstLineChars="5" w:firstLine="8"/>
              <w:jc w:val="both"/>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3.引导标识（根据既有情况设置引导标识）</w:t>
            </w:r>
          </w:p>
          <w:p w:rsidR="00F96342" w:rsidRPr="00E3230F" w:rsidRDefault="00E20931" w:rsidP="00E20931">
            <w:pPr>
              <w:pStyle w:val="af6"/>
              <w:ind w:leftChars="-30" w:left="-63" w:firstLineChars="5" w:firstLine="8"/>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4.警告标志</w:t>
            </w:r>
          </w:p>
        </w:tc>
      </w:tr>
      <w:tr w:rsidR="00E3230F" w:rsidRPr="00E3230F" w:rsidTr="005D3E0B">
        <w:trPr>
          <w:trHeight w:val="1560"/>
        </w:trPr>
        <w:tc>
          <w:tcPr>
            <w:tcW w:w="1119" w:type="dxa"/>
            <w:gridSpan w:val="2"/>
            <w:tcBorders>
              <w:top w:val="single" w:sz="4" w:space="0" w:color="auto"/>
              <w:left w:val="single" w:sz="12" w:space="0" w:color="auto"/>
              <w:bottom w:val="single" w:sz="12"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社区应急避难场所</w:t>
            </w:r>
          </w:p>
        </w:tc>
        <w:tc>
          <w:tcPr>
            <w:tcW w:w="709" w:type="dxa"/>
            <w:tcBorders>
              <w:top w:val="single" w:sz="4" w:space="0" w:color="auto"/>
              <w:left w:val="single" w:sz="4" w:space="0" w:color="auto"/>
              <w:bottom w:val="single" w:sz="12" w:space="0" w:color="auto"/>
              <w:right w:val="single" w:sz="4" w:space="0" w:color="auto"/>
            </w:tcBorders>
            <w:vAlign w:val="center"/>
          </w:tcPr>
          <w:p w:rsidR="00F96342" w:rsidRPr="00E3230F" w:rsidRDefault="00F96342" w:rsidP="00F96342">
            <w:pPr>
              <w:pStyle w:val="af6"/>
              <w:rPr>
                <w:rFonts w:asciiTheme="minorEastAsia" w:eastAsiaTheme="minorEastAsia" w:hAnsiTheme="minorEastAsia" w:cs="仿宋_GB2312"/>
                <w:b/>
                <w:bCs/>
                <w:color w:val="auto"/>
              </w:rPr>
            </w:pPr>
            <w:r w:rsidRPr="00E3230F">
              <w:rPr>
                <w:rFonts w:asciiTheme="minorEastAsia" w:eastAsiaTheme="minorEastAsia" w:hAnsiTheme="minorEastAsia" w:cs="仿宋_GB2312" w:hint="eastAsia"/>
                <w:b/>
                <w:bCs/>
                <w:color w:val="auto"/>
              </w:rPr>
              <w:t>紧急避难场所</w:t>
            </w:r>
          </w:p>
        </w:tc>
        <w:tc>
          <w:tcPr>
            <w:tcW w:w="851" w:type="dxa"/>
            <w:tcBorders>
              <w:top w:val="single" w:sz="4" w:space="0" w:color="auto"/>
              <w:left w:val="single" w:sz="4" w:space="0" w:color="auto"/>
              <w:bottom w:val="single" w:sz="12" w:space="0" w:color="auto"/>
              <w:right w:val="single" w:sz="4" w:space="0" w:color="auto"/>
            </w:tcBorders>
          </w:tcPr>
          <w:p w:rsidR="005A2CC6" w:rsidRPr="00E3230F" w:rsidRDefault="005A2CC6" w:rsidP="00F96342">
            <w:pPr>
              <w:pStyle w:val="af6"/>
              <w:rPr>
                <w:rFonts w:asciiTheme="minorEastAsia" w:eastAsiaTheme="minorEastAsia" w:hAnsiTheme="minorEastAsia" w:cs="仿宋_GB2312"/>
                <w:color w:val="auto"/>
                <w:sz w:val="15"/>
                <w:szCs w:val="15"/>
              </w:rPr>
            </w:pPr>
          </w:p>
          <w:p w:rsidR="005A2CC6" w:rsidRPr="00E3230F" w:rsidRDefault="005A2CC6" w:rsidP="00F96342">
            <w:pPr>
              <w:pStyle w:val="af6"/>
              <w:rPr>
                <w:rFonts w:asciiTheme="minorEastAsia" w:eastAsiaTheme="minorEastAsia" w:hAnsiTheme="minorEastAsia" w:cs="仿宋_GB2312"/>
                <w:color w:val="auto"/>
                <w:sz w:val="15"/>
                <w:szCs w:val="15"/>
              </w:rPr>
            </w:pPr>
          </w:p>
          <w:p w:rsidR="00F96342" w:rsidRPr="00E3230F" w:rsidRDefault="00F96342" w:rsidP="00F96342">
            <w:pPr>
              <w:pStyle w:val="af6"/>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w:t>
            </w:r>
          </w:p>
        </w:tc>
        <w:tc>
          <w:tcPr>
            <w:tcW w:w="1559" w:type="dxa"/>
            <w:tcBorders>
              <w:top w:val="single" w:sz="4" w:space="0" w:color="auto"/>
              <w:left w:val="single" w:sz="4" w:space="0" w:color="auto"/>
              <w:bottom w:val="single" w:sz="12" w:space="0" w:color="auto"/>
              <w:right w:val="single" w:sz="4" w:space="0" w:color="auto"/>
            </w:tcBorders>
            <w:vAlign w:val="center"/>
          </w:tcPr>
          <w:p w:rsidR="005616F1" w:rsidRDefault="005616F1" w:rsidP="005616F1">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hint="eastAsia"/>
                <w:color w:val="auto"/>
                <w:sz w:val="15"/>
                <w:szCs w:val="15"/>
              </w:rPr>
              <w:t>1</w:t>
            </w:r>
            <w:r w:rsidRPr="00E3230F">
              <w:rPr>
                <w:rFonts w:asciiTheme="minorEastAsia" w:eastAsiaTheme="minorEastAsia" w:hAnsiTheme="minorEastAsia" w:cs="仿宋_GB2312" w:hint="eastAsia"/>
                <w:color w:val="auto"/>
                <w:sz w:val="15"/>
                <w:szCs w:val="15"/>
              </w:rPr>
              <w:t>．出入口≥2个</w:t>
            </w:r>
          </w:p>
          <w:p w:rsidR="00F96342" w:rsidRPr="00E3230F" w:rsidRDefault="005616F1" w:rsidP="005616F1">
            <w:pPr>
              <w:pStyle w:val="af6"/>
              <w:jc w:val="left"/>
              <w:rPr>
                <w:rFonts w:asciiTheme="minorEastAsia" w:eastAsiaTheme="minorEastAsia" w:hAnsiTheme="minorEastAsia" w:cs="仿宋_GB2312"/>
                <w:color w:val="auto"/>
                <w:sz w:val="15"/>
                <w:szCs w:val="15"/>
              </w:rPr>
            </w:pPr>
            <w:r>
              <w:rPr>
                <w:rFonts w:asciiTheme="minorEastAsia" w:eastAsiaTheme="minorEastAsia" w:hAnsiTheme="minorEastAsia" w:cs="仿宋_GB2312"/>
                <w:color w:val="auto"/>
                <w:sz w:val="15"/>
                <w:szCs w:val="15"/>
              </w:rPr>
              <w:t>2</w:t>
            </w:r>
            <w:r w:rsidRPr="00E3230F">
              <w:rPr>
                <w:rFonts w:asciiTheme="minorEastAsia" w:eastAsiaTheme="minorEastAsia" w:hAnsiTheme="minorEastAsia" w:cs="仿宋_GB2312" w:hint="eastAsia"/>
                <w:color w:val="auto"/>
                <w:sz w:val="15"/>
                <w:szCs w:val="15"/>
              </w:rPr>
              <w:t>．</w:t>
            </w:r>
            <w:r>
              <w:rPr>
                <w:rFonts w:asciiTheme="minorEastAsia" w:eastAsiaTheme="minorEastAsia" w:hAnsiTheme="minorEastAsia" w:cs="仿宋_GB2312" w:hint="eastAsia"/>
                <w:color w:val="auto"/>
                <w:sz w:val="15"/>
                <w:szCs w:val="15"/>
              </w:rPr>
              <w:t>应</w:t>
            </w:r>
            <w:r w:rsidRPr="00E3230F">
              <w:rPr>
                <w:rFonts w:asciiTheme="minorEastAsia" w:eastAsiaTheme="minorEastAsia" w:hAnsiTheme="minorEastAsia" w:cs="仿宋_GB2312" w:hint="eastAsia"/>
                <w:color w:val="auto"/>
                <w:sz w:val="15"/>
                <w:szCs w:val="15"/>
              </w:rPr>
              <w:t>有</w:t>
            </w:r>
            <w:r>
              <w:rPr>
                <w:rFonts w:asciiTheme="minorEastAsia" w:eastAsiaTheme="minorEastAsia" w:hAnsiTheme="minorEastAsia" w:cs="仿宋_GB2312"/>
                <w:color w:val="auto"/>
                <w:sz w:val="15"/>
                <w:szCs w:val="15"/>
              </w:rPr>
              <w:t>应急通道</w:t>
            </w:r>
          </w:p>
        </w:tc>
        <w:tc>
          <w:tcPr>
            <w:tcW w:w="1417" w:type="dxa"/>
            <w:tcBorders>
              <w:top w:val="single" w:sz="4" w:space="0" w:color="auto"/>
              <w:left w:val="single" w:sz="4" w:space="0" w:color="auto"/>
              <w:bottom w:val="single" w:sz="12" w:space="0" w:color="auto"/>
              <w:right w:val="single" w:sz="4" w:space="0" w:color="auto"/>
            </w:tcBorders>
            <w:vAlign w:val="center"/>
          </w:tcPr>
          <w:p w:rsidR="00F96342" w:rsidRPr="00E3230F" w:rsidRDefault="001F6D87"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应在场所内设置医务点</w:t>
            </w:r>
          </w:p>
        </w:tc>
        <w:tc>
          <w:tcPr>
            <w:tcW w:w="1843" w:type="dxa"/>
            <w:tcBorders>
              <w:top w:val="single" w:sz="4" w:space="0" w:color="auto"/>
              <w:left w:val="single" w:sz="4" w:space="0" w:color="auto"/>
              <w:bottom w:val="single" w:sz="12" w:space="0" w:color="auto"/>
              <w:right w:val="single" w:sz="4" w:space="0" w:color="auto"/>
            </w:tcBorders>
            <w:vAlign w:val="center"/>
          </w:tcPr>
          <w:p w:rsidR="00EE3EE4" w:rsidRPr="00E3230F" w:rsidRDefault="00EE3EE4" w:rsidP="00F96342">
            <w:pPr>
              <w:pStyle w:val="af6"/>
              <w:jc w:val="left"/>
              <w:rPr>
                <w:rFonts w:cs="仿宋_GB2312"/>
                <w:color w:val="auto"/>
                <w:sz w:val="15"/>
                <w:szCs w:val="15"/>
              </w:rPr>
            </w:pPr>
            <w:r w:rsidRPr="00E3230F">
              <w:rPr>
                <w:rFonts w:cs="仿宋_GB2312" w:hint="eastAsia"/>
                <w:color w:val="auto"/>
                <w:sz w:val="15"/>
                <w:szCs w:val="15"/>
              </w:rPr>
              <w:t>以下供水方式3选</w:t>
            </w:r>
            <w:r w:rsidRPr="00E3230F">
              <w:rPr>
                <w:rFonts w:cs="仿宋_GB2312"/>
                <w:color w:val="auto"/>
                <w:sz w:val="15"/>
                <w:szCs w:val="15"/>
              </w:rPr>
              <w:t>1</w:t>
            </w:r>
            <w:r w:rsidRPr="00E3230F">
              <w:rPr>
                <w:rFonts w:cs="仿宋_GB2312" w:hint="eastAsia"/>
                <w:color w:val="auto"/>
                <w:sz w:val="15"/>
                <w:szCs w:val="15"/>
              </w:rPr>
              <w:t>：</w:t>
            </w:r>
          </w:p>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市政给水网</w:t>
            </w:r>
          </w:p>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供水车供水</w:t>
            </w:r>
          </w:p>
          <w:p w:rsidR="00F96342" w:rsidRPr="00E3230F" w:rsidRDefault="00F96342" w:rsidP="00D31BDB">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color w:val="auto"/>
                <w:sz w:val="15"/>
                <w:szCs w:val="15"/>
              </w:rPr>
              <w:t>3</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桶装水</w:t>
            </w:r>
          </w:p>
        </w:tc>
        <w:tc>
          <w:tcPr>
            <w:tcW w:w="1276" w:type="dxa"/>
            <w:tcBorders>
              <w:top w:val="single" w:sz="4" w:space="0" w:color="auto"/>
              <w:left w:val="single" w:sz="4" w:space="0" w:color="auto"/>
              <w:bottom w:val="single" w:sz="12"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hint="eastAsia"/>
                <w:color w:val="auto"/>
                <w:sz w:val="15"/>
                <w:szCs w:val="15"/>
              </w:rPr>
              <w:t>应配置应急消防设施或器材</w:t>
            </w:r>
          </w:p>
        </w:tc>
        <w:tc>
          <w:tcPr>
            <w:tcW w:w="1701" w:type="dxa"/>
            <w:tcBorders>
              <w:top w:val="single" w:sz="4" w:space="0" w:color="auto"/>
              <w:left w:val="single" w:sz="4" w:space="0" w:color="auto"/>
              <w:bottom w:val="single" w:sz="12"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1</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应有市政供电</w:t>
            </w:r>
          </w:p>
          <w:p w:rsidR="00F96342" w:rsidRPr="00E3230F" w:rsidRDefault="00F96342" w:rsidP="00C26F21">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2</w:t>
            </w:r>
            <w:r w:rsidR="00C26F21" w:rsidRPr="00E3230F">
              <w:rPr>
                <w:rFonts w:asciiTheme="minorEastAsia" w:eastAsiaTheme="minorEastAsia" w:hAnsiTheme="minorEastAsia" w:cs="仿宋_GB2312" w:hint="eastAsia"/>
                <w:color w:val="auto"/>
                <w:sz w:val="15"/>
                <w:szCs w:val="15"/>
              </w:rPr>
              <w:t>．</w:t>
            </w:r>
            <w:r w:rsidRPr="00E3230F">
              <w:rPr>
                <w:rFonts w:asciiTheme="minorEastAsia" w:eastAsiaTheme="minorEastAsia" w:hAnsiTheme="minorEastAsia" w:cs="仿宋_GB2312" w:hint="eastAsia"/>
                <w:color w:val="auto"/>
                <w:sz w:val="15"/>
                <w:szCs w:val="15"/>
              </w:rPr>
              <w:t>可利用平时照明或手提式照明灯具作为场地照明</w:t>
            </w:r>
          </w:p>
        </w:tc>
        <w:tc>
          <w:tcPr>
            <w:tcW w:w="992" w:type="dxa"/>
            <w:tcBorders>
              <w:top w:val="single" w:sz="4" w:space="0" w:color="auto"/>
              <w:left w:val="single" w:sz="4" w:space="0" w:color="auto"/>
              <w:bottom w:val="single" w:sz="12" w:space="0" w:color="auto"/>
              <w:right w:val="single" w:sz="4" w:space="0" w:color="auto"/>
            </w:tcBorders>
            <w:vAlign w:val="center"/>
          </w:tcPr>
          <w:p w:rsidR="00F96342" w:rsidRPr="00E3230F" w:rsidRDefault="00F95180"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宜</w:t>
            </w:r>
            <w:r w:rsidR="00F96342" w:rsidRPr="00E3230F">
              <w:rPr>
                <w:rFonts w:asciiTheme="minorEastAsia" w:eastAsiaTheme="minorEastAsia" w:hAnsiTheme="minorEastAsia" w:cs="仿宋_GB2312" w:hint="eastAsia"/>
                <w:color w:val="auto"/>
                <w:sz w:val="15"/>
                <w:szCs w:val="15"/>
              </w:rPr>
              <w:t>设应急广播</w:t>
            </w:r>
            <w:r w:rsidRPr="00E3230F">
              <w:rPr>
                <w:rFonts w:asciiTheme="minorEastAsia" w:eastAsiaTheme="minorEastAsia" w:hAnsiTheme="minorEastAsia" w:cs="仿宋_GB2312" w:hint="eastAsia"/>
                <w:color w:val="auto"/>
                <w:sz w:val="15"/>
                <w:szCs w:val="15"/>
              </w:rPr>
              <w:t>系统</w:t>
            </w:r>
            <w:r w:rsidR="00F96342" w:rsidRPr="00E3230F">
              <w:rPr>
                <w:rFonts w:asciiTheme="minorEastAsia" w:eastAsiaTheme="minorEastAsia" w:hAnsiTheme="minorEastAsia" w:cs="仿宋_GB2312" w:hint="eastAsia"/>
                <w:color w:val="auto"/>
                <w:sz w:val="15"/>
                <w:szCs w:val="15"/>
              </w:rPr>
              <w:t>或移动式扩音器</w:t>
            </w:r>
          </w:p>
        </w:tc>
        <w:tc>
          <w:tcPr>
            <w:tcW w:w="992" w:type="dxa"/>
            <w:tcBorders>
              <w:top w:val="single" w:sz="4" w:space="0" w:color="auto"/>
              <w:left w:val="single" w:sz="4" w:space="0" w:color="auto"/>
              <w:bottom w:val="single" w:sz="12"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可设</w:t>
            </w:r>
            <w:r w:rsidR="005128DE">
              <w:rPr>
                <w:rFonts w:asciiTheme="minorEastAsia" w:eastAsiaTheme="minorEastAsia" w:hAnsiTheme="minorEastAsia" w:cs="仿宋_GB2312" w:hint="eastAsia"/>
                <w:color w:val="auto"/>
                <w:sz w:val="15"/>
                <w:szCs w:val="15"/>
              </w:rPr>
              <w:t>应急</w:t>
            </w:r>
            <w:r w:rsidRPr="00E3230F">
              <w:rPr>
                <w:rFonts w:asciiTheme="minorEastAsia" w:eastAsiaTheme="minorEastAsia" w:hAnsiTheme="minorEastAsia" w:cs="仿宋_GB2312" w:hint="eastAsia"/>
                <w:color w:val="auto"/>
                <w:sz w:val="15"/>
                <w:szCs w:val="15"/>
              </w:rPr>
              <w:t>垃圾存放点</w:t>
            </w:r>
          </w:p>
        </w:tc>
        <w:tc>
          <w:tcPr>
            <w:tcW w:w="993" w:type="dxa"/>
            <w:tcBorders>
              <w:top w:val="single" w:sz="4" w:space="0" w:color="auto"/>
              <w:left w:val="single" w:sz="4" w:space="0" w:color="auto"/>
              <w:bottom w:val="single" w:sz="12" w:space="0" w:color="auto"/>
              <w:right w:val="single" w:sz="4" w:space="0" w:color="auto"/>
            </w:tcBorders>
            <w:vAlign w:val="center"/>
          </w:tcPr>
          <w:p w:rsidR="00F96342" w:rsidRPr="00E3230F" w:rsidRDefault="00F96342" w:rsidP="00F96342">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内部或附近应有固定厕所和排污措施，或可设置临时厕所</w:t>
            </w:r>
          </w:p>
        </w:tc>
        <w:tc>
          <w:tcPr>
            <w:tcW w:w="1275" w:type="dxa"/>
            <w:tcBorders>
              <w:top w:val="single" w:sz="4" w:space="0" w:color="auto"/>
              <w:left w:val="single" w:sz="4" w:space="0" w:color="auto"/>
              <w:bottom w:val="single" w:sz="12" w:space="0" w:color="auto"/>
              <w:right w:val="single" w:sz="12" w:space="0" w:color="auto"/>
            </w:tcBorders>
            <w:vAlign w:val="center"/>
          </w:tcPr>
          <w:p w:rsidR="00F96342" w:rsidRPr="00E3230F" w:rsidRDefault="00F96342" w:rsidP="00D31BDB">
            <w:pPr>
              <w:pStyle w:val="af6"/>
              <w:jc w:val="left"/>
              <w:rPr>
                <w:rFonts w:asciiTheme="minorEastAsia" w:eastAsiaTheme="minorEastAsia" w:hAnsiTheme="minorEastAsia" w:cs="仿宋_GB2312"/>
                <w:color w:val="auto"/>
                <w:sz w:val="15"/>
                <w:szCs w:val="15"/>
              </w:rPr>
            </w:pPr>
            <w:r w:rsidRPr="00E3230F">
              <w:rPr>
                <w:rFonts w:asciiTheme="minorEastAsia" w:eastAsiaTheme="minorEastAsia" w:hAnsiTheme="minorEastAsia" w:cs="仿宋_GB2312" w:hint="eastAsia"/>
                <w:color w:val="auto"/>
                <w:sz w:val="15"/>
                <w:szCs w:val="15"/>
              </w:rPr>
              <w:t>应设置场所标志牌</w:t>
            </w:r>
          </w:p>
        </w:tc>
      </w:tr>
    </w:tbl>
    <w:p w:rsidR="00FE5243" w:rsidRPr="00E3230F" w:rsidRDefault="00FE5243">
      <w:pPr>
        <w:pStyle w:val="aff2"/>
        <w:rPr>
          <w:rFonts w:ascii="Times New Roman"/>
        </w:rPr>
      </w:pPr>
      <w:bookmarkStart w:id="233" w:name="_Toc72366874"/>
      <w:bookmarkStart w:id="234" w:name="_Toc431210717"/>
      <w:bookmarkStart w:id="235" w:name="_Toc420939644"/>
      <w:bookmarkStart w:id="236" w:name="_Toc72364067"/>
      <w:bookmarkStart w:id="237" w:name="_Toc72359618"/>
      <w:bookmarkStart w:id="238" w:name="_Toc65227096"/>
      <w:bookmarkStart w:id="239" w:name="_Toc65242139"/>
    </w:p>
    <w:p w:rsidR="00FE5243" w:rsidRPr="00E3230F" w:rsidRDefault="00FE5243">
      <w:pPr>
        <w:pStyle w:val="a6"/>
        <w:adjustRightInd w:val="0"/>
        <w:snapToGrid w:val="0"/>
        <w:spacing w:line="360" w:lineRule="auto"/>
        <w:rPr>
          <w:rFonts w:ascii="Times New Roman" w:hAnsi="Times New Roman"/>
        </w:rPr>
      </w:pPr>
    </w:p>
    <w:p w:rsidR="004E33AF" w:rsidRPr="00E3230F" w:rsidRDefault="004E33AF">
      <w:pPr>
        <w:pStyle w:val="a6"/>
        <w:adjustRightInd w:val="0"/>
        <w:snapToGrid w:val="0"/>
        <w:spacing w:line="360" w:lineRule="auto"/>
        <w:rPr>
          <w:rFonts w:ascii="Times New Roman" w:hAnsi="Times New Roman"/>
        </w:rPr>
      </w:pPr>
    </w:p>
    <w:p w:rsidR="004E33AF" w:rsidRPr="00E3230F" w:rsidRDefault="004E33AF">
      <w:pPr>
        <w:pStyle w:val="a6"/>
        <w:adjustRightInd w:val="0"/>
        <w:snapToGrid w:val="0"/>
        <w:spacing w:line="360" w:lineRule="auto"/>
        <w:rPr>
          <w:rFonts w:ascii="Times New Roman" w:hAnsi="Times New Roman"/>
        </w:rPr>
      </w:pPr>
    </w:p>
    <w:p w:rsidR="004E33AF" w:rsidRPr="00E3230F" w:rsidRDefault="004E33AF">
      <w:pPr>
        <w:pStyle w:val="a6"/>
        <w:adjustRightInd w:val="0"/>
        <w:snapToGrid w:val="0"/>
        <w:spacing w:line="360" w:lineRule="auto"/>
        <w:rPr>
          <w:rFonts w:ascii="Times New Roman" w:hAnsi="Times New Roman"/>
        </w:rPr>
      </w:pPr>
    </w:p>
    <w:p w:rsidR="004E33AF" w:rsidRPr="00E3230F" w:rsidRDefault="004E33AF">
      <w:pPr>
        <w:pStyle w:val="a6"/>
        <w:adjustRightInd w:val="0"/>
        <w:snapToGrid w:val="0"/>
        <w:spacing w:line="360" w:lineRule="auto"/>
        <w:rPr>
          <w:rFonts w:ascii="Times New Roman" w:hAnsi="Times New Roman"/>
        </w:rPr>
      </w:pPr>
    </w:p>
    <w:p w:rsidR="004E33AF" w:rsidRPr="00E3230F" w:rsidRDefault="004E33AF">
      <w:pPr>
        <w:pStyle w:val="a6"/>
        <w:adjustRightInd w:val="0"/>
        <w:snapToGrid w:val="0"/>
        <w:spacing w:line="360" w:lineRule="auto"/>
        <w:rPr>
          <w:rFonts w:ascii="Times New Roman" w:hAnsi="Times New Roman"/>
        </w:rPr>
      </w:pPr>
    </w:p>
    <w:p w:rsidR="004E33AF" w:rsidRPr="00E3230F" w:rsidRDefault="004E33AF">
      <w:pPr>
        <w:pStyle w:val="a6"/>
        <w:adjustRightInd w:val="0"/>
        <w:snapToGrid w:val="0"/>
        <w:spacing w:line="360" w:lineRule="auto"/>
        <w:rPr>
          <w:rFonts w:ascii="Times New Roman" w:hAnsi="Times New Roman"/>
        </w:rPr>
      </w:pPr>
    </w:p>
    <w:p w:rsidR="004E33AF" w:rsidRPr="00E3230F" w:rsidRDefault="004E33AF">
      <w:pPr>
        <w:pStyle w:val="a6"/>
        <w:adjustRightInd w:val="0"/>
        <w:snapToGrid w:val="0"/>
        <w:spacing w:line="360" w:lineRule="auto"/>
        <w:rPr>
          <w:rFonts w:ascii="Times New Roman" w:hAnsi="Times New Roman"/>
        </w:rPr>
      </w:pPr>
    </w:p>
    <w:p w:rsidR="004E33AF" w:rsidRPr="00E3230F" w:rsidRDefault="004E33AF">
      <w:pPr>
        <w:pStyle w:val="a6"/>
        <w:adjustRightInd w:val="0"/>
        <w:snapToGrid w:val="0"/>
        <w:spacing w:line="360" w:lineRule="auto"/>
        <w:rPr>
          <w:rFonts w:ascii="Times New Roman" w:hAnsi="Times New Roman"/>
        </w:rPr>
      </w:pPr>
    </w:p>
    <w:p w:rsidR="00C1046F" w:rsidRPr="00E3230F" w:rsidRDefault="00C1046F">
      <w:pPr>
        <w:pStyle w:val="a6"/>
        <w:adjustRightInd w:val="0"/>
        <w:snapToGrid w:val="0"/>
        <w:spacing w:line="360" w:lineRule="auto"/>
        <w:rPr>
          <w:rFonts w:ascii="Times New Roman" w:hAnsi="Times New Roman"/>
        </w:rPr>
        <w:sectPr w:rsidR="00C1046F" w:rsidRPr="00E3230F">
          <w:footerReference w:type="first" r:id="rId15"/>
          <w:pgSz w:w="16839" w:h="11907" w:orient="landscape"/>
          <w:pgMar w:top="1134" w:right="1077" w:bottom="1418" w:left="1418" w:header="851" w:footer="992" w:gutter="227"/>
          <w:cols w:space="720"/>
          <w:titlePg/>
          <w:docGrid w:type="lines" w:linePitch="312" w:charSpace="42106"/>
        </w:sectPr>
      </w:pPr>
    </w:p>
    <w:p w:rsidR="00CF38F3" w:rsidRPr="00E3230F" w:rsidRDefault="00232B9C" w:rsidP="000364E6">
      <w:pPr>
        <w:pStyle w:val="af7"/>
        <w:spacing w:before="624" w:after="624"/>
        <w:rPr>
          <w:b w:val="0"/>
          <w:color w:val="auto"/>
        </w:rPr>
      </w:pPr>
      <w:bookmarkStart w:id="240" w:name="_Toc81236899"/>
      <w:bookmarkStart w:id="241" w:name="_Toc26368"/>
      <w:r w:rsidRPr="00E3230F">
        <w:rPr>
          <w:rFonts w:hint="eastAsia"/>
          <w:b w:val="0"/>
          <w:color w:val="auto"/>
        </w:rPr>
        <w:t>附录B</w:t>
      </w:r>
      <w:r w:rsidR="009D160A" w:rsidRPr="00E3230F">
        <w:rPr>
          <w:rFonts w:hint="eastAsia"/>
          <w:b w:val="0"/>
          <w:color w:val="auto"/>
        </w:rPr>
        <w:t xml:space="preserve"> </w:t>
      </w:r>
      <w:r w:rsidR="00EF5BE7" w:rsidRPr="00E3230F">
        <w:rPr>
          <w:b w:val="0"/>
          <w:color w:val="auto"/>
        </w:rPr>
        <w:t>简易</w:t>
      </w:r>
      <w:r w:rsidR="00CF38F3" w:rsidRPr="00E3230F">
        <w:rPr>
          <w:rFonts w:hint="eastAsia"/>
          <w:b w:val="0"/>
          <w:color w:val="auto"/>
        </w:rPr>
        <w:t>场所</w:t>
      </w:r>
      <w:r w:rsidR="00CF38F3" w:rsidRPr="00E3230F">
        <w:rPr>
          <w:b w:val="0"/>
          <w:color w:val="auto"/>
        </w:rPr>
        <w:t>标志牌</w:t>
      </w:r>
      <w:bookmarkEnd w:id="240"/>
    </w:p>
    <w:tbl>
      <w:tblPr>
        <w:tblStyle w:val="ad"/>
        <w:tblW w:w="0" w:type="auto"/>
        <w:jc w:val="center"/>
        <w:tblLook w:val="04A0"/>
      </w:tblPr>
      <w:tblGrid>
        <w:gridCol w:w="1129"/>
        <w:gridCol w:w="3429"/>
        <w:gridCol w:w="2280"/>
        <w:gridCol w:w="2280"/>
      </w:tblGrid>
      <w:tr w:rsidR="00E3230F" w:rsidRPr="00E3230F" w:rsidTr="00DC1A41">
        <w:trPr>
          <w:tblHeader/>
          <w:jc w:val="center"/>
        </w:trPr>
        <w:tc>
          <w:tcPr>
            <w:tcW w:w="1129" w:type="dxa"/>
            <w:vAlign w:val="center"/>
          </w:tcPr>
          <w:p w:rsidR="00DC1A41" w:rsidRPr="00E3230F" w:rsidRDefault="00DC1A41" w:rsidP="004477C7">
            <w:pPr>
              <w:jc w:val="center"/>
              <w:rPr>
                <w:szCs w:val="21"/>
              </w:rPr>
            </w:pPr>
            <w:r w:rsidRPr="00E3230F">
              <w:rPr>
                <w:rFonts w:hint="eastAsia"/>
                <w:szCs w:val="21"/>
              </w:rPr>
              <w:t>编号</w:t>
            </w:r>
          </w:p>
        </w:tc>
        <w:tc>
          <w:tcPr>
            <w:tcW w:w="3429" w:type="dxa"/>
            <w:vAlign w:val="center"/>
          </w:tcPr>
          <w:p w:rsidR="00DC1A41" w:rsidRPr="00E3230F" w:rsidRDefault="00A037F1" w:rsidP="004477C7">
            <w:pPr>
              <w:jc w:val="center"/>
              <w:rPr>
                <w:szCs w:val="21"/>
              </w:rPr>
            </w:pPr>
            <w:r>
              <w:rPr>
                <w:rFonts w:hint="eastAsia"/>
                <w:szCs w:val="21"/>
              </w:rPr>
              <w:t>简易</w:t>
            </w:r>
            <w:r w:rsidR="00DC1A41" w:rsidRPr="00E3230F">
              <w:rPr>
                <w:rFonts w:hint="eastAsia"/>
                <w:szCs w:val="21"/>
              </w:rPr>
              <w:t>场所</w:t>
            </w:r>
            <w:r w:rsidR="00DC1A41" w:rsidRPr="00E3230F">
              <w:rPr>
                <w:szCs w:val="21"/>
              </w:rPr>
              <w:t>标志</w:t>
            </w:r>
            <w:r w:rsidR="00DC1A41" w:rsidRPr="00E3230F">
              <w:rPr>
                <w:rFonts w:hint="eastAsia"/>
                <w:szCs w:val="21"/>
              </w:rPr>
              <w:t>牌</w:t>
            </w:r>
          </w:p>
        </w:tc>
        <w:tc>
          <w:tcPr>
            <w:tcW w:w="2280" w:type="dxa"/>
            <w:vAlign w:val="center"/>
          </w:tcPr>
          <w:p w:rsidR="00DC1A41" w:rsidRPr="00E3230F" w:rsidRDefault="00DC1A41" w:rsidP="004477C7">
            <w:pPr>
              <w:jc w:val="center"/>
              <w:rPr>
                <w:szCs w:val="21"/>
              </w:rPr>
            </w:pPr>
            <w:r w:rsidRPr="00E3230F">
              <w:rPr>
                <w:rFonts w:hint="eastAsia"/>
                <w:szCs w:val="21"/>
              </w:rPr>
              <w:t>名</w:t>
            </w:r>
            <w:r w:rsidRPr="00E3230F">
              <w:rPr>
                <w:rFonts w:hint="eastAsia"/>
                <w:szCs w:val="21"/>
              </w:rPr>
              <w:t xml:space="preserve">    </w:t>
            </w:r>
            <w:r w:rsidRPr="00E3230F">
              <w:rPr>
                <w:rFonts w:hint="eastAsia"/>
                <w:szCs w:val="21"/>
              </w:rPr>
              <w:t>称</w:t>
            </w:r>
          </w:p>
        </w:tc>
        <w:tc>
          <w:tcPr>
            <w:tcW w:w="2280" w:type="dxa"/>
            <w:vAlign w:val="center"/>
          </w:tcPr>
          <w:p w:rsidR="00DC1A41" w:rsidRPr="00E3230F" w:rsidRDefault="00DC1A41" w:rsidP="004477C7">
            <w:pPr>
              <w:jc w:val="center"/>
              <w:rPr>
                <w:szCs w:val="21"/>
              </w:rPr>
            </w:pPr>
            <w:r w:rsidRPr="00E3230F">
              <w:rPr>
                <w:rFonts w:hint="eastAsia"/>
                <w:szCs w:val="21"/>
              </w:rPr>
              <w:t>说</w:t>
            </w:r>
            <w:r w:rsidRPr="00E3230F">
              <w:rPr>
                <w:rFonts w:hint="eastAsia"/>
                <w:szCs w:val="21"/>
              </w:rPr>
              <w:t xml:space="preserve">    </w:t>
            </w:r>
            <w:r w:rsidRPr="00E3230F">
              <w:rPr>
                <w:rFonts w:hint="eastAsia"/>
                <w:szCs w:val="21"/>
              </w:rPr>
              <w:t>明</w:t>
            </w:r>
          </w:p>
        </w:tc>
      </w:tr>
      <w:tr w:rsidR="00DC1A41" w:rsidRPr="00E3230F" w:rsidTr="00DC1A41">
        <w:trPr>
          <w:jc w:val="center"/>
        </w:trPr>
        <w:tc>
          <w:tcPr>
            <w:tcW w:w="1129" w:type="dxa"/>
            <w:vAlign w:val="center"/>
          </w:tcPr>
          <w:p w:rsidR="00DC1A41" w:rsidRPr="00E3230F" w:rsidRDefault="00DC1A41" w:rsidP="004477C7">
            <w:pPr>
              <w:jc w:val="center"/>
              <w:rPr>
                <w:szCs w:val="21"/>
              </w:rPr>
            </w:pPr>
            <w:r w:rsidRPr="00E3230F">
              <w:rPr>
                <w:rFonts w:hint="eastAsia"/>
                <w:szCs w:val="21"/>
              </w:rPr>
              <w:t>1-1</w:t>
            </w:r>
          </w:p>
        </w:tc>
        <w:tc>
          <w:tcPr>
            <w:tcW w:w="3429" w:type="dxa"/>
            <w:vAlign w:val="center"/>
          </w:tcPr>
          <w:p w:rsidR="00DC1A41" w:rsidRPr="00E3230F" w:rsidRDefault="00DC1A41" w:rsidP="004477C7">
            <w:pPr>
              <w:jc w:val="center"/>
              <w:rPr>
                <w:szCs w:val="21"/>
              </w:rPr>
            </w:pPr>
            <w:r w:rsidRPr="00E3230F">
              <w:rPr>
                <w:noProof/>
              </w:rPr>
              <w:drawing>
                <wp:inline distT="0" distB="0" distL="114300" distR="114300">
                  <wp:extent cx="1198880" cy="639445"/>
                  <wp:effectExtent l="0" t="0" r="127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6133" cy="654164"/>
                          </a:xfrm>
                          <a:prstGeom prst="rect">
                            <a:avLst/>
                          </a:prstGeom>
                          <a:noFill/>
                          <a:ln>
                            <a:noFill/>
                          </a:ln>
                        </pic:spPr>
                      </pic:pic>
                    </a:graphicData>
                  </a:graphic>
                </wp:inline>
              </w:drawing>
            </w:r>
          </w:p>
        </w:tc>
        <w:tc>
          <w:tcPr>
            <w:tcW w:w="2280" w:type="dxa"/>
            <w:vAlign w:val="center"/>
          </w:tcPr>
          <w:p w:rsidR="00DC1A41" w:rsidRPr="00E3230F" w:rsidRDefault="00DC1A41" w:rsidP="004477C7">
            <w:pPr>
              <w:jc w:val="center"/>
              <w:rPr>
                <w:szCs w:val="21"/>
              </w:rPr>
            </w:pPr>
            <w:r w:rsidRPr="00E3230F">
              <w:rPr>
                <w:rFonts w:hint="eastAsia"/>
                <w:szCs w:val="21"/>
              </w:rPr>
              <w:t>应急避难场所</w:t>
            </w:r>
          </w:p>
          <w:p w:rsidR="00DC1A41" w:rsidRPr="00E3230F" w:rsidRDefault="00DC1A41" w:rsidP="004477C7">
            <w:pPr>
              <w:jc w:val="center"/>
              <w:rPr>
                <w:szCs w:val="21"/>
              </w:rPr>
            </w:pPr>
            <w:r w:rsidRPr="00E3230F">
              <w:rPr>
                <w:rFonts w:hint="eastAsia"/>
                <w:szCs w:val="21"/>
              </w:rPr>
              <w:t>Emergency Shelter</w:t>
            </w:r>
          </w:p>
        </w:tc>
        <w:tc>
          <w:tcPr>
            <w:tcW w:w="2280" w:type="dxa"/>
            <w:vAlign w:val="center"/>
          </w:tcPr>
          <w:p w:rsidR="00DC1A41" w:rsidRPr="00E3230F" w:rsidRDefault="00DC1A41" w:rsidP="00EF5BE7">
            <w:pPr>
              <w:jc w:val="left"/>
              <w:rPr>
                <w:szCs w:val="21"/>
              </w:rPr>
            </w:pPr>
            <w:r w:rsidRPr="00E3230F">
              <w:rPr>
                <w:rFonts w:hint="eastAsia"/>
                <w:szCs w:val="21"/>
              </w:rPr>
              <w:t>用于突发公共事件状态下，供居民紧急疏散、临时生活的安全场所</w:t>
            </w:r>
          </w:p>
        </w:tc>
      </w:tr>
    </w:tbl>
    <w:p w:rsidR="00CF38F3" w:rsidRPr="00E3230F" w:rsidRDefault="00CF38F3" w:rsidP="00DC1A41">
      <w:pPr>
        <w:pStyle w:val="af5"/>
        <w:rPr>
          <w:color w:val="auto"/>
        </w:rPr>
      </w:pPr>
    </w:p>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 w:rsidR="00DC1A41" w:rsidRPr="00E3230F" w:rsidRDefault="00DC1A41" w:rsidP="00DC1A41">
      <w:pPr>
        <w:sectPr w:rsidR="00DC1A41" w:rsidRPr="00E3230F" w:rsidSect="00DC1A41">
          <w:footerReference w:type="first" r:id="rId17"/>
          <w:pgSz w:w="11907" w:h="16839"/>
          <w:pgMar w:top="567" w:right="567" w:bottom="567" w:left="567" w:header="851" w:footer="992" w:gutter="227"/>
          <w:cols w:space="720"/>
          <w:titlePg/>
          <w:docGrid w:type="lines" w:linePitch="312" w:charSpace="42106"/>
        </w:sectPr>
      </w:pPr>
    </w:p>
    <w:p w:rsidR="00232B9C" w:rsidRPr="00E3230F" w:rsidRDefault="00DC1A41" w:rsidP="007D1EDF">
      <w:pPr>
        <w:pStyle w:val="af7"/>
        <w:spacing w:before="624" w:afterLines="100"/>
        <w:rPr>
          <w:b w:val="0"/>
          <w:color w:val="auto"/>
        </w:rPr>
      </w:pPr>
      <w:bookmarkStart w:id="242" w:name="_Toc81236900"/>
      <w:r w:rsidRPr="00E3230F">
        <w:rPr>
          <w:rFonts w:hint="eastAsia"/>
          <w:b w:val="0"/>
          <w:color w:val="auto"/>
        </w:rPr>
        <w:t>附录</w:t>
      </w:r>
      <w:r w:rsidRPr="00E3230F">
        <w:rPr>
          <w:b w:val="0"/>
          <w:color w:val="auto"/>
        </w:rPr>
        <w:t xml:space="preserve">C </w:t>
      </w:r>
      <w:r w:rsidR="00232B9C" w:rsidRPr="00E3230F">
        <w:rPr>
          <w:rFonts w:hint="eastAsia"/>
          <w:b w:val="0"/>
          <w:color w:val="auto"/>
        </w:rPr>
        <w:t>场所标志牌</w:t>
      </w:r>
      <w:r w:rsidR="009D160A" w:rsidRPr="00E3230F">
        <w:rPr>
          <w:rFonts w:hint="eastAsia"/>
          <w:b w:val="0"/>
          <w:color w:val="auto"/>
        </w:rPr>
        <w:t>示意图</w:t>
      </w:r>
      <w:bookmarkEnd w:id="242"/>
    </w:p>
    <w:p w:rsidR="009D160A" w:rsidRPr="00E3230F" w:rsidRDefault="00C21606" w:rsidP="00CF38F3">
      <w:pPr>
        <w:jc w:val="center"/>
      </w:pPr>
      <w:r>
        <w:rPr>
          <w:noProof/>
        </w:rPr>
        <w:drawing>
          <wp:inline distT="0" distB="0" distL="0" distR="0">
            <wp:extent cx="8292662" cy="4894420"/>
            <wp:effectExtent l="57150" t="57150" r="108585" b="116205"/>
            <wp:docPr id="8" name="图片 8" descr="H:\D盘文件\工作\02科技\01规范\02《应急避难场所设计规范》修订BD202104\参考资料\应急标识\场所标志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盘文件\工作\02科技\01规范\02《应急避难场所设计规范》修订BD202104\参考资料\应急标识\场所标志牌.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01038" cy="489936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364E6" w:rsidRPr="00E3230F" w:rsidRDefault="000364E6" w:rsidP="009D160A">
      <w:pPr>
        <w:pStyle w:val="af5"/>
        <w:rPr>
          <w:color w:val="auto"/>
        </w:rPr>
        <w:sectPr w:rsidR="000364E6" w:rsidRPr="00E3230F" w:rsidSect="00DC1A41">
          <w:pgSz w:w="16839" w:h="11907" w:orient="landscape"/>
          <w:pgMar w:top="567" w:right="567" w:bottom="567" w:left="567" w:header="851" w:footer="992" w:gutter="227"/>
          <w:cols w:space="720"/>
          <w:titlePg/>
          <w:docGrid w:type="lines" w:linePitch="312" w:charSpace="42106"/>
        </w:sectPr>
      </w:pPr>
    </w:p>
    <w:p w:rsidR="00DD1514" w:rsidRPr="00E3230F" w:rsidRDefault="00DD1514" w:rsidP="00615A97">
      <w:pPr>
        <w:pStyle w:val="af7"/>
        <w:spacing w:before="624" w:after="624"/>
        <w:rPr>
          <w:b w:val="0"/>
          <w:color w:val="auto"/>
        </w:rPr>
      </w:pPr>
      <w:bookmarkStart w:id="243" w:name="_Toc81236901"/>
      <w:r w:rsidRPr="00E3230F">
        <w:rPr>
          <w:rFonts w:hint="eastAsia"/>
          <w:b w:val="0"/>
          <w:color w:val="auto"/>
        </w:rPr>
        <w:t>附录</w:t>
      </w:r>
      <w:r w:rsidR="00D672C7" w:rsidRPr="00E3230F">
        <w:rPr>
          <w:b w:val="0"/>
          <w:color w:val="auto"/>
        </w:rPr>
        <w:t>D</w:t>
      </w:r>
      <w:r w:rsidRPr="00E3230F">
        <w:rPr>
          <w:rFonts w:hint="eastAsia"/>
          <w:b w:val="0"/>
          <w:color w:val="auto"/>
        </w:rPr>
        <w:t xml:space="preserve"> 常用应急避难标识牌</w:t>
      </w:r>
      <w:bookmarkEnd w:id="243"/>
    </w:p>
    <w:tbl>
      <w:tblPr>
        <w:tblStyle w:val="ad"/>
        <w:tblW w:w="0" w:type="auto"/>
        <w:tblLook w:val="04A0"/>
      </w:tblPr>
      <w:tblGrid>
        <w:gridCol w:w="1129"/>
        <w:gridCol w:w="3429"/>
        <w:gridCol w:w="2280"/>
        <w:gridCol w:w="2280"/>
      </w:tblGrid>
      <w:tr w:rsidR="008326F1" w:rsidRPr="00E3230F" w:rsidTr="00DC1A41">
        <w:trPr>
          <w:tblHeader/>
        </w:trPr>
        <w:tc>
          <w:tcPr>
            <w:tcW w:w="1129" w:type="dxa"/>
            <w:vAlign w:val="center"/>
          </w:tcPr>
          <w:p w:rsidR="00232B9C" w:rsidRPr="00E3230F" w:rsidRDefault="00232B9C" w:rsidP="00232B9C">
            <w:pPr>
              <w:jc w:val="center"/>
              <w:rPr>
                <w:szCs w:val="21"/>
              </w:rPr>
            </w:pPr>
            <w:r w:rsidRPr="00E3230F">
              <w:rPr>
                <w:rFonts w:hint="eastAsia"/>
                <w:szCs w:val="21"/>
              </w:rPr>
              <w:t>编号</w:t>
            </w:r>
          </w:p>
        </w:tc>
        <w:tc>
          <w:tcPr>
            <w:tcW w:w="3429" w:type="dxa"/>
            <w:vAlign w:val="center"/>
          </w:tcPr>
          <w:p w:rsidR="00232B9C" w:rsidRPr="00E3230F" w:rsidRDefault="00232B9C" w:rsidP="00232B9C">
            <w:pPr>
              <w:jc w:val="center"/>
              <w:rPr>
                <w:szCs w:val="21"/>
              </w:rPr>
            </w:pPr>
            <w:r w:rsidRPr="00E3230F">
              <w:rPr>
                <w:rFonts w:hint="eastAsia"/>
                <w:szCs w:val="21"/>
              </w:rPr>
              <w:t>标识牌</w:t>
            </w:r>
          </w:p>
        </w:tc>
        <w:tc>
          <w:tcPr>
            <w:tcW w:w="2280" w:type="dxa"/>
            <w:vAlign w:val="center"/>
          </w:tcPr>
          <w:p w:rsidR="00232B9C" w:rsidRPr="00E3230F" w:rsidRDefault="00232B9C" w:rsidP="00232B9C">
            <w:pPr>
              <w:jc w:val="center"/>
              <w:rPr>
                <w:szCs w:val="21"/>
              </w:rPr>
            </w:pPr>
            <w:r w:rsidRPr="00E3230F">
              <w:rPr>
                <w:rFonts w:hint="eastAsia"/>
                <w:szCs w:val="21"/>
              </w:rPr>
              <w:t>名</w:t>
            </w:r>
            <w:r w:rsidRPr="00E3230F">
              <w:rPr>
                <w:rFonts w:hint="eastAsia"/>
                <w:szCs w:val="21"/>
              </w:rPr>
              <w:t xml:space="preserve">    </w:t>
            </w:r>
            <w:r w:rsidRPr="00E3230F">
              <w:rPr>
                <w:rFonts w:hint="eastAsia"/>
                <w:szCs w:val="21"/>
              </w:rPr>
              <w:t>称</w:t>
            </w:r>
          </w:p>
        </w:tc>
        <w:tc>
          <w:tcPr>
            <w:tcW w:w="2280" w:type="dxa"/>
            <w:vAlign w:val="center"/>
          </w:tcPr>
          <w:p w:rsidR="00232B9C" w:rsidRPr="00E3230F" w:rsidRDefault="00232B9C" w:rsidP="00232B9C">
            <w:pPr>
              <w:jc w:val="center"/>
              <w:rPr>
                <w:szCs w:val="21"/>
              </w:rPr>
            </w:pPr>
            <w:r w:rsidRPr="00E3230F">
              <w:rPr>
                <w:rFonts w:hint="eastAsia"/>
                <w:szCs w:val="21"/>
              </w:rPr>
              <w:t>说</w:t>
            </w:r>
            <w:r w:rsidRPr="00E3230F">
              <w:rPr>
                <w:rFonts w:hint="eastAsia"/>
                <w:szCs w:val="21"/>
              </w:rPr>
              <w:t xml:space="preserve">    </w:t>
            </w:r>
            <w:r w:rsidRPr="00E3230F">
              <w:rPr>
                <w:rFonts w:hint="eastAsia"/>
                <w:szCs w:val="21"/>
              </w:rPr>
              <w:t>明</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-1</w:t>
            </w:r>
          </w:p>
        </w:tc>
        <w:tc>
          <w:tcPr>
            <w:tcW w:w="3429" w:type="dxa"/>
            <w:vAlign w:val="center"/>
          </w:tcPr>
          <w:p w:rsidR="00597B88" w:rsidRPr="00E3230F" w:rsidRDefault="00597B88" w:rsidP="00597B88">
            <w:pPr>
              <w:jc w:val="center"/>
              <w:rPr>
                <w:szCs w:val="21"/>
              </w:rPr>
            </w:pPr>
            <w:r w:rsidRPr="00E3230F">
              <w:rPr>
                <w:noProof/>
              </w:rPr>
              <w:drawing>
                <wp:inline distT="0" distB="0" distL="114300" distR="114300">
                  <wp:extent cx="1203960" cy="63690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6902" cy="649334"/>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应急指挥</w:t>
            </w:r>
          </w:p>
          <w:p w:rsidR="00597B88" w:rsidRPr="00E3230F" w:rsidRDefault="00597B88" w:rsidP="00597B88">
            <w:pPr>
              <w:jc w:val="center"/>
              <w:rPr>
                <w:szCs w:val="21"/>
              </w:rPr>
            </w:pPr>
            <w:r w:rsidRPr="00E3230F">
              <w:rPr>
                <w:rFonts w:hint="eastAsia"/>
                <w:szCs w:val="21"/>
              </w:rPr>
              <w:t>Emergency Command Post</w:t>
            </w:r>
          </w:p>
        </w:tc>
        <w:tc>
          <w:tcPr>
            <w:tcW w:w="2280" w:type="dxa"/>
            <w:vAlign w:val="center"/>
          </w:tcPr>
          <w:p w:rsidR="00597B88" w:rsidRPr="00E3230F" w:rsidRDefault="00597B88" w:rsidP="00597B88">
            <w:pPr>
              <w:jc w:val="center"/>
              <w:rPr>
                <w:szCs w:val="21"/>
              </w:rPr>
            </w:pPr>
            <w:r w:rsidRPr="00E3230F">
              <w:rPr>
                <w:rFonts w:hint="eastAsia"/>
                <w:szCs w:val="21"/>
              </w:rPr>
              <w:t>用于</w:t>
            </w:r>
            <w:r>
              <w:rPr>
                <w:rFonts w:hint="eastAsia"/>
                <w:szCs w:val="21"/>
              </w:rPr>
              <w:t>场所管理区或</w:t>
            </w:r>
            <w:r w:rsidRPr="00E3230F">
              <w:rPr>
                <w:rFonts w:hint="eastAsia"/>
                <w:szCs w:val="21"/>
              </w:rPr>
              <w:t>应急避难指挥所</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-2</w:t>
            </w:r>
          </w:p>
        </w:tc>
        <w:tc>
          <w:tcPr>
            <w:tcW w:w="3429" w:type="dxa"/>
            <w:vAlign w:val="center"/>
          </w:tcPr>
          <w:p w:rsidR="00597B88" w:rsidRPr="00E3230F" w:rsidRDefault="00597B88" w:rsidP="00597B88">
            <w:pPr>
              <w:jc w:val="center"/>
              <w:rPr>
                <w:noProof/>
              </w:rPr>
            </w:pPr>
            <w:r w:rsidRPr="00E3230F">
              <w:rPr>
                <w:noProof/>
              </w:rPr>
              <w:drawing>
                <wp:inline distT="0" distB="0" distL="114300" distR="114300">
                  <wp:extent cx="1204595" cy="641985"/>
                  <wp:effectExtent l="0" t="0" r="0" b="57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0862" cy="650901"/>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应急避难场所入口</w:t>
            </w:r>
          </w:p>
          <w:p w:rsidR="00597B88" w:rsidRPr="00E3230F" w:rsidRDefault="00597B88" w:rsidP="00597B88">
            <w:pPr>
              <w:jc w:val="center"/>
              <w:rPr>
                <w:szCs w:val="21"/>
              </w:rPr>
            </w:pPr>
            <w:r w:rsidRPr="00E3230F">
              <w:rPr>
                <w:rFonts w:hint="eastAsia"/>
                <w:szCs w:val="21"/>
              </w:rPr>
              <w:t>Emergency Shelter</w:t>
            </w:r>
          </w:p>
          <w:p w:rsidR="00597B88" w:rsidRPr="00E3230F" w:rsidRDefault="00597B88" w:rsidP="00597B88">
            <w:pPr>
              <w:jc w:val="center"/>
              <w:rPr>
                <w:szCs w:val="21"/>
              </w:rPr>
            </w:pPr>
            <w:r w:rsidRPr="00E3230F">
              <w:rPr>
                <w:rFonts w:hint="eastAsia"/>
                <w:szCs w:val="21"/>
              </w:rPr>
              <w:t>E</w:t>
            </w:r>
            <w:r w:rsidRPr="00E3230F">
              <w:rPr>
                <w:szCs w:val="21"/>
              </w:rPr>
              <w:t>ntrance</w:t>
            </w:r>
          </w:p>
        </w:tc>
        <w:tc>
          <w:tcPr>
            <w:tcW w:w="2280" w:type="dxa"/>
            <w:vAlign w:val="center"/>
          </w:tcPr>
          <w:p w:rsidR="00597B88" w:rsidRPr="00E3230F" w:rsidRDefault="00597B88" w:rsidP="00597B88">
            <w:pPr>
              <w:jc w:val="center"/>
              <w:rPr>
                <w:szCs w:val="21"/>
              </w:rPr>
            </w:pPr>
            <w:r w:rsidRPr="00E3230F">
              <w:rPr>
                <w:rFonts w:hint="eastAsia"/>
                <w:szCs w:val="21"/>
              </w:rPr>
              <w:t>用于指示避难场所的方向。</w:t>
            </w:r>
          </w:p>
          <w:p w:rsidR="00597B88" w:rsidRPr="00E3230F" w:rsidRDefault="00597B88" w:rsidP="00597B88">
            <w:pPr>
              <w:jc w:val="center"/>
              <w:rPr>
                <w:szCs w:val="21"/>
              </w:rPr>
            </w:pPr>
            <w:r w:rsidRPr="00E3230F">
              <w:rPr>
                <w:rFonts w:hint="eastAsia"/>
                <w:szCs w:val="21"/>
              </w:rPr>
              <w:t>符号方向视情况设置</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-3</w:t>
            </w:r>
          </w:p>
        </w:tc>
        <w:tc>
          <w:tcPr>
            <w:tcW w:w="3429" w:type="dxa"/>
            <w:vAlign w:val="center"/>
          </w:tcPr>
          <w:p w:rsidR="00597B88" w:rsidRPr="00E3230F" w:rsidRDefault="00597B88" w:rsidP="00597B88">
            <w:pPr>
              <w:jc w:val="center"/>
              <w:rPr>
                <w:szCs w:val="21"/>
              </w:rPr>
            </w:pPr>
            <w:r w:rsidRPr="00FF2BB1">
              <w:rPr>
                <w:noProof/>
                <w:szCs w:val="21"/>
              </w:rPr>
              <w:drawing>
                <wp:inline distT="0" distB="0" distL="0" distR="0">
                  <wp:extent cx="1163782" cy="607684"/>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9282" cy="610556"/>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应急避难场所出口</w:t>
            </w:r>
          </w:p>
          <w:p w:rsidR="00597B88" w:rsidRDefault="00597B88" w:rsidP="00597B88">
            <w:pPr>
              <w:jc w:val="center"/>
              <w:rPr>
                <w:szCs w:val="21"/>
              </w:rPr>
            </w:pPr>
            <w:r w:rsidRPr="00E3230F">
              <w:rPr>
                <w:rFonts w:hint="eastAsia"/>
                <w:szCs w:val="21"/>
              </w:rPr>
              <w:t>Emergency Shelter</w:t>
            </w:r>
            <w:r w:rsidRPr="00E3230F">
              <w:rPr>
                <w:szCs w:val="21"/>
              </w:rPr>
              <w:t xml:space="preserve"> </w:t>
            </w:r>
          </w:p>
          <w:p w:rsidR="00597B88" w:rsidRPr="00E3230F" w:rsidRDefault="00597B88" w:rsidP="00597B88">
            <w:pPr>
              <w:jc w:val="center"/>
              <w:rPr>
                <w:szCs w:val="21"/>
              </w:rPr>
            </w:pPr>
            <w:r w:rsidRPr="00E3230F">
              <w:rPr>
                <w:szCs w:val="21"/>
              </w:rPr>
              <w:t>Exit</w:t>
            </w:r>
          </w:p>
        </w:tc>
        <w:tc>
          <w:tcPr>
            <w:tcW w:w="2280" w:type="dxa"/>
            <w:vAlign w:val="center"/>
          </w:tcPr>
          <w:p w:rsidR="00597B88" w:rsidRPr="00E3230F" w:rsidRDefault="00597B88" w:rsidP="00597B88">
            <w:pPr>
              <w:jc w:val="center"/>
              <w:rPr>
                <w:szCs w:val="21"/>
              </w:rPr>
            </w:pPr>
            <w:r w:rsidRPr="00E3230F">
              <w:rPr>
                <w:rFonts w:hint="eastAsia"/>
                <w:szCs w:val="21"/>
              </w:rPr>
              <w:t>用于指示避难场所的方向。</w:t>
            </w:r>
          </w:p>
          <w:p w:rsidR="00597B88" w:rsidRPr="00E3230F" w:rsidRDefault="00597B88" w:rsidP="00597B88">
            <w:pPr>
              <w:jc w:val="center"/>
              <w:rPr>
                <w:szCs w:val="21"/>
              </w:rPr>
            </w:pPr>
            <w:r w:rsidRPr="00E3230F">
              <w:rPr>
                <w:rFonts w:hint="eastAsia"/>
                <w:szCs w:val="21"/>
              </w:rPr>
              <w:t>符号方向视情况设置</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w:t>
            </w:r>
            <w:r w:rsidRPr="00E3230F">
              <w:rPr>
                <w:szCs w:val="21"/>
              </w:rPr>
              <w:t>4</w:t>
            </w:r>
          </w:p>
        </w:tc>
        <w:tc>
          <w:tcPr>
            <w:tcW w:w="3429" w:type="dxa"/>
            <w:vAlign w:val="center"/>
          </w:tcPr>
          <w:p w:rsidR="00597B88" w:rsidRPr="00E3230F" w:rsidRDefault="00597B88" w:rsidP="00597B88">
            <w:pPr>
              <w:jc w:val="center"/>
              <w:rPr>
                <w:szCs w:val="21"/>
              </w:rPr>
            </w:pPr>
            <w:r w:rsidRPr="00E3230F">
              <w:rPr>
                <w:noProof/>
              </w:rPr>
              <w:drawing>
                <wp:inline distT="0" distB="0" distL="114300" distR="114300">
                  <wp:extent cx="1187450" cy="635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12047" cy="647991"/>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应急通信</w:t>
            </w:r>
          </w:p>
          <w:p w:rsidR="00597B88" w:rsidRPr="00E3230F" w:rsidRDefault="00597B88" w:rsidP="00597B88">
            <w:pPr>
              <w:jc w:val="center"/>
              <w:rPr>
                <w:szCs w:val="21"/>
              </w:rPr>
            </w:pPr>
            <w:r w:rsidRPr="00E3230F">
              <w:rPr>
                <w:rFonts w:hint="eastAsia"/>
                <w:szCs w:val="21"/>
              </w:rPr>
              <w:t>Emergency Communication</w:t>
            </w:r>
          </w:p>
        </w:tc>
        <w:tc>
          <w:tcPr>
            <w:tcW w:w="2280" w:type="dxa"/>
            <w:vAlign w:val="center"/>
          </w:tcPr>
          <w:p w:rsidR="00597B88" w:rsidRPr="00E3230F" w:rsidRDefault="00597B88" w:rsidP="00597B88">
            <w:pPr>
              <w:jc w:val="center"/>
              <w:rPr>
                <w:szCs w:val="21"/>
              </w:rPr>
            </w:pPr>
            <w:r w:rsidRPr="00E3230F">
              <w:rPr>
                <w:rFonts w:hint="eastAsia"/>
                <w:szCs w:val="21"/>
              </w:rPr>
              <w:t>应急状态下提供通信设备的区域</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w:t>
            </w:r>
            <w:r w:rsidRPr="00E3230F">
              <w:rPr>
                <w:szCs w:val="21"/>
              </w:rPr>
              <w:t>5</w:t>
            </w:r>
          </w:p>
        </w:tc>
        <w:tc>
          <w:tcPr>
            <w:tcW w:w="3429" w:type="dxa"/>
            <w:vAlign w:val="center"/>
          </w:tcPr>
          <w:p w:rsidR="00597B88" w:rsidRPr="00E3230F" w:rsidRDefault="00597B88" w:rsidP="00597B88">
            <w:pPr>
              <w:jc w:val="center"/>
              <w:rPr>
                <w:szCs w:val="21"/>
              </w:rPr>
            </w:pPr>
            <w:r w:rsidRPr="00E3230F">
              <w:rPr>
                <w:rFonts w:hint="eastAsia"/>
                <w:noProof/>
                <w:szCs w:val="21"/>
              </w:rPr>
              <w:drawing>
                <wp:inline distT="0" distB="0" distL="0" distR="0">
                  <wp:extent cx="1149112" cy="604796"/>
                  <wp:effectExtent l="0" t="0" r="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2185" cy="616940"/>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应急物资发放</w:t>
            </w:r>
          </w:p>
          <w:p w:rsidR="00597B88" w:rsidRPr="00E3230F" w:rsidRDefault="00597B88" w:rsidP="00597B88">
            <w:pPr>
              <w:jc w:val="center"/>
              <w:rPr>
                <w:szCs w:val="21"/>
              </w:rPr>
            </w:pPr>
            <w:r w:rsidRPr="00E3230F">
              <w:rPr>
                <w:rFonts w:hint="eastAsia"/>
                <w:szCs w:val="21"/>
              </w:rPr>
              <w:t>Emergency Goods Supply</w:t>
            </w:r>
          </w:p>
        </w:tc>
        <w:tc>
          <w:tcPr>
            <w:tcW w:w="2280" w:type="dxa"/>
            <w:vAlign w:val="center"/>
          </w:tcPr>
          <w:p w:rsidR="00597B88" w:rsidRPr="00E3230F" w:rsidRDefault="00597B88" w:rsidP="00597B88">
            <w:pPr>
              <w:jc w:val="center"/>
              <w:rPr>
                <w:szCs w:val="21"/>
              </w:rPr>
            </w:pPr>
            <w:r w:rsidRPr="00E3230F">
              <w:rPr>
                <w:rFonts w:hint="eastAsia"/>
                <w:szCs w:val="21"/>
              </w:rPr>
              <w:t>应急状态下救灾物资发放的地点</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w:t>
            </w:r>
            <w:r w:rsidRPr="00E3230F">
              <w:rPr>
                <w:szCs w:val="21"/>
              </w:rPr>
              <w:t>6</w:t>
            </w:r>
          </w:p>
        </w:tc>
        <w:tc>
          <w:tcPr>
            <w:tcW w:w="3429" w:type="dxa"/>
            <w:vAlign w:val="center"/>
          </w:tcPr>
          <w:p w:rsidR="00597B88" w:rsidRPr="00E3230F" w:rsidRDefault="00597B88" w:rsidP="00597B88">
            <w:pPr>
              <w:jc w:val="center"/>
              <w:rPr>
                <w:szCs w:val="21"/>
              </w:rPr>
            </w:pPr>
            <w:r w:rsidRPr="00E3230F">
              <w:rPr>
                <w:noProof/>
              </w:rPr>
              <w:drawing>
                <wp:inline distT="0" distB="0" distL="114300" distR="114300">
                  <wp:extent cx="1186815" cy="631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0781" cy="639071"/>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应急供电</w:t>
            </w:r>
          </w:p>
          <w:p w:rsidR="00597B88" w:rsidRPr="00E3230F" w:rsidRDefault="00597B88" w:rsidP="00597B88">
            <w:pPr>
              <w:jc w:val="center"/>
              <w:rPr>
                <w:szCs w:val="21"/>
              </w:rPr>
            </w:pPr>
            <w:r w:rsidRPr="00E3230F">
              <w:rPr>
                <w:rFonts w:hint="eastAsia"/>
                <w:szCs w:val="21"/>
              </w:rPr>
              <w:t>Emergency Power Supply</w:t>
            </w:r>
          </w:p>
        </w:tc>
        <w:tc>
          <w:tcPr>
            <w:tcW w:w="2280" w:type="dxa"/>
            <w:vAlign w:val="center"/>
          </w:tcPr>
          <w:p w:rsidR="00597B88" w:rsidRPr="00E3230F" w:rsidRDefault="00597B88" w:rsidP="00597B88">
            <w:pPr>
              <w:jc w:val="center"/>
              <w:rPr>
                <w:szCs w:val="21"/>
              </w:rPr>
            </w:pPr>
            <w:r w:rsidRPr="00E3230F">
              <w:rPr>
                <w:rFonts w:hint="eastAsia"/>
                <w:szCs w:val="21"/>
              </w:rPr>
              <w:t>应急状态下供电、照明的设施</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w:t>
            </w:r>
            <w:r w:rsidRPr="00E3230F">
              <w:rPr>
                <w:szCs w:val="21"/>
              </w:rPr>
              <w:t>7</w:t>
            </w:r>
          </w:p>
        </w:tc>
        <w:tc>
          <w:tcPr>
            <w:tcW w:w="3429" w:type="dxa"/>
            <w:vAlign w:val="center"/>
          </w:tcPr>
          <w:p w:rsidR="00597B88" w:rsidRPr="00E3230F" w:rsidRDefault="00597B88" w:rsidP="00597B88">
            <w:pPr>
              <w:jc w:val="center"/>
              <w:rPr>
                <w:szCs w:val="21"/>
              </w:rPr>
            </w:pPr>
            <w:r w:rsidRPr="00E3230F">
              <w:rPr>
                <w:noProof/>
              </w:rPr>
              <w:drawing>
                <wp:inline distT="0" distB="0" distL="114300" distR="114300">
                  <wp:extent cx="1187450" cy="6318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11755" cy="644478"/>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应急饮用水</w:t>
            </w:r>
          </w:p>
          <w:p w:rsidR="00597B88" w:rsidRPr="00E3230F" w:rsidRDefault="00597B88" w:rsidP="00597B88">
            <w:pPr>
              <w:jc w:val="center"/>
              <w:rPr>
                <w:szCs w:val="21"/>
              </w:rPr>
            </w:pPr>
            <w:r w:rsidRPr="00E3230F">
              <w:rPr>
                <w:rFonts w:hint="eastAsia"/>
                <w:szCs w:val="21"/>
              </w:rPr>
              <w:t xml:space="preserve">Emergency </w:t>
            </w:r>
            <w:r w:rsidRPr="00E3230F">
              <w:rPr>
                <w:szCs w:val="21"/>
              </w:rPr>
              <w:t>D</w:t>
            </w:r>
            <w:r w:rsidRPr="00E3230F">
              <w:rPr>
                <w:rFonts w:hint="eastAsia"/>
                <w:szCs w:val="21"/>
              </w:rPr>
              <w:t>rinking Water</w:t>
            </w:r>
          </w:p>
        </w:tc>
        <w:tc>
          <w:tcPr>
            <w:tcW w:w="2280" w:type="dxa"/>
            <w:vAlign w:val="center"/>
          </w:tcPr>
          <w:p w:rsidR="00597B88" w:rsidRPr="00E3230F" w:rsidRDefault="00597B88" w:rsidP="00597B88">
            <w:pPr>
              <w:jc w:val="center"/>
              <w:rPr>
                <w:szCs w:val="21"/>
              </w:rPr>
            </w:pPr>
            <w:r w:rsidRPr="00E3230F">
              <w:rPr>
                <w:rFonts w:hint="eastAsia"/>
                <w:szCs w:val="21"/>
              </w:rPr>
              <w:t>应急状态下饮用水的地点</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w:t>
            </w:r>
            <w:r w:rsidRPr="00E3230F">
              <w:rPr>
                <w:szCs w:val="21"/>
              </w:rPr>
              <w:t>8</w:t>
            </w:r>
          </w:p>
        </w:tc>
        <w:tc>
          <w:tcPr>
            <w:tcW w:w="3429" w:type="dxa"/>
            <w:vAlign w:val="center"/>
          </w:tcPr>
          <w:p w:rsidR="00597B88" w:rsidRPr="00E3230F" w:rsidRDefault="00597B88" w:rsidP="00597B88">
            <w:pPr>
              <w:jc w:val="center"/>
              <w:rPr>
                <w:szCs w:val="21"/>
              </w:rPr>
            </w:pPr>
            <w:r w:rsidRPr="00E3230F">
              <w:rPr>
                <w:rFonts w:hint="eastAsia"/>
                <w:noProof/>
              </w:rPr>
              <w:drawing>
                <wp:inline distT="0" distB="0" distL="114300" distR="114300">
                  <wp:extent cx="1247775" cy="659130"/>
                  <wp:effectExtent l="0" t="0" r="9525" b="7620"/>
                  <wp:docPr id="72" name="图片 72" descr="应急水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应急水井"/>
                          <pic:cNvPicPr>
                            <a:picLocks noChangeAspect="1"/>
                          </pic:cNvPicPr>
                        </pic:nvPicPr>
                        <pic:blipFill>
                          <a:blip r:embed="rId26" cstate="print"/>
                          <a:stretch>
                            <a:fillRect/>
                          </a:stretch>
                        </pic:blipFill>
                        <pic:spPr>
                          <a:xfrm>
                            <a:off x="0" y="0"/>
                            <a:ext cx="1247775" cy="659130"/>
                          </a:xfrm>
                          <a:prstGeom prst="rect">
                            <a:avLst/>
                          </a:prstGeom>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应急水井点</w:t>
            </w:r>
          </w:p>
          <w:p w:rsidR="00597B88" w:rsidRPr="00E3230F" w:rsidRDefault="00597B88" w:rsidP="00597B88">
            <w:pPr>
              <w:jc w:val="center"/>
              <w:rPr>
                <w:szCs w:val="21"/>
              </w:rPr>
            </w:pPr>
            <w:r w:rsidRPr="00E3230F">
              <w:rPr>
                <w:rFonts w:hint="eastAsia"/>
                <w:szCs w:val="21"/>
              </w:rPr>
              <w:t>Emergency Water Well</w:t>
            </w:r>
          </w:p>
        </w:tc>
        <w:tc>
          <w:tcPr>
            <w:tcW w:w="2280" w:type="dxa"/>
            <w:vAlign w:val="center"/>
          </w:tcPr>
          <w:p w:rsidR="00597B88" w:rsidRPr="00E3230F" w:rsidRDefault="00597B88" w:rsidP="00597B88">
            <w:pPr>
              <w:jc w:val="center"/>
              <w:rPr>
                <w:szCs w:val="21"/>
              </w:rPr>
            </w:pPr>
            <w:r w:rsidRPr="00E3230F">
              <w:rPr>
                <w:rFonts w:hint="eastAsia"/>
                <w:szCs w:val="21"/>
              </w:rPr>
              <w:t>应急状态下启用的水井</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w:t>
            </w:r>
            <w:r w:rsidRPr="00E3230F">
              <w:rPr>
                <w:szCs w:val="21"/>
              </w:rPr>
              <w:t>9</w:t>
            </w:r>
          </w:p>
        </w:tc>
        <w:tc>
          <w:tcPr>
            <w:tcW w:w="3429" w:type="dxa"/>
            <w:vAlign w:val="center"/>
          </w:tcPr>
          <w:p w:rsidR="00597B88" w:rsidRPr="00E3230F" w:rsidRDefault="00597B88" w:rsidP="00597B88">
            <w:pPr>
              <w:jc w:val="center"/>
              <w:rPr>
                <w:szCs w:val="21"/>
              </w:rPr>
            </w:pPr>
            <w:r>
              <w:rPr>
                <w:noProof/>
                <w:szCs w:val="21"/>
              </w:rPr>
              <w:drawing>
                <wp:inline distT="0" distB="0" distL="0" distR="0">
                  <wp:extent cx="1189248" cy="680331"/>
                  <wp:effectExtent l="0" t="0" r="0" b="5715"/>
                  <wp:docPr id="13" name="图片 13"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徽标&#10;&#10;描述已自动生成"/>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0644" cy="686850"/>
                          </a:xfrm>
                          <a:prstGeom prst="rect">
                            <a:avLst/>
                          </a:prstGeom>
                        </pic:spPr>
                      </pic:pic>
                    </a:graphicData>
                  </a:graphic>
                </wp:inline>
              </w:drawing>
            </w:r>
          </w:p>
        </w:tc>
        <w:tc>
          <w:tcPr>
            <w:tcW w:w="2280" w:type="dxa"/>
            <w:vAlign w:val="center"/>
          </w:tcPr>
          <w:p w:rsidR="00597B88" w:rsidRPr="00597B88" w:rsidRDefault="00597B88" w:rsidP="00597B88">
            <w:pPr>
              <w:jc w:val="center"/>
              <w:rPr>
                <w:szCs w:val="21"/>
              </w:rPr>
            </w:pPr>
            <w:r w:rsidRPr="00597B88">
              <w:rPr>
                <w:rFonts w:hint="eastAsia"/>
                <w:szCs w:val="21"/>
              </w:rPr>
              <w:t>人员安置区</w:t>
            </w:r>
          </w:p>
          <w:p w:rsidR="00597B88" w:rsidRPr="00E3230F" w:rsidRDefault="00597B88" w:rsidP="00597B88">
            <w:pPr>
              <w:jc w:val="center"/>
              <w:rPr>
                <w:szCs w:val="21"/>
              </w:rPr>
            </w:pPr>
            <w:r w:rsidRPr="00597B88">
              <w:rPr>
                <w:rFonts w:hint="eastAsia"/>
                <w:szCs w:val="21"/>
              </w:rPr>
              <w:t xml:space="preserve">Emergency </w:t>
            </w:r>
            <w:r w:rsidRPr="00597B88">
              <w:rPr>
                <w:szCs w:val="21"/>
              </w:rPr>
              <w:t>Resettlement</w:t>
            </w:r>
            <w:r w:rsidRPr="00597B88">
              <w:rPr>
                <w:rFonts w:hint="eastAsia"/>
                <w:szCs w:val="21"/>
              </w:rPr>
              <w:t xml:space="preserve"> Area</w:t>
            </w:r>
          </w:p>
        </w:tc>
        <w:tc>
          <w:tcPr>
            <w:tcW w:w="2280" w:type="dxa"/>
            <w:vAlign w:val="center"/>
          </w:tcPr>
          <w:p w:rsidR="00597B88" w:rsidRPr="00E3230F" w:rsidRDefault="00597B88" w:rsidP="00597B88">
            <w:pPr>
              <w:jc w:val="center"/>
              <w:rPr>
                <w:szCs w:val="21"/>
              </w:rPr>
            </w:pPr>
            <w:r w:rsidRPr="00E3230F">
              <w:rPr>
                <w:rFonts w:hint="eastAsia"/>
                <w:szCs w:val="21"/>
              </w:rPr>
              <w:t>应急状态下</w:t>
            </w:r>
            <w:r>
              <w:rPr>
                <w:rFonts w:hint="eastAsia"/>
                <w:szCs w:val="21"/>
              </w:rPr>
              <w:t>安置人员住宿或休息</w:t>
            </w:r>
            <w:r w:rsidRPr="00E3230F">
              <w:rPr>
                <w:rFonts w:hint="eastAsia"/>
                <w:szCs w:val="21"/>
              </w:rPr>
              <w:t>的区域</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w:t>
            </w:r>
            <w:r w:rsidRPr="00E3230F">
              <w:rPr>
                <w:szCs w:val="21"/>
              </w:rPr>
              <w:t>10</w:t>
            </w:r>
          </w:p>
        </w:tc>
        <w:tc>
          <w:tcPr>
            <w:tcW w:w="3429" w:type="dxa"/>
            <w:vAlign w:val="center"/>
          </w:tcPr>
          <w:p w:rsidR="00597B88" w:rsidRPr="00E3230F" w:rsidRDefault="00597B88" w:rsidP="00597B88">
            <w:pPr>
              <w:jc w:val="center"/>
              <w:rPr>
                <w:szCs w:val="21"/>
              </w:rPr>
            </w:pPr>
            <w:r w:rsidRPr="00E3230F">
              <w:rPr>
                <w:noProof/>
              </w:rPr>
              <w:drawing>
                <wp:inline distT="0" distB="0" distL="114300" distR="114300">
                  <wp:extent cx="1172845" cy="622935"/>
                  <wp:effectExtent l="0" t="0" r="8255" b="57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7945" cy="630678"/>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应急厕所</w:t>
            </w:r>
          </w:p>
          <w:p w:rsidR="00597B88" w:rsidRPr="00597B88" w:rsidRDefault="00597B88" w:rsidP="00597B88">
            <w:pPr>
              <w:jc w:val="center"/>
              <w:rPr>
                <w:szCs w:val="21"/>
              </w:rPr>
            </w:pPr>
            <w:r w:rsidRPr="00E3230F">
              <w:rPr>
                <w:rFonts w:hint="eastAsia"/>
                <w:szCs w:val="21"/>
              </w:rPr>
              <w:t>Emergency Toilets</w:t>
            </w:r>
          </w:p>
        </w:tc>
        <w:tc>
          <w:tcPr>
            <w:tcW w:w="2280" w:type="dxa"/>
            <w:vAlign w:val="center"/>
          </w:tcPr>
          <w:p w:rsidR="00597B88" w:rsidRPr="00E3230F" w:rsidRDefault="00597B88" w:rsidP="00597B88">
            <w:pPr>
              <w:jc w:val="center"/>
              <w:rPr>
                <w:szCs w:val="21"/>
              </w:rPr>
            </w:pPr>
            <w:r w:rsidRPr="00E3230F">
              <w:rPr>
                <w:rFonts w:hint="eastAsia"/>
                <w:szCs w:val="21"/>
              </w:rPr>
              <w:t>应急状态下的简易厕所</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-1</w:t>
            </w:r>
            <w:r w:rsidRPr="00E3230F">
              <w:rPr>
                <w:szCs w:val="21"/>
              </w:rPr>
              <w:t>1</w:t>
            </w:r>
          </w:p>
        </w:tc>
        <w:tc>
          <w:tcPr>
            <w:tcW w:w="3429" w:type="dxa"/>
            <w:vAlign w:val="center"/>
          </w:tcPr>
          <w:p w:rsidR="00597B88" w:rsidRPr="00E3230F" w:rsidRDefault="00597B88" w:rsidP="00597B88">
            <w:pPr>
              <w:jc w:val="center"/>
              <w:rPr>
                <w:szCs w:val="21"/>
              </w:rPr>
            </w:pPr>
            <w:r w:rsidRPr="00E3230F">
              <w:rPr>
                <w:noProof/>
                <w:szCs w:val="21"/>
              </w:rPr>
              <w:drawing>
                <wp:inline distT="0" distB="0" distL="0" distR="0">
                  <wp:extent cx="1149929" cy="606056"/>
                  <wp:effectExtent l="0" t="0" r="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9123" cy="616172"/>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应急医疗卫生救护</w:t>
            </w:r>
          </w:p>
          <w:p w:rsidR="00597B88" w:rsidRPr="00E3230F" w:rsidRDefault="00597B88" w:rsidP="00597B88">
            <w:pPr>
              <w:jc w:val="center"/>
              <w:rPr>
                <w:szCs w:val="21"/>
              </w:rPr>
            </w:pPr>
            <w:r w:rsidRPr="00E3230F">
              <w:rPr>
                <w:rFonts w:hint="eastAsia"/>
                <w:szCs w:val="21"/>
              </w:rPr>
              <w:t>Emergency Medical</w:t>
            </w:r>
          </w:p>
          <w:p w:rsidR="00597B88" w:rsidRPr="00E3230F" w:rsidRDefault="00597B88" w:rsidP="00597B88">
            <w:pPr>
              <w:jc w:val="center"/>
              <w:rPr>
                <w:szCs w:val="21"/>
              </w:rPr>
            </w:pPr>
            <w:r w:rsidRPr="00E3230F">
              <w:rPr>
                <w:rFonts w:hint="eastAsia"/>
                <w:szCs w:val="21"/>
              </w:rPr>
              <w:t>Rescure</w:t>
            </w:r>
          </w:p>
        </w:tc>
        <w:tc>
          <w:tcPr>
            <w:tcW w:w="2280" w:type="dxa"/>
            <w:vAlign w:val="center"/>
          </w:tcPr>
          <w:p w:rsidR="00597B88" w:rsidRPr="00E3230F" w:rsidRDefault="00597B88" w:rsidP="00597B88">
            <w:pPr>
              <w:jc w:val="center"/>
              <w:rPr>
                <w:szCs w:val="21"/>
              </w:rPr>
            </w:pPr>
            <w:r w:rsidRPr="00E3230F">
              <w:rPr>
                <w:rFonts w:hint="eastAsia"/>
                <w:szCs w:val="21"/>
              </w:rPr>
              <w:t>应急状态下医疗救护、卫生防疫的地点</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-1</w:t>
            </w:r>
            <w:r w:rsidRPr="00E3230F">
              <w:rPr>
                <w:szCs w:val="21"/>
              </w:rPr>
              <w:t>2</w:t>
            </w:r>
          </w:p>
        </w:tc>
        <w:tc>
          <w:tcPr>
            <w:tcW w:w="3429" w:type="dxa"/>
            <w:vAlign w:val="center"/>
          </w:tcPr>
          <w:p w:rsidR="00597B88" w:rsidRPr="00E3230F" w:rsidRDefault="00597B88" w:rsidP="00597B88">
            <w:pPr>
              <w:jc w:val="center"/>
              <w:rPr>
                <w:szCs w:val="21"/>
              </w:rPr>
            </w:pPr>
            <w:r>
              <w:rPr>
                <w:noProof/>
                <w:szCs w:val="21"/>
              </w:rPr>
              <w:drawing>
                <wp:inline distT="0" distB="0" distL="0" distR="0">
                  <wp:extent cx="1165302" cy="660995"/>
                  <wp:effectExtent l="0" t="0" r="0" b="6350"/>
                  <wp:docPr id="14" name="图片 14"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 画&#10;&#10;描述已自动生成"/>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77161" cy="667722"/>
                          </a:xfrm>
                          <a:prstGeom prst="rect">
                            <a:avLst/>
                          </a:prstGeom>
                        </pic:spPr>
                      </pic:pic>
                    </a:graphicData>
                  </a:graphic>
                </wp:inline>
              </w:drawing>
            </w:r>
          </w:p>
        </w:tc>
        <w:tc>
          <w:tcPr>
            <w:tcW w:w="2280" w:type="dxa"/>
            <w:vAlign w:val="center"/>
          </w:tcPr>
          <w:p w:rsidR="00597B88" w:rsidRPr="00087CCC" w:rsidRDefault="00597B88" w:rsidP="00597B88">
            <w:pPr>
              <w:jc w:val="center"/>
              <w:rPr>
                <w:szCs w:val="21"/>
              </w:rPr>
            </w:pPr>
            <w:r w:rsidRPr="00087CCC">
              <w:rPr>
                <w:rFonts w:hint="eastAsia"/>
                <w:szCs w:val="21"/>
              </w:rPr>
              <w:t>应急消防</w:t>
            </w:r>
          </w:p>
          <w:p w:rsidR="00597B88" w:rsidRPr="00087CCC" w:rsidRDefault="00597B88" w:rsidP="00597B88">
            <w:pPr>
              <w:jc w:val="center"/>
              <w:rPr>
                <w:szCs w:val="21"/>
              </w:rPr>
            </w:pPr>
            <w:r w:rsidRPr="00087CCC">
              <w:rPr>
                <w:rFonts w:hint="eastAsia"/>
                <w:szCs w:val="21"/>
              </w:rPr>
              <w:t>Emergency Fire</w:t>
            </w:r>
          </w:p>
        </w:tc>
        <w:tc>
          <w:tcPr>
            <w:tcW w:w="2280" w:type="dxa"/>
            <w:vAlign w:val="center"/>
          </w:tcPr>
          <w:p w:rsidR="00597B88" w:rsidRPr="00087CCC" w:rsidRDefault="00597B88" w:rsidP="00597B88">
            <w:pPr>
              <w:jc w:val="center"/>
              <w:rPr>
                <w:szCs w:val="21"/>
              </w:rPr>
            </w:pPr>
            <w:r w:rsidRPr="00087CCC">
              <w:rPr>
                <w:rFonts w:hint="eastAsia"/>
                <w:szCs w:val="21"/>
              </w:rPr>
              <w:t>应急状态下提供应急消防的地点</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-1</w:t>
            </w:r>
            <w:r w:rsidRPr="00E3230F">
              <w:rPr>
                <w:szCs w:val="21"/>
              </w:rPr>
              <w:t>3</w:t>
            </w:r>
          </w:p>
        </w:tc>
        <w:tc>
          <w:tcPr>
            <w:tcW w:w="3429" w:type="dxa"/>
            <w:vAlign w:val="center"/>
          </w:tcPr>
          <w:p w:rsidR="00597B88" w:rsidRPr="00E3230F" w:rsidRDefault="00597B88" w:rsidP="00597B88">
            <w:pPr>
              <w:jc w:val="center"/>
              <w:rPr>
                <w:szCs w:val="21"/>
              </w:rPr>
            </w:pPr>
            <w:r w:rsidRPr="00E3230F">
              <w:rPr>
                <w:noProof/>
              </w:rPr>
              <w:drawing>
                <wp:inline distT="0" distB="0" distL="114300" distR="114300">
                  <wp:extent cx="1201420" cy="63690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16164" cy="645036"/>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应急垃圾存放</w:t>
            </w:r>
          </w:p>
          <w:p w:rsidR="00597B88" w:rsidRPr="00E3230F" w:rsidRDefault="00597B88" w:rsidP="00597B88">
            <w:pPr>
              <w:jc w:val="center"/>
              <w:rPr>
                <w:szCs w:val="21"/>
              </w:rPr>
            </w:pPr>
            <w:r w:rsidRPr="00E3230F">
              <w:rPr>
                <w:rFonts w:hint="eastAsia"/>
                <w:szCs w:val="21"/>
              </w:rPr>
              <w:t>Emergency Water Storage</w:t>
            </w:r>
          </w:p>
        </w:tc>
        <w:tc>
          <w:tcPr>
            <w:tcW w:w="2280" w:type="dxa"/>
            <w:vAlign w:val="center"/>
          </w:tcPr>
          <w:p w:rsidR="00597B88" w:rsidRPr="00E3230F" w:rsidRDefault="00597B88" w:rsidP="00597B88">
            <w:pPr>
              <w:jc w:val="center"/>
              <w:rPr>
                <w:szCs w:val="21"/>
              </w:rPr>
            </w:pPr>
            <w:r w:rsidRPr="00E3230F">
              <w:rPr>
                <w:rFonts w:hint="eastAsia"/>
                <w:szCs w:val="21"/>
              </w:rPr>
              <w:t>应急状态下垃圾集中存放的地点</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-1</w:t>
            </w:r>
            <w:r w:rsidRPr="00E3230F">
              <w:rPr>
                <w:szCs w:val="21"/>
              </w:rPr>
              <w:t>4</w:t>
            </w:r>
          </w:p>
        </w:tc>
        <w:tc>
          <w:tcPr>
            <w:tcW w:w="3429" w:type="dxa"/>
            <w:vAlign w:val="center"/>
          </w:tcPr>
          <w:p w:rsidR="00597B88" w:rsidRPr="00E3230F" w:rsidRDefault="00597B88" w:rsidP="00597B88">
            <w:pPr>
              <w:jc w:val="center"/>
              <w:rPr>
                <w:szCs w:val="21"/>
              </w:rPr>
            </w:pPr>
            <w:r w:rsidRPr="00E3230F">
              <w:rPr>
                <w:noProof/>
              </w:rPr>
              <w:drawing>
                <wp:inline distT="0" distB="0" distL="114300" distR="114300">
                  <wp:extent cx="1185545" cy="63754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05224" cy="648187"/>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应急污水排放</w:t>
            </w:r>
          </w:p>
          <w:p w:rsidR="00597B88" w:rsidRPr="00E3230F" w:rsidRDefault="00597B88" w:rsidP="00597B88">
            <w:pPr>
              <w:jc w:val="center"/>
              <w:rPr>
                <w:szCs w:val="21"/>
              </w:rPr>
            </w:pPr>
            <w:r w:rsidRPr="00E3230F">
              <w:rPr>
                <w:rFonts w:hint="eastAsia"/>
                <w:szCs w:val="21"/>
              </w:rPr>
              <w:t>Emergency Sewage</w:t>
            </w:r>
          </w:p>
        </w:tc>
        <w:tc>
          <w:tcPr>
            <w:tcW w:w="2280" w:type="dxa"/>
            <w:vAlign w:val="center"/>
          </w:tcPr>
          <w:p w:rsidR="00597B88" w:rsidRPr="00E3230F" w:rsidRDefault="00597B88" w:rsidP="00597B88">
            <w:pPr>
              <w:jc w:val="center"/>
              <w:rPr>
                <w:szCs w:val="21"/>
              </w:rPr>
            </w:pPr>
            <w:r w:rsidRPr="00E3230F">
              <w:rPr>
                <w:rFonts w:hint="eastAsia"/>
                <w:szCs w:val="21"/>
              </w:rPr>
              <w:t>应急状态下污水排放的地点</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w:t>
            </w:r>
            <w:r w:rsidRPr="00E3230F">
              <w:rPr>
                <w:szCs w:val="21"/>
              </w:rPr>
              <w:t>15</w:t>
            </w:r>
          </w:p>
        </w:tc>
        <w:tc>
          <w:tcPr>
            <w:tcW w:w="3429" w:type="dxa"/>
            <w:vAlign w:val="center"/>
          </w:tcPr>
          <w:p w:rsidR="00597B88" w:rsidRPr="00E3230F" w:rsidRDefault="00597B88" w:rsidP="00597B88">
            <w:pPr>
              <w:jc w:val="center"/>
              <w:rPr>
                <w:szCs w:val="21"/>
              </w:rPr>
            </w:pPr>
            <w:r w:rsidRPr="00E3230F">
              <w:rPr>
                <w:noProof/>
              </w:rPr>
              <w:drawing>
                <wp:inline distT="0" distB="0" distL="114300" distR="114300">
                  <wp:extent cx="1230630" cy="657860"/>
                  <wp:effectExtent l="0" t="0" r="762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6699" cy="682791"/>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应急停车场</w:t>
            </w:r>
          </w:p>
          <w:p w:rsidR="00597B88" w:rsidRPr="00E3230F" w:rsidRDefault="00597B88" w:rsidP="00597B88">
            <w:pPr>
              <w:jc w:val="center"/>
              <w:rPr>
                <w:szCs w:val="21"/>
              </w:rPr>
            </w:pPr>
            <w:r w:rsidRPr="00E3230F">
              <w:rPr>
                <w:rFonts w:hint="eastAsia"/>
                <w:szCs w:val="21"/>
              </w:rPr>
              <w:t>Emergency Parking</w:t>
            </w:r>
          </w:p>
        </w:tc>
        <w:tc>
          <w:tcPr>
            <w:tcW w:w="2280" w:type="dxa"/>
            <w:vAlign w:val="center"/>
          </w:tcPr>
          <w:p w:rsidR="00597B88" w:rsidRPr="00E3230F" w:rsidRDefault="00597B88" w:rsidP="00597B88">
            <w:pPr>
              <w:jc w:val="center"/>
              <w:rPr>
                <w:szCs w:val="21"/>
              </w:rPr>
            </w:pPr>
            <w:r w:rsidRPr="00E3230F">
              <w:rPr>
                <w:rFonts w:hint="eastAsia"/>
                <w:szCs w:val="21"/>
              </w:rPr>
              <w:t>应急状态下机动车停放的区域</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-1</w:t>
            </w:r>
            <w:r w:rsidRPr="00E3230F">
              <w:rPr>
                <w:szCs w:val="21"/>
              </w:rPr>
              <w:t>6</w:t>
            </w:r>
          </w:p>
        </w:tc>
        <w:tc>
          <w:tcPr>
            <w:tcW w:w="3429" w:type="dxa"/>
            <w:vAlign w:val="center"/>
          </w:tcPr>
          <w:p w:rsidR="00597B88" w:rsidRPr="00E3230F" w:rsidRDefault="00597B88" w:rsidP="00597B88">
            <w:pPr>
              <w:jc w:val="center"/>
              <w:rPr>
                <w:szCs w:val="21"/>
              </w:rPr>
            </w:pPr>
            <w:r w:rsidRPr="00E3230F">
              <w:rPr>
                <w:noProof/>
              </w:rPr>
              <w:drawing>
                <wp:inline distT="0" distB="0" distL="114300" distR="114300">
                  <wp:extent cx="1223645" cy="645795"/>
                  <wp:effectExtent l="0" t="0" r="0" b="190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85775" cy="678719"/>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应急非机动车停放</w:t>
            </w:r>
          </w:p>
          <w:p w:rsidR="00597B88" w:rsidRPr="00E3230F" w:rsidRDefault="00597B88" w:rsidP="00597B88">
            <w:pPr>
              <w:jc w:val="center"/>
              <w:rPr>
                <w:szCs w:val="21"/>
              </w:rPr>
            </w:pPr>
            <w:r w:rsidRPr="00E3230F">
              <w:rPr>
                <w:rFonts w:hint="eastAsia"/>
                <w:szCs w:val="21"/>
              </w:rPr>
              <w:t>Emergency Bicycle Parking</w:t>
            </w:r>
          </w:p>
        </w:tc>
        <w:tc>
          <w:tcPr>
            <w:tcW w:w="2280" w:type="dxa"/>
            <w:vAlign w:val="center"/>
          </w:tcPr>
          <w:p w:rsidR="00597B88" w:rsidRPr="00E3230F" w:rsidRDefault="00597B88" w:rsidP="00597B88">
            <w:pPr>
              <w:jc w:val="center"/>
              <w:rPr>
                <w:szCs w:val="21"/>
              </w:rPr>
            </w:pPr>
            <w:r w:rsidRPr="00E3230F">
              <w:rPr>
                <w:rFonts w:hint="eastAsia"/>
                <w:szCs w:val="21"/>
              </w:rPr>
              <w:t>应急状态下自行车停放的区域</w:t>
            </w:r>
          </w:p>
        </w:tc>
      </w:tr>
      <w:tr w:rsidR="00597B88" w:rsidRPr="00E3230F" w:rsidTr="00DC1A41">
        <w:tc>
          <w:tcPr>
            <w:tcW w:w="1129" w:type="dxa"/>
            <w:vAlign w:val="center"/>
          </w:tcPr>
          <w:p w:rsidR="00597B88" w:rsidRPr="00E3230F" w:rsidRDefault="00597B88" w:rsidP="00597B88">
            <w:pPr>
              <w:jc w:val="center"/>
              <w:rPr>
                <w:szCs w:val="21"/>
              </w:rPr>
            </w:pPr>
            <w:r w:rsidRPr="00E3230F">
              <w:rPr>
                <w:szCs w:val="21"/>
              </w:rPr>
              <w:t>2</w:t>
            </w:r>
            <w:r w:rsidRPr="00E3230F">
              <w:rPr>
                <w:rFonts w:hint="eastAsia"/>
                <w:szCs w:val="21"/>
              </w:rPr>
              <w:t>-1</w:t>
            </w:r>
            <w:r w:rsidRPr="00E3230F">
              <w:rPr>
                <w:szCs w:val="21"/>
              </w:rPr>
              <w:t>7</w:t>
            </w:r>
          </w:p>
        </w:tc>
        <w:tc>
          <w:tcPr>
            <w:tcW w:w="3429" w:type="dxa"/>
            <w:vAlign w:val="center"/>
          </w:tcPr>
          <w:p w:rsidR="00597B88" w:rsidRPr="00E3230F" w:rsidRDefault="00597B88" w:rsidP="00597B88">
            <w:pPr>
              <w:jc w:val="center"/>
              <w:rPr>
                <w:szCs w:val="21"/>
              </w:rPr>
            </w:pPr>
            <w:r w:rsidRPr="00E3230F">
              <w:rPr>
                <w:rFonts w:hint="eastAsia"/>
                <w:noProof/>
                <w:szCs w:val="21"/>
              </w:rPr>
              <w:drawing>
                <wp:inline distT="0" distB="0" distL="0" distR="0">
                  <wp:extent cx="1189581" cy="62939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3206" cy="636602"/>
                          </a:xfrm>
                          <a:prstGeom prst="rect">
                            <a:avLst/>
                          </a:prstGeom>
                          <a:noFill/>
                          <a:ln>
                            <a:noFill/>
                          </a:ln>
                        </pic:spPr>
                      </pic:pic>
                    </a:graphicData>
                  </a:graphic>
                </wp:inline>
              </w:drawing>
            </w:r>
          </w:p>
        </w:tc>
        <w:tc>
          <w:tcPr>
            <w:tcW w:w="2280" w:type="dxa"/>
            <w:vAlign w:val="center"/>
          </w:tcPr>
          <w:p w:rsidR="00597B88" w:rsidRPr="00E3230F" w:rsidRDefault="00597B88" w:rsidP="00597B88">
            <w:pPr>
              <w:jc w:val="center"/>
              <w:rPr>
                <w:szCs w:val="21"/>
              </w:rPr>
            </w:pPr>
            <w:r w:rsidRPr="00E3230F">
              <w:rPr>
                <w:rFonts w:hint="eastAsia"/>
                <w:szCs w:val="21"/>
              </w:rPr>
              <w:t>直升机起降</w:t>
            </w:r>
            <w:r w:rsidRPr="00E3230F">
              <w:rPr>
                <w:szCs w:val="21"/>
              </w:rPr>
              <w:t>场地</w:t>
            </w:r>
          </w:p>
          <w:p w:rsidR="00597B88" w:rsidRPr="00E3230F" w:rsidRDefault="00597B88" w:rsidP="00597B88">
            <w:pPr>
              <w:jc w:val="center"/>
              <w:rPr>
                <w:szCs w:val="21"/>
              </w:rPr>
            </w:pPr>
            <w:r w:rsidRPr="00E3230F">
              <w:rPr>
                <w:rFonts w:hint="eastAsia"/>
                <w:szCs w:val="21"/>
              </w:rPr>
              <w:t>Emergency Apron</w:t>
            </w:r>
          </w:p>
        </w:tc>
        <w:tc>
          <w:tcPr>
            <w:tcW w:w="2280" w:type="dxa"/>
            <w:vAlign w:val="center"/>
          </w:tcPr>
          <w:p w:rsidR="00597B88" w:rsidRPr="00E3230F" w:rsidRDefault="00597B88" w:rsidP="00597B88">
            <w:pPr>
              <w:jc w:val="center"/>
              <w:rPr>
                <w:szCs w:val="21"/>
              </w:rPr>
            </w:pPr>
            <w:r w:rsidRPr="00E3230F">
              <w:rPr>
                <w:rFonts w:hint="eastAsia"/>
                <w:szCs w:val="21"/>
              </w:rPr>
              <w:t>应急状态下直升机的起降场地</w:t>
            </w:r>
          </w:p>
        </w:tc>
      </w:tr>
    </w:tbl>
    <w:p w:rsidR="00232B9C" w:rsidRPr="00E3230F" w:rsidRDefault="00232B9C" w:rsidP="009D160A">
      <w:pPr>
        <w:pStyle w:val="af5"/>
        <w:rPr>
          <w:color w:val="auto"/>
        </w:rPr>
      </w:pPr>
    </w:p>
    <w:p w:rsidR="00DC1A41" w:rsidRDefault="00DC1A41" w:rsidP="00DC1A41">
      <w:pPr>
        <w:pStyle w:val="af5"/>
        <w:rPr>
          <w:color w:val="auto"/>
        </w:rPr>
      </w:pPr>
    </w:p>
    <w:p w:rsidR="00597B88" w:rsidRDefault="00597B88" w:rsidP="00597B88"/>
    <w:p w:rsidR="00597B88" w:rsidRPr="00597B88" w:rsidRDefault="00597B88" w:rsidP="00597B88"/>
    <w:p w:rsidR="00DC1A41" w:rsidRPr="00E3230F" w:rsidRDefault="00DC1A41" w:rsidP="00DC1A41"/>
    <w:p w:rsidR="00232B9C" w:rsidRPr="00E3230F" w:rsidRDefault="00232B9C" w:rsidP="00232B9C">
      <w:pPr>
        <w:pStyle w:val="af7"/>
        <w:spacing w:before="624" w:after="624"/>
        <w:rPr>
          <w:b w:val="0"/>
          <w:color w:val="auto"/>
        </w:rPr>
      </w:pPr>
      <w:bookmarkStart w:id="244" w:name="_Toc81236902"/>
      <w:r w:rsidRPr="00E3230F">
        <w:rPr>
          <w:rFonts w:hint="eastAsia"/>
          <w:b w:val="0"/>
          <w:color w:val="auto"/>
        </w:rPr>
        <w:t>附录</w:t>
      </w:r>
      <w:r w:rsidR="00D672C7" w:rsidRPr="00E3230F">
        <w:rPr>
          <w:b w:val="0"/>
          <w:color w:val="auto"/>
        </w:rPr>
        <w:t>E</w:t>
      </w:r>
      <w:r w:rsidRPr="00E3230F">
        <w:rPr>
          <w:rFonts w:hint="eastAsia"/>
          <w:b w:val="0"/>
          <w:color w:val="auto"/>
        </w:rPr>
        <w:t xml:space="preserve"> 常用应急避难引导标识</w:t>
      </w:r>
      <w:bookmarkEnd w:id="244"/>
    </w:p>
    <w:tbl>
      <w:tblPr>
        <w:tblStyle w:val="ad"/>
        <w:tblW w:w="0" w:type="auto"/>
        <w:tblLook w:val="04A0"/>
      </w:tblPr>
      <w:tblGrid>
        <w:gridCol w:w="846"/>
        <w:gridCol w:w="2835"/>
        <w:gridCol w:w="2977"/>
        <w:gridCol w:w="2460"/>
      </w:tblGrid>
      <w:tr w:rsidR="00204A6F" w:rsidRPr="00E3230F" w:rsidTr="00087CCC">
        <w:trPr>
          <w:trHeight w:val="567"/>
          <w:tblHeader/>
        </w:trPr>
        <w:tc>
          <w:tcPr>
            <w:tcW w:w="846" w:type="dxa"/>
            <w:vAlign w:val="center"/>
          </w:tcPr>
          <w:p w:rsidR="00232B9C" w:rsidRPr="00E3230F" w:rsidRDefault="00232B9C" w:rsidP="00232B9C">
            <w:pPr>
              <w:jc w:val="center"/>
              <w:rPr>
                <w:szCs w:val="21"/>
              </w:rPr>
            </w:pPr>
            <w:r w:rsidRPr="00E3230F">
              <w:rPr>
                <w:rFonts w:hint="eastAsia"/>
                <w:szCs w:val="21"/>
              </w:rPr>
              <w:t>编号</w:t>
            </w:r>
          </w:p>
        </w:tc>
        <w:tc>
          <w:tcPr>
            <w:tcW w:w="2835" w:type="dxa"/>
            <w:vAlign w:val="center"/>
          </w:tcPr>
          <w:p w:rsidR="00232B9C" w:rsidRPr="00E3230F" w:rsidRDefault="00232B9C" w:rsidP="00232B9C">
            <w:pPr>
              <w:jc w:val="center"/>
              <w:rPr>
                <w:szCs w:val="21"/>
              </w:rPr>
            </w:pPr>
            <w:r w:rsidRPr="00E3230F">
              <w:rPr>
                <w:rFonts w:hint="eastAsia"/>
                <w:szCs w:val="21"/>
              </w:rPr>
              <w:t>引导标识</w:t>
            </w:r>
          </w:p>
        </w:tc>
        <w:tc>
          <w:tcPr>
            <w:tcW w:w="2977" w:type="dxa"/>
            <w:vAlign w:val="center"/>
          </w:tcPr>
          <w:p w:rsidR="00232B9C" w:rsidRPr="00E3230F" w:rsidRDefault="00232B9C" w:rsidP="00232B9C">
            <w:pPr>
              <w:jc w:val="center"/>
              <w:rPr>
                <w:szCs w:val="21"/>
              </w:rPr>
            </w:pPr>
            <w:r w:rsidRPr="00E3230F">
              <w:rPr>
                <w:rFonts w:hint="eastAsia"/>
                <w:szCs w:val="21"/>
              </w:rPr>
              <w:t>名</w:t>
            </w:r>
            <w:r w:rsidRPr="00E3230F">
              <w:rPr>
                <w:rFonts w:hint="eastAsia"/>
                <w:szCs w:val="21"/>
              </w:rPr>
              <w:t xml:space="preserve">    </w:t>
            </w:r>
            <w:r w:rsidRPr="00E3230F">
              <w:rPr>
                <w:rFonts w:hint="eastAsia"/>
                <w:szCs w:val="21"/>
              </w:rPr>
              <w:t>称</w:t>
            </w:r>
          </w:p>
        </w:tc>
        <w:tc>
          <w:tcPr>
            <w:tcW w:w="2460" w:type="dxa"/>
            <w:vAlign w:val="center"/>
          </w:tcPr>
          <w:p w:rsidR="00232B9C" w:rsidRPr="00E3230F" w:rsidRDefault="00232B9C" w:rsidP="00232B9C">
            <w:pPr>
              <w:jc w:val="center"/>
              <w:rPr>
                <w:szCs w:val="21"/>
              </w:rPr>
            </w:pPr>
            <w:r w:rsidRPr="00E3230F">
              <w:rPr>
                <w:rFonts w:hint="eastAsia"/>
                <w:szCs w:val="21"/>
              </w:rPr>
              <w:t>说</w:t>
            </w:r>
            <w:r w:rsidRPr="00E3230F">
              <w:rPr>
                <w:rFonts w:hint="eastAsia"/>
                <w:szCs w:val="21"/>
              </w:rPr>
              <w:t xml:space="preserve">    </w:t>
            </w:r>
            <w:r w:rsidRPr="00E3230F">
              <w:rPr>
                <w:rFonts w:hint="eastAsia"/>
                <w:szCs w:val="21"/>
              </w:rPr>
              <w:t>明</w:t>
            </w:r>
          </w:p>
        </w:tc>
      </w:tr>
      <w:tr w:rsidR="00204A6F" w:rsidRPr="00E3230F" w:rsidTr="00087CCC">
        <w:trPr>
          <w:trHeight w:val="870"/>
        </w:trPr>
        <w:tc>
          <w:tcPr>
            <w:tcW w:w="846" w:type="dxa"/>
            <w:vAlign w:val="center"/>
          </w:tcPr>
          <w:p w:rsidR="00232B9C" w:rsidRPr="00E3230F" w:rsidRDefault="00A52E85" w:rsidP="00232B9C">
            <w:pPr>
              <w:jc w:val="center"/>
              <w:rPr>
                <w:szCs w:val="21"/>
              </w:rPr>
            </w:pPr>
            <w:r w:rsidRPr="00E3230F">
              <w:rPr>
                <w:szCs w:val="21"/>
              </w:rPr>
              <w:t>3</w:t>
            </w:r>
            <w:r w:rsidR="00232B9C" w:rsidRPr="00E3230F">
              <w:rPr>
                <w:rFonts w:hint="eastAsia"/>
                <w:szCs w:val="21"/>
              </w:rPr>
              <w:t>-1</w:t>
            </w:r>
          </w:p>
        </w:tc>
        <w:tc>
          <w:tcPr>
            <w:tcW w:w="2835" w:type="dxa"/>
            <w:vAlign w:val="center"/>
          </w:tcPr>
          <w:p w:rsidR="00232B9C" w:rsidRPr="00E3230F" w:rsidRDefault="00232B9C" w:rsidP="00232B9C">
            <w:pPr>
              <w:jc w:val="center"/>
              <w:rPr>
                <w:szCs w:val="21"/>
              </w:rPr>
            </w:pPr>
            <w:r w:rsidRPr="00E3230F">
              <w:rPr>
                <w:noProof/>
              </w:rPr>
              <w:drawing>
                <wp:inline distT="0" distB="0" distL="114300" distR="114300">
                  <wp:extent cx="1387475" cy="368935"/>
                  <wp:effectExtent l="0" t="0" r="317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7475" cy="368935"/>
                          </a:xfrm>
                          <a:prstGeom prst="rect">
                            <a:avLst/>
                          </a:prstGeom>
                          <a:noFill/>
                          <a:ln>
                            <a:noFill/>
                          </a:ln>
                        </pic:spPr>
                      </pic:pic>
                    </a:graphicData>
                  </a:graphic>
                </wp:inline>
              </w:drawing>
            </w:r>
          </w:p>
        </w:tc>
        <w:tc>
          <w:tcPr>
            <w:tcW w:w="2977" w:type="dxa"/>
            <w:vAlign w:val="center"/>
          </w:tcPr>
          <w:p w:rsidR="00232B9C" w:rsidRPr="00E3230F" w:rsidRDefault="00232B9C" w:rsidP="00232B9C">
            <w:pPr>
              <w:jc w:val="center"/>
              <w:rPr>
                <w:szCs w:val="21"/>
              </w:rPr>
            </w:pPr>
            <w:r w:rsidRPr="00E3230F">
              <w:rPr>
                <w:rFonts w:hint="eastAsia"/>
                <w:szCs w:val="21"/>
              </w:rPr>
              <w:t>应急避难场所内疏散引导标识</w:t>
            </w:r>
          </w:p>
        </w:tc>
        <w:tc>
          <w:tcPr>
            <w:tcW w:w="2460" w:type="dxa"/>
            <w:vAlign w:val="center"/>
          </w:tcPr>
          <w:p w:rsidR="00232B9C" w:rsidRPr="00E3230F" w:rsidRDefault="00232B9C" w:rsidP="00232B9C">
            <w:pPr>
              <w:jc w:val="center"/>
              <w:rPr>
                <w:szCs w:val="21"/>
              </w:rPr>
            </w:pPr>
            <w:r w:rsidRPr="00E3230F">
              <w:rPr>
                <w:rFonts w:hint="eastAsia"/>
                <w:szCs w:val="21"/>
              </w:rPr>
              <w:t>用于指示避难场所的方向</w:t>
            </w:r>
          </w:p>
        </w:tc>
      </w:tr>
      <w:tr w:rsidR="00597B88" w:rsidRPr="00E3230F" w:rsidTr="00087CCC">
        <w:trPr>
          <w:trHeight w:val="870"/>
        </w:trPr>
        <w:tc>
          <w:tcPr>
            <w:tcW w:w="846" w:type="dxa"/>
            <w:vAlign w:val="center"/>
          </w:tcPr>
          <w:p w:rsidR="00597B88" w:rsidRPr="00E3230F" w:rsidRDefault="00597B88" w:rsidP="00204A6F">
            <w:pPr>
              <w:jc w:val="center"/>
              <w:rPr>
                <w:szCs w:val="21"/>
              </w:rPr>
            </w:pPr>
            <w:r w:rsidRPr="00E3230F">
              <w:rPr>
                <w:szCs w:val="21"/>
              </w:rPr>
              <w:t>3-2</w:t>
            </w:r>
          </w:p>
        </w:tc>
        <w:tc>
          <w:tcPr>
            <w:tcW w:w="2835" w:type="dxa"/>
            <w:vAlign w:val="center"/>
          </w:tcPr>
          <w:p w:rsidR="00597B88" w:rsidRPr="00E3230F" w:rsidRDefault="00597B88" w:rsidP="00204A6F">
            <w:pPr>
              <w:jc w:val="center"/>
              <w:rPr>
                <w:noProof/>
              </w:rPr>
            </w:pPr>
            <w:r w:rsidRPr="00E3230F">
              <w:rPr>
                <w:noProof/>
              </w:rPr>
              <w:drawing>
                <wp:inline distT="0" distB="0" distL="114300" distR="114300">
                  <wp:extent cx="1428115" cy="379730"/>
                  <wp:effectExtent l="0" t="0" r="63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8115" cy="379730"/>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应急指挥引导标识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w:t>
            </w:r>
            <w:r>
              <w:rPr>
                <w:rFonts w:hint="eastAsia"/>
                <w:szCs w:val="21"/>
              </w:rPr>
              <w:t>场所管理区或</w:t>
            </w:r>
            <w:r w:rsidRPr="00E3230F">
              <w:rPr>
                <w:rFonts w:hint="eastAsia"/>
                <w:szCs w:val="21"/>
              </w:rPr>
              <w:t>避难指挥所的方向</w:t>
            </w:r>
          </w:p>
        </w:tc>
      </w:tr>
      <w:tr w:rsidR="00597B88" w:rsidRPr="00E3230F" w:rsidTr="00087CCC">
        <w:trPr>
          <w:trHeight w:val="964"/>
        </w:trPr>
        <w:tc>
          <w:tcPr>
            <w:tcW w:w="846" w:type="dxa"/>
            <w:vAlign w:val="center"/>
          </w:tcPr>
          <w:p w:rsidR="00597B88" w:rsidRPr="00E3230F" w:rsidRDefault="00597B88" w:rsidP="00204A6F">
            <w:pPr>
              <w:jc w:val="center"/>
              <w:rPr>
                <w:szCs w:val="21"/>
              </w:rPr>
            </w:pPr>
            <w:r w:rsidRPr="00E3230F">
              <w:rPr>
                <w:szCs w:val="21"/>
              </w:rPr>
              <w:t>3-3</w:t>
            </w:r>
          </w:p>
        </w:tc>
        <w:tc>
          <w:tcPr>
            <w:tcW w:w="2835" w:type="dxa"/>
            <w:vAlign w:val="center"/>
          </w:tcPr>
          <w:p w:rsidR="00597B88" w:rsidRPr="00E3230F" w:rsidRDefault="00597B88" w:rsidP="00204A6F">
            <w:pPr>
              <w:jc w:val="center"/>
              <w:rPr>
                <w:szCs w:val="21"/>
              </w:rPr>
            </w:pPr>
            <w:r w:rsidRPr="00E3230F">
              <w:rPr>
                <w:noProof/>
              </w:rPr>
              <w:drawing>
                <wp:inline distT="0" distB="0" distL="114300" distR="114300">
                  <wp:extent cx="1413510" cy="379095"/>
                  <wp:effectExtent l="0" t="0" r="152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3510" cy="379095"/>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应急通信引导标识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用于指示应急状态下提供通信设备的方向</w:t>
            </w:r>
          </w:p>
        </w:tc>
      </w:tr>
      <w:tr w:rsidR="00597B88" w:rsidRPr="00E3230F" w:rsidTr="00087CCC">
        <w:trPr>
          <w:trHeight w:val="874"/>
        </w:trPr>
        <w:tc>
          <w:tcPr>
            <w:tcW w:w="846" w:type="dxa"/>
            <w:vAlign w:val="center"/>
          </w:tcPr>
          <w:p w:rsidR="00597B88" w:rsidRPr="00E3230F" w:rsidRDefault="00597B88" w:rsidP="00204A6F">
            <w:pPr>
              <w:jc w:val="center"/>
              <w:rPr>
                <w:szCs w:val="21"/>
              </w:rPr>
            </w:pPr>
            <w:r w:rsidRPr="00E3230F">
              <w:rPr>
                <w:szCs w:val="21"/>
              </w:rPr>
              <w:t>3-4</w:t>
            </w:r>
          </w:p>
        </w:tc>
        <w:tc>
          <w:tcPr>
            <w:tcW w:w="2835" w:type="dxa"/>
            <w:vAlign w:val="center"/>
          </w:tcPr>
          <w:p w:rsidR="00597B88" w:rsidRPr="00E3230F" w:rsidRDefault="00597B88" w:rsidP="00204A6F">
            <w:pPr>
              <w:jc w:val="center"/>
              <w:rPr>
                <w:szCs w:val="21"/>
              </w:rPr>
            </w:pPr>
            <w:r w:rsidRPr="00E3230F">
              <w:rPr>
                <w:noProof/>
              </w:rPr>
              <w:drawing>
                <wp:inline distT="0" distB="0" distL="114300" distR="114300">
                  <wp:extent cx="1426845" cy="382270"/>
                  <wp:effectExtent l="0" t="0" r="190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6845" cy="382270"/>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应急物资供应引导标识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用于指示应急状态下救灾物资发放地点的方向</w:t>
            </w:r>
          </w:p>
        </w:tc>
      </w:tr>
      <w:tr w:rsidR="00597B88" w:rsidRPr="00E3230F" w:rsidTr="004421D6">
        <w:trPr>
          <w:trHeight w:val="894"/>
        </w:trPr>
        <w:tc>
          <w:tcPr>
            <w:tcW w:w="846" w:type="dxa"/>
            <w:vAlign w:val="center"/>
          </w:tcPr>
          <w:p w:rsidR="00597B88" w:rsidRPr="00E3230F" w:rsidRDefault="00597B88" w:rsidP="00204A6F">
            <w:pPr>
              <w:jc w:val="center"/>
              <w:rPr>
                <w:szCs w:val="21"/>
              </w:rPr>
            </w:pPr>
            <w:r w:rsidRPr="00E3230F">
              <w:rPr>
                <w:szCs w:val="21"/>
              </w:rPr>
              <w:t>3-5</w:t>
            </w:r>
          </w:p>
        </w:tc>
        <w:tc>
          <w:tcPr>
            <w:tcW w:w="2835" w:type="dxa"/>
            <w:vAlign w:val="center"/>
          </w:tcPr>
          <w:p w:rsidR="00597B88" w:rsidRPr="00E3230F" w:rsidRDefault="00597B88" w:rsidP="00204A6F">
            <w:pPr>
              <w:jc w:val="center"/>
              <w:rPr>
                <w:szCs w:val="21"/>
              </w:rPr>
            </w:pPr>
            <w:r w:rsidRPr="00E3230F">
              <w:rPr>
                <w:noProof/>
              </w:rPr>
              <w:drawing>
                <wp:inline distT="0" distB="0" distL="114300" distR="114300">
                  <wp:extent cx="1425575" cy="379730"/>
                  <wp:effectExtent l="0" t="0" r="317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5575" cy="379730"/>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应急供电引导标识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用于指示应急状态下供电、照明设施的方向</w:t>
            </w:r>
          </w:p>
        </w:tc>
      </w:tr>
      <w:tr w:rsidR="00597B88" w:rsidRPr="00E3230F" w:rsidTr="004421D6">
        <w:trPr>
          <w:trHeight w:val="976"/>
        </w:trPr>
        <w:tc>
          <w:tcPr>
            <w:tcW w:w="846" w:type="dxa"/>
            <w:vAlign w:val="center"/>
          </w:tcPr>
          <w:p w:rsidR="00597B88" w:rsidRPr="00E3230F" w:rsidRDefault="00597B88" w:rsidP="00204A6F">
            <w:pPr>
              <w:jc w:val="center"/>
              <w:rPr>
                <w:szCs w:val="21"/>
              </w:rPr>
            </w:pPr>
            <w:r w:rsidRPr="00E3230F">
              <w:rPr>
                <w:szCs w:val="21"/>
              </w:rPr>
              <w:t>3-6</w:t>
            </w:r>
          </w:p>
        </w:tc>
        <w:tc>
          <w:tcPr>
            <w:tcW w:w="2835" w:type="dxa"/>
            <w:vAlign w:val="center"/>
          </w:tcPr>
          <w:p w:rsidR="00597B88" w:rsidRPr="00E3230F" w:rsidRDefault="00597B88" w:rsidP="00204A6F">
            <w:pPr>
              <w:jc w:val="center"/>
              <w:rPr>
                <w:szCs w:val="21"/>
              </w:rPr>
            </w:pPr>
            <w:r w:rsidRPr="00E3230F">
              <w:rPr>
                <w:noProof/>
              </w:rPr>
              <w:drawing>
                <wp:inline distT="0" distB="0" distL="114300" distR="114300">
                  <wp:extent cx="1427833" cy="382235"/>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0602" cy="385653"/>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应急饮用水引导标识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用于指示应急状态下饮用水地点的方向</w:t>
            </w:r>
          </w:p>
        </w:tc>
      </w:tr>
      <w:tr w:rsidR="00597B88" w:rsidRPr="00E3230F" w:rsidTr="00087CCC">
        <w:trPr>
          <w:trHeight w:val="567"/>
        </w:trPr>
        <w:tc>
          <w:tcPr>
            <w:tcW w:w="846" w:type="dxa"/>
            <w:vAlign w:val="center"/>
          </w:tcPr>
          <w:p w:rsidR="00597B88" w:rsidRPr="00E3230F" w:rsidRDefault="00597B88" w:rsidP="00204A6F">
            <w:pPr>
              <w:jc w:val="center"/>
              <w:rPr>
                <w:szCs w:val="21"/>
              </w:rPr>
            </w:pPr>
            <w:r w:rsidRPr="00E3230F">
              <w:rPr>
                <w:szCs w:val="21"/>
              </w:rPr>
              <w:t>3-7</w:t>
            </w:r>
          </w:p>
        </w:tc>
        <w:tc>
          <w:tcPr>
            <w:tcW w:w="2835" w:type="dxa"/>
            <w:vAlign w:val="center"/>
          </w:tcPr>
          <w:p w:rsidR="00597B88" w:rsidRPr="00E3230F" w:rsidRDefault="00597B88" w:rsidP="00204A6F">
            <w:pPr>
              <w:jc w:val="center"/>
              <w:rPr>
                <w:szCs w:val="21"/>
              </w:rPr>
            </w:pPr>
            <w:r w:rsidRPr="00E3230F">
              <w:rPr>
                <w:rFonts w:hint="eastAsia"/>
                <w:noProof/>
              </w:rPr>
              <w:drawing>
                <wp:inline distT="0" distB="0" distL="114300" distR="114300">
                  <wp:extent cx="1453515" cy="396875"/>
                  <wp:effectExtent l="0" t="0" r="13335" b="3175"/>
                  <wp:docPr id="6" name="图片 6" descr="应急水井箭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应急水井箭头"/>
                          <pic:cNvPicPr>
                            <a:picLocks noChangeAspect="1"/>
                          </pic:cNvPicPr>
                        </pic:nvPicPr>
                        <pic:blipFill>
                          <a:blip r:embed="rId42" cstate="print"/>
                          <a:stretch>
                            <a:fillRect/>
                          </a:stretch>
                        </pic:blipFill>
                        <pic:spPr>
                          <a:xfrm>
                            <a:off x="0" y="0"/>
                            <a:ext cx="1453515" cy="396875"/>
                          </a:xfrm>
                          <a:prstGeom prst="rect">
                            <a:avLst/>
                          </a:prstGeom>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应急水井引导标识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用于指示应急状态下启用的水井</w:t>
            </w:r>
          </w:p>
        </w:tc>
      </w:tr>
      <w:tr w:rsidR="00597B88" w:rsidRPr="00E3230F" w:rsidTr="00087CCC">
        <w:trPr>
          <w:trHeight w:val="567"/>
        </w:trPr>
        <w:tc>
          <w:tcPr>
            <w:tcW w:w="846" w:type="dxa"/>
            <w:vAlign w:val="center"/>
          </w:tcPr>
          <w:p w:rsidR="00597B88" w:rsidRPr="00E3230F" w:rsidRDefault="00597B88" w:rsidP="00204A6F">
            <w:pPr>
              <w:jc w:val="center"/>
              <w:rPr>
                <w:szCs w:val="21"/>
              </w:rPr>
            </w:pPr>
            <w:r w:rsidRPr="00E3230F">
              <w:rPr>
                <w:szCs w:val="21"/>
              </w:rPr>
              <w:t>3-8</w:t>
            </w:r>
          </w:p>
        </w:tc>
        <w:tc>
          <w:tcPr>
            <w:tcW w:w="2835" w:type="dxa"/>
            <w:vAlign w:val="center"/>
          </w:tcPr>
          <w:p w:rsidR="00597B88" w:rsidRPr="00E3230F" w:rsidRDefault="00597B88" w:rsidP="00204A6F">
            <w:pPr>
              <w:jc w:val="center"/>
              <w:rPr>
                <w:szCs w:val="21"/>
              </w:rPr>
            </w:pPr>
            <w:r w:rsidRPr="00204A6F">
              <w:rPr>
                <w:noProof/>
                <w:szCs w:val="21"/>
              </w:rPr>
              <w:drawing>
                <wp:inline distT="0" distB="0" distL="0" distR="0">
                  <wp:extent cx="1435261" cy="380571"/>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6052" cy="404645"/>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597B88">
              <w:rPr>
                <w:rFonts w:hint="eastAsia"/>
                <w:szCs w:val="21"/>
              </w:rPr>
              <w:t>人员安置区引导标识</w:t>
            </w:r>
          </w:p>
        </w:tc>
        <w:tc>
          <w:tcPr>
            <w:tcW w:w="2460" w:type="dxa"/>
            <w:vAlign w:val="center"/>
          </w:tcPr>
          <w:p w:rsidR="00597B88" w:rsidRPr="00E3230F" w:rsidRDefault="00597B88" w:rsidP="00204A6F">
            <w:pPr>
              <w:jc w:val="center"/>
              <w:rPr>
                <w:szCs w:val="21"/>
              </w:rPr>
            </w:pPr>
            <w:r w:rsidRPr="00E3230F">
              <w:rPr>
                <w:rFonts w:hint="eastAsia"/>
                <w:szCs w:val="21"/>
              </w:rPr>
              <w:t>应用于指示急状态下</w:t>
            </w:r>
            <w:r>
              <w:rPr>
                <w:rFonts w:hint="eastAsia"/>
                <w:szCs w:val="21"/>
              </w:rPr>
              <w:t>人员安置区</w:t>
            </w:r>
            <w:r w:rsidRPr="00E3230F">
              <w:rPr>
                <w:rFonts w:hint="eastAsia"/>
                <w:szCs w:val="21"/>
              </w:rPr>
              <w:t>的方向</w:t>
            </w:r>
          </w:p>
        </w:tc>
      </w:tr>
      <w:tr w:rsidR="00597B88" w:rsidRPr="00E3230F" w:rsidTr="00087CCC">
        <w:trPr>
          <w:trHeight w:val="735"/>
        </w:trPr>
        <w:tc>
          <w:tcPr>
            <w:tcW w:w="846" w:type="dxa"/>
            <w:vAlign w:val="center"/>
          </w:tcPr>
          <w:p w:rsidR="00597B88" w:rsidRPr="00E3230F" w:rsidRDefault="00597B88" w:rsidP="00204A6F">
            <w:pPr>
              <w:jc w:val="center"/>
              <w:rPr>
                <w:szCs w:val="21"/>
              </w:rPr>
            </w:pPr>
            <w:r w:rsidRPr="00E3230F">
              <w:rPr>
                <w:szCs w:val="21"/>
              </w:rPr>
              <w:t>3-9</w:t>
            </w:r>
          </w:p>
        </w:tc>
        <w:tc>
          <w:tcPr>
            <w:tcW w:w="2835" w:type="dxa"/>
            <w:vAlign w:val="center"/>
          </w:tcPr>
          <w:p w:rsidR="00597B88" w:rsidRPr="00E3230F" w:rsidRDefault="00597B88" w:rsidP="00204A6F">
            <w:pPr>
              <w:jc w:val="center"/>
              <w:rPr>
                <w:szCs w:val="21"/>
              </w:rPr>
            </w:pPr>
            <w:r w:rsidRPr="00E3230F">
              <w:rPr>
                <w:noProof/>
              </w:rPr>
              <w:drawing>
                <wp:inline distT="0" distB="0" distL="114300" distR="114300">
                  <wp:extent cx="1505585" cy="406400"/>
                  <wp:effectExtent l="0" t="0" r="18415" b="1270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5585" cy="406400"/>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应急厕所引导标识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用于指示应急状态下的简易厕所的方向</w:t>
            </w:r>
          </w:p>
        </w:tc>
      </w:tr>
      <w:tr w:rsidR="00597B88" w:rsidRPr="00E3230F" w:rsidTr="00087CCC">
        <w:trPr>
          <w:trHeight w:val="567"/>
        </w:trPr>
        <w:tc>
          <w:tcPr>
            <w:tcW w:w="846" w:type="dxa"/>
            <w:vAlign w:val="center"/>
          </w:tcPr>
          <w:p w:rsidR="00597B88" w:rsidRPr="00E3230F" w:rsidRDefault="00597B88" w:rsidP="00204A6F">
            <w:pPr>
              <w:jc w:val="center"/>
              <w:rPr>
                <w:szCs w:val="21"/>
              </w:rPr>
            </w:pPr>
            <w:r w:rsidRPr="00E3230F">
              <w:rPr>
                <w:szCs w:val="21"/>
              </w:rPr>
              <w:t>3-10</w:t>
            </w:r>
          </w:p>
        </w:tc>
        <w:tc>
          <w:tcPr>
            <w:tcW w:w="2835" w:type="dxa"/>
            <w:vAlign w:val="center"/>
          </w:tcPr>
          <w:p w:rsidR="00597B88" w:rsidRPr="00E3230F" w:rsidRDefault="00597B88" w:rsidP="00204A6F">
            <w:pPr>
              <w:jc w:val="center"/>
              <w:rPr>
                <w:szCs w:val="21"/>
              </w:rPr>
            </w:pPr>
            <w:r w:rsidRPr="00E3230F">
              <w:rPr>
                <w:noProof/>
                <w:szCs w:val="21"/>
              </w:rPr>
              <w:drawing>
                <wp:inline distT="0" distB="0" distL="0" distR="0">
                  <wp:extent cx="1536957" cy="414669"/>
                  <wp:effectExtent l="0" t="0" r="635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1650" cy="421331"/>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应急医疗卫生救护引导标识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用于指示应急状态下医疗救护、卫生防疫地点的方向</w:t>
            </w:r>
          </w:p>
        </w:tc>
      </w:tr>
      <w:tr w:rsidR="00597B88" w:rsidRPr="00E3230F" w:rsidTr="004421D6">
        <w:trPr>
          <w:trHeight w:val="914"/>
        </w:trPr>
        <w:tc>
          <w:tcPr>
            <w:tcW w:w="846" w:type="dxa"/>
            <w:vAlign w:val="center"/>
          </w:tcPr>
          <w:p w:rsidR="00597B88" w:rsidRPr="00E3230F" w:rsidRDefault="00597B88" w:rsidP="00204A6F">
            <w:pPr>
              <w:jc w:val="center"/>
              <w:rPr>
                <w:szCs w:val="21"/>
              </w:rPr>
            </w:pPr>
            <w:r w:rsidRPr="00E3230F">
              <w:rPr>
                <w:szCs w:val="21"/>
              </w:rPr>
              <w:t>3-11</w:t>
            </w:r>
          </w:p>
        </w:tc>
        <w:tc>
          <w:tcPr>
            <w:tcW w:w="2835" w:type="dxa"/>
            <w:vAlign w:val="center"/>
          </w:tcPr>
          <w:p w:rsidR="00597B88" w:rsidRPr="00E3230F" w:rsidRDefault="00597B88" w:rsidP="00204A6F">
            <w:pPr>
              <w:jc w:val="center"/>
              <w:rPr>
                <w:szCs w:val="21"/>
              </w:rPr>
            </w:pPr>
            <w:r w:rsidRPr="00204A6F">
              <w:rPr>
                <w:noProof/>
                <w:szCs w:val="21"/>
              </w:rPr>
              <w:drawing>
                <wp:inline distT="0" distB="0" distL="0" distR="0">
                  <wp:extent cx="1518969" cy="387263"/>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5173" cy="404142"/>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597B88">
              <w:rPr>
                <w:rFonts w:hint="eastAsia"/>
                <w:szCs w:val="21"/>
              </w:rPr>
              <w:t>应急消防引导标识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用于指示应急状态下提供应急</w:t>
            </w:r>
            <w:r>
              <w:rPr>
                <w:rFonts w:hint="eastAsia"/>
                <w:szCs w:val="21"/>
              </w:rPr>
              <w:t>消防</w:t>
            </w:r>
            <w:r w:rsidRPr="00E3230F">
              <w:rPr>
                <w:rFonts w:hint="eastAsia"/>
                <w:szCs w:val="21"/>
              </w:rPr>
              <w:t>的方向</w:t>
            </w:r>
          </w:p>
        </w:tc>
      </w:tr>
      <w:tr w:rsidR="00597B88" w:rsidRPr="00E3230F" w:rsidTr="00087CCC">
        <w:trPr>
          <w:trHeight w:val="567"/>
        </w:trPr>
        <w:tc>
          <w:tcPr>
            <w:tcW w:w="846" w:type="dxa"/>
            <w:vAlign w:val="center"/>
          </w:tcPr>
          <w:p w:rsidR="00597B88" w:rsidRPr="00E3230F" w:rsidRDefault="00597B88" w:rsidP="00204A6F">
            <w:pPr>
              <w:jc w:val="center"/>
              <w:rPr>
                <w:szCs w:val="21"/>
              </w:rPr>
            </w:pPr>
            <w:r w:rsidRPr="00E3230F">
              <w:rPr>
                <w:szCs w:val="21"/>
              </w:rPr>
              <w:t>3-12</w:t>
            </w:r>
          </w:p>
        </w:tc>
        <w:tc>
          <w:tcPr>
            <w:tcW w:w="2835" w:type="dxa"/>
            <w:vAlign w:val="center"/>
          </w:tcPr>
          <w:p w:rsidR="00597B88" w:rsidRPr="00E3230F" w:rsidRDefault="00597B88" w:rsidP="00204A6F">
            <w:pPr>
              <w:jc w:val="center"/>
              <w:rPr>
                <w:szCs w:val="21"/>
              </w:rPr>
            </w:pPr>
            <w:r w:rsidRPr="00E3230F">
              <w:rPr>
                <w:noProof/>
              </w:rPr>
              <w:drawing>
                <wp:inline distT="0" distB="0" distL="114300" distR="114300">
                  <wp:extent cx="1522238" cy="414022"/>
                  <wp:effectExtent l="0" t="0" r="1905"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7864" cy="415552"/>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应急垃圾存放引导标识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用于指示应急状态下垃圾集中存放地点的方向</w:t>
            </w:r>
          </w:p>
        </w:tc>
      </w:tr>
      <w:tr w:rsidR="00597B88" w:rsidRPr="00E3230F" w:rsidTr="00087CCC">
        <w:trPr>
          <w:trHeight w:val="567"/>
        </w:trPr>
        <w:tc>
          <w:tcPr>
            <w:tcW w:w="846" w:type="dxa"/>
            <w:vAlign w:val="center"/>
          </w:tcPr>
          <w:p w:rsidR="00597B88" w:rsidRPr="00E3230F" w:rsidRDefault="00597B88" w:rsidP="00204A6F">
            <w:pPr>
              <w:jc w:val="center"/>
              <w:rPr>
                <w:szCs w:val="21"/>
              </w:rPr>
            </w:pPr>
            <w:r w:rsidRPr="00E3230F">
              <w:rPr>
                <w:szCs w:val="21"/>
              </w:rPr>
              <w:t>3-13</w:t>
            </w:r>
          </w:p>
        </w:tc>
        <w:tc>
          <w:tcPr>
            <w:tcW w:w="2835" w:type="dxa"/>
            <w:vAlign w:val="center"/>
          </w:tcPr>
          <w:p w:rsidR="00597B88" w:rsidRPr="00E3230F" w:rsidRDefault="00597B88" w:rsidP="00204A6F">
            <w:pPr>
              <w:jc w:val="center"/>
              <w:rPr>
                <w:szCs w:val="21"/>
              </w:rPr>
            </w:pPr>
            <w:r w:rsidRPr="00E3230F">
              <w:rPr>
                <w:noProof/>
              </w:rPr>
              <w:drawing>
                <wp:inline distT="0" distB="0" distL="114300" distR="114300">
                  <wp:extent cx="1451610" cy="386080"/>
                  <wp:effectExtent l="0" t="0" r="1524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1610" cy="386080"/>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应急污水排放</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用于指示应急状态下污水排放地点的方向</w:t>
            </w:r>
          </w:p>
        </w:tc>
      </w:tr>
      <w:tr w:rsidR="00597B88" w:rsidRPr="00E3230F" w:rsidTr="004421D6">
        <w:trPr>
          <w:trHeight w:val="884"/>
        </w:trPr>
        <w:tc>
          <w:tcPr>
            <w:tcW w:w="846" w:type="dxa"/>
            <w:vAlign w:val="center"/>
          </w:tcPr>
          <w:p w:rsidR="00597B88" w:rsidRPr="00E3230F" w:rsidRDefault="00597B88" w:rsidP="00204A6F">
            <w:pPr>
              <w:jc w:val="center"/>
              <w:rPr>
                <w:szCs w:val="21"/>
              </w:rPr>
            </w:pPr>
            <w:r w:rsidRPr="00E3230F">
              <w:rPr>
                <w:szCs w:val="21"/>
              </w:rPr>
              <w:t>3-14</w:t>
            </w:r>
          </w:p>
        </w:tc>
        <w:tc>
          <w:tcPr>
            <w:tcW w:w="2835" w:type="dxa"/>
            <w:vAlign w:val="center"/>
          </w:tcPr>
          <w:p w:rsidR="00597B88" w:rsidRPr="00E3230F" w:rsidRDefault="00597B88" w:rsidP="00204A6F">
            <w:pPr>
              <w:jc w:val="center"/>
              <w:rPr>
                <w:szCs w:val="21"/>
              </w:rPr>
            </w:pPr>
            <w:r w:rsidRPr="00E3230F">
              <w:rPr>
                <w:noProof/>
              </w:rPr>
              <w:drawing>
                <wp:inline distT="0" distB="0" distL="114300" distR="114300">
                  <wp:extent cx="1433830" cy="378460"/>
                  <wp:effectExtent l="0" t="0" r="1397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3830" cy="378460"/>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应急停车场引导标识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用于指示应急状态下机动车停放的方向</w:t>
            </w:r>
          </w:p>
        </w:tc>
      </w:tr>
      <w:tr w:rsidR="00597B88" w:rsidRPr="00E3230F" w:rsidTr="004421D6">
        <w:trPr>
          <w:trHeight w:val="967"/>
        </w:trPr>
        <w:tc>
          <w:tcPr>
            <w:tcW w:w="846" w:type="dxa"/>
            <w:vAlign w:val="center"/>
          </w:tcPr>
          <w:p w:rsidR="00597B88" w:rsidRPr="00E3230F" w:rsidRDefault="00597B88" w:rsidP="00204A6F">
            <w:pPr>
              <w:jc w:val="center"/>
              <w:rPr>
                <w:szCs w:val="21"/>
              </w:rPr>
            </w:pPr>
            <w:r w:rsidRPr="00E3230F">
              <w:rPr>
                <w:szCs w:val="21"/>
              </w:rPr>
              <w:t>3-15</w:t>
            </w:r>
          </w:p>
        </w:tc>
        <w:tc>
          <w:tcPr>
            <w:tcW w:w="2835" w:type="dxa"/>
            <w:vAlign w:val="center"/>
          </w:tcPr>
          <w:p w:rsidR="00597B88" w:rsidRPr="00E3230F" w:rsidRDefault="00597B88" w:rsidP="00204A6F">
            <w:pPr>
              <w:jc w:val="center"/>
              <w:rPr>
                <w:szCs w:val="21"/>
              </w:rPr>
            </w:pPr>
            <w:r w:rsidRPr="00E3230F">
              <w:rPr>
                <w:noProof/>
              </w:rPr>
              <w:drawing>
                <wp:inline distT="0" distB="0" distL="114300" distR="114300">
                  <wp:extent cx="1480820" cy="393700"/>
                  <wp:effectExtent l="0" t="0" r="508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0820" cy="393700"/>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应急非机动车停放引导标识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用于指示应急状态下非机动车停放的方向</w:t>
            </w:r>
          </w:p>
        </w:tc>
      </w:tr>
      <w:tr w:rsidR="00597B88" w:rsidRPr="00E3230F" w:rsidTr="004421D6">
        <w:trPr>
          <w:trHeight w:val="985"/>
        </w:trPr>
        <w:tc>
          <w:tcPr>
            <w:tcW w:w="846" w:type="dxa"/>
            <w:vAlign w:val="center"/>
          </w:tcPr>
          <w:p w:rsidR="00597B88" w:rsidRPr="00E3230F" w:rsidRDefault="00597B88" w:rsidP="00204A6F">
            <w:pPr>
              <w:jc w:val="center"/>
              <w:rPr>
                <w:szCs w:val="21"/>
              </w:rPr>
            </w:pPr>
            <w:r w:rsidRPr="00E3230F">
              <w:rPr>
                <w:szCs w:val="21"/>
              </w:rPr>
              <w:t>3</w:t>
            </w:r>
            <w:r w:rsidRPr="00E3230F">
              <w:rPr>
                <w:rFonts w:hint="eastAsia"/>
                <w:szCs w:val="21"/>
              </w:rPr>
              <w:t>-16</w:t>
            </w:r>
          </w:p>
        </w:tc>
        <w:tc>
          <w:tcPr>
            <w:tcW w:w="2835" w:type="dxa"/>
            <w:vAlign w:val="center"/>
          </w:tcPr>
          <w:p w:rsidR="00597B88" w:rsidRPr="00E3230F" w:rsidRDefault="00597B88" w:rsidP="00204A6F">
            <w:pPr>
              <w:jc w:val="center"/>
              <w:rPr>
                <w:szCs w:val="21"/>
              </w:rPr>
            </w:pPr>
            <w:r w:rsidRPr="00E3230F">
              <w:rPr>
                <w:noProof/>
                <w:szCs w:val="21"/>
              </w:rPr>
              <w:drawing>
                <wp:inline distT="0" distB="0" distL="0" distR="0">
                  <wp:extent cx="1434919" cy="382772"/>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7869" cy="391562"/>
                          </a:xfrm>
                          <a:prstGeom prst="rect">
                            <a:avLst/>
                          </a:prstGeom>
                          <a:noFill/>
                          <a:ln>
                            <a:noFill/>
                          </a:ln>
                        </pic:spPr>
                      </pic:pic>
                    </a:graphicData>
                  </a:graphic>
                </wp:inline>
              </w:drawing>
            </w:r>
          </w:p>
        </w:tc>
        <w:tc>
          <w:tcPr>
            <w:tcW w:w="2977" w:type="dxa"/>
            <w:vAlign w:val="center"/>
          </w:tcPr>
          <w:p w:rsidR="00597B88" w:rsidRPr="00E3230F" w:rsidRDefault="00597B88" w:rsidP="00204A6F">
            <w:pPr>
              <w:jc w:val="center"/>
              <w:rPr>
                <w:szCs w:val="21"/>
              </w:rPr>
            </w:pPr>
            <w:r w:rsidRPr="00E3230F">
              <w:rPr>
                <w:rFonts w:hint="eastAsia"/>
                <w:szCs w:val="21"/>
              </w:rPr>
              <w:t>直升机起降</w:t>
            </w:r>
            <w:r w:rsidRPr="00E3230F">
              <w:rPr>
                <w:szCs w:val="21"/>
              </w:rPr>
              <w:t>场地</w:t>
            </w:r>
          </w:p>
          <w:p w:rsidR="00597B88" w:rsidRPr="00E3230F" w:rsidRDefault="00597B88" w:rsidP="00204A6F">
            <w:pPr>
              <w:jc w:val="center"/>
              <w:rPr>
                <w:szCs w:val="21"/>
              </w:rPr>
            </w:pPr>
            <w:r w:rsidRPr="00E3230F">
              <w:rPr>
                <w:rFonts w:hint="eastAsia"/>
                <w:szCs w:val="21"/>
              </w:rPr>
              <w:t>引导标识</w:t>
            </w:r>
          </w:p>
        </w:tc>
        <w:tc>
          <w:tcPr>
            <w:tcW w:w="2460" w:type="dxa"/>
            <w:vAlign w:val="center"/>
          </w:tcPr>
          <w:p w:rsidR="00597B88" w:rsidRPr="00E3230F" w:rsidRDefault="00597B88" w:rsidP="00204A6F">
            <w:pPr>
              <w:jc w:val="center"/>
              <w:rPr>
                <w:szCs w:val="21"/>
              </w:rPr>
            </w:pPr>
            <w:r w:rsidRPr="00E3230F">
              <w:rPr>
                <w:rFonts w:hint="eastAsia"/>
                <w:szCs w:val="21"/>
              </w:rPr>
              <w:t>用于指示应急状态下直升机的起降场地的方向</w:t>
            </w:r>
          </w:p>
        </w:tc>
      </w:tr>
    </w:tbl>
    <w:p w:rsidR="00232B9C" w:rsidRPr="00E3230F" w:rsidRDefault="00232B9C" w:rsidP="009D160A"/>
    <w:p w:rsidR="00232B9C" w:rsidRPr="00E3230F" w:rsidRDefault="00232B9C" w:rsidP="009D160A"/>
    <w:p w:rsidR="00FE5243" w:rsidRPr="00E3230F" w:rsidRDefault="00FE5243" w:rsidP="009D160A"/>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A52E85" w:rsidRPr="00E3230F" w:rsidRDefault="00A52E85" w:rsidP="00232B9C"/>
    <w:p w:rsidR="00A52E85" w:rsidRPr="00E3230F" w:rsidRDefault="00A52E85" w:rsidP="00232B9C"/>
    <w:p w:rsidR="00A52E85" w:rsidRPr="00E3230F" w:rsidRDefault="00A52E85" w:rsidP="00232B9C"/>
    <w:p w:rsidR="00A52E85" w:rsidRPr="00E3230F" w:rsidRDefault="00A52E85" w:rsidP="00232B9C"/>
    <w:p w:rsidR="00A52E85" w:rsidRDefault="00A52E85" w:rsidP="00232B9C"/>
    <w:p w:rsidR="00597B88" w:rsidRDefault="00597B88" w:rsidP="00232B9C"/>
    <w:p w:rsidR="00597B88" w:rsidRDefault="00597B88" w:rsidP="00232B9C"/>
    <w:p w:rsidR="00597B88" w:rsidRDefault="00597B88" w:rsidP="00232B9C"/>
    <w:p w:rsidR="00597B88" w:rsidRPr="00E3230F" w:rsidRDefault="00597B88" w:rsidP="00232B9C"/>
    <w:p w:rsidR="00A52E85" w:rsidRDefault="00A52E85" w:rsidP="00232B9C"/>
    <w:p w:rsidR="00087CCC" w:rsidRDefault="00087CCC" w:rsidP="00232B9C"/>
    <w:p w:rsidR="00087CCC" w:rsidRDefault="00087CCC" w:rsidP="00232B9C"/>
    <w:p w:rsidR="00087CCC" w:rsidRDefault="00087CCC" w:rsidP="00232B9C"/>
    <w:p w:rsidR="00087CCC" w:rsidRPr="00E3230F" w:rsidRDefault="00087CCC" w:rsidP="00232B9C"/>
    <w:p w:rsidR="00A52E85" w:rsidRPr="00514BD2" w:rsidRDefault="00514BD2" w:rsidP="00514BD2">
      <w:pPr>
        <w:pStyle w:val="af7"/>
        <w:spacing w:before="624" w:after="624"/>
        <w:rPr>
          <w:b w:val="0"/>
          <w:color w:val="auto"/>
        </w:rPr>
      </w:pPr>
      <w:r w:rsidRPr="00087CCC">
        <w:rPr>
          <w:rFonts w:hint="eastAsia"/>
          <w:b w:val="0"/>
          <w:color w:val="auto"/>
        </w:rPr>
        <w:t>附录</w:t>
      </w:r>
      <w:r>
        <w:rPr>
          <w:b w:val="0"/>
          <w:color w:val="auto"/>
        </w:rPr>
        <w:t>F</w:t>
      </w:r>
      <w:r w:rsidRPr="00087CCC">
        <w:rPr>
          <w:rFonts w:hint="eastAsia"/>
          <w:b w:val="0"/>
          <w:color w:val="auto"/>
        </w:rPr>
        <w:t xml:space="preserve"> 常用应急避难警告</w:t>
      </w:r>
      <w:r w:rsidRPr="00087CCC">
        <w:rPr>
          <w:b w:val="0"/>
          <w:color w:val="auto"/>
        </w:rPr>
        <w:t>标志</w:t>
      </w:r>
    </w:p>
    <w:p w:rsidR="00A52E85" w:rsidRPr="00E3230F" w:rsidRDefault="00A52E85" w:rsidP="00232B9C"/>
    <w:p w:rsidR="00A52E85" w:rsidRPr="00E3230F" w:rsidRDefault="00A52E85" w:rsidP="00232B9C"/>
    <w:p w:rsidR="00232B9C" w:rsidRPr="00E3230F" w:rsidRDefault="00232B9C" w:rsidP="00232B9C"/>
    <w:p w:rsidR="009D160A" w:rsidRPr="00E3230F" w:rsidRDefault="009D160A" w:rsidP="00232B9C"/>
    <w:p w:rsidR="009D160A" w:rsidRPr="00087CCC" w:rsidRDefault="009D160A" w:rsidP="00087CCC">
      <w:pPr>
        <w:pStyle w:val="af7"/>
        <w:spacing w:before="624" w:after="624"/>
        <w:rPr>
          <w:b w:val="0"/>
          <w:color w:val="auto"/>
        </w:rPr>
      </w:pPr>
    </w:p>
    <w:p w:rsidR="00A52E85" w:rsidRPr="00E3230F" w:rsidRDefault="00A52E85" w:rsidP="00232B9C"/>
    <w:p w:rsidR="00A52E85" w:rsidRPr="00E3230F" w:rsidRDefault="00A52E85" w:rsidP="00232B9C"/>
    <w:p w:rsidR="00A52E85" w:rsidRPr="00E3230F" w:rsidRDefault="00A52E85" w:rsidP="00A52E85">
      <w:pPr>
        <w:jc w:val="center"/>
      </w:pPr>
    </w:p>
    <w:p w:rsidR="00A52E85" w:rsidRPr="00E3230F" w:rsidRDefault="00A52E85" w:rsidP="00232B9C"/>
    <w:p w:rsidR="00A52E85" w:rsidRPr="00087CCC" w:rsidRDefault="00A52E85" w:rsidP="00232B9C"/>
    <w:p w:rsidR="00A52E85" w:rsidRPr="00E3230F" w:rsidRDefault="00A52E85" w:rsidP="00232B9C"/>
    <w:p w:rsidR="009D160A" w:rsidRPr="00E3230F" w:rsidRDefault="009D160A" w:rsidP="00232B9C"/>
    <w:p w:rsidR="009D160A" w:rsidRPr="00E3230F" w:rsidRDefault="009D160A" w:rsidP="00232B9C"/>
    <w:p w:rsidR="009D160A" w:rsidRPr="00E3230F" w:rsidRDefault="009D160A"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232B9C"/>
    <w:p w:rsidR="00232B9C" w:rsidRPr="00E3230F" w:rsidRDefault="00232B9C" w:rsidP="00A52E85">
      <w:pPr>
        <w:jc w:val="center"/>
      </w:pPr>
    </w:p>
    <w:tbl>
      <w:tblPr>
        <w:tblStyle w:val="ad"/>
        <w:tblpPr w:leftFromText="180" w:rightFromText="180" w:vertAnchor="page" w:horzAnchor="margin" w:tblpY="218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2616"/>
        <w:gridCol w:w="2760"/>
        <w:gridCol w:w="3163"/>
      </w:tblGrid>
      <w:tr w:rsidR="00EF14ED" w:rsidRPr="00E3230F" w:rsidTr="00966C6A">
        <w:trPr>
          <w:trHeight w:hRule="exact" w:val="493"/>
        </w:trPr>
        <w:tc>
          <w:tcPr>
            <w:tcW w:w="664" w:type="dxa"/>
            <w:vAlign w:val="center"/>
          </w:tcPr>
          <w:p w:rsidR="00232B9C" w:rsidRPr="00E3230F" w:rsidRDefault="00232B9C" w:rsidP="00FB18E9">
            <w:pPr>
              <w:jc w:val="center"/>
              <w:rPr>
                <w:szCs w:val="21"/>
              </w:rPr>
            </w:pPr>
            <w:r w:rsidRPr="00E3230F">
              <w:rPr>
                <w:rFonts w:hint="eastAsia"/>
                <w:szCs w:val="21"/>
              </w:rPr>
              <w:t>编号</w:t>
            </w:r>
          </w:p>
        </w:tc>
        <w:tc>
          <w:tcPr>
            <w:tcW w:w="2616" w:type="dxa"/>
            <w:vAlign w:val="center"/>
          </w:tcPr>
          <w:p w:rsidR="00232B9C" w:rsidRPr="00E3230F" w:rsidRDefault="00D74210" w:rsidP="00FB18E9">
            <w:pPr>
              <w:jc w:val="center"/>
            </w:pPr>
            <w:r w:rsidRPr="00E3230F">
              <w:rPr>
                <w:rFonts w:hint="eastAsia"/>
                <w:szCs w:val="21"/>
              </w:rPr>
              <w:t>警告</w:t>
            </w:r>
            <w:r w:rsidR="00232B9C" w:rsidRPr="00E3230F">
              <w:rPr>
                <w:rFonts w:hint="eastAsia"/>
                <w:szCs w:val="21"/>
              </w:rPr>
              <w:t>标志</w:t>
            </w:r>
          </w:p>
        </w:tc>
        <w:tc>
          <w:tcPr>
            <w:tcW w:w="2760" w:type="dxa"/>
            <w:vAlign w:val="center"/>
          </w:tcPr>
          <w:p w:rsidR="00232B9C" w:rsidRPr="00E3230F" w:rsidRDefault="00232B9C" w:rsidP="00FB18E9">
            <w:pPr>
              <w:jc w:val="center"/>
              <w:rPr>
                <w:szCs w:val="21"/>
              </w:rPr>
            </w:pPr>
            <w:r w:rsidRPr="00E3230F">
              <w:rPr>
                <w:rFonts w:hint="eastAsia"/>
                <w:szCs w:val="21"/>
              </w:rPr>
              <w:t>名</w:t>
            </w:r>
            <w:r w:rsidRPr="00E3230F">
              <w:rPr>
                <w:rFonts w:hint="eastAsia"/>
                <w:szCs w:val="21"/>
              </w:rPr>
              <w:t xml:space="preserve">    </w:t>
            </w:r>
            <w:r w:rsidRPr="00E3230F">
              <w:rPr>
                <w:rFonts w:hint="eastAsia"/>
                <w:szCs w:val="21"/>
              </w:rPr>
              <w:t>称</w:t>
            </w:r>
          </w:p>
        </w:tc>
        <w:tc>
          <w:tcPr>
            <w:tcW w:w="3163" w:type="dxa"/>
            <w:vAlign w:val="center"/>
          </w:tcPr>
          <w:p w:rsidR="00232B9C" w:rsidRPr="00E3230F" w:rsidRDefault="00232B9C" w:rsidP="00FB18E9">
            <w:pPr>
              <w:jc w:val="center"/>
              <w:rPr>
                <w:szCs w:val="21"/>
              </w:rPr>
            </w:pPr>
            <w:r w:rsidRPr="00E3230F">
              <w:rPr>
                <w:rFonts w:hint="eastAsia"/>
                <w:szCs w:val="21"/>
              </w:rPr>
              <w:t>说</w:t>
            </w:r>
            <w:r w:rsidRPr="00E3230F">
              <w:rPr>
                <w:rFonts w:hint="eastAsia"/>
                <w:szCs w:val="21"/>
              </w:rPr>
              <w:t xml:space="preserve">    </w:t>
            </w:r>
            <w:r w:rsidRPr="00E3230F">
              <w:rPr>
                <w:rFonts w:hint="eastAsia"/>
                <w:szCs w:val="21"/>
              </w:rPr>
              <w:t>明</w:t>
            </w:r>
          </w:p>
        </w:tc>
      </w:tr>
      <w:tr w:rsidR="00EF14ED" w:rsidRPr="00E3230F" w:rsidTr="00966C6A">
        <w:trPr>
          <w:trHeight w:hRule="exact" w:val="1410"/>
        </w:trPr>
        <w:tc>
          <w:tcPr>
            <w:tcW w:w="664" w:type="dxa"/>
            <w:vAlign w:val="center"/>
          </w:tcPr>
          <w:p w:rsidR="00232B9C" w:rsidRPr="00E3230F" w:rsidRDefault="00A52E85" w:rsidP="00FB18E9">
            <w:pPr>
              <w:jc w:val="center"/>
              <w:rPr>
                <w:szCs w:val="21"/>
              </w:rPr>
            </w:pPr>
            <w:r w:rsidRPr="00E3230F">
              <w:rPr>
                <w:szCs w:val="21"/>
              </w:rPr>
              <w:t>4</w:t>
            </w:r>
            <w:r w:rsidR="00232B9C" w:rsidRPr="00E3230F">
              <w:rPr>
                <w:rFonts w:hint="eastAsia"/>
                <w:szCs w:val="21"/>
              </w:rPr>
              <w:t>-1</w:t>
            </w:r>
          </w:p>
        </w:tc>
        <w:tc>
          <w:tcPr>
            <w:tcW w:w="2616" w:type="dxa"/>
            <w:vAlign w:val="center"/>
          </w:tcPr>
          <w:p w:rsidR="00232B9C" w:rsidRPr="00E3230F" w:rsidRDefault="00EF14ED" w:rsidP="00FB18E9">
            <w:pPr>
              <w:jc w:val="center"/>
              <w:rPr>
                <w:szCs w:val="21"/>
              </w:rPr>
            </w:pPr>
            <w:r>
              <w:rPr>
                <w:noProof/>
                <w:szCs w:val="21"/>
              </w:rPr>
              <w:drawing>
                <wp:inline distT="0" distB="0" distL="0" distR="0">
                  <wp:extent cx="1263246" cy="715087"/>
                  <wp:effectExtent l="0" t="0" r="0" b="8890"/>
                  <wp:docPr id="15" name="图片 15" descr="徽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徽标&#10;&#10;中度可信度描述已自动生成"/>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81048" cy="725164"/>
                          </a:xfrm>
                          <a:prstGeom prst="rect">
                            <a:avLst/>
                          </a:prstGeom>
                        </pic:spPr>
                      </pic:pic>
                    </a:graphicData>
                  </a:graphic>
                </wp:inline>
              </w:drawing>
            </w:r>
          </w:p>
        </w:tc>
        <w:tc>
          <w:tcPr>
            <w:tcW w:w="2760" w:type="dxa"/>
            <w:vAlign w:val="center"/>
          </w:tcPr>
          <w:p w:rsidR="00232B9C" w:rsidRPr="00597B88" w:rsidRDefault="00AA3173" w:rsidP="00FB18E9">
            <w:pPr>
              <w:jc w:val="center"/>
              <w:rPr>
                <w:szCs w:val="21"/>
              </w:rPr>
            </w:pPr>
            <w:r>
              <w:rPr>
                <w:rFonts w:hint="eastAsia"/>
                <w:szCs w:val="21"/>
              </w:rPr>
              <w:t>禁止</w:t>
            </w:r>
            <w:r w:rsidR="00232B9C" w:rsidRPr="00597B88">
              <w:rPr>
                <w:rFonts w:hint="eastAsia"/>
                <w:szCs w:val="21"/>
              </w:rPr>
              <w:t>靠近</w:t>
            </w:r>
          </w:p>
          <w:p w:rsidR="00232B9C" w:rsidRPr="00E3230F" w:rsidRDefault="007708E5" w:rsidP="00FB18E9">
            <w:pPr>
              <w:jc w:val="center"/>
              <w:rPr>
                <w:szCs w:val="21"/>
              </w:rPr>
            </w:pPr>
            <w:r w:rsidRPr="00597B88">
              <w:rPr>
                <w:szCs w:val="21"/>
              </w:rPr>
              <w:t>K</w:t>
            </w:r>
            <w:r w:rsidRPr="00597B88">
              <w:rPr>
                <w:rFonts w:hint="eastAsia"/>
                <w:szCs w:val="21"/>
              </w:rPr>
              <w:t xml:space="preserve">eep </w:t>
            </w:r>
            <w:r w:rsidR="00AD1F10" w:rsidRPr="00597B88">
              <w:rPr>
                <w:szCs w:val="21"/>
              </w:rPr>
              <w:t>away</w:t>
            </w:r>
          </w:p>
        </w:tc>
        <w:tc>
          <w:tcPr>
            <w:tcW w:w="3163" w:type="dxa"/>
            <w:vAlign w:val="center"/>
          </w:tcPr>
          <w:p w:rsidR="00232B9C" w:rsidRPr="00E3230F" w:rsidRDefault="00232B9C" w:rsidP="00FB18E9">
            <w:pPr>
              <w:jc w:val="center"/>
              <w:rPr>
                <w:szCs w:val="21"/>
              </w:rPr>
            </w:pPr>
            <w:r w:rsidRPr="00E3230F">
              <w:rPr>
                <w:rFonts w:hint="eastAsia"/>
                <w:szCs w:val="21"/>
              </w:rPr>
              <w:t>用于危险区域</w:t>
            </w:r>
            <w:r w:rsidR="00A52E85" w:rsidRPr="00E3230F">
              <w:rPr>
                <w:rFonts w:hint="eastAsia"/>
                <w:szCs w:val="21"/>
              </w:rPr>
              <w:t>或</w:t>
            </w:r>
            <w:r w:rsidR="00A52E85" w:rsidRPr="00E3230F">
              <w:rPr>
                <w:szCs w:val="21"/>
              </w:rPr>
              <w:t>不宜靠近区域</w:t>
            </w:r>
            <w:r w:rsidRPr="00E3230F">
              <w:rPr>
                <w:rFonts w:hint="eastAsia"/>
                <w:szCs w:val="21"/>
              </w:rPr>
              <w:t>的提示</w:t>
            </w:r>
          </w:p>
        </w:tc>
      </w:tr>
    </w:tbl>
    <w:p w:rsidR="00FE5243" w:rsidRPr="00E3230F" w:rsidRDefault="00FE5243">
      <w:pPr>
        <w:pStyle w:val="af8"/>
        <w:rPr>
          <w:color w:val="auto"/>
        </w:rPr>
      </w:pPr>
    </w:p>
    <w:p w:rsidR="00232B9C" w:rsidRPr="00E3230F" w:rsidRDefault="00232B9C" w:rsidP="009D160A">
      <w:pPr>
        <w:pStyle w:val="af5"/>
        <w:rPr>
          <w:color w:val="auto"/>
        </w:rPr>
      </w:pPr>
    </w:p>
    <w:p w:rsidR="00232B9C" w:rsidRPr="00E3230F" w:rsidRDefault="00232B9C" w:rsidP="009D160A">
      <w:pPr>
        <w:pStyle w:val="af5"/>
        <w:rPr>
          <w:color w:val="auto"/>
        </w:rPr>
      </w:pPr>
    </w:p>
    <w:p w:rsidR="00232B9C" w:rsidRPr="00E3230F" w:rsidRDefault="00232B9C" w:rsidP="009D160A">
      <w:pPr>
        <w:pStyle w:val="af5"/>
        <w:rPr>
          <w:color w:val="auto"/>
        </w:rPr>
      </w:pPr>
    </w:p>
    <w:p w:rsidR="00FE5243" w:rsidRPr="00E3230F" w:rsidRDefault="00217306">
      <w:pPr>
        <w:pStyle w:val="af7"/>
        <w:spacing w:before="624" w:after="624"/>
        <w:rPr>
          <w:b w:val="0"/>
          <w:color w:val="auto"/>
        </w:rPr>
      </w:pPr>
      <w:bookmarkStart w:id="245" w:name="_Toc81236903"/>
      <w:r w:rsidRPr="00E3230F">
        <w:rPr>
          <w:rFonts w:hint="eastAsia"/>
          <w:b w:val="0"/>
          <w:color w:val="auto"/>
        </w:rPr>
        <w:t>本规范</w:t>
      </w:r>
      <w:r w:rsidR="005A3722" w:rsidRPr="00E3230F">
        <w:rPr>
          <w:rFonts w:hint="eastAsia"/>
          <w:b w:val="0"/>
          <w:color w:val="auto"/>
        </w:rPr>
        <w:t>用词说明</w:t>
      </w:r>
      <w:bookmarkEnd w:id="233"/>
      <w:bookmarkEnd w:id="234"/>
      <w:bookmarkEnd w:id="235"/>
      <w:bookmarkEnd w:id="236"/>
      <w:bookmarkEnd w:id="237"/>
      <w:bookmarkEnd w:id="238"/>
      <w:bookmarkEnd w:id="239"/>
      <w:bookmarkEnd w:id="241"/>
      <w:bookmarkEnd w:id="245"/>
    </w:p>
    <w:p w:rsidR="00FE5243" w:rsidRPr="00E3230F" w:rsidRDefault="005A3722" w:rsidP="005A3722">
      <w:pPr>
        <w:pStyle w:val="af5"/>
        <w:numPr>
          <w:ilvl w:val="0"/>
          <w:numId w:val="85"/>
        </w:numPr>
        <w:rPr>
          <w:color w:val="auto"/>
        </w:rPr>
      </w:pPr>
      <w:r w:rsidRPr="00E3230F">
        <w:rPr>
          <w:rFonts w:hint="eastAsia"/>
          <w:color w:val="auto"/>
        </w:rPr>
        <w:t>为了便于在执行</w:t>
      </w:r>
      <w:r w:rsidR="00217306" w:rsidRPr="00E3230F">
        <w:rPr>
          <w:rFonts w:hint="eastAsia"/>
          <w:color w:val="auto"/>
        </w:rPr>
        <w:t>本规范</w:t>
      </w:r>
      <w:r w:rsidRPr="00E3230F">
        <w:rPr>
          <w:rFonts w:hint="eastAsia"/>
          <w:color w:val="auto"/>
        </w:rPr>
        <w:t>条文时区别对待，对要求严格程度不同的用词说明如下：</w:t>
      </w:r>
    </w:p>
    <w:p w:rsidR="00FE5243" w:rsidRPr="00E3230F" w:rsidRDefault="005A3722" w:rsidP="005A3722">
      <w:pPr>
        <w:pStyle w:val="af5"/>
        <w:numPr>
          <w:ilvl w:val="0"/>
          <w:numId w:val="86"/>
        </w:numPr>
        <w:rPr>
          <w:color w:val="auto"/>
        </w:rPr>
      </w:pPr>
      <w:r w:rsidRPr="00E3230F">
        <w:rPr>
          <w:rFonts w:hint="eastAsia"/>
          <w:color w:val="auto"/>
        </w:rPr>
        <w:t>表示很严格，非这样做不可的用词：</w:t>
      </w:r>
    </w:p>
    <w:p w:rsidR="00FE5243" w:rsidRPr="00E3230F" w:rsidRDefault="005A3722">
      <w:pPr>
        <w:pStyle w:val="af5"/>
        <w:ind w:firstLineChars="300" w:firstLine="630"/>
        <w:rPr>
          <w:color w:val="auto"/>
        </w:rPr>
      </w:pPr>
      <w:r w:rsidRPr="00E3230F">
        <w:rPr>
          <w:rFonts w:hint="eastAsia"/>
          <w:color w:val="auto"/>
        </w:rPr>
        <w:t>正面词采用“必须”；反面词采用“严禁”。</w:t>
      </w:r>
    </w:p>
    <w:p w:rsidR="00FE5243" w:rsidRPr="00E3230F" w:rsidRDefault="005A3722" w:rsidP="005A3722">
      <w:pPr>
        <w:pStyle w:val="af5"/>
        <w:numPr>
          <w:ilvl w:val="0"/>
          <w:numId w:val="86"/>
        </w:numPr>
        <w:rPr>
          <w:color w:val="auto"/>
        </w:rPr>
      </w:pPr>
      <w:r w:rsidRPr="00E3230F">
        <w:rPr>
          <w:rFonts w:hint="eastAsia"/>
          <w:color w:val="auto"/>
        </w:rPr>
        <w:t>表示严格，在正常情况下均应这样做的用词：</w:t>
      </w:r>
    </w:p>
    <w:p w:rsidR="00FE5243" w:rsidRPr="00E3230F" w:rsidRDefault="005A3722">
      <w:pPr>
        <w:pStyle w:val="af5"/>
        <w:ind w:firstLineChars="300" w:firstLine="630"/>
        <w:rPr>
          <w:color w:val="auto"/>
        </w:rPr>
      </w:pPr>
      <w:r w:rsidRPr="00E3230F">
        <w:rPr>
          <w:rFonts w:hint="eastAsia"/>
          <w:color w:val="auto"/>
        </w:rPr>
        <w:t>正面词采用“应”；反面词采用“不应”或“不得”。</w:t>
      </w:r>
    </w:p>
    <w:p w:rsidR="00FE5243" w:rsidRPr="00E3230F" w:rsidRDefault="005A3722" w:rsidP="005A3722">
      <w:pPr>
        <w:pStyle w:val="af5"/>
        <w:numPr>
          <w:ilvl w:val="0"/>
          <w:numId w:val="86"/>
        </w:numPr>
        <w:rPr>
          <w:color w:val="auto"/>
        </w:rPr>
      </w:pPr>
      <w:r w:rsidRPr="00E3230F">
        <w:rPr>
          <w:rFonts w:hint="eastAsia"/>
          <w:color w:val="auto"/>
        </w:rPr>
        <w:t>表示允许稍有选择，在条件许可时首先这样做的用词：</w:t>
      </w:r>
    </w:p>
    <w:p w:rsidR="00FE5243" w:rsidRPr="00E3230F" w:rsidRDefault="005A3722">
      <w:pPr>
        <w:pStyle w:val="af5"/>
        <w:ind w:firstLineChars="300" w:firstLine="630"/>
        <w:rPr>
          <w:color w:val="auto"/>
        </w:rPr>
      </w:pPr>
      <w:r w:rsidRPr="00E3230F">
        <w:rPr>
          <w:rFonts w:hint="eastAsia"/>
          <w:color w:val="auto"/>
        </w:rPr>
        <w:t>正面词采用“宜”；反面词采用“不宜”。</w:t>
      </w:r>
    </w:p>
    <w:p w:rsidR="00FE5243" w:rsidRPr="00E3230F" w:rsidRDefault="005A3722" w:rsidP="005A3722">
      <w:pPr>
        <w:pStyle w:val="af5"/>
        <w:numPr>
          <w:ilvl w:val="0"/>
          <w:numId w:val="86"/>
        </w:numPr>
        <w:rPr>
          <w:color w:val="auto"/>
        </w:rPr>
      </w:pPr>
      <w:r w:rsidRPr="00E3230F">
        <w:rPr>
          <w:rFonts w:hint="eastAsia"/>
          <w:color w:val="auto"/>
        </w:rPr>
        <w:t>表示有选择，在一定条件下可以这样做的，采用“可”。</w:t>
      </w:r>
    </w:p>
    <w:p w:rsidR="00FE5243" w:rsidRPr="00E3230F" w:rsidRDefault="005A3722" w:rsidP="005A3722">
      <w:pPr>
        <w:pStyle w:val="af5"/>
        <w:numPr>
          <w:ilvl w:val="0"/>
          <w:numId w:val="85"/>
        </w:numPr>
        <w:rPr>
          <w:color w:val="auto"/>
        </w:rPr>
        <w:sectPr w:rsidR="00FE5243" w:rsidRPr="00E3230F" w:rsidSect="00A52E85">
          <w:pgSz w:w="11907" w:h="16839"/>
          <w:pgMar w:top="1418" w:right="1134" w:bottom="1077" w:left="1418" w:header="851" w:footer="992" w:gutter="227"/>
          <w:cols w:space="720"/>
          <w:titlePg/>
          <w:docGrid w:type="lines" w:linePitch="312" w:charSpace="42106"/>
        </w:sectPr>
      </w:pPr>
      <w:r w:rsidRPr="00E3230F">
        <w:rPr>
          <w:rFonts w:hint="eastAsia"/>
          <w:color w:val="auto"/>
        </w:rPr>
        <w:t>条文中指明应按其他有关标准、规范执行时的写法为：“应符合……的规定（或要求）”或“应按……执行”。</w:t>
      </w:r>
    </w:p>
    <w:p w:rsidR="00FE5243" w:rsidRPr="00E3230F" w:rsidRDefault="005A3722">
      <w:pPr>
        <w:pStyle w:val="af7"/>
        <w:spacing w:before="624" w:after="624"/>
        <w:rPr>
          <w:b w:val="0"/>
          <w:color w:val="auto"/>
        </w:rPr>
      </w:pPr>
      <w:bookmarkStart w:id="246" w:name="_Toc7865"/>
      <w:bookmarkStart w:id="247" w:name="_Toc414436834"/>
      <w:bookmarkStart w:id="248" w:name="_Toc414437604"/>
      <w:bookmarkStart w:id="249" w:name="_Toc419190057"/>
      <w:bookmarkStart w:id="250" w:name="_Toc420939645"/>
      <w:bookmarkStart w:id="251" w:name="_Toc419205289"/>
      <w:bookmarkStart w:id="252" w:name="_Toc72241508"/>
      <w:bookmarkStart w:id="253" w:name="_Toc414388918"/>
      <w:bookmarkStart w:id="254" w:name="_Toc72366875"/>
      <w:bookmarkStart w:id="255" w:name="_Toc72364068"/>
      <w:bookmarkStart w:id="256" w:name="_Toc65227097"/>
      <w:bookmarkStart w:id="257" w:name="_Toc431210718"/>
      <w:bookmarkStart w:id="258" w:name="_Toc72359619"/>
      <w:bookmarkStart w:id="259" w:name="_Toc414436635"/>
      <w:bookmarkStart w:id="260" w:name="_Toc65242140"/>
      <w:bookmarkStart w:id="261" w:name="_Toc81236904"/>
      <w:r w:rsidRPr="00E3230F">
        <w:rPr>
          <w:rFonts w:hint="eastAsia"/>
          <w:b w:val="0"/>
          <w:color w:val="auto"/>
        </w:rPr>
        <w:t>引用标准名录</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FE5243" w:rsidRPr="00E3230F" w:rsidRDefault="005A3722" w:rsidP="005A3722">
      <w:pPr>
        <w:pStyle w:val="af5"/>
        <w:numPr>
          <w:ilvl w:val="0"/>
          <w:numId w:val="87"/>
        </w:numPr>
        <w:rPr>
          <w:color w:val="auto"/>
        </w:rPr>
      </w:pPr>
      <w:r w:rsidRPr="00E3230F">
        <w:rPr>
          <w:rFonts w:hint="eastAsia"/>
          <w:color w:val="auto"/>
        </w:rPr>
        <w:t>《生活饮用水卫生标准》GB5749</w:t>
      </w:r>
    </w:p>
    <w:p w:rsidR="00FE5243" w:rsidRPr="00E3230F" w:rsidRDefault="005A3722" w:rsidP="005A3722">
      <w:pPr>
        <w:pStyle w:val="af5"/>
        <w:numPr>
          <w:ilvl w:val="0"/>
          <w:numId w:val="87"/>
        </w:numPr>
        <w:rPr>
          <w:color w:val="auto"/>
        </w:rPr>
      </w:pPr>
      <w:r w:rsidRPr="00E3230F">
        <w:rPr>
          <w:rFonts w:hint="eastAsia"/>
          <w:color w:val="auto"/>
        </w:rPr>
        <w:t>《建筑结构荷载规范》</w:t>
      </w:r>
      <w:r w:rsidRPr="00E3230F">
        <w:rPr>
          <w:color w:val="auto"/>
        </w:rPr>
        <w:t>GB50009</w:t>
      </w:r>
    </w:p>
    <w:p w:rsidR="003A20FD" w:rsidRPr="00E3230F" w:rsidRDefault="003A20FD" w:rsidP="003A20FD">
      <w:pPr>
        <w:pStyle w:val="af5"/>
        <w:numPr>
          <w:ilvl w:val="0"/>
          <w:numId w:val="87"/>
        </w:numPr>
        <w:rPr>
          <w:color w:val="auto"/>
        </w:rPr>
      </w:pPr>
      <w:r w:rsidRPr="00E3230F">
        <w:rPr>
          <w:rFonts w:hint="eastAsia"/>
          <w:color w:val="auto"/>
        </w:rPr>
        <w:t>《</w:t>
      </w:r>
      <w:r w:rsidR="006A1E2F" w:rsidRPr="00E3230F">
        <w:rPr>
          <w:rFonts w:hint="eastAsia"/>
          <w:color w:val="auto"/>
        </w:rPr>
        <w:t>建筑抗震设计规范</w:t>
      </w:r>
      <w:r w:rsidRPr="00E3230F">
        <w:rPr>
          <w:rFonts w:hint="eastAsia"/>
          <w:color w:val="auto"/>
        </w:rPr>
        <w:t>》</w:t>
      </w:r>
      <w:r w:rsidR="008629C5" w:rsidRPr="00E3230F">
        <w:rPr>
          <w:rFonts w:hint="eastAsia"/>
          <w:color w:val="auto"/>
        </w:rPr>
        <w:t>GB</w:t>
      </w:r>
      <w:r w:rsidRPr="00E3230F">
        <w:rPr>
          <w:rFonts w:hint="eastAsia"/>
          <w:color w:val="auto"/>
        </w:rPr>
        <w:t>50011（2016年版）</w:t>
      </w:r>
    </w:p>
    <w:p w:rsidR="006A1E2F" w:rsidRPr="00E3230F" w:rsidRDefault="003A20FD" w:rsidP="003A20FD">
      <w:pPr>
        <w:pStyle w:val="af5"/>
        <w:numPr>
          <w:ilvl w:val="0"/>
          <w:numId w:val="87"/>
        </w:numPr>
        <w:rPr>
          <w:color w:val="auto"/>
        </w:rPr>
      </w:pPr>
      <w:r w:rsidRPr="00E3230F">
        <w:rPr>
          <w:rFonts w:hint="eastAsia"/>
          <w:color w:val="auto"/>
        </w:rPr>
        <w:t>《建筑工程抗震设防分类标准》GB50223</w:t>
      </w:r>
    </w:p>
    <w:p w:rsidR="00FE5243" w:rsidRPr="00E3230F" w:rsidRDefault="005A3722" w:rsidP="005A3722">
      <w:pPr>
        <w:pStyle w:val="af5"/>
        <w:numPr>
          <w:ilvl w:val="0"/>
          <w:numId w:val="87"/>
        </w:numPr>
        <w:rPr>
          <w:color w:val="auto"/>
        </w:rPr>
      </w:pPr>
      <w:r w:rsidRPr="00E3230F">
        <w:rPr>
          <w:rFonts w:hint="eastAsia"/>
          <w:color w:val="auto"/>
        </w:rPr>
        <w:t>《建筑给排水设计规范》GB50015</w:t>
      </w:r>
    </w:p>
    <w:p w:rsidR="00FE5243" w:rsidRPr="00E3230F" w:rsidRDefault="005A3722" w:rsidP="005A3722">
      <w:pPr>
        <w:pStyle w:val="af5"/>
        <w:numPr>
          <w:ilvl w:val="0"/>
          <w:numId w:val="87"/>
        </w:numPr>
        <w:rPr>
          <w:color w:val="auto"/>
        </w:rPr>
      </w:pPr>
      <w:r w:rsidRPr="00E3230F">
        <w:rPr>
          <w:rFonts w:hint="eastAsia"/>
          <w:color w:val="auto"/>
        </w:rPr>
        <w:t>《建筑设计防火规范》GB50016</w:t>
      </w:r>
    </w:p>
    <w:p w:rsidR="00FE5243" w:rsidRPr="00E3230F" w:rsidRDefault="005A3722" w:rsidP="005A3722">
      <w:pPr>
        <w:pStyle w:val="af5"/>
        <w:numPr>
          <w:ilvl w:val="0"/>
          <w:numId w:val="87"/>
        </w:numPr>
        <w:rPr>
          <w:color w:val="auto"/>
        </w:rPr>
      </w:pPr>
      <w:r w:rsidRPr="00E3230F">
        <w:rPr>
          <w:rFonts w:hint="eastAsia"/>
          <w:color w:val="auto"/>
        </w:rPr>
        <w:t>《防洪标准》</w:t>
      </w:r>
      <w:r w:rsidRPr="00E3230F">
        <w:rPr>
          <w:color w:val="auto"/>
        </w:rPr>
        <w:t xml:space="preserve"> GB50201</w:t>
      </w:r>
    </w:p>
    <w:p w:rsidR="00FE5243" w:rsidRPr="00E3230F" w:rsidRDefault="005A3722" w:rsidP="005A3722">
      <w:pPr>
        <w:pStyle w:val="af5"/>
        <w:numPr>
          <w:ilvl w:val="0"/>
          <w:numId w:val="87"/>
        </w:numPr>
        <w:rPr>
          <w:color w:val="auto"/>
        </w:rPr>
      </w:pPr>
      <w:r w:rsidRPr="00E3230F">
        <w:rPr>
          <w:rFonts w:hint="eastAsia"/>
          <w:color w:val="auto"/>
        </w:rPr>
        <w:t>《民用建筑设计通则》GB</w:t>
      </w:r>
      <w:r w:rsidRPr="00E3230F">
        <w:rPr>
          <w:color w:val="auto"/>
        </w:rPr>
        <w:t xml:space="preserve"> 50352</w:t>
      </w:r>
    </w:p>
    <w:p w:rsidR="00FE5243" w:rsidRPr="00E3230F" w:rsidRDefault="005A3722" w:rsidP="005A3722">
      <w:pPr>
        <w:pStyle w:val="af5"/>
        <w:numPr>
          <w:ilvl w:val="0"/>
          <w:numId w:val="87"/>
        </w:numPr>
        <w:rPr>
          <w:color w:val="auto"/>
        </w:rPr>
      </w:pPr>
      <w:r w:rsidRPr="00E3230F">
        <w:rPr>
          <w:rFonts w:hint="eastAsia"/>
          <w:color w:val="auto"/>
        </w:rPr>
        <w:t>《历史文化名城保护规划规范》GB50357</w:t>
      </w:r>
    </w:p>
    <w:p w:rsidR="00FE5243" w:rsidRPr="00E3230F" w:rsidRDefault="005A3722" w:rsidP="005A3722">
      <w:pPr>
        <w:pStyle w:val="af5"/>
        <w:numPr>
          <w:ilvl w:val="0"/>
          <w:numId w:val="87"/>
        </w:numPr>
        <w:rPr>
          <w:color w:val="auto"/>
        </w:rPr>
      </w:pPr>
      <w:r w:rsidRPr="00E3230F">
        <w:rPr>
          <w:rFonts w:hint="eastAsia"/>
          <w:color w:val="auto"/>
        </w:rPr>
        <w:t>《城市绿地设计规范》</w:t>
      </w:r>
      <w:r w:rsidRPr="00E3230F">
        <w:rPr>
          <w:color w:val="auto"/>
        </w:rPr>
        <w:t>GB50420</w:t>
      </w:r>
      <w:r w:rsidR="00577AA1" w:rsidRPr="00E3230F">
        <w:rPr>
          <w:rFonts w:hint="eastAsia"/>
          <w:color w:val="auto"/>
        </w:rPr>
        <w:t>（2016年版）</w:t>
      </w:r>
    </w:p>
    <w:p w:rsidR="00FE5243" w:rsidRPr="00E3230F" w:rsidRDefault="005A3722" w:rsidP="005A3722">
      <w:pPr>
        <w:pStyle w:val="af5"/>
        <w:numPr>
          <w:ilvl w:val="0"/>
          <w:numId w:val="87"/>
        </w:numPr>
        <w:rPr>
          <w:color w:val="auto"/>
        </w:rPr>
      </w:pPr>
      <w:r w:rsidRPr="00E3230F">
        <w:rPr>
          <w:rFonts w:hint="eastAsia"/>
          <w:color w:val="auto"/>
        </w:rPr>
        <w:t>《无障碍设计规范》GB50763</w:t>
      </w:r>
    </w:p>
    <w:p w:rsidR="00FE5243" w:rsidRPr="00E3230F" w:rsidRDefault="005A3722" w:rsidP="005A3722">
      <w:pPr>
        <w:pStyle w:val="af5"/>
        <w:numPr>
          <w:ilvl w:val="0"/>
          <w:numId w:val="87"/>
        </w:numPr>
        <w:rPr>
          <w:color w:val="auto"/>
        </w:rPr>
      </w:pPr>
      <w:r w:rsidRPr="00E3230F">
        <w:rPr>
          <w:rFonts w:hint="eastAsia"/>
          <w:color w:val="auto"/>
        </w:rPr>
        <w:t>《供水管井设计施工及验收规范》CJJ10</w:t>
      </w:r>
    </w:p>
    <w:p w:rsidR="00FE5243" w:rsidRPr="00E3230F" w:rsidRDefault="005A3722" w:rsidP="005A3722">
      <w:pPr>
        <w:pStyle w:val="af5"/>
        <w:numPr>
          <w:ilvl w:val="0"/>
          <w:numId w:val="87"/>
        </w:numPr>
        <w:rPr>
          <w:color w:val="auto"/>
        </w:rPr>
      </w:pPr>
      <w:r w:rsidRPr="00E3230F">
        <w:rPr>
          <w:rFonts w:hint="eastAsia"/>
          <w:color w:val="auto"/>
        </w:rPr>
        <w:t>《城镇环境卫生设施设置标准》CJJ</w:t>
      </w:r>
      <w:r w:rsidRPr="00E3230F">
        <w:rPr>
          <w:color w:val="auto"/>
        </w:rPr>
        <w:t xml:space="preserve"> 27</w:t>
      </w:r>
    </w:p>
    <w:p w:rsidR="00FE5243" w:rsidRPr="00E3230F" w:rsidRDefault="005A3722" w:rsidP="005A3722">
      <w:pPr>
        <w:pStyle w:val="af5"/>
        <w:numPr>
          <w:ilvl w:val="0"/>
          <w:numId w:val="87"/>
        </w:numPr>
        <w:rPr>
          <w:color w:val="auto"/>
        </w:rPr>
      </w:pPr>
      <w:r w:rsidRPr="00E3230F">
        <w:rPr>
          <w:rFonts w:hint="eastAsia"/>
          <w:color w:val="auto"/>
        </w:rPr>
        <w:t>《公园设计规范》</w:t>
      </w:r>
      <w:hyperlink r:id="rId53" w:tgtFrame="_blank" w:history="1">
        <w:r w:rsidRPr="00E3230F">
          <w:rPr>
            <w:color w:val="auto"/>
          </w:rPr>
          <w:t>GB 51192</w:t>
        </w:r>
      </w:hyperlink>
    </w:p>
    <w:p w:rsidR="00FE5243" w:rsidRPr="00E3230F" w:rsidRDefault="005A3722" w:rsidP="005A3722">
      <w:pPr>
        <w:pStyle w:val="af5"/>
        <w:numPr>
          <w:ilvl w:val="0"/>
          <w:numId w:val="87"/>
        </w:numPr>
        <w:rPr>
          <w:color w:val="auto"/>
        </w:rPr>
      </w:pPr>
      <w:r w:rsidRPr="00E3230F">
        <w:rPr>
          <w:rFonts w:hint="eastAsia"/>
          <w:color w:val="auto"/>
        </w:rPr>
        <w:t>《城市用地竖向规划规范》CJJ83</w:t>
      </w:r>
    </w:p>
    <w:p w:rsidR="00FE5243" w:rsidRPr="00E3230F" w:rsidRDefault="005A3722" w:rsidP="005A3722">
      <w:pPr>
        <w:pStyle w:val="af5"/>
        <w:numPr>
          <w:ilvl w:val="0"/>
          <w:numId w:val="87"/>
        </w:numPr>
        <w:rPr>
          <w:color w:val="auto"/>
        </w:rPr>
      </w:pPr>
      <w:r w:rsidRPr="00E3230F">
        <w:rPr>
          <w:rFonts w:hint="eastAsia"/>
          <w:color w:val="auto"/>
        </w:rPr>
        <w:t>《民用直升机场飞行场地技术标准》MH5013</w:t>
      </w:r>
    </w:p>
    <w:p w:rsidR="00FE5243" w:rsidRPr="00E3230F" w:rsidRDefault="005A3722" w:rsidP="005A3722">
      <w:pPr>
        <w:pStyle w:val="af5"/>
        <w:numPr>
          <w:ilvl w:val="0"/>
          <w:numId w:val="87"/>
        </w:numPr>
        <w:rPr>
          <w:color w:val="auto"/>
        </w:rPr>
      </w:pPr>
      <w:r w:rsidRPr="00E3230F">
        <w:rPr>
          <w:rFonts w:hint="eastAsia"/>
          <w:color w:val="auto"/>
        </w:rPr>
        <w:t>《军用永备直升机机场场道工程建设标准》GJB3502</w:t>
      </w:r>
    </w:p>
    <w:p w:rsidR="00FE5243" w:rsidRPr="00E3230F" w:rsidRDefault="005A3722" w:rsidP="005A3722">
      <w:pPr>
        <w:pStyle w:val="af5"/>
        <w:numPr>
          <w:ilvl w:val="0"/>
          <w:numId w:val="87"/>
        </w:numPr>
        <w:rPr>
          <w:color w:val="auto"/>
        </w:rPr>
      </w:pPr>
      <w:r w:rsidRPr="00E3230F">
        <w:rPr>
          <w:rFonts w:hint="eastAsia"/>
          <w:color w:val="auto"/>
        </w:rPr>
        <w:t>《民用建筑电气设计规范》JGJ16</w:t>
      </w:r>
    </w:p>
    <w:p w:rsidR="00FE5243" w:rsidRPr="00E3230F" w:rsidRDefault="005A3722" w:rsidP="005A3722">
      <w:pPr>
        <w:pStyle w:val="af5"/>
        <w:numPr>
          <w:ilvl w:val="0"/>
          <w:numId w:val="87"/>
        </w:numPr>
        <w:rPr>
          <w:color w:val="auto"/>
        </w:rPr>
      </w:pPr>
      <w:r w:rsidRPr="00E3230F">
        <w:rPr>
          <w:rFonts w:hint="eastAsia"/>
          <w:color w:val="auto"/>
        </w:rPr>
        <w:t>《无障碍设施设计标准》</w:t>
      </w:r>
      <w:r w:rsidRPr="00E3230F">
        <w:rPr>
          <w:color w:val="auto"/>
        </w:rPr>
        <w:t>DGJ08-103</w:t>
      </w:r>
    </w:p>
    <w:p w:rsidR="00FE5243" w:rsidRPr="00E3230F" w:rsidRDefault="005A3722" w:rsidP="005A3722">
      <w:pPr>
        <w:pStyle w:val="af5"/>
        <w:numPr>
          <w:ilvl w:val="0"/>
          <w:numId w:val="87"/>
        </w:numPr>
        <w:rPr>
          <w:color w:val="auto"/>
        </w:rPr>
      </w:pPr>
      <w:r w:rsidRPr="00E3230F">
        <w:rPr>
          <w:rFonts w:hint="eastAsia"/>
          <w:color w:val="auto"/>
        </w:rPr>
        <w:t>《应急避难场所标志设置规范和要求》DB31/528</w:t>
      </w:r>
    </w:p>
    <w:p w:rsidR="00FE5243" w:rsidRPr="00E3230F" w:rsidRDefault="005A3722" w:rsidP="005A3722">
      <w:pPr>
        <w:pStyle w:val="af5"/>
        <w:numPr>
          <w:ilvl w:val="0"/>
          <w:numId w:val="87"/>
        </w:numPr>
        <w:rPr>
          <w:color w:val="auto"/>
        </w:rPr>
      </w:pPr>
      <w:r w:rsidRPr="00E3230F">
        <w:rPr>
          <w:rFonts w:hint="eastAsia"/>
          <w:color w:val="auto"/>
        </w:rPr>
        <w:t>《城市公共厕所规划和设计标准》DG/TJ08-401</w:t>
      </w:r>
    </w:p>
    <w:p w:rsidR="00FE5243" w:rsidRPr="00E3230F" w:rsidRDefault="005A3722" w:rsidP="005A3722">
      <w:pPr>
        <w:pStyle w:val="af5"/>
        <w:numPr>
          <w:ilvl w:val="0"/>
          <w:numId w:val="87"/>
        </w:numPr>
        <w:rPr>
          <w:color w:val="auto"/>
        </w:rPr>
      </w:pPr>
      <w:r w:rsidRPr="00E3230F">
        <w:rPr>
          <w:rFonts w:hint="eastAsia"/>
          <w:color w:val="auto"/>
        </w:rPr>
        <w:t>《小型压缩式生活垃圾收集站设置标准》</w:t>
      </w:r>
      <w:r w:rsidRPr="00E3230F">
        <w:rPr>
          <w:color w:val="auto"/>
        </w:rPr>
        <w:t>DG/TJ08-402</w:t>
      </w:r>
    </w:p>
    <w:p w:rsidR="00FE5243" w:rsidRPr="00E3230F" w:rsidRDefault="005A3722" w:rsidP="005A3722">
      <w:pPr>
        <w:pStyle w:val="af5"/>
        <w:numPr>
          <w:ilvl w:val="0"/>
          <w:numId w:val="87"/>
        </w:numPr>
        <w:rPr>
          <w:color w:val="auto"/>
        </w:rPr>
      </w:pPr>
      <w:r w:rsidRPr="00E3230F">
        <w:rPr>
          <w:rFonts w:hint="eastAsia"/>
          <w:color w:val="auto"/>
        </w:rPr>
        <w:t>《防灾避难场所设计规范》</w:t>
      </w:r>
      <w:r w:rsidRPr="00E3230F">
        <w:rPr>
          <w:color w:val="auto"/>
        </w:rPr>
        <w:t>GB 51143</w:t>
      </w:r>
    </w:p>
    <w:p w:rsidR="00FE5243" w:rsidRPr="00E3230F" w:rsidRDefault="005A3722" w:rsidP="005A3722">
      <w:pPr>
        <w:pStyle w:val="af5"/>
        <w:numPr>
          <w:ilvl w:val="0"/>
          <w:numId w:val="87"/>
        </w:numPr>
        <w:rPr>
          <w:color w:val="auto"/>
        </w:rPr>
      </w:pPr>
      <w:r w:rsidRPr="00E3230F">
        <w:rPr>
          <w:rFonts w:hint="eastAsia"/>
          <w:color w:val="auto"/>
        </w:rPr>
        <w:t>《城市社区应急避难场所设计规范》建标1</w:t>
      </w:r>
      <w:r w:rsidRPr="00E3230F">
        <w:rPr>
          <w:color w:val="auto"/>
        </w:rPr>
        <w:t>80</w:t>
      </w:r>
    </w:p>
    <w:p w:rsidR="00FE5243" w:rsidRPr="00E3230F" w:rsidRDefault="00FE5243">
      <w:pPr>
        <w:pStyle w:val="af8"/>
        <w:rPr>
          <w:color w:val="auto"/>
        </w:rPr>
      </w:pPr>
    </w:p>
    <w:p w:rsidR="00FE5243" w:rsidRPr="00E3230F" w:rsidRDefault="00FE5243">
      <w:pPr>
        <w:pStyle w:val="af8"/>
        <w:rPr>
          <w:color w:val="auto"/>
        </w:rPr>
      </w:pPr>
    </w:p>
    <w:p w:rsidR="00FE5243" w:rsidRPr="00E3230F" w:rsidRDefault="00FE5243"/>
    <w:p w:rsidR="00FE5243" w:rsidRPr="00E3230F" w:rsidRDefault="00FE5243">
      <w:pPr>
        <w:sectPr w:rsidR="00FE5243" w:rsidRPr="00E3230F">
          <w:footerReference w:type="default" r:id="rId54"/>
          <w:pgSz w:w="11907" w:h="16839"/>
          <w:pgMar w:top="1418" w:right="1134" w:bottom="1077" w:left="1418" w:header="851" w:footer="992" w:gutter="227"/>
          <w:cols w:space="720"/>
          <w:titlePg/>
          <w:docGrid w:type="lines" w:linePitch="312" w:charSpace="42106"/>
        </w:sectPr>
      </w:pPr>
    </w:p>
    <w:p w:rsidR="00FE5243" w:rsidRPr="00E3230F" w:rsidRDefault="00FE5243">
      <w:pPr>
        <w:spacing w:line="360" w:lineRule="exact"/>
        <w:jc w:val="center"/>
        <w:rPr>
          <w:rFonts w:eastAsia="黑体" w:hAnsi="黑体"/>
          <w:sz w:val="28"/>
        </w:rPr>
      </w:pPr>
    </w:p>
    <w:p w:rsidR="00FE5243" w:rsidRPr="00E3230F" w:rsidRDefault="00FE5243">
      <w:pPr>
        <w:spacing w:line="360" w:lineRule="exact"/>
        <w:jc w:val="center"/>
        <w:rPr>
          <w:rFonts w:eastAsia="黑体" w:hAnsi="黑体"/>
          <w:sz w:val="28"/>
        </w:rPr>
      </w:pPr>
    </w:p>
    <w:p w:rsidR="00662713" w:rsidRPr="00E3230F" w:rsidRDefault="00662713">
      <w:pPr>
        <w:spacing w:line="360" w:lineRule="exact"/>
        <w:jc w:val="center"/>
        <w:rPr>
          <w:rFonts w:eastAsia="黑体" w:hAnsi="黑体"/>
          <w:sz w:val="28"/>
        </w:rPr>
      </w:pPr>
    </w:p>
    <w:p w:rsidR="00FE5243" w:rsidRPr="00E3230F" w:rsidRDefault="00FE5243">
      <w:pPr>
        <w:spacing w:line="480" w:lineRule="auto"/>
        <w:jc w:val="center"/>
        <w:rPr>
          <w:rFonts w:eastAsia="华文中宋"/>
          <w:sz w:val="36"/>
        </w:rPr>
      </w:pPr>
    </w:p>
    <w:p w:rsidR="00662713" w:rsidRPr="00E3230F" w:rsidRDefault="00662713" w:rsidP="00662713">
      <w:pPr>
        <w:spacing w:line="480" w:lineRule="auto"/>
        <w:ind w:left="3047" w:hangingChars="586" w:hanging="3047"/>
        <w:jc w:val="center"/>
        <w:rPr>
          <w:rFonts w:ascii="黑体" w:eastAsia="黑体"/>
          <w:sz w:val="52"/>
          <w:szCs w:val="52"/>
        </w:rPr>
      </w:pPr>
      <w:r w:rsidRPr="00E3230F">
        <w:rPr>
          <w:rFonts w:ascii="黑体" w:eastAsia="黑体" w:hint="eastAsia"/>
          <w:sz w:val="52"/>
          <w:szCs w:val="52"/>
        </w:rPr>
        <w:t>应急避难场所</w:t>
      </w:r>
      <w:r w:rsidR="00217306" w:rsidRPr="00E3230F">
        <w:rPr>
          <w:rFonts w:ascii="黑体" w:eastAsia="黑体" w:hint="eastAsia"/>
          <w:sz w:val="52"/>
          <w:szCs w:val="52"/>
        </w:rPr>
        <w:t>设计规范</w:t>
      </w:r>
    </w:p>
    <w:p w:rsidR="00FF2721" w:rsidRPr="004D64C4" w:rsidRDefault="00FF2721" w:rsidP="00FF2721">
      <w:pPr>
        <w:spacing w:line="360" w:lineRule="auto"/>
        <w:jc w:val="center"/>
        <w:rPr>
          <w:sz w:val="32"/>
          <w:szCs w:val="32"/>
        </w:rPr>
      </w:pPr>
      <w:r w:rsidRPr="004D64C4">
        <w:rPr>
          <w:rFonts w:hint="eastAsia"/>
          <w:sz w:val="32"/>
          <w:szCs w:val="32"/>
        </w:rPr>
        <w:t>D</w:t>
      </w:r>
      <w:r w:rsidRPr="004D64C4">
        <w:rPr>
          <w:sz w:val="32"/>
          <w:szCs w:val="32"/>
        </w:rPr>
        <w:t>B31MF</w:t>
      </w:r>
      <w:r w:rsidRPr="004D64C4">
        <w:rPr>
          <w:rFonts w:hint="eastAsia"/>
          <w:sz w:val="32"/>
          <w:szCs w:val="32"/>
        </w:rPr>
        <w:t>/</w:t>
      </w:r>
      <w:r w:rsidRPr="004D64C4">
        <w:rPr>
          <w:sz w:val="32"/>
          <w:szCs w:val="32"/>
        </w:rPr>
        <w:t>Z003-2021</w:t>
      </w:r>
    </w:p>
    <w:p w:rsidR="00FE5243" w:rsidRPr="00E3230F" w:rsidRDefault="00FE5243">
      <w:pPr>
        <w:spacing w:line="360" w:lineRule="auto"/>
        <w:jc w:val="center"/>
        <w:rPr>
          <w:rFonts w:asciiTheme="minorEastAsia" w:eastAsiaTheme="minorEastAsia" w:hAnsiTheme="minorEastAsia"/>
          <w:sz w:val="32"/>
          <w:szCs w:val="32"/>
        </w:rPr>
      </w:pPr>
    </w:p>
    <w:p w:rsidR="00FE5243" w:rsidRPr="00E3230F" w:rsidRDefault="005A3722">
      <w:pPr>
        <w:spacing w:line="360" w:lineRule="auto"/>
        <w:jc w:val="center"/>
        <w:rPr>
          <w:rFonts w:asciiTheme="minorEastAsia" w:eastAsiaTheme="minorEastAsia" w:hAnsiTheme="minorEastAsia"/>
          <w:sz w:val="32"/>
          <w:szCs w:val="32"/>
        </w:rPr>
      </w:pPr>
      <w:r w:rsidRPr="00E3230F">
        <w:rPr>
          <w:rFonts w:asciiTheme="minorEastAsia" w:eastAsiaTheme="minorEastAsia" w:hAnsiTheme="minorEastAsia" w:hint="eastAsia"/>
          <w:sz w:val="32"/>
          <w:szCs w:val="32"/>
        </w:rPr>
        <w:t>条文说明</w:t>
      </w:r>
    </w:p>
    <w:p w:rsidR="00FE5243" w:rsidRPr="00E3230F" w:rsidRDefault="00FE5243">
      <w:pPr>
        <w:spacing w:line="360" w:lineRule="exact"/>
        <w:rPr>
          <w:rFonts w:eastAsia="华文中宋"/>
          <w:sz w:val="36"/>
        </w:rPr>
      </w:pPr>
    </w:p>
    <w:p w:rsidR="00FE5243" w:rsidRPr="00E3230F" w:rsidRDefault="00FE5243">
      <w:pPr>
        <w:spacing w:line="360" w:lineRule="exact"/>
        <w:rPr>
          <w:rFonts w:eastAsia="华文中宋"/>
          <w:sz w:val="36"/>
        </w:rPr>
      </w:pPr>
    </w:p>
    <w:p w:rsidR="00FE5243" w:rsidRPr="00E3230F" w:rsidRDefault="00FE5243">
      <w:pPr>
        <w:spacing w:line="360" w:lineRule="exact"/>
        <w:rPr>
          <w:rFonts w:eastAsia="华文中宋"/>
        </w:rPr>
      </w:pPr>
    </w:p>
    <w:p w:rsidR="00FE5243" w:rsidRPr="00E3230F" w:rsidRDefault="00FE5243">
      <w:pPr>
        <w:spacing w:line="360" w:lineRule="exact"/>
        <w:rPr>
          <w:rFonts w:eastAsia="华文中宋"/>
        </w:rPr>
      </w:pPr>
    </w:p>
    <w:p w:rsidR="00FE5243" w:rsidRPr="00E3230F" w:rsidRDefault="00FE5243">
      <w:pPr>
        <w:spacing w:line="360" w:lineRule="exact"/>
        <w:rPr>
          <w:rFonts w:eastAsia="华文中宋"/>
        </w:rPr>
      </w:pPr>
    </w:p>
    <w:p w:rsidR="00FE5243" w:rsidRPr="00E3230F" w:rsidRDefault="00FE5243" w:rsidP="008521D3">
      <w:pPr>
        <w:spacing w:line="360" w:lineRule="exact"/>
        <w:rPr>
          <w:rFonts w:ascii="黑体" w:eastAsia="黑体"/>
        </w:rPr>
      </w:pPr>
    </w:p>
    <w:p w:rsidR="008521D3" w:rsidRPr="00E3230F" w:rsidRDefault="008521D3" w:rsidP="008521D3">
      <w:pPr>
        <w:spacing w:line="360" w:lineRule="exact"/>
        <w:rPr>
          <w:rFonts w:ascii="黑体" w:eastAsia="黑体"/>
        </w:rPr>
      </w:pPr>
    </w:p>
    <w:p w:rsidR="00FE5243" w:rsidRDefault="00FE5243">
      <w:pPr>
        <w:spacing w:line="360" w:lineRule="exact"/>
        <w:ind w:left="1231" w:hangingChars="586" w:hanging="1231"/>
        <w:rPr>
          <w:rFonts w:ascii="黑体" w:eastAsia="黑体"/>
        </w:rPr>
      </w:pPr>
    </w:p>
    <w:p w:rsidR="008911FB" w:rsidRPr="00E3230F" w:rsidRDefault="008911FB">
      <w:pPr>
        <w:spacing w:line="360" w:lineRule="exact"/>
        <w:ind w:left="1231" w:hangingChars="586" w:hanging="1231"/>
        <w:rPr>
          <w:rFonts w:ascii="黑体" w:eastAsia="黑体"/>
        </w:rPr>
      </w:pPr>
    </w:p>
    <w:p w:rsidR="00A52E85" w:rsidRPr="00E3230F" w:rsidRDefault="00A52E85">
      <w:pPr>
        <w:spacing w:line="360" w:lineRule="exact"/>
        <w:ind w:left="1231" w:hangingChars="586" w:hanging="1231"/>
        <w:rPr>
          <w:rFonts w:ascii="黑体" w:eastAsia="黑体"/>
        </w:rPr>
      </w:pPr>
    </w:p>
    <w:p w:rsidR="00A52E85" w:rsidRPr="00E3230F" w:rsidRDefault="00A52E85">
      <w:pPr>
        <w:spacing w:line="360" w:lineRule="exact"/>
        <w:ind w:left="1231" w:hangingChars="586" w:hanging="1231"/>
        <w:rPr>
          <w:rFonts w:ascii="黑体" w:eastAsia="黑体"/>
        </w:rPr>
      </w:pPr>
    </w:p>
    <w:p w:rsidR="00A52E85" w:rsidRPr="00E3230F" w:rsidRDefault="00A52E85">
      <w:pPr>
        <w:spacing w:line="360" w:lineRule="exact"/>
        <w:ind w:left="1231" w:hangingChars="586" w:hanging="1231"/>
        <w:rPr>
          <w:rFonts w:ascii="黑体" w:eastAsia="黑体"/>
        </w:rPr>
      </w:pPr>
    </w:p>
    <w:p w:rsidR="00A52E85" w:rsidRPr="00E3230F" w:rsidRDefault="00A52E85">
      <w:pPr>
        <w:spacing w:line="360" w:lineRule="exact"/>
        <w:ind w:left="1231" w:hangingChars="586" w:hanging="1231"/>
        <w:rPr>
          <w:rFonts w:ascii="黑体" w:eastAsia="黑体"/>
        </w:rPr>
      </w:pPr>
    </w:p>
    <w:p w:rsidR="00A52E85" w:rsidRPr="00E3230F" w:rsidRDefault="00A52E85">
      <w:pPr>
        <w:spacing w:line="360" w:lineRule="exact"/>
        <w:ind w:left="1231" w:hangingChars="586" w:hanging="1231"/>
        <w:rPr>
          <w:rFonts w:ascii="黑体" w:eastAsia="黑体"/>
        </w:rPr>
      </w:pPr>
    </w:p>
    <w:p w:rsidR="00A52E85" w:rsidRPr="00E3230F" w:rsidRDefault="00A52E85">
      <w:pPr>
        <w:spacing w:line="360" w:lineRule="exact"/>
        <w:ind w:left="1231" w:hangingChars="586" w:hanging="1231"/>
        <w:rPr>
          <w:rFonts w:ascii="黑体" w:eastAsia="黑体"/>
        </w:rPr>
      </w:pPr>
    </w:p>
    <w:p w:rsidR="00A52E85" w:rsidRDefault="00A52E85">
      <w:pPr>
        <w:spacing w:line="360" w:lineRule="exact"/>
        <w:ind w:left="1231" w:hangingChars="586" w:hanging="1231"/>
        <w:rPr>
          <w:rFonts w:ascii="黑体" w:eastAsia="黑体"/>
        </w:rPr>
      </w:pPr>
    </w:p>
    <w:p w:rsidR="00FB18E9" w:rsidRPr="00E3230F" w:rsidRDefault="00FB18E9">
      <w:pPr>
        <w:spacing w:line="360" w:lineRule="exact"/>
        <w:ind w:left="1231" w:hangingChars="586" w:hanging="1231"/>
        <w:rPr>
          <w:rFonts w:ascii="黑体" w:eastAsia="黑体"/>
        </w:rPr>
      </w:pPr>
    </w:p>
    <w:p w:rsidR="00FE5243" w:rsidRPr="00E3230F" w:rsidRDefault="00FE5243">
      <w:pPr>
        <w:spacing w:line="360" w:lineRule="exact"/>
        <w:ind w:left="1231" w:hangingChars="586" w:hanging="1231"/>
        <w:rPr>
          <w:rFonts w:ascii="黑体" w:eastAsia="黑体"/>
        </w:rPr>
      </w:pPr>
    </w:p>
    <w:p w:rsidR="00FE5243" w:rsidRPr="00E3230F" w:rsidRDefault="00FE5243">
      <w:pPr>
        <w:spacing w:line="360" w:lineRule="exact"/>
        <w:ind w:left="1231" w:hangingChars="586" w:hanging="1231"/>
        <w:rPr>
          <w:rFonts w:ascii="黑体" w:eastAsia="黑体"/>
        </w:rPr>
      </w:pPr>
    </w:p>
    <w:p w:rsidR="008629C5" w:rsidRPr="00E3230F" w:rsidRDefault="008629C5" w:rsidP="008629C5">
      <w:pPr>
        <w:spacing w:line="360" w:lineRule="auto"/>
        <w:ind w:left="1641" w:hangingChars="586" w:hanging="1641"/>
        <w:jc w:val="center"/>
        <w:rPr>
          <w:rFonts w:ascii="黑体" w:eastAsia="黑体"/>
          <w:sz w:val="28"/>
          <w:szCs w:val="28"/>
        </w:rPr>
      </w:pPr>
      <w:bookmarkStart w:id="262" w:name="_Toc72364069"/>
      <w:bookmarkStart w:id="263" w:name="_Toc72257513"/>
      <w:bookmarkStart w:id="264" w:name="_Toc72317354"/>
      <w:bookmarkStart w:id="265" w:name="_Toc30803"/>
      <w:bookmarkStart w:id="266" w:name="_Toc72362112"/>
      <w:bookmarkStart w:id="267" w:name="_Toc72366876"/>
      <w:bookmarkStart w:id="268" w:name="_Toc72241509"/>
      <w:bookmarkStart w:id="269" w:name="_Toc72362908"/>
      <w:bookmarkStart w:id="270" w:name="_Toc72366380"/>
      <w:bookmarkStart w:id="271" w:name="_Toc71800189"/>
      <w:bookmarkStart w:id="272" w:name="_Toc72359620"/>
      <w:bookmarkStart w:id="273" w:name="_Toc27975"/>
      <w:r w:rsidRPr="00E3230F">
        <w:rPr>
          <w:rFonts w:ascii="黑体" w:eastAsia="黑体" w:hint="eastAsia"/>
          <w:sz w:val="28"/>
          <w:szCs w:val="28"/>
        </w:rPr>
        <w:t>上海市</w:t>
      </w:r>
      <w:r w:rsidRPr="00E3230F">
        <w:rPr>
          <w:rFonts w:ascii="黑体" w:eastAsia="黑体"/>
          <w:sz w:val="28"/>
          <w:szCs w:val="28"/>
        </w:rPr>
        <w:t>民防办公</w:t>
      </w:r>
      <w:r w:rsidRPr="00E3230F">
        <w:rPr>
          <w:rFonts w:ascii="黑体" w:eastAsia="黑体" w:hint="eastAsia"/>
          <w:sz w:val="28"/>
          <w:szCs w:val="28"/>
        </w:rPr>
        <w:t>室</w:t>
      </w:r>
    </w:p>
    <w:p w:rsidR="008629C5" w:rsidRDefault="008629C5" w:rsidP="008629C5">
      <w:pPr>
        <w:spacing w:line="360" w:lineRule="auto"/>
        <w:ind w:left="1641" w:hangingChars="586" w:hanging="1641"/>
        <w:jc w:val="center"/>
        <w:rPr>
          <w:rFonts w:ascii="黑体" w:eastAsia="黑体"/>
          <w:sz w:val="28"/>
          <w:szCs w:val="28"/>
        </w:rPr>
      </w:pPr>
      <w:r w:rsidRPr="00E3230F">
        <w:rPr>
          <w:rFonts w:ascii="黑体" w:eastAsia="黑体"/>
          <w:sz w:val="28"/>
          <w:szCs w:val="28"/>
        </w:rPr>
        <w:t>2021</w:t>
      </w:r>
      <w:r w:rsidRPr="00E3230F">
        <w:rPr>
          <w:rFonts w:ascii="黑体" w:eastAsia="黑体" w:hint="eastAsia"/>
          <w:sz w:val="28"/>
          <w:szCs w:val="28"/>
        </w:rPr>
        <w:t>年</w:t>
      </w:r>
      <w:r w:rsidR="00662713" w:rsidRPr="00E3230F">
        <w:rPr>
          <w:rFonts w:ascii="黑体" w:eastAsia="黑体"/>
          <w:sz w:val="28"/>
          <w:szCs w:val="28"/>
        </w:rPr>
        <w:t>09</w:t>
      </w:r>
      <w:r w:rsidRPr="00E3230F">
        <w:rPr>
          <w:rFonts w:ascii="黑体" w:eastAsia="黑体" w:hint="eastAsia"/>
          <w:sz w:val="28"/>
          <w:szCs w:val="28"/>
        </w:rPr>
        <w:t>月</w:t>
      </w:r>
    </w:p>
    <w:p w:rsidR="00FB18E9" w:rsidRDefault="00FB18E9" w:rsidP="00FB18E9">
      <w:pPr>
        <w:spacing w:line="360" w:lineRule="exact"/>
        <w:ind w:left="1231" w:hangingChars="586" w:hanging="1231"/>
        <w:rPr>
          <w:rFonts w:ascii="黑体" w:eastAsia="黑体"/>
        </w:rPr>
      </w:pPr>
    </w:p>
    <w:p w:rsidR="00FB18E9" w:rsidRPr="00FB18E9" w:rsidRDefault="00FB18E9" w:rsidP="00FB18E9">
      <w:pPr>
        <w:spacing w:line="360" w:lineRule="exact"/>
        <w:ind w:left="1231" w:hangingChars="586" w:hanging="1231"/>
        <w:rPr>
          <w:rFonts w:ascii="黑体" w:eastAsia="黑体"/>
        </w:rPr>
      </w:pPr>
    </w:p>
    <w:p w:rsidR="00FE5243" w:rsidRPr="00E3230F" w:rsidRDefault="005A3722">
      <w:pPr>
        <w:pStyle w:val="af7"/>
        <w:spacing w:before="624" w:after="624"/>
        <w:rPr>
          <w:b w:val="0"/>
          <w:color w:val="auto"/>
          <w:sz w:val="32"/>
          <w:szCs w:val="32"/>
        </w:rPr>
      </w:pPr>
      <w:bookmarkStart w:id="274" w:name="_Toc80811699"/>
      <w:bookmarkStart w:id="275" w:name="_Toc81236905"/>
      <w:r w:rsidRPr="00E3230F">
        <w:rPr>
          <w:rFonts w:hint="eastAsia"/>
          <w:b w:val="0"/>
          <w:color w:val="auto"/>
          <w:sz w:val="32"/>
          <w:szCs w:val="32"/>
        </w:rPr>
        <w:t>目</w:t>
      </w:r>
      <w:r w:rsidRPr="00E3230F">
        <w:rPr>
          <w:b w:val="0"/>
          <w:color w:val="auto"/>
          <w:sz w:val="32"/>
          <w:szCs w:val="32"/>
        </w:rPr>
        <w:t xml:space="preserve">  </w:t>
      </w:r>
      <w:r w:rsidRPr="00E3230F">
        <w:rPr>
          <w:rFonts w:hint="eastAsia"/>
          <w:b w:val="0"/>
          <w:color w:val="auto"/>
          <w:sz w:val="32"/>
          <w:szCs w:val="32"/>
        </w:rPr>
        <w:t>次</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sdt>
      <w:sdtPr>
        <w:rPr>
          <w:lang w:val="zh-CN"/>
        </w:rPr>
        <w:id w:val="-1266990038"/>
        <w:docPartObj>
          <w:docPartGallery w:val="Table of Contents"/>
          <w:docPartUnique/>
        </w:docPartObj>
      </w:sdtPr>
      <w:sdtEndPr>
        <w:rPr>
          <w:b/>
          <w:bCs/>
        </w:rPr>
      </w:sdtEndPr>
      <w:sdtContent>
        <w:p w:rsidR="00FE5243" w:rsidRPr="00E3230F" w:rsidRDefault="00021D94">
          <w:pPr>
            <w:rPr>
              <w:b/>
              <w:bCs/>
              <w:noProof/>
              <w:lang w:val="zh-CN"/>
            </w:rPr>
          </w:pPr>
          <w:r w:rsidRPr="00021D94">
            <w:fldChar w:fldCharType="begin"/>
          </w:r>
          <w:r w:rsidR="005A3722" w:rsidRPr="00E3230F">
            <w:instrText xml:space="preserve"> TOC \o "1-3" \h \z \u </w:instrText>
          </w:r>
          <w:r w:rsidRPr="00021D94">
            <w:fldChar w:fldCharType="separate"/>
          </w:r>
        </w:p>
        <w:p w:rsidR="00FE5243" w:rsidRPr="00E3230F" w:rsidRDefault="00021D94">
          <w:pPr>
            <w:pStyle w:val="10"/>
            <w:tabs>
              <w:tab w:val="clear" w:pos="6120"/>
              <w:tab w:val="right" w:leader="dot" w:pos="9128"/>
            </w:tabs>
            <w:ind w:right="78"/>
            <w:rPr>
              <w:noProof/>
            </w:rPr>
          </w:pPr>
          <w:hyperlink w:anchor="_Toc4322" w:history="1">
            <w:r w:rsidR="005A3722" w:rsidRPr="00E3230F">
              <w:rPr>
                <w:rFonts w:hint="eastAsia"/>
                <w:noProof/>
              </w:rPr>
              <w:t xml:space="preserve">1 </w:t>
            </w:r>
            <w:r w:rsidR="005A3722" w:rsidRPr="00E3230F">
              <w:rPr>
                <w:rFonts w:hint="eastAsia"/>
                <w:noProof/>
              </w:rPr>
              <w:t>总</w:t>
            </w:r>
            <w:r w:rsidR="005A3722" w:rsidRPr="00E3230F">
              <w:rPr>
                <w:noProof/>
              </w:rPr>
              <w:t xml:space="preserve"> </w:t>
            </w:r>
            <w:r w:rsidR="005A3722" w:rsidRPr="00E3230F">
              <w:rPr>
                <w:rFonts w:hint="eastAsia"/>
                <w:noProof/>
              </w:rPr>
              <w:t>则</w:t>
            </w:r>
            <w:r w:rsidR="005A3722" w:rsidRPr="00E3230F">
              <w:rPr>
                <w:noProof/>
              </w:rPr>
              <w:tab/>
            </w:r>
            <w:r w:rsidRPr="00E3230F">
              <w:rPr>
                <w:noProof/>
              </w:rPr>
              <w:fldChar w:fldCharType="begin"/>
            </w:r>
            <w:r w:rsidR="00EF5185" w:rsidRPr="00E3230F">
              <w:rPr>
                <w:noProof/>
              </w:rPr>
              <w:instrText xml:space="preserve"> PAGEREF _Toc4322 </w:instrText>
            </w:r>
            <w:r w:rsidRPr="00E3230F">
              <w:rPr>
                <w:noProof/>
              </w:rPr>
              <w:fldChar w:fldCharType="separate"/>
            </w:r>
            <w:r w:rsidR="00636FF7">
              <w:rPr>
                <w:noProof/>
              </w:rPr>
              <w:t>1</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8206" w:history="1">
            <w:r w:rsidR="005A3722" w:rsidRPr="00E3230F">
              <w:rPr>
                <w:rFonts w:hint="eastAsia"/>
                <w:noProof/>
              </w:rPr>
              <w:t xml:space="preserve">2 </w:t>
            </w:r>
            <w:r w:rsidR="005A3722" w:rsidRPr="00E3230F">
              <w:rPr>
                <w:rFonts w:hint="eastAsia"/>
                <w:noProof/>
              </w:rPr>
              <w:t>术语</w:t>
            </w:r>
            <w:r w:rsidR="005A3722" w:rsidRPr="00E3230F">
              <w:rPr>
                <w:noProof/>
              </w:rPr>
              <w:tab/>
            </w:r>
            <w:r w:rsidRPr="00E3230F">
              <w:rPr>
                <w:noProof/>
              </w:rPr>
              <w:fldChar w:fldCharType="begin"/>
            </w:r>
            <w:r w:rsidR="00EF5185" w:rsidRPr="00E3230F">
              <w:rPr>
                <w:noProof/>
              </w:rPr>
              <w:instrText xml:space="preserve"> PAGEREF _Toc8206 </w:instrText>
            </w:r>
            <w:r w:rsidRPr="00E3230F">
              <w:rPr>
                <w:noProof/>
              </w:rPr>
              <w:fldChar w:fldCharType="separate"/>
            </w:r>
            <w:r w:rsidR="00636FF7">
              <w:rPr>
                <w:noProof/>
              </w:rPr>
              <w:t>2</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19762" w:history="1">
            <w:r w:rsidR="005A3722" w:rsidRPr="00E3230F">
              <w:rPr>
                <w:noProof/>
              </w:rPr>
              <w:t xml:space="preserve">3 </w:t>
            </w:r>
            <w:r w:rsidR="005A3722" w:rsidRPr="00E3230F">
              <w:rPr>
                <w:rFonts w:hint="eastAsia"/>
                <w:noProof/>
              </w:rPr>
              <w:t>基本规定</w:t>
            </w:r>
            <w:r w:rsidR="005A3722" w:rsidRPr="00E3230F">
              <w:rPr>
                <w:noProof/>
              </w:rPr>
              <w:tab/>
            </w:r>
            <w:r w:rsidRPr="00E3230F">
              <w:rPr>
                <w:noProof/>
              </w:rPr>
              <w:fldChar w:fldCharType="begin"/>
            </w:r>
            <w:r w:rsidR="00EF5185" w:rsidRPr="00E3230F">
              <w:rPr>
                <w:noProof/>
              </w:rPr>
              <w:instrText xml:space="preserve"> PAGEREF _Toc19762 </w:instrText>
            </w:r>
            <w:r w:rsidRPr="00E3230F">
              <w:rPr>
                <w:noProof/>
              </w:rPr>
              <w:fldChar w:fldCharType="separate"/>
            </w:r>
            <w:r w:rsidR="00636FF7">
              <w:rPr>
                <w:noProof/>
              </w:rPr>
              <w:t>2</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17979" w:history="1">
            <w:r w:rsidR="005A3722" w:rsidRPr="00E3230F">
              <w:rPr>
                <w:rFonts w:hint="eastAsia"/>
                <w:noProof/>
              </w:rPr>
              <w:t>3.1</w:t>
            </w:r>
            <w:r w:rsidR="005A3722" w:rsidRPr="00E3230F">
              <w:rPr>
                <w:noProof/>
              </w:rPr>
              <w:t xml:space="preserve"> </w:t>
            </w:r>
            <w:r w:rsidR="005A3722" w:rsidRPr="00E3230F">
              <w:rPr>
                <w:rFonts w:hint="eastAsia"/>
                <w:noProof/>
              </w:rPr>
              <w:t>一般规定</w:t>
            </w:r>
            <w:r w:rsidR="005A3722" w:rsidRPr="00E3230F">
              <w:rPr>
                <w:noProof/>
              </w:rPr>
              <w:tab/>
            </w:r>
            <w:r w:rsidRPr="00E3230F">
              <w:rPr>
                <w:noProof/>
              </w:rPr>
              <w:fldChar w:fldCharType="begin"/>
            </w:r>
            <w:r w:rsidR="00EF5185" w:rsidRPr="00E3230F">
              <w:rPr>
                <w:noProof/>
              </w:rPr>
              <w:instrText xml:space="preserve"> PAGEREF _Toc17979 </w:instrText>
            </w:r>
            <w:r w:rsidRPr="00E3230F">
              <w:rPr>
                <w:noProof/>
              </w:rPr>
              <w:fldChar w:fldCharType="separate"/>
            </w:r>
            <w:r w:rsidR="00636FF7">
              <w:rPr>
                <w:noProof/>
              </w:rPr>
              <w:t>2</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26741" w:history="1">
            <w:r w:rsidR="005A3722" w:rsidRPr="00E3230F">
              <w:rPr>
                <w:rFonts w:hint="eastAsia"/>
                <w:noProof/>
              </w:rPr>
              <w:t>3.2</w:t>
            </w:r>
            <w:r w:rsidR="005A3722" w:rsidRPr="00E3230F">
              <w:rPr>
                <w:noProof/>
              </w:rPr>
              <w:t xml:space="preserve"> </w:t>
            </w:r>
            <w:r w:rsidR="005A3722" w:rsidRPr="00E3230F">
              <w:rPr>
                <w:rFonts w:hint="eastAsia"/>
                <w:noProof/>
              </w:rPr>
              <w:t>设防要求</w:t>
            </w:r>
            <w:r w:rsidR="005A3722" w:rsidRPr="00E3230F">
              <w:rPr>
                <w:noProof/>
              </w:rPr>
              <w:tab/>
            </w:r>
            <w:r w:rsidRPr="00E3230F">
              <w:rPr>
                <w:noProof/>
              </w:rPr>
              <w:fldChar w:fldCharType="begin"/>
            </w:r>
            <w:r w:rsidR="00EF5185" w:rsidRPr="00E3230F">
              <w:rPr>
                <w:noProof/>
              </w:rPr>
              <w:instrText xml:space="preserve"> PAGEREF _Toc26741 </w:instrText>
            </w:r>
            <w:r w:rsidRPr="00E3230F">
              <w:rPr>
                <w:noProof/>
              </w:rPr>
              <w:fldChar w:fldCharType="separate"/>
            </w:r>
            <w:r w:rsidR="00636FF7">
              <w:rPr>
                <w:noProof/>
              </w:rPr>
              <w:t>3</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28088" w:history="1">
            <w:r w:rsidR="005A3722" w:rsidRPr="00E3230F">
              <w:rPr>
                <w:noProof/>
              </w:rPr>
              <w:t xml:space="preserve">4 </w:t>
            </w:r>
            <w:r w:rsidR="005A3722" w:rsidRPr="00E3230F">
              <w:rPr>
                <w:rFonts w:hint="eastAsia"/>
                <w:noProof/>
              </w:rPr>
              <w:t>避难</w:t>
            </w:r>
            <w:r w:rsidR="005A3722" w:rsidRPr="00E3230F">
              <w:rPr>
                <w:noProof/>
              </w:rPr>
              <w:t>场所设置</w:t>
            </w:r>
            <w:r w:rsidR="005A3722" w:rsidRPr="00E3230F">
              <w:rPr>
                <w:noProof/>
              </w:rPr>
              <w:tab/>
            </w:r>
            <w:r w:rsidRPr="00E3230F">
              <w:rPr>
                <w:noProof/>
              </w:rPr>
              <w:fldChar w:fldCharType="begin"/>
            </w:r>
            <w:r w:rsidR="00EF5185" w:rsidRPr="00E3230F">
              <w:rPr>
                <w:noProof/>
              </w:rPr>
              <w:instrText xml:space="preserve"> PAGEREF _Toc28088 </w:instrText>
            </w:r>
            <w:r w:rsidRPr="00E3230F">
              <w:rPr>
                <w:noProof/>
              </w:rPr>
              <w:fldChar w:fldCharType="separate"/>
            </w:r>
            <w:r w:rsidR="00636FF7">
              <w:rPr>
                <w:noProof/>
              </w:rPr>
              <w:t>4</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7750" w:history="1">
            <w:r w:rsidR="005A3722" w:rsidRPr="00E3230F">
              <w:rPr>
                <w:rFonts w:hint="eastAsia"/>
                <w:bCs/>
                <w:noProof/>
              </w:rPr>
              <w:t>4.1</w:t>
            </w:r>
            <w:r w:rsidR="005A3722" w:rsidRPr="00E3230F">
              <w:rPr>
                <w:bCs/>
                <w:noProof/>
              </w:rPr>
              <w:t xml:space="preserve"> </w:t>
            </w:r>
            <w:r w:rsidR="005A3722" w:rsidRPr="00E3230F">
              <w:rPr>
                <w:rFonts w:hint="eastAsia"/>
                <w:bCs/>
                <w:noProof/>
              </w:rPr>
              <w:t>场地选择</w:t>
            </w:r>
            <w:r w:rsidR="005A3722" w:rsidRPr="00E3230F">
              <w:rPr>
                <w:noProof/>
              </w:rPr>
              <w:tab/>
            </w:r>
            <w:r w:rsidRPr="00E3230F">
              <w:rPr>
                <w:noProof/>
              </w:rPr>
              <w:fldChar w:fldCharType="begin"/>
            </w:r>
            <w:r w:rsidR="00EF5185" w:rsidRPr="00E3230F">
              <w:rPr>
                <w:noProof/>
              </w:rPr>
              <w:instrText xml:space="preserve"> PAGEREF _Toc7750 </w:instrText>
            </w:r>
            <w:r w:rsidRPr="00E3230F">
              <w:rPr>
                <w:noProof/>
              </w:rPr>
              <w:fldChar w:fldCharType="separate"/>
            </w:r>
            <w:r w:rsidR="00636FF7">
              <w:rPr>
                <w:noProof/>
              </w:rPr>
              <w:t>4</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32521" w:history="1">
            <w:r w:rsidR="005A3722" w:rsidRPr="00E3230F">
              <w:rPr>
                <w:noProof/>
              </w:rPr>
              <w:t xml:space="preserve">5 </w:t>
            </w:r>
            <w:r w:rsidR="005A3722" w:rsidRPr="00E3230F">
              <w:rPr>
                <w:rFonts w:hint="eastAsia"/>
                <w:noProof/>
              </w:rPr>
              <w:t>总体设计</w:t>
            </w:r>
            <w:r w:rsidR="005A3722" w:rsidRPr="00E3230F">
              <w:rPr>
                <w:noProof/>
              </w:rPr>
              <w:tab/>
            </w:r>
            <w:r w:rsidRPr="00E3230F">
              <w:rPr>
                <w:noProof/>
              </w:rPr>
              <w:fldChar w:fldCharType="begin"/>
            </w:r>
            <w:r w:rsidR="00EF5185" w:rsidRPr="00E3230F">
              <w:rPr>
                <w:noProof/>
              </w:rPr>
              <w:instrText xml:space="preserve"> PAGEREF _Toc32521 </w:instrText>
            </w:r>
            <w:r w:rsidRPr="00E3230F">
              <w:rPr>
                <w:noProof/>
              </w:rPr>
              <w:fldChar w:fldCharType="separate"/>
            </w:r>
            <w:r w:rsidR="00636FF7">
              <w:rPr>
                <w:noProof/>
              </w:rPr>
              <w:t>5</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11049" w:history="1">
            <w:r w:rsidR="005A3722" w:rsidRPr="00E3230F">
              <w:rPr>
                <w:rFonts w:hint="eastAsia"/>
                <w:bCs/>
                <w:noProof/>
              </w:rPr>
              <w:t xml:space="preserve">5.1 </w:t>
            </w:r>
            <w:r w:rsidR="005A3722" w:rsidRPr="00E3230F">
              <w:rPr>
                <w:rFonts w:hint="eastAsia"/>
                <w:bCs/>
                <w:noProof/>
              </w:rPr>
              <w:t>一般规定</w:t>
            </w:r>
            <w:r w:rsidR="005A3722" w:rsidRPr="00E3230F">
              <w:rPr>
                <w:noProof/>
              </w:rPr>
              <w:tab/>
            </w:r>
            <w:r w:rsidRPr="00E3230F">
              <w:rPr>
                <w:noProof/>
              </w:rPr>
              <w:fldChar w:fldCharType="begin"/>
            </w:r>
            <w:r w:rsidR="00EF5185" w:rsidRPr="00E3230F">
              <w:rPr>
                <w:noProof/>
              </w:rPr>
              <w:instrText xml:space="preserve"> PAGEREF _Toc11049 </w:instrText>
            </w:r>
            <w:r w:rsidRPr="00E3230F">
              <w:rPr>
                <w:noProof/>
              </w:rPr>
              <w:fldChar w:fldCharType="separate"/>
            </w:r>
            <w:r w:rsidR="00636FF7">
              <w:rPr>
                <w:noProof/>
              </w:rPr>
              <w:t>5</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2690" w:history="1">
            <w:r w:rsidR="005A3722" w:rsidRPr="00E3230F">
              <w:rPr>
                <w:rFonts w:hint="eastAsia"/>
                <w:bCs/>
                <w:noProof/>
              </w:rPr>
              <w:t xml:space="preserve">5.2 </w:t>
            </w:r>
            <w:r w:rsidR="005A3722" w:rsidRPr="00E3230F">
              <w:rPr>
                <w:rFonts w:hint="eastAsia"/>
                <w:bCs/>
                <w:noProof/>
              </w:rPr>
              <w:t>总体布局</w:t>
            </w:r>
            <w:r w:rsidR="005A3722" w:rsidRPr="00E3230F">
              <w:rPr>
                <w:noProof/>
              </w:rPr>
              <w:tab/>
            </w:r>
            <w:r w:rsidRPr="00E3230F">
              <w:rPr>
                <w:noProof/>
              </w:rPr>
              <w:fldChar w:fldCharType="begin"/>
            </w:r>
            <w:r w:rsidR="00EF5185" w:rsidRPr="00E3230F">
              <w:rPr>
                <w:noProof/>
              </w:rPr>
              <w:instrText xml:space="preserve"> PAGEREF _Toc2690 </w:instrText>
            </w:r>
            <w:r w:rsidRPr="00E3230F">
              <w:rPr>
                <w:noProof/>
              </w:rPr>
              <w:fldChar w:fldCharType="separate"/>
            </w:r>
            <w:r w:rsidR="00636FF7">
              <w:rPr>
                <w:noProof/>
              </w:rPr>
              <w:t>6</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5238" w:history="1">
            <w:r w:rsidR="005A3722" w:rsidRPr="00E3230F">
              <w:rPr>
                <w:rFonts w:hint="eastAsia"/>
                <w:bCs/>
                <w:noProof/>
              </w:rPr>
              <w:t xml:space="preserve">5.3 </w:t>
            </w:r>
            <w:r w:rsidR="005A3722" w:rsidRPr="00E3230F">
              <w:rPr>
                <w:rFonts w:hint="eastAsia"/>
                <w:bCs/>
                <w:noProof/>
              </w:rPr>
              <w:t>应急交通</w:t>
            </w:r>
            <w:r w:rsidR="005A3722" w:rsidRPr="00E3230F">
              <w:rPr>
                <w:noProof/>
              </w:rPr>
              <w:tab/>
            </w:r>
            <w:r w:rsidRPr="00E3230F">
              <w:rPr>
                <w:noProof/>
              </w:rPr>
              <w:fldChar w:fldCharType="begin"/>
            </w:r>
            <w:r w:rsidR="00EF5185" w:rsidRPr="00E3230F">
              <w:rPr>
                <w:noProof/>
              </w:rPr>
              <w:instrText xml:space="preserve"> PAGEREF _Toc5238 </w:instrText>
            </w:r>
            <w:r w:rsidRPr="00E3230F">
              <w:rPr>
                <w:noProof/>
              </w:rPr>
              <w:fldChar w:fldCharType="separate"/>
            </w:r>
            <w:r w:rsidR="00636FF7">
              <w:rPr>
                <w:noProof/>
              </w:rPr>
              <w:t>6</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17677" w:history="1">
            <w:r w:rsidR="005A3722" w:rsidRPr="00E3230F">
              <w:rPr>
                <w:noProof/>
              </w:rPr>
              <w:t xml:space="preserve">6 </w:t>
            </w:r>
            <w:r w:rsidR="005A3722" w:rsidRPr="00E3230F">
              <w:rPr>
                <w:rFonts w:hint="eastAsia"/>
                <w:noProof/>
              </w:rPr>
              <w:t>避难场地设计</w:t>
            </w:r>
            <w:r w:rsidR="005A3722" w:rsidRPr="00E3230F">
              <w:rPr>
                <w:noProof/>
              </w:rPr>
              <w:tab/>
            </w:r>
            <w:r w:rsidRPr="00E3230F">
              <w:rPr>
                <w:noProof/>
              </w:rPr>
              <w:fldChar w:fldCharType="begin"/>
            </w:r>
            <w:r w:rsidR="00EF5185" w:rsidRPr="00E3230F">
              <w:rPr>
                <w:noProof/>
              </w:rPr>
              <w:instrText xml:space="preserve"> PAGEREF _Toc17677 </w:instrText>
            </w:r>
            <w:r w:rsidRPr="00E3230F">
              <w:rPr>
                <w:noProof/>
              </w:rPr>
              <w:fldChar w:fldCharType="separate"/>
            </w:r>
            <w:r w:rsidR="00636FF7">
              <w:rPr>
                <w:noProof/>
              </w:rPr>
              <w:t>6</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13471" w:history="1">
            <w:r w:rsidR="005A3722" w:rsidRPr="00E3230F">
              <w:rPr>
                <w:rFonts w:hint="eastAsia"/>
                <w:bCs/>
                <w:noProof/>
                <w:kern w:val="21"/>
              </w:rPr>
              <w:t xml:space="preserve">6.1 </w:t>
            </w:r>
            <w:r w:rsidR="005A3722" w:rsidRPr="00E3230F">
              <w:rPr>
                <w:rFonts w:hint="eastAsia"/>
                <w:noProof/>
              </w:rPr>
              <w:t>避难宿住区</w:t>
            </w:r>
            <w:r w:rsidR="005A3722" w:rsidRPr="00E3230F">
              <w:rPr>
                <w:noProof/>
              </w:rPr>
              <w:tab/>
            </w:r>
            <w:r w:rsidRPr="00E3230F">
              <w:rPr>
                <w:noProof/>
              </w:rPr>
              <w:fldChar w:fldCharType="begin"/>
            </w:r>
            <w:r w:rsidR="00EF5185" w:rsidRPr="00E3230F">
              <w:rPr>
                <w:noProof/>
              </w:rPr>
              <w:instrText xml:space="preserve"> PAGEREF _Toc13471 </w:instrText>
            </w:r>
            <w:r w:rsidRPr="00E3230F">
              <w:rPr>
                <w:noProof/>
              </w:rPr>
              <w:fldChar w:fldCharType="separate"/>
            </w:r>
            <w:r w:rsidR="00636FF7">
              <w:rPr>
                <w:noProof/>
              </w:rPr>
              <w:t>6</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23511" w:history="1">
            <w:r w:rsidR="005A3722" w:rsidRPr="00E3230F">
              <w:rPr>
                <w:rFonts w:hAnsi="宋体" w:hint="eastAsia"/>
                <w:bCs/>
                <w:noProof/>
                <w:kern w:val="21"/>
                <w:szCs w:val="24"/>
              </w:rPr>
              <w:t xml:space="preserve">6.2 </w:t>
            </w:r>
            <w:r w:rsidR="005A3722" w:rsidRPr="00E3230F">
              <w:rPr>
                <w:rFonts w:hint="eastAsia"/>
                <w:noProof/>
              </w:rPr>
              <w:t>应急医疗卫生救护</w:t>
            </w:r>
            <w:r w:rsidR="005A3722" w:rsidRPr="00E3230F">
              <w:rPr>
                <w:noProof/>
              </w:rPr>
              <w:tab/>
            </w:r>
            <w:r w:rsidRPr="00E3230F">
              <w:rPr>
                <w:noProof/>
              </w:rPr>
              <w:fldChar w:fldCharType="begin"/>
            </w:r>
            <w:r w:rsidR="00EF5185" w:rsidRPr="00E3230F">
              <w:rPr>
                <w:noProof/>
              </w:rPr>
              <w:instrText xml:space="preserve"> PAGEREF _Toc23511 </w:instrText>
            </w:r>
            <w:r w:rsidRPr="00E3230F">
              <w:rPr>
                <w:noProof/>
              </w:rPr>
              <w:fldChar w:fldCharType="separate"/>
            </w:r>
            <w:r w:rsidR="00636FF7">
              <w:rPr>
                <w:noProof/>
              </w:rPr>
              <w:t>7</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22162" w:history="1">
            <w:r w:rsidR="005A3722" w:rsidRPr="00E3230F">
              <w:rPr>
                <w:rFonts w:hint="eastAsia"/>
                <w:noProof/>
              </w:rPr>
              <w:t>6.5</w:t>
            </w:r>
            <w:r w:rsidR="005A3722" w:rsidRPr="00E3230F">
              <w:rPr>
                <w:noProof/>
              </w:rPr>
              <w:t xml:space="preserve"> </w:t>
            </w:r>
            <w:r w:rsidR="00B12C06" w:rsidRPr="00E3230F">
              <w:rPr>
                <w:rFonts w:hint="eastAsia"/>
                <w:noProof/>
              </w:rPr>
              <w:t>应急停车场</w:t>
            </w:r>
            <w:r w:rsidR="005A3722" w:rsidRPr="00E3230F">
              <w:rPr>
                <w:noProof/>
              </w:rPr>
              <w:tab/>
            </w:r>
            <w:r w:rsidRPr="00E3230F">
              <w:rPr>
                <w:noProof/>
              </w:rPr>
              <w:fldChar w:fldCharType="begin"/>
            </w:r>
            <w:r w:rsidR="00EF5185" w:rsidRPr="00E3230F">
              <w:rPr>
                <w:noProof/>
              </w:rPr>
              <w:instrText xml:space="preserve"> PAGEREF _Toc22162 </w:instrText>
            </w:r>
            <w:r w:rsidRPr="00E3230F">
              <w:rPr>
                <w:noProof/>
              </w:rPr>
              <w:fldChar w:fldCharType="separate"/>
            </w:r>
            <w:r w:rsidR="00636FF7">
              <w:rPr>
                <w:noProof/>
              </w:rPr>
              <w:t>8</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24230" w:history="1">
            <w:r w:rsidR="005A3722" w:rsidRPr="00E3230F">
              <w:rPr>
                <w:rFonts w:hint="eastAsia"/>
                <w:noProof/>
              </w:rPr>
              <w:t>6.6</w:t>
            </w:r>
            <w:r w:rsidR="005A3722" w:rsidRPr="00E3230F">
              <w:rPr>
                <w:noProof/>
              </w:rPr>
              <w:t xml:space="preserve"> </w:t>
            </w:r>
            <w:r w:rsidR="005A3722" w:rsidRPr="00E3230F">
              <w:rPr>
                <w:rFonts w:hint="eastAsia"/>
                <w:noProof/>
              </w:rPr>
              <w:t>直升机起降场地</w:t>
            </w:r>
            <w:r w:rsidR="005A3722" w:rsidRPr="00E3230F">
              <w:rPr>
                <w:noProof/>
              </w:rPr>
              <w:tab/>
            </w:r>
            <w:r w:rsidRPr="00E3230F">
              <w:rPr>
                <w:noProof/>
              </w:rPr>
              <w:fldChar w:fldCharType="begin"/>
            </w:r>
            <w:r w:rsidR="00EF5185" w:rsidRPr="00E3230F">
              <w:rPr>
                <w:noProof/>
              </w:rPr>
              <w:instrText xml:space="preserve"> PAGEREF _Toc24230 </w:instrText>
            </w:r>
            <w:r w:rsidRPr="00E3230F">
              <w:rPr>
                <w:noProof/>
              </w:rPr>
              <w:fldChar w:fldCharType="separate"/>
            </w:r>
            <w:r w:rsidR="00636FF7">
              <w:rPr>
                <w:noProof/>
              </w:rPr>
              <w:t>8</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16715" w:history="1">
            <w:r w:rsidR="005A3722" w:rsidRPr="00E3230F">
              <w:rPr>
                <w:noProof/>
              </w:rPr>
              <w:t xml:space="preserve">7 </w:t>
            </w:r>
            <w:r w:rsidR="005A3722" w:rsidRPr="00E3230F">
              <w:rPr>
                <w:rFonts w:hint="eastAsia"/>
                <w:noProof/>
              </w:rPr>
              <w:t>避难建筑设计</w:t>
            </w:r>
            <w:r w:rsidR="005A3722" w:rsidRPr="00E3230F">
              <w:rPr>
                <w:noProof/>
              </w:rPr>
              <w:tab/>
            </w:r>
            <w:r w:rsidRPr="00E3230F">
              <w:rPr>
                <w:noProof/>
              </w:rPr>
              <w:fldChar w:fldCharType="begin"/>
            </w:r>
            <w:r w:rsidR="00EF5185" w:rsidRPr="00E3230F">
              <w:rPr>
                <w:noProof/>
              </w:rPr>
              <w:instrText xml:space="preserve"> PAGEREF _Toc16715 </w:instrText>
            </w:r>
            <w:r w:rsidRPr="00E3230F">
              <w:rPr>
                <w:noProof/>
              </w:rPr>
              <w:fldChar w:fldCharType="separate"/>
            </w:r>
            <w:r w:rsidR="00636FF7">
              <w:rPr>
                <w:noProof/>
              </w:rPr>
              <w:t>9</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15787" w:history="1">
            <w:r w:rsidR="005A3722" w:rsidRPr="00E3230F">
              <w:rPr>
                <w:rFonts w:hint="eastAsia"/>
                <w:noProof/>
              </w:rPr>
              <w:t xml:space="preserve">7.1 </w:t>
            </w:r>
            <w:r w:rsidR="005A3722" w:rsidRPr="00E3230F">
              <w:rPr>
                <w:rFonts w:hint="eastAsia"/>
                <w:noProof/>
              </w:rPr>
              <w:t>建筑设计</w:t>
            </w:r>
            <w:r w:rsidR="005A3722" w:rsidRPr="00E3230F">
              <w:rPr>
                <w:noProof/>
              </w:rPr>
              <w:tab/>
            </w:r>
            <w:r w:rsidRPr="00E3230F">
              <w:rPr>
                <w:noProof/>
              </w:rPr>
              <w:fldChar w:fldCharType="begin"/>
            </w:r>
            <w:r w:rsidR="00EF5185" w:rsidRPr="00E3230F">
              <w:rPr>
                <w:noProof/>
              </w:rPr>
              <w:instrText xml:space="preserve"> PAGEREF _Toc15787 </w:instrText>
            </w:r>
            <w:r w:rsidRPr="00E3230F">
              <w:rPr>
                <w:noProof/>
              </w:rPr>
              <w:fldChar w:fldCharType="separate"/>
            </w:r>
            <w:r w:rsidR="00636FF7">
              <w:rPr>
                <w:noProof/>
              </w:rPr>
              <w:t>9</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23759" w:history="1">
            <w:r w:rsidR="005A3722" w:rsidRPr="00E3230F">
              <w:rPr>
                <w:rFonts w:hint="eastAsia"/>
                <w:noProof/>
              </w:rPr>
              <w:t>7.2</w:t>
            </w:r>
            <w:r w:rsidR="005A3722" w:rsidRPr="00E3230F">
              <w:rPr>
                <w:noProof/>
              </w:rPr>
              <w:t xml:space="preserve"> </w:t>
            </w:r>
            <w:r w:rsidR="005A3722" w:rsidRPr="00E3230F">
              <w:rPr>
                <w:rFonts w:hint="eastAsia"/>
                <w:noProof/>
              </w:rPr>
              <w:t>结构设计</w:t>
            </w:r>
            <w:r w:rsidR="005A3722" w:rsidRPr="00E3230F">
              <w:rPr>
                <w:noProof/>
              </w:rPr>
              <w:tab/>
            </w:r>
            <w:r w:rsidRPr="00E3230F">
              <w:rPr>
                <w:noProof/>
              </w:rPr>
              <w:fldChar w:fldCharType="begin"/>
            </w:r>
            <w:r w:rsidR="00EF5185" w:rsidRPr="00E3230F">
              <w:rPr>
                <w:noProof/>
              </w:rPr>
              <w:instrText xml:space="preserve"> PAGEREF _Toc23759 </w:instrText>
            </w:r>
            <w:r w:rsidRPr="00E3230F">
              <w:rPr>
                <w:noProof/>
              </w:rPr>
              <w:fldChar w:fldCharType="separate"/>
            </w:r>
            <w:r w:rsidR="00636FF7">
              <w:rPr>
                <w:noProof/>
              </w:rPr>
              <w:t>9</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32519" w:history="1">
            <w:r w:rsidR="005A3722" w:rsidRPr="00E3230F">
              <w:rPr>
                <w:noProof/>
              </w:rPr>
              <w:t xml:space="preserve">8 </w:t>
            </w:r>
            <w:r w:rsidR="005A3722" w:rsidRPr="00E3230F">
              <w:rPr>
                <w:rFonts w:hint="eastAsia"/>
                <w:noProof/>
              </w:rPr>
              <w:t>避难设施设计</w:t>
            </w:r>
            <w:r w:rsidR="005A3722" w:rsidRPr="00E3230F">
              <w:rPr>
                <w:noProof/>
              </w:rPr>
              <w:tab/>
            </w:r>
            <w:r w:rsidRPr="00E3230F">
              <w:rPr>
                <w:noProof/>
              </w:rPr>
              <w:fldChar w:fldCharType="begin"/>
            </w:r>
            <w:r w:rsidR="00EF5185" w:rsidRPr="00E3230F">
              <w:rPr>
                <w:noProof/>
              </w:rPr>
              <w:instrText xml:space="preserve"> PAGEREF _Toc32519 </w:instrText>
            </w:r>
            <w:r w:rsidRPr="00E3230F">
              <w:rPr>
                <w:noProof/>
              </w:rPr>
              <w:fldChar w:fldCharType="separate"/>
            </w:r>
            <w:r w:rsidR="00636FF7">
              <w:rPr>
                <w:noProof/>
              </w:rPr>
              <w:t>11</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9255" w:history="1">
            <w:r w:rsidR="005A3722" w:rsidRPr="00E3230F">
              <w:rPr>
                <w:noProof/>
              </w:rPr>
              <w:t xml:space="preserve">8.1 </w:t>
            </w:r>
            <w:r w:rsidR="005A3722" w:rsidRPr="00E3230F">
              <w:rPr>
                <w:noProof/>
              </w:rPr>
              <w:t>给水与排水</w:t>
            </w:r>
            <w:r w:rsidR="005A3722" w:rsidRPr="00E3230F">
              <w:rPr>
                <w:noProof/>
              </w:rPr>
              <w:tab/>
            </w:r>
            <w:r w:rsidRPr="00E3230F">
              <w:rPr>
                <w:noProof/>
              </w:rPr>
              <w:fldChar w:fldCharType="begin"/>
            </w:r>
            <w:r w:rsidR="00EF5185" w:rsidRPr="00E3230F">
              <w:rPr>
                <w:noProof/>
              </w:rPr>
              <w:instrText xml:space="preserve"> PAGEREF _Toc9255 </w:instrText>
            </w:r>
            <w:r w:rsidRPr="00E3230F">
              <w:rPr>
                <w:noProof/>
              </w:rPr>
              <w:fldChar w:fldCharType="separate"/>
            </w:r>
            <w:r w:rsidR="00636FF7">
              <w:rPr>
                <w:noProof/>
              </w:rPr>
              <w:t>11</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12639" w:history="1">
            <w:r w:rsidR="005A3722" w:rsidRPr="00E3230F">
              <w:rPr>
                <w:noProof/>
              </w:rPr>
              <w:t>8.</w:t>
            </w:r>
            <w:r w:rsidR="005A3722" w:rsidRPr="00E3230F">
              <w:rPr>
                <w:rFonts w:hint="eastAsia"/>
                <w:noProof/>
              </w:rPr>
              <w:t>2</w:t>
            </w:r>
            <w:r w:rsidR="005A3722" w:rsidRPr="00E3230F">
              <w:rPr>
                <w:noProof/>
              </w:rPr>
              <w:t xml:space="preserve"> </w:t>
            </w:r>
            <w:r w:rsidR="005A3722" w:rsidRPr="00E3230F">
              <w:rPr>
                <w:rFonts w:hint="eastAsia"/>
                <w:noProof/>
              </w:rPr>
              <w:t>消防</w:t>
            </w:r>
            <w:r w:rsidR="005A3722" w:rsidRPr="00E3230F">
              <w:rPr>
                <w:noProof/>
              </w:rPr>
              <w:tab/>
            </w:r>
            <w:r w:rsidRPr="00E3230F">
              <w:rPr>
                <w:noProof/>
              </w:rPr>
              <w:fldChar w:fldCharType="begin"/>
            </w:r>
            <w:r w:rsidR="00EF5185" w:rsidRPr="00E3230F">
              <w:rPr>
                <w:noProof/>
              </w:rPr>
              <w:instrText xml:space="preserve"> PAGEREF _Toc12639 </w:instrText>
            </w:r>
            <w:r w:rsidRPr="00E3230F">
              <w:rPr>
                <w:noProof/>
              </w:rPr>
              <w:fldChar w:fldCharType="separate"/>
            </w:r>
            <w:r w:rsidR="00636FF7">
              <w:rPr>
                <w:noProof/>
              </w:rPr>
              <w:t>12</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29722" w:history="1">
            <w:r w:rsidR="005A3722" w:rsidRPr="00E3230F">
              <w:rPr>
                <w:noProof/>
              </w:rPr>
              <w:t>8.</w:t>
            </w:r>
            <w:r w:rsidR="005A3722" w:rsidRPr="00E3230F">
              <w:rPr>
                <w:rFonts w:hint="eastAsia"/>
                <w:noProof/>
              </w:rPr>
              <w:t>3</w:t>
            </w:r>
            <w:r w:rsidR="005A3722" w:rsidRPr="00E3230F">
              <w:rPr>
                <w:noProof/>
              </w:rPr>
              <w:t xml:space="preserve"> </w:t>
            </w:r>
            <w:r w:rsidR="005A3722" w:rsidRPr="00E3230F">
              <w:rPr>
                <w:rFonts w:hint="eastAsia"/>
                <w:noProof/>
              </w:rPr>
              <w:t>电气</w:t>
            </w:r>
            <w:r w:rsidR="005A3722" w:rsidRPr="00E3230F">
              <w:rPr>
                <w:noProof/>
              </w:rPr>
              <w:tab/>
            </w:r>
            <w:r w:rsidRPr="00E3230F">
              <w:rPr>
                <w:noProof/>
              </w:rPr>
              <w:fldChar w:fldCharType="begin"/>
            </w:r>
            <w:r w:rsidR="00EF5185" w:rsidRPr="00E3230F">
              <w:rPr>
                <w:noProof/>
              </w:rPr>
              <w:instrText xml:space="preserve"> PAGEREF _Toc29722 </w:instrText>
            </w:r>
            <w:r w:rsidRPr="00E3230F">
              <w:rPr>
                <w:noProof/>
              </w:rPr>
              <w:fldChar w:fldCharType="separate"/>
            </w:r>
            <w:r w:rsidR="00636FF7">
              <w:rPr>
                <w:noProof/>
              </w:rPr>
              <w:t>12</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3127" w:history="1">
            <w:r w:rsidR="005A3722" w:rsidRPr="00E3230F">
              <w:rPr>
                <w:noProof/>
              </w:rPr>
              <w:t>8.</w:t>
            </w:r>
            <w:r w:rsidR="005A3722" w:rsidRPr="00E3230F">
              <w:rPr>
                <w:rFonts w:hint="eastAsia"/>
                <w:noProof/>
              </w:rPr>
              <w:t>4</w:t>
            </w:r>
            <w:r w:rsidR="005A3722" w:rsidRPr="00E3230F">
              <w:rPr>
                <w:noProof/>
              </w:rPr>
              <w:t xml:space="preserve"> </w:t>
            </w:r>
            <w:r w:rsidR="005A3722" w:rsidRPr="00E3230F">
              <w:rPr>
                <w:rFonts w:hint="eastAsia"/>
                <w:noProof/>
              </w:rPr>
              <w:t>垃圾收集</w:t>
            </w:r>
            <w:r w:rsidR="005A3722" w:rsidRPr="00E3230F">
              <w:rPr>
                <w:noProof/>
              </w:rPr>
              <w:tab/>
            </w:r>
            <w:r w:rsidRPr="00E3230F">
              <w:rPr>
                <w:noProof/>
              </w:rPr>
              <w:fldChar w:fldCharType="begin"/>
            </w:r>
            <w:r w:rsidR="00EF5185" w:rsidRPr="00E3230F">
              <w:rPr>
                <w:noProof/>
              </w:rPr>
              <w:instrText xml:space="preserve"> PAGEREF _Toc3127 </w:instrText>
            </w:r>
            <w:r w:rsidRPr="00E3230F">
              <w:rPr>
                <w:noProof/>
              </w:rPr>
              <w:fldChar w:fldCharType="separate"/>
            </w:r>
            <w:r w:rsidR="00636FF7">
              <w:rPr>
                <w:noProof/>
              </w:rPr>
              <w:t>13</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1193" w:history="1">
            <w:r w:rsidR="005A3722" w:rsidRPr="00E3230F">
              <w:rPr>
                <w:noProof/>
              </w:rPr>
              <w:t>8.</w:t>
            </w:r>
            <w:r w:rsidR="005A3722" w:rsidRPr="00E3230F">
              <w:rPr>
                <w:rFonts w:hint="eastAsia"/>
                <w:noProof/>
              </w:rPr>
              <w:t>5</w:t>
            </w:r>
            <w:r w:rsidR="005A3722" w:rsidRPr="00E3230F">
              <w:rPr>
                <w:noProof/>
              </w:rPr>
              <w:t xml:space="preserve"> </w:t>
            </w:r>
            <w:r w:rsidR="005A3722" w:rsidRPr="00E3230F">
              <w:rPr>
                <w:rFonts w:hint="eastAsia"/>
                <w:noProof/>
              </w:rPr>
              <w:t>厕所</w:t>
            </w:r>
            <w:r w:rsidR="005A3722" w:rsidRPr="00E3230F">
              <w:rPr>
                <w:noProof/>
              </w:rPr>
              <w:tab/>
            </w:r>
            <w:r w:rsidRPr="00E3230F">
              <w:rPr>
                <w:noProof/>
              </w:rPr>
              <w:fldChar w:fldCharType="begin"/>
            </w:r>
            <w:r w:rsidR="00EF5185" w:rsidRPr="00E3230F">
              <w:rPr>
                <w:noProof/>
              </w:rPr>
              <w:instrText xml:space="preserve"> PAGEREF _Toc1193 </w:instrText>
            </w:r>
            <w:r w:rsidRPr="00E3230F">
              <w:rPr>
                <w:noProof/>
              </w:rPr>
              <w:fldChar w:fldCharType="separate"/>
            </w:r>
            <w:r w:rsidR="00636FF7">
              <w:rPr>
                <w:noProof/>
              </w:rPr>
              <w:t>14</w:t>
            </w:r>
            <w:r w:rsidRPr="00E3230F">
              <w:rPr>
                <w:noProof/>
              </w:rPr>
              <w:fldChar w:fldCharType="end"/>
            </w:r>
          </w:hyperlink>
        </w:p>
        <w:p w:rsidR="00FE5243" w:rsidRPr="00E3230F" w:rsidRDefault="00021D94">
          <w:pPr>
            <w:pStyle w:val="10"/>
            <w:tabs>
              <w:tab w:val="clear" w:pos="6120"/>
              <w:tab w:val="right" w:leader="dot" w:pos="9128"/>
            </w:tabs>
            <w:ind w:right="78"/>
            <w:rPr>
              <w:noProof/>
            </w:rPr>
          </w:pPr>
          <w:hyperlink w:anchor="_Toc29669" w:history="1">
            <w:r w:rsidR="005A3722" w:rsidRPr="00E3230F">
              <w:rPr>
                <w:noProof/>
              </w:rPr>
              <w:t>8.</w:t>
            </w:r>
            <w:r w:rsidR="005A3722" w:rsidRPr="00E3230F">
              <w:rPr>
                <w:rFonts w:hint="eastAsia"/>
                <w:noProof/>
              </w:rPr>
              <w:t>6</w:t>
            </w:r>
            <w:r w:rsidR="005A3722" w:rsidRPr="00E3230F">
              <w:rPr>
                <w:noProof/>
              </w:rPr>
              <w:t xml:space="preserve"> </w:t>
            </w:r>
            <w:r w:rsidR="005A3722" w:rsidRPr="00E3230F">
              <w:rPr>
                <w:rFonts w:hint="eastAsia"/>
                <w:noProof/>
              </w:rPr>
              <w:t>标识</w:t>
            </w:r>
            <w:r w:rsidR="005A3722" w:rsidRPr="00E3230F">
              <w:rPr>
                <w:noProof/>
              </w:rPr>
              <w:tab/>
            </w:r>
            <w:r w:rsidRPr="00E3230F">
              <w:rPr>
                <w:noProof/>
              </w:rPr>
              <w:fldChar w:fldCharType="begin"/>
            </w:r>
            <w:r w:rsidR="00EF5185" w:rsidRPr="00E3230F">
              <w:rPr>
                <w:noProof/>
              </w:rPr>
              <w:instrText xml:space="preserve"> PAGEREF _Toc29669 </w:instrText>
            </w:r>
            <w:r w:rsidRPr="00E3230F">
              <w:rPr>
                <w:noProof/>
              </w:rPr>
              <w:fldChar w:fldCharType="separate"/>
            </w:r>
            <w:r w:rsidR="00636FF7">
              <w:rPr>
                <w:noProof/>
              </w:rPr>
              <w:t>14</w:t>
            </w:r>
            <w:r w:rsidRPr="00E3230F">
              <w:rPr>
                <w:noProof/>
              </w:rPr>
              <w:fldChar w:fldCharType="end"/>
            </w:r>
          </w:hyperlink>
        </w:p>
        <w:p w:rsidR="00FE5243" w:rsidRPr="00E3230F" w:rsidRDefault="00021D94">
          <w:pPr>
            <w:pStyle w:val="10"/>
            <w:tabs>
              <w:tab w:val="left" w:pos="420"/>
            </w:tabs>
            <w:ind w:right="78"/>
          </w:pPr>
          <w:r w:rsidRPr="00E3230F">
            <w:rPr>
              <w:b/>
              <w:bCs/>
              <w:lang w:val="zh-CN"/>
            </w:rPr>
            <w:fldChar w:fldCharType="end"/>
          </w:r>
        </w:p>
      </w:sdtContent>
    </w:sdt>
    <w:p w:rsidR="00FE5243" w:rsidRPr="00E3230F" w:rsidRDefault="00FE5243">
      <w:pPr>
        <w:pStyle w:val="af8"/>
        <w:rPr>
          <w:color w:val="auto"/>
        </w:rPr>
      </w:pPr>
    </w:p>
    <w:p w:rsidR="00FE5243" w:rsidRPr="00E3230F" w:rsidRDefault="00FE5243">
      <w:pPr>
        <w:pStyle w:val="af8"/>
        <w:rPr>
          <w:color w:val="auto"/>
        </w:rPr>
      </w:pPr>
    </w:p>
    <w:p w:rsidR="00FE5243" w:rsidRPr="00E3230F" w:rsidRDefault="00FE5243">
      <w:pPr>
        <w:pStyle w:val="af8"/>
        <w:rPr>
          <w:color w:val="auto"/>
        </w:rPr>
        <w:sectPr w:rsidR="00FE5243" w:rsidRPr="00E3230F">
          <w:footerReference w:type="first" r:id="rId55"/>
          <w:pgSz w:w="11907" w:h="16839"/>
          <w:pgMar w:top="1418" w:right="1134" w:bottom="1077" w:left="1418" w:header="851" w:footer="992" w:gutter="227"/>
          <w:pgNumType w:start="0"/>
          <w:cols w:space="720"/>
          <w:titlePg/>
          <w:docGrid w:type="lines" w:linePitch="312" w:charSpace="42106"/>
        </w:sectPr>
      </w:pPr>
    </w:p>
    <w:p w:rsidR="00FE5243" w:rsidRPr="00E3230F" w:rsidRDefault="005A3722" w:rsidP="005A3722">
      <w:pPr>
        <w:pStyle w:val="af7"/>
        <w:numPr>
          <w:ilvl w:val="0"/>
          <w:numId w:val="88"/>
        </w:numPr>
        <w:spacing w:before="624" w:after="624"/>
        <w:ind w:left="0" w:firstLine="0"/>
        <w:rPr>
          <w:b w:val="0"/>
          <w:color w:val="auto"/>
        </w:rPr>
      </w:pPr>
      <w:bookmarkStart w:id="276" w:name="_Toc419189607"/>
      <w:bookmarkStart w:id="277" w:name="_Toc418772884"/>
      <w:bookmarkStart w:id="278" w:name="_Toc414436836"/>
      <w:bookmarkStart w:id="279" w:name="_Toc72359621"/>
      <w:bookmarkStart w:id="280" w:name="_Toc418862972"/>
      <w:bookmarkStart w:id="281" w:name="_Toc72362113"/>
      <w:bookmarkStart w:id="282" w:name="_Toc72257514"/>
      <w:bookmarkStart w:id="283" w:name="_Toc417889223"/>
      <w:bookmarkStart w:id="284" w:name="_Toc72241510"/>
      <w:bookmarkStart w:id="285" w:name="_Toc419203074"/>
      <w:bookmarkStart w:id="286" w:name="_Toc420567715"/>
      <w:bookmarkStart w:id="287" w:name="_Toc72362909"/>
      <w:bookmarkStart w:id="288" w:name="_Toc431210719"/>
      <w:bookmarkStart w:id="289" w:name="_Toc71800190"/>
      <w:bookmarkStart w:id="290" w:name="_Toc72317355"/>
      <w:bookmarkStart w:id="291" w:name="_Toc72366381"/>
      <w:bookmarkStart w:id="292" w:name="_Toc431210418"/>
      <w:bookmarkStart w:id="293" w:name="_Toc4322"/>
      <w:bookmarkStart w:id="294" w:name="_Toc414626327"/>
      <w:bookmarkStart w:id="295" w:name="_Toc419201791"/>
      <w:bookmarkStart w:id="296" w:name="_Toc32262"/>
      <w:bookmarkStart w:id="297" w:name="_Toc80811700"/>
      <w:bookmarkStart w:id="298" w:name="_Toc81236906"/>
      <w:r w:rsidRPr="00E3230F">
        <w:rPr>
          <w:rFonts w:hint="eastAsia"/>
          <w:b w:val="0"/>
          <w:color w:val="auto"/>
        </w:rPr>
        <w:t>总</w:t>
      </w:r>
      <w:r w:rsidRPr="00E3230F">
        <w:rPr>
          <w:b w:val="0"/>
          <w:color w:val="auto"/>
        </w:rPr>
        <w:t xml:space="preserve"> </w:t>
      </w:r>
      <w:r w:rsidRPr="00E3230F">
        <w:rPr>
          <w:rFonts w:hint="eastAsia"/>
          <w:b w:val="0"/>
          <w:color w:val="auto"/>
        </w:rPr>
        <w:t>则</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FE5243" w:rsidRPr="00E3230F" w:rsidRDefault="005A3722">
      <w:pPr>
        <w:pStyle w:val="aff6"/>
        <w:ind w:firstLineChars="0" w:firstLine="0"/>
        <w:rPr>
          <w:color w:val="auto"/>
        </w:rPr>
      </w:pPr>
      <w:r w:rsidRPr="00E3230F">
        <w:rPr>
          <w:rStyle w:val="aff5"/>
          <w:rFonts w:ascii="黑体" w:hint="eastAsia"/>
          <w:color w:val="auto"/>
        </w:rPr>
        <w:t>1</w:t>
      </w:r>
      <w:r w:rsidRPr="00E3230F">
        <w:rPr>
          <w:rStyle w:val="aff5"/>
          <w:rFonts w:ascii="黑体"/>
          <w:color w:val="auto"/>
        </w:rPr>
        <w:t>.0.1</w:t>
      </w:r>
      <w:r w:rsidRPr="00E3230F">
        <w:rPr>
          <w:color w:val="auto"/>
        </w:rPr>
        <w:t xml:space="preserve">  </w:t>
      </w:r>
      <w:r w:rsidRPr="00E3230F">
        <w:rPr>
          <w:rFonts w:hint="eastAsia"/>
          <w:color w:val="auto"/>
        </w:rPr>
        <w:t>本条规定了</w:t>
      </w:r>
      <w:r w:rsidR="00217306" w:rsidRPr="00E3230F">
        <w:rPr>
          <w:rFonts w:hint="eastAsia"/>
          <w:color w:val="auto"/>
        </w:rPr>
        <w:t>本规范</w:t>
      </w:r>
      <w:r w:rsidRPr="00E3230F">
        <w:rPr>
          <w:rFonts w:hint="eastAsia"/>
          <w:color w:val="auto"/>
        </w:rPr>
        <w:t>制定的目的性。</w:t>
      </w:r>
    </w:p>
    <w:p w:rsidR="00FE5243" w:rsidRPr="00E3230F" w:rsidRDefault="005A3722">
      <w:pPr>
        <w:pStyle w:val="aff6"/>
        <w:ind w:firstLine="420"/>
        <w:rPr>
          <w:color w:val="auto"/>
        </w:rPr>
      </w:pPr>
      <w:r w:rsidRPr="00E3230F">
        <w:rPr>
          <w:rFonts w:hint="eastAsia"/>
          <w:color w:val="auto"/>
        </w:rPr>
        <w:t>根据上海市建设和交通委员会关于印发《上海市住房</w:t>
      </w:r>
      <w:r w:rsidRPr="00E3230F">
        <w:rPr>
          <w:color w:val="auto"/>
        </w:rPr>
        <w:t>和城乡建设管理委员会关于公布</w:t>
      </w:r>
      <w:r w:rsidRPr="00E3230F">
        <w:rPr>
          <w:color w:val="auto"/>
        </w:rPr>
        <w:t>2020</w:t>
      </w:r>
      <w:r w:rsidRPr="00E3230F">
        <w:rPr>
          <w:color w:val="auto"/>
        </w:rPr>
        <w:t>年度上海市工程建设规范复审结果的通知</w:t>
      </w:r>
      <w:r w:rsidRPr="00E3230F">
        <w:rPr>
          <w:rFonts w:hint="eastAsia"/>
          <w:color w:val="auto"/>
        </w:rPr>
        <w:t>》沪建标定</w:t>
      </w:r>
      <w:r w:rsidRPr="00E3230F">
        <w:rPr>
          <w:rFonts w:hint="eastAsia"/>
          <w:color w:val="auto"/>
        </w:rPr>
        <w:t>[20</w:t>
      </w:r>
      <w:r w:rsidRPr="00E3230F">
        <w:rPr>
          <w:color w:val="auto"/>
        </w:rPr>
        <w:t>20</w:t>
      </w:r>
      <w:r w:rsidRPr="00E3230F">
        <w:rPr>
          <w:rFonts w:hint="eastAsia"/>
          <w:color w:val="auto"/>
        </w:rPr>
        <w:t>]</w:t>
      </w:r>
      <w:r w:rsidRPr="00E3230F">
        <w:rPr>
          <w:color w:val="auto"/>
        </w:rPr>
        <w:t>593</w:t>
      </w:r>
      <w:r w:rsidRPr="00E3230F">
        <w:rPr>
          <w:rFonts w:hint="eastAsia"/>
          <w:color w:val="auto"/>
        </w:rPr>
        <w:t>号文的通知，对上海市《应急避难场所设计规范》</w:t>
      </w:r>
      <w:r w:rsidRPr="00E3230F">
        <w:rPr>
          <w:rFonts w:hint="eastAsia"/>
          <w:color w:val="auto"/>
        </w:rPr>
        <w:t>D</w:t>
      </w:r>
      <w:r w:rsidRPr="00E3230F">
        <w:rPr>
          <w:color w:val="auto"/>
        </w:rPr>
        <w:t>G/TJ 08-2188</w:t>
      </w:r>
      <w:r w:rsidRPr="00E3230F">
        <w:rPr>
          <w:rFonts w:hint="eastAsia"/>
          <w:color w:val="auto"/>
        </w:rPr>
        <w:t>进行修订。为了进一步加强</w:t>
      </w:r>
      <w:r w:rsidRPr="00E3230F">
        <w:rPr>
          <w:color w:val="auto"/>
        </w:rPr>
        <w:t>和规范</w:t>
      </w:r>
      <w:r w:rsidRPr="00E3230F">
        <w:rPr>
          <w:rFonts w:hint="eastAsia"/>
          <w:color w:val="auto"/>
        </w:rPr>
        <w:t>应急避难场所</w:t>
      </w:r>
      <w:r w:rsidRPr="00E3230F">
        <w:rPr>
          <w:color w:val="auto"/>
        </w:rPr>
        <w:t>建设</w:t>
      </w:r>
      <w:r w:rsidRPr="00E3230F">
        <w:rPr>
          <w:rFonts w:hint="eastAsia"/>
          <w:color w:val="auto"/>
        </w:rPr>
        <w:t>，确保突发性灾害事故发生后，应急避难场所内的避难</w:t>
      </w:r>
      <w:r w:rsidRPr="00E3230F">
        <w:rPr>
          <w:color w:val="auto"/>
        </w:rPr>
        <w:t>功能</w:t>
      </w:r>
      <w:r w:rsidRPr="00E3230F">
        <w:rPr>
          <w:rFonts w:hint="eastAsia"/>
          <w:color w:val="auto"/>
        </w:rPr>
        <w:t>被正常</w:t>
      </w:r>
      <w:r w:rsidRPr="00E3230F">
        <w:rPr>
          <w:color w:val="auto"/>
        </w:rPr>
        <w:t>启用</w:t>
      </w:r>
      <w:r w:rsidRPr="00E3230F">
        <w:rPr>
          <w:rFonts w:hint="eastAsia"/>
          <w:color w:val="auto"/>
        </w:rPr>
        <w:t>，保证市民快速、有序地疏散及安置，最大限度地减少人员伤亡和财产损失，增强城市抵御灾害事故的整体能力，确保城市安全和社会稳定。</w:t>
      </w:r>
    </w:p>
    <w:p w:rsidR="00FE5243" w:rsidRPr="00E3230F" w:rsidRDefault="005A3722">
      <w:pPr>
        <w:pStyle w:val="aff4"/>
        <w:rPr>
          <w:rFonts w:ascii="黑体" w:hAnsi="黑体"/>
          <w:b w:val="0"/>
          <w:color w:val="auto"/>
        </w:rPr>
      </w:pPr>
      <w:r w:rsidRPr="00E3230F">
        <w:rPr>
          <w:rFonts w:ascii="黑体" w:hAnsi="黑体" w:hint="eastAsia"/>
          <w:color w:val="auto"/>
        </w:rPr>
        <w:t>1</w:t>
      </w:r>
      <w:r w:rsidRPr="00E3230F">
        <w:rPr>
          <w:rFonts w:ascii="黑体" w:hAnsi="黑体"/>
          <w:color w:val="auto"/>
        </w:rPr>
        <w:t>.0.2</w:t>
      </w:r>
      <w:r w:rsidRPr="00E3230F">
        <w:rPr>
          <w:rFonts w:ascii="黑体" w:hAnsi="黑体"/>
          <w:b w:val="0"/>
          <w:color w:val="auto"/>
        </w:rPr>
        <w:t xml:space="preserve">  </w:t>
      </w:r>
      <w:r w:rsidRPr="00E3230F">
        <w:rPr>
          <w:rFonts w:eastAsia="宋体" w:hint="eastAsia"/>
          <w:b w:val="0"/>
          <w:color w:val="auto"/>
        </w:rPr>
        <w:t>本条规定了</w:t>
      </w:r>
      <w:r w:rsidR="00217306" w:rsidRPr="00E3230F">
        <w:rPr>
          <w:rFonts w:eastAsia="宋体" w:hint="eastAsia"/>
          <w:b w:val="0"/>
          <w:color w:val="auto"/>
        </w:rPr>
        <w:t>本规范</w:t>
      </w:r>
      <w:r w:rsidRPr="00E3230F">
        <w:rPr>
          <w:rFonts w:eastAsia="宋体" w:hint="eastAsia"/>
          <w:b w:val="0"/>
          <w:color w:val="auto"/>
        </w:rPr>
        <w:t>的作用</w:t>
      </w:r>
      <w:r w:rsidRPr="00E3230F">
        <w:rPr>
          <w:rFonts w:eastAsia="宋体"/>
          <w:b w:val="0"/>
          <w:color w:val="auto"/>
        </w:rPr>
        <w:t>和权威性</w:t>
      </w:r>
      <w:r w:rsidRPr="00E3230F">
        <w:rPr>
          <w:rFonts w:eastAsia="宋体" w:hint="eastAsia"/>
          <w:b w:val="0"/>
          <w:color w:val="auto"/>
        </w:rPr>
        <w:t>。</w:t>
      </w:r>
    </w:p>
    <w:p w:rsidR="00FE5243" w:rsidRPr="00E3230F" w:rsidRDefault="00217306">
      <w:pPr>
        <w:pStyle w:val="aff6"/>
        <w:ind w:firstLine="420"/>
        <w:rPr>
          <w:color w:val="auto"/>
        </w:rPr>
      </w:pPr>
      <w:r w:rsidRPr="00E3230F">
        <w:rPr>
          <w:rFonts w:hint="eastAsia"/>
          <w:color w:val="auto"/>
        </w:rPr>
        <w:t>本规范</w:t>
      </w:r>
      <w:r w:rsidR="005A3722" w:rsidRPr="00E3230F">
        <w:rPr>
          <w:rFonts w:hint="eastAsia"/>
          <w:color w:val="auto"/>
        </w:rPr>
        <w:t>从满足政府投资项目的审批需要、规范工程项目建设行为，使工程项目的建设水平达到最佳秩序、获得最佳效益，是上海市应急避难场所建设的统一设计标准。</w:t>
      </w:r>
    </w:p>
    <w:p w:rsidR="00FE5243" w:rsidRPr="00E3230F" w:rsidRDefault="005A3722">
      <w:pPr>
        <w:pStyle w:val="aff4"/>
        <w:rPr>
          <w:rFonts w:ascii="黑体" w:hAnsi="黑体"/>
          <w:b w:val="0"/>
          <w:color w:val="auto"/>
        </w:rPr>
      </w:pPr>
      <w:r w:rsidRPr="00E3230F">
        <w:rPr>
          <w:rFonts w:ascii="黑体" w:hAnsi="黑体" w:hint="eastAsia"/>
          <w:color w:val="auto"/>
        </w:rPr>
        <w:t>1</w:t>
      </w:r>
      <w:r w:rsidRPr="00E3230F">
        <w:rPr>
          <w:rFonts w:ascii="黑体" w:hAnsi="黑体"/>
          <w:color w:val="auto"/>
        </w:rPr>
        <w:t>.0.3</w:t>
      </w:r>
      <w:r w:rsidRPr="00E3230F">
        <w:rPr>
          <w:rFonts w:ascii="黑体" w:hAnsi="黑体"/>
          <w:b w:val="0"/>
          <w:color w:val="auto"/>
        </w:rPr>
        <w:t xml:space="preserve">  </w:t>
      </w:r>
      <w:r w:rsidRPr="00E3230F">
        <w:rPr>
          <w:rStyle w:val="aff7"/>
          <w:rFonts w:ascii="宋体" w:eastAsia="宋体" w:hAnsi="宋体" w:hint="eastAsia"/>
          <w:b w:val="0"/>
          <w:color w:val="auto"/>
        </w:rPr>
        <w:t>本条</w:t>
      </w:r>
      <w:r w:rsidRPr="00E3230F">
        <w:rPr>
          <w:rStyle w:val="aff7"/>
          <w:rFonts w:ascii="宋体" w:eastAsia="宋体" w:hAnsi="宋体"/>
          <w:b w:val="0"/>
          <w:color w:val="auto"/>
        </w:rPr>
        <w:t>规定了</w:t>
      </w:r>
      <w:r w:rsidRPr="00E3230F">
        <w:rPr>
          <w:rStyle w:val="aff7"/>
          <w:rFonts w:ascii="宋体" w:eastAsia="宋体" w:hAnsi="宋体" w:hint="eastAsia"/>
          <w:b w:val="0"/>
          <w:color w:val="auto"/>
        </w:rPr>
        <w:t>适用</w:t>
      </w:r>
      <w:r w:rsidRPr="00E3230F">
        <w:rPr>
          <w:rStyle w:val="aff7"/>
          <w:rFonts w:ascii="宋体" w:eastAsia="宋体" w:hAnsi="宋体"/>
          <w:b w:val="0"/>
          <w:color w:val="auto"/>
        </w:rPr>
        <w:t>范围</w:t>
      </w:r>
      <w:r w:rsidRPr="00E3230F">
        <w:rPr>
          <w:rStyle w:val="aff7"/>
          <w:rFonts w:ascii="宋体" w:eastAsia="宋体" w:hAnsi="宋体" w:hint="eastAsia"/>
          <w:b w:val="0"/>
          <w:color w:val="auto"/>
        </w:rPr>
        <w:t>。</w:t>
      </w:r>
    </w:p>
    <w:p w:rsidR="00FE5243" w:rsidRPr="00E3230F" w:rsidRDefault="00217306">
      <w:pPr>
        <w:pStyle w:val="aff6"/>
        <w:ind w:firstLine="420"/>
        <w:rPr>
          <w:color w:val="auto"/>
        </w:rPr>
      </w:pPr>
      <w:r w:rsidRPr="00E3230F">
        <w:rPr>
          <w:rFonts w:hint="eastAsia"/>
          <w:color w:val="auto"/>
        </w:rPr>
        <w:t>本规范</w:t>
      </w:r>
      <w:r w:rsidR="005A3722" w:rsidRPr="00E3230F">
        <w:rPr>
          <w:rFonts w:hint="eastAsia"/>
          <w:color w:val="auto"/>
        </w:rPr>
        <w:t>主要</w:t>
      </w:r>
      <w:r w:rsidR="005A3722" w:rsidRPr="00E3230F">
        <w:rPr>
          <w:color w:val="auto"/>
        </w:rPr>
        <w:t>针对上海市</w:t>
      </w:r>
      <w:r w:rsidR="005A3722" w:rsidRPr="00E3230F">
        <w:rPr>
          <w:rFonts w:hint="eastAsia"/>
          <w:color w:val="auto"/>
        </w:rPr>
        <w:t>设置</w:t>
      </w:r>
      <w:r w:rsidR="005A3722" w:rsidRPr="00E3230F">
        <w:rPr>
          <w:color w:val="auto"/>
        </w:rPr>
        <w:t>、新建</w:t>
      </w:r>
      <w:r w:rsidR="005A3722" w:rsidRPr="00E3230F">
        <w:rPr>
          <w:rFonts w:hint="eastAsia"/>
          <w:color w:val="auto"/>
        </w:rPr>
        <w:t>、</w:t>
      </w:r>
      <w:r w:rsidR="005A3722" w:rsidRPr="00E3230F">
        <w:rPr>
          <w:color w:val="auto"/>
        </w:rPr>
        <w:t>改建和扩建</w:t>
      </w:r>
      <w:r w:rsidR="005A3722" w:rsidRPr="00E3230F">
        <w:rPr>
          <w:rFonts w:hint="eastAsia"/>
          <w:color w:val="auto"/>
        </w:rPr>
        <w:t>的</w:t>
      </w:r>
      <w:r w:rsidR="005A3722" w:rsidRPr="00E3230F">
        <w:rPr>
          <w:color w:val="auto"/>
        </w:rPr>
        <w:t>应急避难场所的</w:t>
      </w:r>
      <w:r w:rsidRPr="00E3230F">
        <w:rPr>
          <w:color w:val="auto"/>
        </w:rPr>
        <w:t>设计规范</w:t>
      </w:r>
      <w:r w:rsidR="005A3722" w:rsidRPr="00E3230F">
        <w:rPr>
          <w:color w:val="auto"/>
        </w:rPr>
        <w:t>和方法进行规定。上海市</w:t>
      </w:r>
      <w:r w:rsidR="005A3722" w:rsidRPr="00E3230F">
        <w:rPr>
          <w:rFonts w:hint="eastAsia"/>
          <w:color w:val="auto"/>
        </w:rPr>
        <w:t>的</w:t>
      </w:r>
      <w:r w:rsidR="005A3722" w:rsidRPr="00E3230F">
        <w:rPr>
          <w:color w:val="auto"/>
        </w:rPr>
        <w:t>应急避难场所</w:t>
      </w:r>
      <w:r w:rsidR="005A3722" w:rsidRPr="00E3230F">
        <w:rPr>
          <w:rFonts w:hint="eastAsia"/>
          <w:color w:val="auto"/>
        </w:rPr>
        <w:t>多以</w:t>
      </w:r>
      <w:r w:rsidR="005A3722" w:rsidRPr="00E3230F">
        <w:rPr>
          <w:color w:val="auto"/>
        </w:rPr>
        <w:t>认定和改造情形较多，需要按照</w:t>
      </w:r>
      <w:r w:rsidRPr="00E3230F">
        <w:rPr>
          <w:color w:val="auto"/>
        </w:rPr>
        <w:t>本规范</w:t>
      </w:r>
      <w:r w:rsidR="005A3722" w:rsidRPr="00E3230F">
        <w:rPr>
          <w:color w:val="auto"/>
        </w:rPr>
        <w:t>的要求进行避难功能的改造设计。</w:t>
      </w:r>
    </w:p>
    <w:p w:rsidR="00FE5243" w:rsidRPr="00E3230F" w:rsidRDefault="005A3722">
      <w:pPr>
        <w:pStyle w:val="aff4"/>
        <w:rPr>
          <w:rFonts w:ascii="黑体" w:hAnsi="黑体"/>
          <w:b w:val="0"/>
          <w:color w:val="auto"/>
        </w:rPr>
      </w:pPr>
      <w:r w:rsidRPr="00E3230F">
        <w:rPr>
          <w:rFonts w:ascii="黑体" w:hAnsi="黑体" w:hint="eastAsia"/>
          <w:color w:val="auto"/>
        </w:rPr>
        <w:t>1</w:t>
      </w:r>
      <w:r w:rsidRPr="00E3230F">
        <w:rPr>
          <w:rFonts w:ascii="黑体" w:hAnsi="黑体"/>
          <w:color w:val="auto"/>
        </w:rPr>
        <w:t>.0.4</w:t>
      </w:r>
      <w:r w:rsidRPr="00E3230F">
        <w:rPr>
          <w:rFonts w:ascii="黑体" w:hAnsi="黑体"/>
          <w:b w:val="0"/>
          <w:color w:val="auto"/>
        </w:rPr>
        <w:t xml:space="preserve">  </w:t>
      </w:r>
      <w:r w:rsidRPr="00E3230F">
        <w:rPr>
          <w:rStyle w:val="aff7"/>
          <w:rFonts w:ascii="宋体" w:eastAsia="宋体" w:hAnsi="宋体" w:hint="eastAsia"/>
          <w:b w:val="0"/>
          <w:color w:val="auto"/>
        </w:rPr>
        <w:t>本条</w:t>
      </w:r>
      <w:r w:rsidRPr="00E3230F">
        <w:rPr>
          <w:rStyle w:val="aff7"/>
          <w:rFonts w:ascii="宋体" w:eastAsia="宋体" w:hAnsi="宋体"/>
          <w:b w:val="0"/>
          <w:color w:val="auto"/>
        </w:rPr>
        <w:t>规定了</w:t>
      </w:r>
      <w:r w:rsidRPr="00E3230F">
        <w:rPr>
          <w:rStyle w:val="aff7"/>
          <w:rFonts w:ascii="宋体" w:eastAsia="宋体" w:hAnsi="宋体" w:hint="eastAsia"/>
          <w:b w:val="0"/>
          <w:color w:val="auto"/>
        </w:rPr>
        <w:t>上海市应急避难场所</w:t>
      </w:r>
      <w:r w:rsidRPr="00E3230F">
        <w:rPr>
          <w:rStyle w:val="aff7"/>
          <w:rFonts w:ascii="宋体" w:eastAsia="宋体" w:hAnsi="宋体"/>
          <w:b w:val="0"/>
          <w:color w:val="auto"/>
        </w:rPr>
        <w:t>建设的指导思想和总体要求</w:t>
      </w:r>
      <w:r w:rsidRPr="00E3230F">
        <w:rPr>
          <w:rStyle w:val="aff7"/>
          <w:rFonts w:ascii="宋体" w:eastAsia="宋体" w:hAnsi="宋体" w:hint="eastAsia"/>
          <w:b w:val="0"/>
          <w:color w:val="auto"/>
        </w:rPr>
        <w:t>。</w:t>
      </w:r>
    </w:p>
    <w:p w:rsidR="00FE5243" w:rsidRPr="00E3230F" w:rsidRDefault="005A3722">
      <w:pPr>
        <w:pStyle w:val="aff6"/>
        <w:ind w:firstLine="420"/>
        <w:rPr>
          <w:rStyle w:val="aff7"/>
          <w:rFonts w:ascii="宋体" w:eastAsia="宋体" w:hAnsi="宋体"/>
          <w:color w:val="auto"/>
        </w:rPr>
      </w:pPr>
      <w:r w:rsidRPr="00E3230F">
        <w:rPr>
          <w:rStyle w:val="aff7"/>
          <w:rFonts w:ascii="宋体" w:eastAsia="宋体" w:hAnsi="宋体" w:hint="eastAsia"/>
          <w:color w:val="auto"/>
        </w:rPr>
        <w:t>应急避难场所应</w:t>
      </w:r>
      <w:r w:rsidRPr="00E3230F">
        <w:rPr>
          <w:rStyle w:val="aff7"/>
          <w:rFonts w:ascii="宋体" w:eastAsia="宋体" w:hAnsi="宋体"/>
          <w:color w:val="auto"/>
        </w:rPr>
        <w:t>结合城市建设，进行</w:t>
      </w:r>
      <w:r w:rsidRPr="00E3230F">
        <w:rPr>
          <w:rStyle w:val="aff7"/>
          <w:rFonts w:ascii="宋体" w:eastAsia="宋体" w:hAnsi="宋体" w:hint="eastAsia"/>
          <w:color w:val="auto"/>
        </w:rPr>
        <w:t>整体</w:t>
      </w:r>
      <w:r w:rsidRPr="00E3230F">
        <w:rPr>
          <w:rStyle w:val="aff7"/>
          <w:rFonts w:ascii="宋体" w:eastAsia="宋体" w:hAnsi="宋体"/>
          <w:color w:val="auto"/>
        </w:rPr>
        <w:t>规划布局，构建城市</w:t>
      </w:r>
      <w:r w:rsidRPr="00E3230F">
        <w:rPr>
          <w:rStyle w:val="aff7"/>
          <w:rFonts w:ascii="宋体" w:eastAsia="宋体" w:hAnsi="宋体" w:hint="eastAsia"/>
          <w:color w:val="auto"/>
        </w:rPr>
        <w:t>的防灾</w:t>
      </w:r>
      <w:r w:rsidRPr="00E3230F">
        <w:rPr>
          <w:rStyle w:val="aff7"/>
          <w:rFonts w:ascii="宋体" w:eastAsia="宋体" w:hAnsi="宋体"/>
          <w:color w:val="auto"/>
        </w:rPr>
        <w:t>体系</w:t>
      </w:r>
      <w:r w:rsidRPr="00E3230F">
        <w:rPr>
          <w:rStyle w:val="aff7"/>
          <w:rFonts w:ascii="宋体" w:eastAsia="宋体" w:hAnsi="宋体" w:hint="eastAsia"/>
          <w:color w:val="auto"/>
        </w:rPr>
        <w:t>。应结合场所内</w:t>
      </w:r>
      <w:r w:rsidRPr="00E3230F">
        <w:rPr>
          <w:rStyle w:val="aff7"/>
          <w:rFonts w:ascii="宋体" w:eastAsia="宋体" w:hAnsi="宋体"/>
          <w:color w:val="auto"/>
        </w:rPr>
        <w:t>及周边</w:t>
      </w:r>
      <w:r w:rsidRPr="00E3230F">
        <w:rPr>
          <w:rStyle w:val="aff7"/>
          <w:rFonts w:ascii="宋体" w:eastAsia="宋体" w:hAnsi="宋体" w:hint="eastAsia"/>
          <w:color w:val="auto"/>
        </w:rPr>
        <w:t>的各类防灾和公共安全设施及市政基础设施的具体情况，有效整合各类空间和建筑工程，形成有效、安全的防灾空间格局。</w:t>
      </w:r>
    </w:p>
    <w:p w:rsidR="00FE5243" w:rsidRPr="00E3230F" w:rsidRDefault="005A3722">
      <w:pPr>
        <w:pStyle w:val="aff6"/>
        <w:ind w:firstLine="420"/>
        <w:rPr>
          <w:rStyle w:val="aff7"/>
          <w:rFonts w:ascii="宋体" w:eastAsia="宋体" w:hAnsi="宋体"/>
          <w:color w:val="auto"/>
        </w:rPr>
      </w:pPr>
      <w:r w:rsidRPr="00E3230F">
        <w:rPr>
          <w:rStyle w:val="aff7"/>
          <w:rFonts w:ascii="宋体" w:eastAsia="宋体" w:hAnsi="宋体" w:hint="eastAsia"/>
          <w:color w:val="auto"/>
        </w:rPr>
        <w:t>考虑到上海市应急避难场所建设多为</w:t>
      </w:r>
      <w:r w:rsidRPr="00E3230F">
        <w:rPr>
          <w:rStyle w:val="aff7"/>
          <w:rFonts w:ascii="宋体" w:eastAsia="宋体" w:hAnsi="宋体"/>
          <w:color w:val="auto"/>
        </w:rPr>
        <w:t>改建项目，</w:t>
      </w:r>
      <w:r w:rsidRPr="00E3230F">
        <w:rPr>
          <w:rStyle w:val="aff7"/>
          <w:rFonts w:ascii="宋体" w:eastAsia="宋体" w:hAnsi="宋体" w:hint="eastAsia"/>
          <w:color w:val="auto"/>
        </w:rPr>
        <w:t>建设时通常是在满足</w:t>
      </w:r>
      <w:r w:rsidRPr="00E3230F">
        <w:rPr>
          <w:rStyle w:val="aff7"/>
          <w:rFonts w:ascii="宋体" w:eastAsia="宋体" w:hAnsi="宋体"/>
          <w:color w:val="auto"/>
        </w:rPr>
        <w:t>场所内主要</w:t>
      </w:r>
      <w:r w:rsidRPr="00E3230F">
        <w:rPr>
          <w:rStyle w:val="aff7"/>
          <w:rFonts w:ascii="宋体" w:eastAsia="宋体" w:hAnsi="宋体" w:hint="eastAsia"/>
          <w:color w:val="auto"/>
        </w:rPr>
        <w:t>功能</w:t>
      </w:r>
      <w:r w:rsidRPr="00E3230F">
        <w:rPr>
          <w:rStyle w:val="aff7"/>
          <w:rFonts w:ascii="宋体" w:eastAsia="宋体" w:hAnsi="宋体"/>
          <w:color w:val="auto"/>
        </w:rPr>
        <w:t>的前提下</w:t>
      </w:r>
      <w:r w:rsidRPr="00E3230F">
        <w:rPr>
          <w:rStyle w:val="aff7"/>
          <w:rFonts w:ascii="宋体" w:eastAsia="宋体" w:hAnsi="宋体" w:hint="eastAsia"/>
          <w:color w:val="auto"/>
        </w:rPr>
        <w:t>，利用</w:t>
      </w:r>
      <w:r w:rsidRPr="00E3230F">
        <w:rPr>
          <w:rStyle w:val="aff7"/>
          <w:rFonts w:ascii="宋体" w:eastAsia="宋体" w:hAnsi="宋体"/>
          <w:color w:val="auto"/>
        </w:rPr>
        <w:t>场所内</w:t>
      </w:r>
      <w:r w:rsidRPr="00E3230F">
        <w:rPr>
          <w:rStyle w:val="aff7"/>
          <w:rFonts w:ascii="宋体" w:eastAsia="宋体" w:hAnsi="宋体" w:hint="eastAsia"/>
          <w:color w:val="auto"/>
        </w:rPr>
        <w:t>既有</w:t>
      </w:r>
      <w:r w:rsidRPr="00E3230F">
        <w:rPr>
          <w:rStyle w:val="aff7"/>
          <w:rFonts w:ascii="宋体" w:eastAsia="宋体" w:hAnsi="宋体"/>
          <w:color w:val="auto"/>
        </w:rPr>
        <w:t>的开敞</w:t>
      </w:r>
      <w:r w:rsidRPr="00E3230F">
        <w:rPr>
          <w:rStyle w:val="aff7"/>
          <w:rFonts w:ascii="宋体" w:eastAsia="宋体" w:hAnsi="宋体" w:hint="eastAsia"/>
          <w:color w:val="auto"/>
        </w:rPr>
        <w:t>空间，叠加</w:t>
      </w:r>
      <w:r w:rsidRPr="00E3230F">
        <w:rPr>
          <w:rStyle w:val="aff7"/>
          <w:rFonts w:ascii="宋体" w:eastAsia="宋体" w:hAnsi="宋体"/>
          <w:color w:val="auto"/>
        </w:rPr>
        <w:t>应急避难功能</w:t>
      </w:r>
      <w:r w:rsidRPr="00E3230F">
        <w:rPr>
          <w:rStyle w:val="aff7"/>
          <w:rFonts w:ascii="宋体" w:eastAsia="宋体" w:hAnsi="宋体" w:hint="eastAsia"/>
          <w:color w:val="auto"/>
        </w:rPr>
        <w:t>；通过</w:t>
      </w:r>
      <w:r w:rsidRPr="00E3230F">
        <w:rPr>
          <w:rStyle w:val="aff7"/>
          <w:rFonts w:ascii="宋体" w:eastAsia="宋体" w:hAnsi="宋体"/>
          <w:color w:val="auto"/>
        </w:rPr>
        <w:t>改造或新建</w:t>
      </w:r>
      <w:r w:rsidRPr="00E3230F">
        <w:rPr>
          <w:rStyle w:val="aff7"/>
          <w:rFonts w:ascii="宋体" w:eastAsia="宋体" w:hAnsi="宋体" w:hint="eastAsia"/>
          <w:color w:val="auto"/>
        </w:rPr>
        <w:t>等建设方式，</w:t>
      </w:r>
      <w:r w:rsidRPr="00E3230F">
        <w:rPr>
          <w:rStyle w:val="aff7"/>
          <w:rFonts w:ascii="宋体" w:eastAsia="宋体" w:hAnsi="宋体"/>
          <w:color w:val="auto"/>
        </w:rPr>
        <w:t>标准化嵌入应急避难设施</w:t>
      </w:r>
      <w:r w:rsidRPr="00E3230F">
        <w:rPr>
          <w:rStyle w:val="aff7"/>
          <w:rFonts w:ascii="宋体" w:eastAsia="宋体" w:hAnsi="宋体" w:hint="eastAsia"/>
          <w:color w:val="auto"/>
        </w:rPr>
        <w:t>，保证地震、气象灾害、洪涝等灾害发生时</w:t>
      </w:r>
      <w:r w:rsidRPr="00E3230F">
        <w:rPr>
          <w:rStyle w:val="aff7"/>
          <w:rFonts w:ascii="宋体" w:eastAsia="宋体" w:hAnsi="宋体"/>
          <w:color w:val="auto"/>
        </w:rPr>
        <w:t>，</w:t>
      </w:r>
      <w:r w:rsidRPr="00E3230F">
        <w:rPr>
          <w:rStyle w:val="aff7"/>
          <w:rFonts w:ascii="宋体" w:eastAsia="宋体" w:hAnsi="宋体" w:hint="eastAsia"/>
          <w:color w:val="auto"/>
        </w:rPr>
        <w:t>避难人员的用水</w:t>
      </w:r>
      <w:r w:rsidRPr="00E3230F">
        <w:rPr>
          <w:rStyle w:val="aff7"/>
          <w:rFonts w:ascii="宋体" w:eastAsia="宋体" w:hAnsi="宋体"/>
          <w:color w:val="auto"/>
        </w:rPr>
        <w:t>、用电、医疗、食品</w:t>
      </w:r>
      <w:r w:rsidRPr="00E3230F">
        <w:rPr>
          <w:rStyle w:val="aff7"/>
          <w:rFonts w:ascii="宋体" w:eastAsia="宋体" w:hAnsi="宋体" w:hint="eastAsia"/>
          <w:color w:val="auto"/>
        </w:rPr>
        <w:t>供应</w:t>
      </w:r>
      <w:r w:rsidRPr="00E3230F">
        <w:rPr>
          <w:rStyle w:val="aff7"/>
          <w:rFonts w:ascii="宋体" w:eastAsia="宋体" w:hAnsi="宋体"/>
          <w:color w:val="auto"/>
        </w:rPr>
        <w:t>、通信等</w:t>
      </w:r>
      <w:r w:rsidRPr="00E3230F">
        <w:rPr>
          <w:rStyle w:val="aff7"/>
          <w:rFonts w:ascii="宋体" w:eastAsia="宋体" w:hAnsi="宋体" w:hint="eastAsia"/>
          <w:color w:val="auto"/>
        </w:rPr>
        <w:t>基本的生存需求。</w:t>
      </w:r>
    </w:p>
    <w:p w:rsidR="00FE5243" w:rsidRPr="00E3230F" w:rsidRDefault="005A3722">
      <w:pPr>
        <w:pStyle w:val="aff4"/>
        <w:rPr>
          <w:rFonts w:ascii="黑体" w:hAnsi="黑体"/>
          <w:b w:val="0"/>
          <w:color w:val="auto"/>
        </w:rPr>
      </w:pPr>
      <w:r w:rsidRPr="00E3230F">
        <w:rPr>
          <w:rFonts w:ascii="黑体" w:hAnsi="黑体" w:hint="eastAsia"/>
          <w:color w:val="auto"/>
        </w:rPr>
        <w:t>1</w:t>
      </w:r>
      <w:r w:rsidRPr="00E3230F">
        <w:rPr>
          <w:rFonts w:ascii="黑体" w:hAnsi="黑体"/>
          <w:color w:val="auto"/>
        </w:rPr>
        <w:t>.0.5</w:t>
      </w:r>
      <w:r w:rsidRPr="00E3230F">
        <w:rPr>
          <w:rFonts w:ascii="黑体" w:hAnsi="黑体"/>
          <w:b w:val="0"/>
          <w:color w:val="auto"/>
        </w:rPr>
        <w:t xml:space="preserve">  </w:t>
      </w:r>
      <w:r w:rsidRPr="00E3230F">
        <w:rPr>
          <w:rStyle w:val="aff7"/>
          <w:rFonts w:ascii="宋体" w:eastAsia="宋体" w:hAnsi="宋体" w:hint="eastAsia"/>
          <w:b w:val="0"/>
          <w:color w:val="auto"/>
        </w:rPr>
        <w:t>本条</w:t>
      </w:r>
      <w:r w:rsidRPr="00E3230F">
        <w:rPr>
          <w:rStyle w:val="aff7"/>
          <w:rFonts w:ascii="宋体" w:eastAsia="宋体" w:hAnsi="宋体"/>
          <w:b w:val="0"/>
          <w:color w:val="auto"/>
        </w:rPr>
        <w:t>规定了</w:t>
      </w:r>
      <w:r w:rsidR="00217306" w:rsidRPr="00E3230F">
        <w:rPr>
          <w:rStyle w:val="aff7"/>
          <w:rFonts w:ascii="宋体" w:eastAsia="宋体" w:hAnsi="宋体" w:hint="eastAsia"/>
          <w:b w:val="0"/>
          <w:color w:val="auto"/>
        </w:rPr>
        <w:t>本规范</w:t>
      </w:r>
      <w:r w:rsidRPr="00E3230F">
        <w:rPr>
          <w:rStyle w:val="aff7"/>
          <w:rFonts w:ascii="宋体" w:eastAsia="宋体" w:hAnsi="宋体" w:hint="eastAsia"/>
          <w:b w:val="0"/>
          <w:color w:val="auto"/>
        </w:rPr>
        <w:t>的</w:t>
      </w:r>
      <w:r w:rsidRPr="00E3230F">
        <w:rPr>
          <w:rStyle w:val="aff7"/>
          <w:rFonts w:ascii="宋体" w:eastAsia="宋体" w:hAnsi="宋体"/>
          <w:b w:val="0"/>
          <w:color w:val="auto"/>
        </w:rPr>
        <w:t>基</w:t>
      </w:r>
      <w:r w:rsidR="00217306" w:rsidRPr="00E3230F">
        <w:rPr>
          <w:rStyle w:val="aff7"/>
          <w:rFonts w:ascii="宋体" w:eastAsia="宋体" w:hAnsi="宋体"/>
          <w:b w:val="0"/>
          <w:color w:val="auto"/>
        </w:rPr>
        <w:t>本规范</w:t>
      </w:r>
      <w:r w:rsidRPr="00E3230F">
        <w:rPr>
          <w:rStyle w:val="aff7"/>
          <w:rFonts w:ascii="宋体" w:eastAsia="宋体" w:hAnsi="宋体" w:hint="eastAsia"/>
          <w:b w:val="0"/>
          <w:color w:val="auto"/>
        </w:rPr>
        <w:t>。</w:t>
      </w:r>
    </w:p>
    <w:p w:rsidR="00FE5243" w:rsidRPr="00E3230F" w:rsidRDefault="005A3722">
      <w:pPr>
        <w:pStyle w:val="aff6"/>
        <w:ind w:firstLine="420"/>
        <w:rPr>
          <w:rStyle w:val="aff7"/>
          <w:rFonts w:ascii="宋体" w:eastAsia="宋体" w:hAnsi="宋体"/>
          <w:color w:val="auto"/>
        </w:rPr>
      </w:pPr>
      <w:r w:rsidRPr="00E3230F">
        <w:rPr>
          <w:rStyle w:val="aff7"/>
          <w:rFonts w:ascii="宋体" w:eastAsia="宋体" w:hAnsi="宋体" w:hint="eastAsia"/>
          <w:color w:val="auto"/>
        </w:rPr>
        <w:t>应急避难场所是城市</w:t>
      </w:r>
      <w:r w:rsidRPr="00E3230F">
        <w:rPr>
          <w:rStyle w:val="aff7"/>
          <w:rFonts w:ascii="宋体" w:eastAsia="宋体" w:hAnsi="宋体"/>
          <w:color w:val="auto"/>
        </w:rPr>
        <w:t>防灾</w:t>
      </w:r>
      <w:r w:rsidRPr="00E3230F">
        <w:rPr>
          <w:rStyle w:val="aff7"/>
          <w:rFonts w:ascii="宋体" w:eastAsia="宋体" w:hAnsi="宋体" w:hint="eastAsia"/>
          <w:color w:val="auto"/>
        </w:rPr>
        <w:t>体系</w:t>
      </w:r>
      <w:r w:rsidRPr="00E3230F">
        <w:rPr>
          <w:rStyle w:val="aff7"/>
          <w:rFonts w:ascii="宋体" w:eastAsia="宋体" w:hAnsi="宋体"/>
          <w:color w:val="auto"/>
        </w:rPr>
        <w:t>的</w:t>
      </w:r>
      <w:r w:rsidRPr="00E3230F">
        <w:rPr>
          <w:rStyle w:val="aff7"/>
          <w:rFonts w:ascii="宋体" w:eastAsia="宋体" w:hAnsi="宋体" w:hint="eastAsia"/>
          <w:color w:val="auto"/>
        </w:rPr>
        <w:t>重要组成部分，</w:t>
      </w:r>
      <w:r w:rsidRPr="00E3230F">
        <w:rPr>
          <w:rStyle w:val="aff7"/>
          <w:rFonts w:ascii="宋体" w:eastAsia="宋体" w:hAnsi="宋体"/>
          <w:color w:val="auto"/>
        </w:rPr>
        <w:t>应以上位</w:t>
      </w:r>
      <w:r w:rsidRPr="00E3230F">
        <w:rPr>
          <w:rStyle w:val="aff7"/>
          <w:rFonts w:ascii="宋体" w:eastAsia="宋体" w:hAnsi="宋体" w:hint="eastAsia"/>
          <w:color w:val="auto"/>
        </w:rPr>
        <w:t>依法</w:t>
      </w:r>
      <w:r w:rsidRPr="00E3230F">
        <w:rPr>
          <w:rStyle w:val="aff7"/>
          <w:rFonts w:ascii="宋体" w:eastAsia="宋体" w:hAnsi="宋体"/>
          <w:color w:val="auto"/>
        </w:rPr>
        <w:t>批准的国土空间</w:t>
      </w:r>
      <w:r w:rsidRPr="00E3230F">
        <w:rPr>
          <w:rStyle w:val="aff7"/>
          <w:rFonts w:ascii="宋体" w:eastAsia="宋体" w:hAnsi="宋体" w:hint="eastAsia"/>
          <w:color w:val="auto"/>
        </w:rPr>
        <w:t>总体</w:t>
      </w:r>
      <w:r w:rsidRPr="00E3230F">
        <w:rPr>
          <w:rStyle w:val="aff7"/>
          <w:rFonts w:ascii="宋体" w:eastAsia="宋体" w:hAnsi="宋体"/>
          <w:color w:val="auto"/>
        </w:rPr>
        <w:t>规划</w:t>
      </w:r>
      <w:r w:rsidRPr="00E3230F">
        <w:rPr>
          <w:rStyle w:val="aff7"/>
          <w:rFonts w:ascii="宋体" w:eastAsia="宋体" w:hAnsi="宋体" w:hint="eastAsia"/>
          <w:color w:val="auto"/>
        </w:rPr>
        <w:t>和防灾专项规划为</w:t>
      </w:r>
      <w:r w:rsidRPr="00E3230F">
        <w:rPr>
          <w:rStyle w:val="aff7"/>
          <w:rFonts w:ascii="宋体" w:eastAsia="宋体" w:hAnsi="宋体"/>
          <w:color w:val="auto"/>
        </w:rPr>
        <w:t>依据</w:t>
      </w:r>
      <w:r w:rsidRPr="00E3230F">
        <w:rPr>
          <w:rStyle w:val="aff7"/>
          <w:rFonts w:ascii="宋体" w:eastAsia="宋体" w:hAnsi="宋体" w:hint="eastAsia"/>
          <w:color w:val="auto"/>
        </w:rPr>
        <w:t>进行统一规划</w:t>
      </w:r>
      <w:r w:rsidRPr="00E3230F">
        <w:rPr>
          <w:rStyle w:val="aff7"/>
          <w:rFonts w:ascii="宋体" w:eastAsia="宋体" w:hAnsi="宋体"/>
          <w:color w:val="auto"/>
        </w:rPr>
        <w:t>设计。</w:t>
      </w:r>
      <w:r w:rsidRPr="00E3230F">
        <w:rPr>
          <w:rStyle w:val="aff7"/>
          <w:rFonts w:ascii="宋体" w:eastAsia="宋体" w:hAnsi="宋体" w:hint="eastAsia"/>
          <w:color w:val="auto"/>
        </w:rPr>
        <w:t>规划确定建设</w:t>
      </w:r>
      <w:r w:rsidRPr="00E3230F">
        <w:rPr>
          <w:rStyle w:val="aff7"/>
          <w:rFonts w:ascii="宋体" w:eastAsia="宋体" w:hAnsi="宋体"/>
          <w:color w:val="auto"/>
        </w:rPr>
        <w:t>目标后，</w:t>
      </w:r>
      <w:r w:rsidRPr="00E3230F">
        <w:rPr>
          <w:rStyle w:val="aff7"/>
          <w:rFonts w:ascii="宋体" w:eastAsia="宋体" w:hAnsi="宋体" w:hint="eastAsia"/>
          <w:color w:val="auto"/>
        </w:rPr>
        <w:t>根据</w:t>
      </w:r>
      <w:r w:rsidR="003A20FD" w:rsidRPr="00E3230F">
        <w:rPr>
          <w:rStyle w:val="aff7"/>
          <w:rFonts w:ascii="宋体" w:eastAsia="宋体" w:hAnsi="宋体" w:hint="eastAsia"/>
          <w:color w:val="auto"/>
        </w:rPr>
        <w:t>各区</w:t>
      </w:r>
      <w:r w:rsidRPr="00E3230F">
        <w:rPr>
          <w:rStyle w:val="aff7"/>
          <w:rFonts w:ascii="宋体" w:eastAsia="宋体" w:hAnsi="宋体"/>
          <w:color w:val="auto"/>
        </w:rPr>
        <w:t>的实际情况</w:t>
      </w:r>
      <w:r w:rsidRPr="00E3230F">
        <w:rPr>
          <w:rStyle w:val="aff7"/>
          <w:rFonts w:ascii="宋体" w:eastAsia="宋体" w:hAnsi="宋体" w:hint="eastAsia"/>
          <w:color w:val="auto"/>
        </w:rPr>
        <w:t>，按照</w:t>
      </w:r>
      <w:r w:rsidRPr="00E3230F">
        <w:rPr>
          <w:rStyle w:val="aff7"/>
          <w:rFonts w:ascii="宋体" w:eastAsia="宋体" w:hAnsi="宋体"/>
          <w:color w:val="auto"/>
        </w:rPr>
        <w:t>集约</w:t>
      </w:r>
      <w:r w:rsidRPr="00E3230F">
        <w:rPr>
          <w:rStyle w:val="aff7"/>
          <w:rFonts w:ascii="宋体" w:eastAsia="宋体" w:hAnsi="宋体" w:hint="eastAsia"/>
          <w:color w:val="auto"/>
        </w:rPr>
        <w:t>、</w:t>
      </w:r>
      <w:r w:rsidRPr="00E3230F">
        <w:rPr>
          <w:rStyle w:val="aff7"/>
          <w:rFonts w:ascii="宋体" w:eastAsia="宋体" w:hAnsi="宋体"/>
          <w:color w:val="auto"/>
        </w:rPr>
        <w:t>节能等</w:t>
      </w:r>
      <w:r w:rsidRPr="00E3230F">
        <w:rPr>
          <w:rStyle w:val="aff7"/>
          <w:rFonts w:ascii="宋体" w:eastAsia="宋体" w:hAnsi="宋体" w:hint="eastAsia"/>
          <w:color w:val="auto"/>
        </w:rPr>
        <w:t>建设</w:t>
      </w:r>
      <w:r w:rsidRPr="00E3230F">
        <w:rPr>
          <w:rStyle w:val="aff7"/>
          <w:rFonts w:ascii="宋体" w:eastAsia="宋体" w:hAnsi="宋体"/>
          <w:color w:val="auto"/>
        </w:rPr>
        <w:t>的要求</w:t>
      </w:r>
      <w:r w:rsidRPr="00E3230F">
        <w:rPr>
          <w:rStyle w:val="aff7"/>
          <w:rFonts w:ascii="宋体" w:eastAsia="宋体" w:hAnsi="宋体" w:hint="eastAsia"/>
          <w:color w:val="auto"/>
        </w:rPr>
        <w:t>，分阶段建设</w:t>
      </w:r>
      <w:r w:rsidR="003A20FD" w:rsidRPr="00E3230F">
        <w:rPr>
          <w:rStyle w:val="aff7"/>
          <w:rFonts w:ascii="宋体" w:eastAsia="宋体" w:hAnsi="宋体"/>
          <w:color w:val="auto"/>
        </w:rPr>
        <w:t>各区</w:t>
      </w:r>
      <w:r w:rsidRPr="00E3230F">
        <w:rPr>
          <w:rStyle w:val="aff7"/>
          <w:rFonts w:ascii="宋体" w:eastAsia="宋体" w:hAnsi="宋体"/>
          <w:color w:val="auto"/>
        </w:rPr>
        <w:t>的应急避难场所。</w:t>
      </w:r>
    </w:p>
    <w:p w:rsidR="00FE5243" w:rsidRPr="00E3230F" w:rsidRDefault="005A3722">
      <w:pPr>
        <w:pStyle w:val="aff6"/>
        <w:ind w:firstLineChars="0" w:firstLine="0"/>
        <w:rPr>
          <w:rFonts w:ascii="宋体" w:hAnsi="宋体"/>
          <w:color w:val="auto"/>
        </w:rPr>
      </w:pPr>
      <w:r w:rsidRPr="00E3230F">
        <w:rPr>
          <w:rFonts w:eastAsia="黑体" w:hint="eastAsia"/>
          <w:b/>
          <w:color w:val="auto"/>
        </w:rPr>
        <w:t>1</w:t>
      </w:r>
      <w:r w:rsidRPr="00E3230F">
        <w:rPr>
          <w:rFonts w:eastAsia="黑体"/>
          <w:b/>
          <w:color w:val="auto"/>
        </w:rPr>
        <w:t>.0.6</w:t>
      </w:r>
      <w:r w:rsidRPr="00E3230F">
        <w:rPr>
          <w:rStyle w:val="aff7"/>
          <w:rFonts w:ascii="宋体" w:eastAsia="宋体" w:hAnsi="宋体"/>
          <w:color w:val="auto"/>
        </w:rPr>
        <w:t xml:space="preserve">  </w:t>
      </w:r>
      <w:r w:rsidR="00217306" w:rsidRPr="00E3230F">
        <w:rPr>
          <w:rStyle w:val="aff7"/>
          <w:rFonts w:ascii="宋体" w:eastAsia="宋体" w:hAnsi="宋体" w:hint="eastAsia"/>
          <w:color w:val="auto"/>
        </w:rPr>
        <w:t>本规范</w:t>
      </w:r>
      <w:r w:rsidRPr="00E3230F">
        <w:rPr>
          <w:rStyle w:val="aff7"/>
          <w:rFonts w:ascii="宋体" w:eastAsia="宋体" w:hAnsi="宋体" w:hint="eastAsia"/>
          <w:color w:val="auto"/>
        </w:rPr>
        <w:t>主要是规定上海市避难场所的专项</w:t>
      </w:r>
      <w:r w:rsidR="00217306" w:rsidRPr="00E3230F">
        <w:rPr>
          <w:rStyle w:val="aff7"/>
          <w:rFonts w:ascii="宋体" w:eastAsia="宋体" w:hAnsi="宋体" w:hint="eastAsia"/>
          <w:color w:val="auto"/>
        </w:rPr>
        <w:t>设计规范</w:t>
      </w:r>
      <w:r w:rsidRPr="00E3230F">
        <w:rPr>
          <w:rStyle w:val="aff7"/>
          <w:rFonts w:ascii="宋体" w:eastAsia="宋体" w:hAnsi="宋体" w:hint="eastAsia"/>
          <w:color w:val="auto"/>
        </w:rPr>
        <w:t>，在</w:t>
      </w:r>
      <w:r w:rsidRPr="00E3230F">
        <w:rPr>
          <w:rStyle w:val="aff7"/>
          <w:rFonts w:ascii="宋体" w:eastAsia="宋体" w:hAnsi="宋体"/>
          <w:color w:val="auto"/>
        </w:rPr>
        <w:t>应急避难场所设计中涉及</w:t>
      </w:r>
      <w:r w:rsidRPr="00E3230F">
        <w:rPr>
          <w:rStyle w:val="aff7"/>
          <w:rFonts w:ascii="宋体" w:eastAsia="宋体" w:hAnsi="宋体" w:hint="eastAsia"/>
          <w:color w:val="auto"/>
        </w:rPr>
        <w:t>规划、建筑、结构、园林、建筑环境与设备、电气、给水等详细设计的</w:t>
      </w:r>
      <w:r w:rsidRPr="00E3230F">
        <w:rPr>
          <w:rStyle w:val="aff7"/>
          <w:rFonts w:ascii="宋体" w:eastAsia="宋体" w:hAnsi="宋体"/>
          <w:color w:val="auto"/>
        </w:rPr>
        <w:t>内容</w:t>
      </w:r>
      <w:r w:rsidRPr="00E3230F">
        <w:rPr>
          <w:rStyle w:val="aff7"/>
          <w:rFonts w:ascii="宋体" w:eastAsia="宋体" w:hAnsi="宋体" w:hint="eastAsia"/>
          <w:color w:val="auto"/>
        </w:rPr>
        <w:t>除了</w:t>
      </w:r>
      <w:r w:rsidRPr="00E3230F">
        <w:rPr>
          <w:rStyle w:val="aff7"/>
          <w:rFonts w:ascii="宋体" w:eastAsia="宋体" w:hAnsi="宋体"/>
          <w:color w:val="auto"/>
        </w:rPr>
        <w:t>按照</w:t>
      </w:r>
      <w:r w:rsidR="00217306" w:rsidRPr="00E3230F">
        <w:rPr>
          <w:rStyle w:val="aff7"/>
          <w:rFonts w:ascii="宋体" w:eastAsia="宋体" w:hAnsi="宋体"/>
          <w:color w:val="auto"/>
        </w:rPr>
        <w:t>本规范</w:t>
      </w:r>
      <w:r w:rsidRPr="00E3230F">
        <w:rPr>
          <w:rStyle w:val="aff7"/>
          <w:rFonts w:ascii="宋体" w:eastAsia="宋体" w:hAnsi="宋体"/>
          <w:color w:val="auto"/>
        </w:rPr>
        <w:t>的规定执行外，</w:t>
      </w:r>
      <w:r w:rsidRPr="00E3230F">
        <w:rPr>
          <w:rStyle w:val="aff7"/>
          <w:rFonts w:ascii="宋体" w:eastAsia="宋体" w:hAnsi="宋体" w:hint="eastAsia"/>
          <w:color w:val="auto"/>
        </w:rPr>
        <w:t>尚需要按照其他</w:t>
      </w:r>
      <w:r w:rsidRPr="00E3230F">
        <w:rPr>
          <w:rStyle w:val="aff7"/>
          <w:rFonts w:ascii="宋体" w:eastAsia="宋体" w:hAnsi="宋体"/>
          <w:color w:val="auto"/>
        </w:rPr>
        <w:t>国家</w:t>
      </w:r>
      <w:r w:rsidRPr="00E3230F">
        <w:rPr>
          <w:rStyle w:val="aff7"/>
          <w:rFonts w:ascii="宋体" w:eastAsia="宋体" w:hAnsi="宋体" w:hint="eastAsia"/>
          <w:color w:val="auto"/>
        </w:rPr>
        <w:t>、</w:t>
      </w:r>
      <w:r w:rsidRPr="00E3230F">
        <w:rPr>
          <w:rStyle w:val="aff7"/>
          <w:rFonts w:ascii="宋体" w:eastAsia="宋体" w:hAnsi="宋体"/>
          <w:color w:val="auto"/>
        </w:rPr>
        <w:t>行业或上海市</w:t>
      </w:r>
      <w:r w:rsidRPr="00E3230F">
        <w:rPr>
          <w:rStyle w:val="aff7"/>
          <w:rFonts w:ascii="宋体" w:eastAsia="宋体" w:hAnsi="宋体" w:hint="eastAsia"/>
          <w:color w:val="auto"/>
        </w:rPr>
        <w:t>的工程建设相关标准进行</w:t>
      </w:r>
      <w:r w:rsidRPr="00E3230F">
        <w:rPr>
          <w:rStyle w:val="aff7"/>
          <w:rFonts w:ascii="宋体" w:eastAsia="宋体" w:hAnsi="宋体"/>
          <w:color w:val="auto"/>
        </w:rPr>
        <w:t>设计</w:t>
      </w:r>
      <w:r w:rsidRPr="00E3230F">
        <w:rPr>
          <w:rStyle w:val="aff7"/>
          <w:rFonts w:ascii="宋体" w:eastAsia="宋体" w:hAnsi="宋体" w:hint="eastAsia"/>
          <w:color w:val="auto"/>
        </w:rPr>
        <w:t>。</w:t>
      </w:r>
    </w:p>
    <w:p w:rsidR="00FE5243" w:rsidRPr="00E3230F" w:rsidRDefault="005A3722" w:rsidP="005A3722">
      <w:pPr>
        <w:pStyle w:val="af7"/>
        <w:numPr>
          <w:ilvl w:val="0"/>
          <w:numId w:val="88"/>
        </w:numPr>
        <w:spacing w:before="624" w:after="624"/>
        <w:ind w:left="0" w:firstLine="0"/>
        <w:rPr>
          <w:b w:val="0"/>
          <w:color w:val="auto"/>
        </w:rPr>
      </w:pPr>
      <w:bookmarkStart w:id="299" w:name="_Toc8206"/>
      <w:bookmarkStart w:id="300" w:name="_Toc13797"/>
      <w:bookmarkStart w:id="301" w:name="_Toc80811701"/>
      <w:bookmarkStart w:id="302" w:name="_Toc81236907"/>
      <w:r w:rsidRPr="00E3230F">
        <w:rPr>
          <w:rFonts w:hint="eastAsia"/>
          <w:b w:val="0"/>
          <w:color w:val="auto"/>
        </w:rPr>
        <w:t>术语</w:t>
      </w:r>
      <w:bookmarkEnd w:id="299"/>
      <w:bookmarkEnd w:id="300"/>
      <w:bookmarkEnd w:id="301"/>
      <w:bookmarkEnd w:id="302"/>
    </w:p>
    <w:p w:rsidR="00FE5243" w:rsidRPr="00E3230F" w:rsidRDefault="005A3722">
      <w:pPr>
        <w:pStyle w:val="aff6"/>
        <w:ind w:firstLineChars="0" w:firstLine="0"/>
        <w:rPr>
          <w:rStyle w:val="aff7"/>
          <w:rFonts w:ascii="宋体" w:eastAsia="宋体" w:hAnsi="宋体"/>
          <w:color w:val="auto"/>
        </w:rPr>
      </w:pPr>
      <w:r w:rsidRPr="00E3230F">
        <w:rPr>
          <w:rStyle w:val="aff7"/>
          <w:rFonts w:hint="eastAsia"/>
          <w:b/>
          <w:color w:val="auto"/>
        </w:rPr>
        <w:t>2</w:t>
      </w:r>
      <w:r w:rsidRPr="00E3230F">
        <w:rPr>
          <w:rStyle w:val="aff7"/>
          <w:b/>
          <w:color w:val="auto"/>
        </w:rPr>
        <w:t>.0.9</w:t>
      </w:r>
      <w:r w:rsidRPr="00E3230F">
        <w:rPr>
          <w:rStyle w:val="aff7"/>
          <w:rFonts w:ascii="宋体" w:eastAsia="宋体" w:hAnsi="宋体"/>
          <w:color w:val="auto"/>
        </w:rPr>
        <w:t xml:space="preserve">  </w:t>
      </w:r>
      <w:r w:rsidRPr="00E3230F">
        <w:rPr>
          <w:rStyle w:val="aff7"/>
          <w:rFonts w:ascii="宋体" w:eastAsia="宋体" w:hAnsi="宋体" w:hint="eastAsia"/>
          <w:color w:val="auto"/>
        </w:rPr>
        <w:t>应急避难场所内</w:t>
      </w:r>
      <w:r w:rsidRPr="00E3230F">
        <w:rPr>
          <w:rStyle w:val="aff7"/>
          <w:rFonts w:ascii="宋体" w:eastAsia="宋体" w:hAnsi="宋体"/>
          <w:color w:val="auto"/>
        </w:rPr>
        <w:t>的水体</w:t>
      </w:r>
      <w:r w:rsidRPr="00E3230F">
        <w:rPr>
          <w:rStyle w:val="aff7"/>
          <w:rFonts w:ascii="宋体" w:eastAsia="宋体" w:hAnsi="宋体" w:hint="eastAsia"/>
          <w:color w:val="auto"/>
        </w:rPr>
        <w:t>、</w:t>
      </w:r>
      <w:r w:rsidRPr="00E3230F">
        <w:rPr>
          <w:rStyle w:val="aff7"/>
          <w:rFonts w:ascii="宋体" w:eastAsia="宋体" w:hAnsi="宋体"/>
          <w:color w:val="auto"/>
        </w:rPr>
        <w:t>湿地、</w:t>
      </w:r>
      <w:r w:rsidRPr="00E3230F">
        <w:rPr>
          <w:rStyle w:val="aff7"/>
          <w:rFonts w:ascii="宋体" w:eastAsia="宋体" w:hAnsi="宋体" w:hint="eastAsia"/>
          <w:color w:val="auto"/>
        </w:rPr>
        <w:t>蓄滞洪区、集水区、</w:t>
      </w:r>
      <w:r w:rsidRPr="00E3230F">
        <w:rPr>
          <w:rStyle w:val="aff7"/>
          <w:rFonts w:ascii="宋体" w:eastAsia="宋体" w:hAnsi="宋体"/>
          <w:color w:val="auto"/>
        </w:rPr>
        <w:t>建</w:t>
      </w:r>
      <w:r w:rsidRPr="00E3230F">
        <w:rPr>
          <w:rStyle w:val="aff7"/>
          <w:rFonts w:ascii="宋体" w:eastAsia="宋体" w:hAnsi="宋体" w:hint="eastAsia"/>
          <w:color w:val="auto"/>
        </w:rPr>
        <w:t>（</w:t>
      </w:r>
      <w:r w:rsidRPr="00E3230F">
        <w:rPr>
          <w:rStyle w:val="aff7"/>
          <w:rFonts w:ascii="宋体" w:eastAsia="宋体" w:hAnsi="宋体"/>
          <w:color w:val="auto"/>
        </w:rPr>
        <w:t>构</w:t>
      </w:r>
      <w:r w:rsidRPr="00E3230F">
        <w:rPr>
          <w:rStyle w:val="aff7"/>
          <w:rFonts w:ascii="宋体" w:eastAsia="宋体" w:hAnsi="宋体" w:hint="eastAsia"/>
          <w:color w:val="auto"/>
        </w:rPr>
        <w:t>）</w:t>
      </w:r>
      <w:r w:rsidRPr="00E3230F">
        <w:rPr>
          <w:rStyle w:val="aff7"/>
          <w:rFonts w:ascii="宋体" w:eastAsia="宋体" w:hAnsi="宋体"/>
          <w:color w:val="auto"/>
        </w:rPr>
        <w:t>筑物</w:t>
      </w:r>
      <w:r w:rsidRPr="00E3230F">
        <w:rPr>
          <w:rStyle w:val="aff7"/>
          <w:rFonts w:ascii="宋体" w:eastAsia="宋体" w:hAnsi="宋体" w:hint="eastAsia"/>
          <w:color w:val="auto"/>
        </w:rPr>
        <w:t>及其</w:t>
      </w:r>
      <w:r w:rsidRPr="00E3230F">
        <w:rPr>
          <w:rStyle w:val="aff7"/>
          <w:rFonts w:ascii="宋体" w:eastAsia="宋体" w:hAnsi="宋体"/>
          <w:color w:val="auto"/>
        </w:rPr>
        <w:t>倒塌范围之内、乔灌木密集区、</w:t>
      </w:r>
      <w:r w:rsidRPr="00E3230F">
        <w:rPr>
          <w:rStyle w:val="aff7"/>
          <w:rFonts w:ascii="宋体" w:eastAsia="宋体" w:hAnsi="宋体" w:hint="eastAsia"/>
          <w:color w:val="auto"/>
        </w:rPr>
        <w:t>文物古迹/保护</w:t>
      </w:r>
      <w:r w:rsidRPr="00E3230F">
        <w:rPr>
          <w:rStyle w:val="aff7"/>
          <w:rFonts w:ascii="宋体" w:eastAsia="宋体" w:hAnsi="宋体"/>
          <w:color w:val="auto"/>
        </w:rPr>
        <w:t>建筑</w:t>
      </w:r>
      <w:r w:rsidRPr="00E3230F">
        <w:rPr>
          <w:rStyle w:val="aff7"/>
          <w:rFonts w:ascii="宋体" w:eastAsia="宋体" w:hAnsi="宋体" w:hint="eastAsia"/>
          <w:color w:val="auto"/>
        </w:rPr>
        <w:t>/古树名木本身</w:t>
      </w:r>
      <w:r w:rsidRPr="00E3230F">
        <w:rPr>
          <w:rStyle w:val="aff7"/>
          <w:rFonts w:ascii="宋体" w:eastAsia="宋体" w:hAnsi="宋体"/>
          <w:color w:val="auto"/>
        </w:rPr>
        <w:t>及其</w:t>
      </w:r>
      <w:r w:rsidRPr="00E3230F">
        <w:rPr>
          <w:rStyle w:val="aff7"/>
          <w:rFonts w:ascii="宋体" w:eastAsia="宋体" w:hAnsi="宋体" w:hint="eastAsia"/>
          <w:color w:val="auto"/>
        </w:rPr>
        <w:t>保护范围、生态修复及涵养区、自然坡度大于</w:t>
      </w:r>
      <w:r w:rsidRPr="00E3230F">
        <w:rPr>
          <w:rStyle w:val="aff7"/>
          <w:rFonts w:ascii="宋体" w:eastAsia="宋体" w:hAnsi="宋体"/>
          <w:color w:val="auto"/>
        </w:rPr>
        <w:t>7°</w:t>
      </w:r>
      <w:r w:rsidRPr="00E3230F">
        <w:rPr>
          <w:rStyle w:val="aff7"/>
          <w:rFonts w:ascii="宋体" w:eastAsia="宋体" w:hAnsi="宋体" w:hint="eastAsia"/>
          <w:color w:val="auto"/>
        </w:rPr>
        <w:t>（约</w:t>
      </w:r>
      <w:r w:rsidRPr="00E3230F">
        <w:rPr>
          <w:rStyle w:val="aff7"/>
          <w:rFonts w:ascii="宋体" w:eastAsia="宋体" w:hAnsi="宋体"/>
          <w:color w:val="auto"/>
        </w:rPr>
        <w:t>13%</w:t>
      </w:r>
      <w:r w:rsidRPr="00E3230F">
        <w:rPr>
          <w:rStyle w:val="aff7"/>
          <w:rFonts w:ascii="宋体" w:eastAsia="宋体" w:hAnsi="宋体" w:hint="eastAsia"/>
          <w:color w:val="auto"/>
        </w:rPr>
        <w:t>）的陆地等</w:t>
      </w:r>
      <w:r w:rsidRPr="00E3230F">
        <w:rPr>
          <w:rFonts w:hAnsi="宋体" w:hint="eastAsia"/>
          <w:color w:val="auto"/>
        </w:rPr>
        <w:t>不宜收容人群的避难场所，</w:t>
      </w:r>
      <w:r w:rsidRPr="00E3230F">
        <w:rPr>
          <w:rStyle w:val="aff7"/>
          <w:rFonts w:ascii="宋体" w:eastAsia="宋体" w:hAnsi="宋体" w:hint="eastAsia"/>
          <w:color w:val="auto"/>
        </w:rPr>
        <w:t>不</w:t>
      </w:r>
      <w:r w:rsidRPr="00E3230F">
        <w:rPr>
          <w:rStyle w:val="aff7"/>
          <w:rFonts w:ascii="宋体" w:eastAsia="宋体" w:hAnsi="宋体"/>
          <w:color w:val="auto"/>
        </w:rPr>
        <w:t>计入避难面积</w:t>
      </w:r>
      <w:r w:rsidRPr="00E3230F">
        <w:rPr>
          <w:rStyle w:val="aff7"/>
          <w:rFonts w:ascii="宋体" w:eastAsia="宋体" w:hAnsi="宋体" w:hint="eastAsia"/>
          <w:color w:val="auto"/>
        </w:rPr>
        <w:t>。</w:t>
      </w:r>
    </w:p>
    <w:p w:rsidR="00FE5243" w:rsidRPr="00E3230F" w:rsidRDefault="005A3722" w:rsidP="005A3722">
      <w:pPr>
        <w:pStyle w:val="af7"/>
        <w:numPr>
          <w:ilvl w:val="0"/>
          <w:numId w:val="85"/>
        </w:numPr>
        <w:spacing w:before="624" w:after="624"/>
        <w:ind w:left="0" w:firstLine="0"/>
        <w:rPr>
          <w:b w:val="0"/>
          <w:color w:val="auto"/>
        </w:rPr>
      </w:pPr>
      <w:bookmarkStart w:id="303" w:name="_Toc419189609"/>
      <w:bookmarkStart w:id="304" w:name="_Toc418862974"/>
      <w:bookmarkStart w:id="305" w:name="_Toc72241512"/>
      <w:bookmarkStart w:id="306" w:name="_Toc72317356"/>
      <w:bookmarkStart w:id="307" w:name="_Toc72359622"/>
      <w:bookmarkStart w:id="308" w:name="_Toc418772886"/>
      <w:bookmarkStart w:id="309" w:name="_Toc72366382"/>
      <w:bookmarkStart w:id="310" w:name="_Toc431210420"/>
      <w:bookmarkStart w:id="311" w:name="_Toc420567717"/>
      <w:bookmarkStart w:id="312" w:name="_Toc72362910"/>
      <w:bookmarkStart w:id="313" w:name="_Toc72257516"/>
      <w:bookmarkStart w:id="314" w:name="_Toc414626329"/>
      <w:bookmarkStart w:id="315" w:name="_Toc417889225"/>
      <w:bookmarkStart w:id="316" w:name="_Toc19762"/>
      <w:bookmarkStart w:id="317" w:name="_Toc431210721"/>
      <w:bookmarkStart w:id="318" w:name="_Toc419203076"/>
      <w:bookmarkStart w:id="319" w:name="_Toc419201793"/>
      <w:bookmarkStart w:id="320" w:name="_Toc72362114"/>
      <w:bookmarkStart w:id="321" w:name="_Toc414436838"/>
      <w:bookmarkStart w:id="322" w:name="_Toc71800192"/>
      <w:bookmarkStart w:id="323" w:name="_Toc12328"/>
      <w:bookmarkStart w:id="324" w:name="_Toc80811702"/>
      <w:bookmarkStart w:id="325" w:name="_Toc81236908"/>
      <w:r w:rsidRPr="00E3230F">
        <w:rPr>
          <w:rFonts w:hint="eastAsia"/>
          <w:b w:val="0"/>
          <w:color w:val="auto"/>
        </w:rPr>
        <w:t>基本规定</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FE5243" w:rsidRPr="00E3230F" w:rsidRDefault="005A3722">
      <w:pPr>
        <w:pStyle w:val="aff3"/>
        <w:spacing w:before="312" w:after="312"/>
        <w:rPr>
          <w:color w:val="auto"/>
        </w:rPr>
      </w:pPr>
      <w:bookmarkStart w:id="326" w:name="_Toc17979"/>
      <w:bookmarkStart w:id="327" w:name="_Toc31532"/>
      <w:bookmarkStart w:id="328" w:name="_Toc80811703"/>
      <w:bookmarkStart w:id="329" w:name="_Toc81236909"/>
      <w:r w:rsidRPr="00E3230F">
        <w:rPr>
          <w:rFonts w:hint="eastAsia"/>
          <w:color w:val="auto"/>
        </w:rPr>
        <w:t>3.1</w:t>
      </w:r>
      <w:r w:rsidRPr="00E3230F">
        <w:rPr>
          <w:color w:val="auto"/>
        </w:rPr>
        <w:t xml:space="preserve"> </w:t>
      </w:r>
      <w:r w:rsidRPr="00E3230F">
        <w:rPr>
          <w:rFonts w:hint="eastAsia"/>
          <w:color w:val="auto"/>
        </w:rPr>
        <w:t>一般规定</w:t>
      </w:r>
      <w:bookmarkEnd w:id="326"/>
      <w:bookmarkEnd w:id="327"/>
      <w:bookmarkEnd w:id="328"/>
      <w:bookmarkEnd w:id="329"/>
    </w:p>
    <w:p w:rsidR="00FE5243" w:rsidRPr="00E3230F" w:rsidRDefault="005A3722">
      <w:pPr>
        <w:pStyle w:val="aff6"/>
        <w:ind w:firstLineChars="0" w:firstLine="0"/>
        <w:rPr>
          <w:rStyle w:val="aff7"/>
          <w:rFonts w:ascii="宋体" w:eastAsia="宋体" w:hAnsi="宋体"/>
          <w:color w:val="auto"/>
        </w:rPr>
      </w:pPr>
      <w:r w:rsidRPr="00E3230F">
        <w:rPr>
          <w:rFonts w:eastAsia="黑体"/>
          <w:b/>
          <w:color w:val="auto"/>
        </w:rPr>
        <w:t>3.1.1</w:t>
      </w:r>
      <w:r w:rsidRPr="00E3230F">
        <w:rPr>
          <w:rStyle w:val="aff7"/>
          <w:rFonts w:ascii="宋体" w:eastAsia="宋体" w:hAnsi="宋体"/>
          <w:color w:val="auto"/>
        </w:rPr>
        <w:t xml:space="preserve">  </w:t>
      </w:r>
      <w:r w:rsidRPr="00E3230F">
        <w:rPr>
          <w:rStyle w:val="aff7"/>
          <w:rFonts w:ascii="宋体" w:eastAsia="宋体" w:hAnsi="宋体" w:hint="eastAsia"/>
          <w:color w:val="auto"/>
        </w:rPr>
        <w:t>避难场所设计的基本依据主要包括：相关法律法规和技术标准以及根据依法批准</w:t>
      </w:r>
      <w:r w:rsidRPr="00E3230F">
        <w:rPr>
          <w:rStyle w:val="aff7"/>
          <w:rFonts w:ascii="宋体" w:eastAsia="宋体" w:hAnsi="宋体"/>
          <w:color w:val="auto"/>
        </w:rPr>
        <w:t>的上</w:t>
      </w:r>
      <w:r w:rsidRPr="00E3230F">
        <w:rPr>
          <w:rStyle w:val="aff7"/>
          <w:rFonts w:ascii="宋体" w:eastAsia="宋体" w:hAnsi="宋体" w:hint="eastAsia"/>
          <w:color w:val="auto"/>
        </w:rPr>
        <w:t>位</w:t>
      </w:r>
      <w:r w:rsidRPr="00E3230F">
        <w:rPr>
          <w:rStyle w:val="aff7"/>
          <w:rFonts w:ascii="宋体" w:eastAsia="宋体" w:hAnsi="宋体"/>
          <w:color w:val="auto"/>
        </w:rPr>
        <w:t>国土空间规划</w:t>
      </w:r>
      <w:r w:rsidRPr="00E3230F">
        <w:rPr>
          <w:rStyle w:val="aff7"/>
          <w:rFonts w:ascii="宋体" w:eastAsia="宋体" w:hAnsi="宋体" w:hint="eastAsia"/>
          <w:color w:val="auto"/>
        </w:rPr>
        <w:t>、防灾专项规划和应急预案的</w:t>
      </w:r>
      <w:r w:rsidRPr="00E3230F">
        <w:rPr>
          <w:rStyle w:val="aff7"/>
          <w:rFonts w:ascii="宋体" w:eastAsia="宋体" w:hAnsi="宋体"/>
          <w:color w:val="auto"/>
        </w:rPr>
        <w:t>要求，根据不同场所的现状特点</w:t>
      </w:r>
      <w:r w:rsidRPr="00E3230F">
        <w:rPr>
          <w:rStyle w:val="aff7"/>
          <w:rFonts w:ascii="宋体" w:eastAsia="宋体" w:hAnsi="宋体" w:hint="eastAsia"/>
          <w:color w:val="auto"/>
        </w:rPr>
        <w:t>确定场所</w:t>
      </w:r>
      <w:r w:rsidRPr="00E3230F">
        <w:rPr>
          <w:rStyle w:val="aff7"/>
          <w:rFonts w:ascii="宋体" w:eastAsia="宋体" w:hAnsi="宋体"/>
          <w:color w:val="auto"/>
        </w:rPr>
        <w:t>的</w:t>
      </w:r>
      <w:r w:rsidRPr="00E3230F">
        <w:rPr>
          <w:rStyle w:val="aff7"/>
          <w:rFonts w:ascii="宋体" w:eastAsia="宋体" w:hAnsi="宋体" w:hint="eastAsia"/>
          <w:color w:val="auto"/>
        </w:rPr>
        <w:t>类型</w:t>
      </w:r>
      <w:r w:rsidRPr="00E3230F">
        <w:rPr>
          <w:rStyle w:val="aff7"/>
          <w:rFonts w:ascii="宋体" w:eastAsia="宋体" w:hAnsi="宋体"/>
          <w:color w:val="auto"/>
        </w:rPr>
        <w:t>，</w:t>
      </w:r>
      <w:r w:rsidRPr="00E3230F">
        <w:rPr>
          <w:rStyle w:val="aff7"/>
          <w:rFonts w:ascii="宋体" w:eastAsia="宋体" w:hAnsi="宋体" w:hint="eastAsia"/>
          <w:color w:val="auto"/>
        </w:rPr>
        <w:t>配置</w:t>
      </w:r>
      <w:r w:rsidRPr="00E3230F">
        <w:rPr>
          <w:rStyle w:val="aff7"/>
          <w:rFonts w:ascii="宋体" w:eastAsia="宋体" w:hAnsi="宋体"/>
          <w:color w:val="auto"/>
        </w:rPr>
        <w:t>相应的应急功能，</w:t>
      </w:r>
      <w:r w:rsidRPr="00E3230F">
        <w:rPr>
          <w:rStyle w:val="aff7"/>
          <w:rFonts w:ascii="宋体" w:eastAsia="宋体" w:hAnsi="宋体" w:hint="eastAsia"/>
          <w:color w:val="auto"/>
        </w:rPr>
        <w:t>划定</w:t>
      </w:r>
      <w:r w:rsidRPr="00E3230F">
        <w:rPr>
          <w:rStyle w:val="aff7"/>
          <w:rFonts w:ascii="宋体" w:eastAsia="宋体" w:hAnsi="宋体"/>
          <w:color w:val="auto"/>
        </w:rPr>
        <w:t>应急功能区，</w:t>
      </w:r>
      <w:r w:rsidRPr="00E3230F">
        <w:rPr>
          <w:rStyle w:val="aff7"/>
          <w:rFonts w:ascii="宋体" w:eastAsia="宋体" w:hAnsi="宋体" w:hint="eastAsia"/>
          <w:color w:val="auto"/>
        </w:rPr>
        <w:t>配置</w:t>
      </w:r>
      <w:r w:rsidRPr="00E3230F">
        <w:rPr>
          <w:rStyle w:val="aff7"/>
          <w:rFonts w:ascii="宋体" w:eastAsia="宋体" w:hAnsi="宋体"/>
          <w:color w:val="auto"/>
        </w:rPr>
        <w:t>各区的避难设施。</w:t>
      </w:r>
    </w:p>
    <w:p w:rsidR="00FE5243" w:rsidRPr="00E3230F" w:rsidRDefault="005A3722">
      <w:pPr>
        <w:pStyle w:val="af8"/>
        <w:rPr>
          <w:color w:val="auto"/>
        </w:rPr>
      </w:pPr>
      <w:r w:rsidRPr="00E3230F">
        <w:rPr>
          <w:b/>
          <w:color w:val="auto"/>
        </w:rPr>
        <w:t>3.1.2</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w:t>
      </w:r>
      <w:r w:rsidRPr="00E3230F">
        <w:rPr>
          <w:rStyle w:val="aff7"/>
          <w:rFonts w:ascii="宋体" w:eastAsia="宋体" w:hAnsi="宋体"/>
          <w:color w:val="auto"/>
        </w:rPr>
        <w:t>规定的</w:t>
      </w:r>
      <w:r w:rsidRPr="00E3230F">
        <w:rPr>
          <w:rStyle w:val="aff7"/>
          <w:rFonts w:ascii="宋体" w:eastAsia="宋体" w:hAnsi="宋体" w:hint="eastAsia"/>
          <w:color w:val="auto"/>
        </w:rPr>
        <w:t>了避难场所</w:t>
      </w:r>
      <w:r w:rsidRPr="00E3230F">
        <w:rPr>
          <w:rStyle w:val="aff7"/>
          <w:rFonts w:ascii="宋体" w:eastAsia="宋体" w:hAnsi="宋体"/>
          <w:color w:val="auto"/>
        </w:rPr>
        <w:t>设计</w:t>
      </w:r>
      <w:r w:rsidRPr="00E3230F">
        <w:rPr>
          <w:rStyle w:val="aff7"/>
          <w:rFonts w:ascii="宋体" w:eastAsia="宋体" w:hAnsi="宋体" w:hint="eastAsia"/>
          <w:color w:val="auto"/>
        </w:rPr>
        <w:t>阶段</w:t>
      </w:r>
      <w:r w:rsidRPr="00E3230F">
        <w:rPr>
          <w:rStyle w:val="aff7"/>
          <w:rFonts w:ascii="宋体" w:eastAsia="宋体" w:hAnsi="宋体"/>
          <w:color w:val="auto"/>
        </w:rPr>
        <w:t>的专项设计</w:t>
      </w:r>
      <w:r w:rsidRPr="00E3230F">
        <w:rPr>
          <w:rStyle w:val="aff7"/>
          <w:rFonts w:ascii="宋体" w:eastAsia="宋体" w:hAnsi="宋体" w:hint="eastAsia"/>
          <w:color w:val="auto"/>
        </w:rPr>
        <w:t>内容</w:t>
      </w:r>
      <w:r w:rsidRPr="00E3230F">
        <w:rPr>
          <w:rStyle w:val="aff7"/>
          <w:rFonts w:ascii="宋体" w:eastAsia="宋体" w:hAnsi="宋体"/>
          <w:color w:val="auto"/>
        </w:rPr>
        <w:t>。</w:t>
      </w:r>
    </w:p>
    <w:p w:rsidR="00FE5243" w:rsidRPr="00E3230F" w:rsidRDefault="005A3722">
      <w:pPr>
        <w:pStyle w:val="aff6"/>
        <w:ind w:firstLineChars="0" w:firstLine="0"/>
        <w:rPr>
          <w:rFonts w:ascii="宋体" w:hAnsi="宋体"/>
          <w:color w:val="auto"/>
        </w:rPr>
      </w:pPr>
      <w:r w:rsidRPr="00E3230F">
        <w:rPr>
          <w:rFonts w:eastAsia="黑体"/>
          <w:b/>
          <w:color w:val="auto"/>
        </w:rPr>
        <w:t>3.1.3</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本条明确了上海市应急</w:t>
      </w:r>
      <w:r w:rsidRPr="00E3230F">
        <w:rPr>
          <w:rStyle w:val="aff7"/>
          <w:rFonts w:ascii="宋体" w:eastAsia="宋体" w:hAnsi="宋体"/>
          <w:color w:val="auto"/>
        </w:rPr>
        <w:t>避难场所的七种类型。</w:t>
      </w:r>
    </w:p>
    <w:p w:rsidR="00FE5243" w:rsidRPr="00E3230F" w:rsidRDefault="005A3722">
      <w:pPr>
        <w:pStyle w:val="aff6"/>
        <w:ind w:firstLineChars="0" w:firstLine="0"/>
        <w:rPr>
          <w:rFonts w:ascii="宋体" w:hAnsi="宋体"/>
          <w:color w:val="auto"/>
        </w:rPr>
      </w:pPr>
      <w:r w:rsidRPr="00E3230F">
        <w:rPr>
          <w:rFonts w:eastAsia="黑体"/>
          <w:b/>
          <w:color w:val="auto"/>
        </w:rPr>
        <w:t>3.1.4</w:t>
      </w:r>
      <w:r w:rsidRPr="00E3230F">
        <w:rPr>
          <w:rStyle w:val="aff7"/>
          <w:rFonts w:ascii="宋体" w:eastAsia="宋体" w:hAnsi="宋体"/>
          <w:color w:val="auto"/>
        </w:rPr>
        <w:t xml:space="preserve">  </w:t>
      </w:r>
      <w:r w:rsidRPr="00E3230F">
        <w:rPr>
          <w:rStyle w:val="aff7"/>
          <w:rFonts w:ascii="宋体" w:eastAsia="宋体" w:hAnsi="宋体" w:hint="eastAsia"/>
          <w:color w:val="auto"/>
        </w:rPr>
        <w:t>为了保障</w:t>
      </w:r>
      <w:r w:rsidRPr="00E3230F">
        <w:rPr>
          <w:rStyle w:val="aff7"/>
          <w:rFonts w:ascii="宋体" w:eastAsia="宋体" w:hAnsi="宋体"/>
          <w:color w:val="auto"/>
        </w:rPr>
        <w:t>避难场所内</w:t>
      </w:r>
      <w:r w:rsidRPr="00E3230F">
        <w:rPr>
          <w:rStyle w:val="aff7"/>
          <w:rFonts w:ascii="宋体" w:eastAsia="宋体" w:hAnsi="宋体" w:hint="eastAsia"/>
          <w:color w:val="auto"/>
        </w:rPr>
        <w:t>避难的婴幼儿、高龄老人、行动困难的残疾人员和伤病员等特殊人群</w:t>
      </w:r>
      <w:r w:rsidRPr="00E3230F">
        <w:rPr>
          <w:rStyle w:val="aff7"/>
          <w:rFonts w:ascii="宋体" w:eastAsia="宋体" w:hAnsi="宋体"/>
          <w:color w:val="auto"/>
        </w:rPr>
        <w:t>的</w:t>
      </w:r>
      <w:r w:rsidRPr="00E3230F">
        <w:rPr>
          <w:rStyle w:val="aff7"/>
          <w:rFonts w:ascii="宋体" w:eastAsia="宋体" w:hAnsi="宋体" w:hint="eastAsia"/>
          <w:color w:val="auto"/>
        </w:rPr>
        <w:t>避难条件。有条件</w:t>
      </w:r>
      <w:r w:rsidRPr="00E3230F">
        <w:rPr>
          <w:rStyle w:val="aff7"/>
          <w:rFonts w:ascii="宋体" w:eastAsia="宋体" w:hAnsi="宋体"/>
          <w:color w:val="auto"/>
        </w:rPr>
        <w:t>的</w:t>
      </w:r>
      <w:r w:rsidRPr="00E3230F">
        <w:rPr>
          <w:rStyle w:val="aff7"/>
          <w:rFonts w:ascii="宋体" w:eastAsia="宋体" w:hAnsi="宋体" w:hint="eastAsia"/>
          <w:color w:val="auto"/>
        </w:rPr>
        <w:t>避难场所，可在</w:t>
      </w:r>
      <w:r w:rsidRPr="00E3230F">
        <w:rPr>
          <w:rStyle w:val="aff7"/>
          <w:rFonts w:ascii="宋体" w:eastAsia="宋体" w:hAnsi="宋体"/>
          <w:color w:val="auto"/>
        </w:rPr>
        <w:t>场所内</w:t>
      </w:r>
      <w:r w:rsidRPr="00E3230F">
        <w:rPr>
          <w:rStyle w:val="aff7"/>
          <w:rFonts w:ascii="宋体" w:eastAsia="宋体" w:hAnsi="宋体" w:hint="eastAsia"/>
          <w:color w:val="auto"/>
        </w:rPr>
        <w:t>单独设置特殊人群的避难</w:t>
      </w:r>
      <w:r w:rsidRPr="00E3230F">
        <w:rPr>
          <w:rStyle w:val="aff7"/>
          <w:rFonts w:ascii="宋体" w:eastAsia="宋体" w:hAnsi="宋体"/>
          <w:color w:val="auto"/>
        </w:rPr>
        <w:t>区域</w:t>
      </w:r>
      <w:r w:rsidRPr="00E3230F">
        <w:rPr>
          <w:rStyle w:val="aff7"/>
          <w:rFonts w:ascii="宋体" w:eastAsia="宋体" w:hAnsi="宋体" w:hint="eastAsia"/>
          <w:color w:val="auto"/>
        </w:rPr>
        <w:t>，并</w:t>
      </w:r>
      <w:r w:rsidRPr="00E3230F">
        <w:rPr>
          <w:rStyle w:val="aff7"/>
          <w:rFonts w:ascii="宋体" w:eastAsia="宋体" w:hAnsi="宋体"/>
          <w:color w:val="auto"/>
        </w:rPr>
        <w:t>在避难</w:t>
      </w:r>
      <w:r w:rsidRPr="00E3230F">
        <w:rPr>
          <w:rStyle w:val="aff7"/>
          <w:rFonts w:ascii="宋体" w:eastAsia="宋体" w:hAnsi="宋体" w:hint="eastAsia"/>
          <w:color w:val="auto"/>
        </w:rPr>
        <w:t>区</w:t>
      </w:r>
      <w:r w:rsidRPr="00E3230F">
        <w:rPr>
          <w:rStyle w:val="aff7"/>
          <w:rFonts w:ascii="宋体" w:eastAsia="宋体" w:hAnsi="宋体"/>
          <w:color w:val="auto"/>
        </w:rPr>
        <w:t>内</w:t>
      </w:r>
      <w:r w:rsidRPr="00E3230F">
        <w:rPr>
          <w:rStyle w:val="aff7"/>
          <w:rFonts w:ascii="宋体" w:eastAsia="宋体" w:hAnsi="宋体" w:hint="eastAsia"/>
          <w:color w:val="auto"/>
        </w:rPr>
        <w:t>设置无障碍设施</w:t>
      </w:r>
      <w:r w:rsidRPr="00E3230F">
        <w:rPr>
          <w:rStyle w:val="aff7"/>
          <w:rFonts w:ascii="宋体" w:eastAsia="宋体" w:hAnsi="宋体"/>
          <w:color w:val="auto"/>
        </w:rPr>
        <w:t>。</w:t>
      </w:r>
    </w:p>
    <w:p w:rsidR="00FE5243" w:rsidRPr="00E3230F" w:rsidRDefault="005A3722">
      <w:pPr>
        <w:pStyle w:val="aff6"/>
        <w:ind w:firstLineChars="0" w:firstLine="0"/>
        <w:rPr>
          <w:rFonts w:ascii="宋体" w:hAnsi="宋体"/>
          <w:color w:val="auto"/>
        </w:rPr>
      </w:pPr>
      <w:r w:rsidRPr="00E3230F">
        <w:rPr>
          <w:rFonts w:eastAsia="黑体"/>
          <w:b/>
          <w:color w:val="auto"/>
        </w:rPr>
        <w:t>3.1.5</w:t>
      </w:r>
      <w:r w:rsidRPr="00E3230F">
        <w:rPr>
          <w:rStyle w:val="aff7"/>
          <w:rFonts w:ascii="宋体" w:eastAsia="宋体" w:hAnsi="宋体"/>
          <w:color w:val="auto"/>
        </w:rPr>
        <w:t xml:space="preserve">  </w:t>
      </w:r>
      <w:r w:rsidRPr="00E3230F">
        <w:rPr>
          <w:rStyle w:val="aff7"/>
          <w:rFonts w:ascii="宋体" w:eastAsia="宋体" w:hAnsi="宋体" w:hint="eastAsia"/>
          <w:color w:val="auto"/>
        </w:rPr>
        <w:t>不同灾种的各应急阶段的时间长短各有其固有规律，本条</w:t>
      </w:r>
      <w:r w:rsidRPr="00E3230F">
        <w:rPr>
          <w:rStyle w:val="aff7"/>
          <w:rFonts w:ascii="宋体" w:eastAsia="宋体" w:hAnsi="宋体"/>
          <w:color w:val="auto"/>
        </w:rPr>
        <w:t>的数据参考了《</w:t>
      </w:r>
      <w:r w:rsidRPr="00E3230F">
        <w:rPr>
          <w:rStyle w:val="aff7"/>
          <w:rFonts w:ascii="宋体" w:eastAsia="宋体" w:hAnsi="宋体" w:hint="eastAsia"/>
          <w:color w:val="auto"/>
        </w:rPr>
        <w:t>防灾</w:t>
      </w:r>
      <w:r w:rsidRPr="00E3230F">
        <w:rPr>
          <w:rStyle w:val="aff7"/>
          <w:rFonts w:ascii="宋体" w:eastAsia="宋体" w:hAnsi="宋体"/>
          <w:color w:val="auto"/>
        </w:rPr>
        <w:t>避难场所设计规范》</w:t>
      </w:r>
      <w:r w:rsidRPr="00E3230F">
        <w:rPr>
          <w:rStyle w:val="aff7"/>
          <w:rFonts w:ascii="宋体" w:eastAsia="宋体" w:hAnsi="宋体" w:hint="eastAsia"/>
          <w:color w:val="auto"/>
        </w:rPr>
        <w:t>G</w:t>
      </w:r>
      <w:r w:rsidRPr="00E3230F">
        <w:rPr>
          <w:rStyle w:val="aff7"/>
          <w:rFonts w:ascii="宋体" w:eastAsia="宋体" w:hAnsi="宋体"/>
          <w:color w:val="auto"/>
        </w:rPr>
        <w:t>B 51143</w:t>
      </w:r>
      <w:r w:rsidRPr="00E3230F">
        <w:rPr>
          <w:rStyle w:val="aff7"/>
          <w:rFonts w:ascii="宋体" w:eastAsia="宋体" w:hAnsi="宋体" w:hint="eastAsia"/>
          <w:color w:val="auto"/>
        </w:rPr>
        <w:t>第</w:t>
      </w:r>
      <w:r w:rsidRPr="00E3230F">
        <w:rPr>
          <w:rStyle w:val="aff7"/>
          <w:rFonts w:ascii="宋体" w:eastAsia="宋体" w:hAnsi="宋体"/>
          <w:color w:val="auto"/>
        </w:rPr>
        <w:t>3.18条的避难时间</w:t>
      </w:r>
      <w:r w:rsidRPr="00E3230F">
        <w:rPr>
          <w:rStyle w:val="aff7"/>
          <w:rFonts w:ascii="宋体" w:eastAsia="宋体" w:hAnsi="宋体" w:hint="eastAsia"/>
          <w:color w:val="auto"/>
        </w:rPr>
        <w:t>，</w:t>
      </w:r>
      <w:r w:rsidRPr="00E3230F">
        <w:rPr>
          <w:rStyle w:val="aff7"/>
          <w:rFonts w:ascii="宋体" w:eastAsia="宋体" w:hAnsi="宋体"/>
          <w:color w:val="auto"/>
        </w:rPr>
        <w:t>并结合上海的实际情况，</w:t>
      </w:r>
      <w:r w:rsidRPr="00E3230F">
        <w:rPr>
          <w:rStyle w:val="aff7"/>
          <w:rFonts w:ascii="宋体" w:eastAsia="宋体" w:hAnsi="宋体" w:hint="eastAsia"/>
          <w:color w:val="auto"/>
        </w:rPr>
        <w:t>规定了上海市七类</w:t>
      </w:r>
      <w:r w:rsidRPr="00E3230F">
        <w:rPr>
          <w:rStyle w:val="aff7"/>
          <w:rFonts w:ascii="宋体" w:eastAsia="宋体" w:hAnsi="宋体"/>
          <w:color w:val="auto"/>
        </w:rPr>
        <w:t>避难场所</w:t>
      </w:r>
      <w:r w:rsidRPr="00E3230F">
        <w:rPr>
          <w:rStyle w:val="aff7"/>
          <w:rFonts w:ascii="宋体" w:eastAsia="宋体" w:hAnsi="宋体" w:hint="eastAsia"/>
          <w:color w:val="auto"/>
        </w:rPr>
        <w:t>的</w:t>
      </w:r>
      <w:r w:rsidRPr="00E3230F">
        <w:rPr>
          <w:rStyle w:val="aff7"/>
          <w:rFonts w:ascii="宋体" w:eastAsia="宋体" w:hAnsi="宋体"/>
          <w:color w:val="auto"/>
        </w:rPr>
        <w:t>开放时间。</w:t>
      </w:r>
    </w:p>
    <w:p w:rsidR="00FE5243" w:rsidRPr="00E3230F" w:rsidRDefault="005A3722">
      <w:pPr>
        <w:pStyle w:val="aff6"/>
        <w:ind w:firstLineChars="0" w:firstLine="0"/>
        <w:rPr>
          <w:rStyle w:val="aff7"/>
          <w:rFonts w:ascii="宋体" w:eastAsia="宋体" w:hAnsi="宋体"/>
          <w:color w:val="auto"/>
        </w:rPr>
      </w:pPr>
      <w:r w:rsidRPr="00E3230F">
        <w:rPr>
          <w:rFonts w:eastAsia="黑体"/>
          <w:b/>
          <w:color w:val="auto"/>
        </w:rPr>
        <w:t>3.1.6</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w:t>
      </w:r>
      <w:r w:rsidRPr="00E3230F">
        <w:rPr>
          <w:rStyle w:val="aff7"/>
          <w:rFonts w:ascii="宋体" w:eastAsia="宋体" w:hAnsi="宋体"/>
          <w:color w:val="auto"/>
        </w:rPr>
        <w:t>的数据</w:t>
      </w:r>
      <w:r w:rsidRPr="00E3230F">
        <w:rPr>
          <w:rStyle w:val="aff7"/>
          <w:rFonts w:ascii="宋体" w:eastAsia="宋体" w:hAnsi="宋体" w:hint="eastAsia"/>
          <w:color w:val="auto"/>
        </w:rPr>
        <w:t>综合了</w:t>
      </w:r>
      <w:r w:rsidRPr="00E3230F">
        <w:rPr>
          <w:rStyle w:val="aff7"/>
          <w:rFonts w:ascii="宋体" w:eastAsia="宋体" w:hAnsi="宋体"/>
          <w:color w:val="auto"/>
        </w:rPr>
        <w:t>《</w:t>
      </w:r>
      <w:r w:rsidRPr="00E3230F">
        <w:rPr>
          <w:rStyle w:val="aff7"/>
          <w:rFonts w:ascii="宋体" w:eastAsia="宋体" w:hAnsi="宋体" w:hint="eastAsia"/>
          <w:color w:val="auto"/>
        </w:rPr>
        <w:t>防灾</w:t>
      </w:r>
      <w:r w:rsidRPr="00E3230F">
        <w:rPr>
          <w:rStyle w:val="aff7"/>
          <w:rFonts w:ascii="宋体" w:eastAsia="宋体" w:hAnsi="宋体"/>
          <w:color w:val="auto"/>
        </w:rPr>
        <w:t>避难场所设计规范》</w:t>
      </w:r>
      <w:r w:rsidRPr="00E3230F">
        <w:rPr>
          <w:rStyle w:val="aff7"/>
          <w:rFonts w:ascii="宋体" w:eastAsia="宋体" w:hAnsi="宋体" w:hint="eastAsia"/>
          <w:color w:val="auto"/>
        </w:rPr>
        <w:t>G</w:t>
      </w:r>
      <w:r w:rsidRPr="00E3230F">
        <w:rPr>
          <w:rStyle w:val="aff7"/>
          <w:rFonts w:ascii="宋体" w:eastAsia="宋体" w:hAnsi="宋体"/>
          <w:color w:val="auto"/>
        </w:rPr>
        <w:t>B 51143</w:t>
      </w:r>
      <w:r w:rsidRPr="00E3230F">
        <w:rPr>
          <w:rStyle w:val="aff7"/>
          <w:rFonts w:ascii="宋体" w:eastAsia="宋体" w:hAnsi="宋体" w:hint="eastAsia"/>
          <w:color w:val="auto"/>
        </w:rPr>
        <w:t>的</w:t>
      </w:r>
      <w:r w:rsidRPr="00E3230F">
        <w:rPr>
          <w:rStyle w:val="aff7"/>
          <w:rFonts w:ascii="宋体" w:eastAsia="宋体" w:hAnsi="宋体"/>
          <w:color w:val="auto"/>
        </w:rPr>
        <w:t>数据</w:t>
      </w:r>
      <w:r w:rsidRPr="00E3230F">
        <w:rPr>
          <w:rStyle w:val="aff7"/>
          <w:rFonts w:ascii="宋体" w:eastAsia="宋体" w:hAnsi="宋体" w:hint="eastAsia"/>
          <w:color w:val="auto"/>
        </w:rPr>
        <w:t>及上海</w:t>
      </w:r>
      <w:r w:rsidRPr="00E3230F">
        <w:rPr>
          <w:rStyle w:val="aff7"/>
          <w:rFonts w:ascii="宋体" w:eastAsia="宋体" w:hAnsi="宋体"/>
          <w:color w:val="auto"/>
        </w:rPr>
        <w:t>的实际情况</w:t>
      </w:r>
      <w:r w:rsidRPr="00E3230F">
        <w:rPr>
          <w:rStyle w:val="aff7"/>
          <w:rFonts w:ascii="宋体" w:eastAsia="宋体" w:hAnsi="宋体" w:hint="eastAsia"/>
          <w:color w:val="auto"/>
        </w:rPr>
        <w:t>进行</w:t>
      </w:r>
      <w:r w:rsidRPr="00E3230F">
        <w:rPr>
          <w:rStyle w:val="aff7"/>
          <w:rFonts w:ascii="宋体" w:eastAsia="宋体" w:hAnsi="宋体"/>
          <w:color w:val="auto"/>
        </w:rPr>
        <w:t>综合设置。</w:t>
      </w:r>
    </w:p>
    <w:p w:rsidR="00875E0D" w:rsidRPr="00E3230F" w:rsidRDefault="00875E0D">
      <w:pPr>
        <w:pStyle w:val="aff6"/>
        <w:ind w:firstLineChars="0" w:firstLine="0"/>
        <w:rPr>
          <w:rStyle w:val="aff7"/>
          <w:rFonts w:ascii="宋体" w:eastAsia="宋体" w:hAnsi="宋体"/>
          <w:color w:val="auto"/>
        </w:rPr>
      </w:pPr>
    </w:p>
    <w:p w:rsidR="00FE5243" w:rsidRPr="00E3230F" w:rsidRDefault="005A3722">
      <w:pPr>
        <w:pStyle w:val="aff3"/>
        <w:spacing w:before="312" w:after="312"/>
        <w:rPr>
          <w:rStyle w:val="aff7"/>
          <w:rFonts w:hAnsi="宋体"/>
          <w:color w:val="auto"/>
          <w:szCs w:val="24"/>
        </w:rPr>
      </w:pPr>
      <w:bookmarkStart w:id="330" w:name="_Toc26741"/>
      <w:bookmarkStart w:id="331" w:name="_Toc20073"/>
      <w:bookmarkStart w:id="332" w:name="_Toc80811704"/>
      <w:bookmarkStart w:id="333" w:name="_Toc81236910"/>
      <w:r w:rsidRPr="00E3230F">
        <w:rPr>
          <w:rFonts w:hint="eastAsia"/>
          <w:color w:val="auto"/>
        </w:rPr>
        <w:t>3.2</w:t>
      </w:r>
      <w:r w:rsidRPr="00E3230F">
        <w:rPr>
          <w:color w:val="auto"/>
        </w:rPr>
        <w:t xml:space="preserve"> </w:t>
      </w:r>
      <w:r w:rsidRPr="00E3230F">
        <w:rPr>
          <w:rFonts w:hint="eastAsia"/>
          <w:color w:val="auto"/>
        </w:rPr>
        <w:t>设防要求</w:t>
      </w:r>
      <w:bookmarkEnd w:id="330"/>
      <w:bookmarkEnd w:id="331"/>
      <w:bookmarkEnd w:id="332"/>
      <w:bookmarkEnd w:id="333"/>
    </w:p>
    <w:p w:rsidR="00FE5243" w:rsidRPr="00E3230F" w:rsidRDefault="005A3722">
      <w:pPr>
        <w:pStyle w:val="af9"/>
        <w:ind w:firstLineChars="0" w:firstLine="0"/>
        <w:rPr>
          <w:rStyle w:val="aff7"/>
          <w:rFonts w:ascii="宋体" w:eastAsia="宋体" w:hAnsi="宋体"/>
          <w:color w:val="auto"/>
        </w:rPr>
      </w:pPr>
      <w:r w:rsidRPr="00E3230F">
        <w:rPr>
          <w:rFonts w:ascii="黑体" w:eastAsia="黑体" w:hAnsi="黑体"/>
          <w:b/>
          <w:color w:val="auto"/>
        </w:rPr>
        <w:t>3.2.1</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规定了避难场所的设防目标和避难设施的设防要求。避难场所设计时，需要按照相关上位规划和应急管理要求，进一步分析确定相应灾害的设定防御标准，并满足避难场所使用期间可能遭遇的其他突发事件的防灾要求。</w:t>
      </w:r>
    </w:p>
    <w:p w:rsidR="00FE5243" w:rsidRPr="00E3230F" w:rsidRDefault="005A3722">
      <w:pPr>
        <w:pStyle w:val="af9"/>
        <w:ind w:firstLineChars="200" w:firstLine="420"/>
        <w:rPr>
          <w:rStyle w:val="aff7"/>
          <w:rFonts w:ascii="宋体" w:eastAsia="宋体" w:hAnsi="宋体"/>
          <w:color w:val="auto"/>
        </w:rPr>
      </w:pPr>
      <w:r w:rsidRPr="00E3230F">
        <w:rPr>
          <w:rStyle w:val="aff7"/>
          <w:rFonts w:ascii="宋体" w:eastAsia="宋体" w:hAnsi="宋体" w:hint="eastAsia"/>
          <w:color w:val="auto"/>
        </w:rPr>
        <w:t>设定防御标准是确定避难规模和防灾布局的依据，也是进行各类工程设施鉴定评价，进行避难建筑、避难设施和设备设计的设防依据。</w:t>
      </w:r>
    </w:p>
    <w:p w:rsidR="00FE5243" w:rsidRPr="00E3230F" w:rsidRDefault="005A3722">
      <w:pPr>
        <w:pStyle w:val="af9"/>
        <w:ind w:firstLineChars="200" w:firstLine="420"/>
        <w:rPr>
          <w:rStyle w:val="aff7"/>
          <w:rFonts w:ascii="宋体" w:eastAsia="宋体" w:hAnsi="宋体"/>
          <w:color w:val="auto"/>
        </w:rPr>
      </w:pPr>
      <w:r w:rsidRPr="00E3230F">
        <w:rPr>
          <w:rStyle w:val="aff7"/>
          <w:rFonts w:ascii="宋体" w:eastAsia="宋体" w:hAnsi="宋体" w:hint="eastAsia"/>
          <w:color w:val="auto"/>
        </w:rPr>
        <w:t>避难场所需应对灾害的设定防御标准通常情况下不低于城镇相应重要工程的抗灾设防标准，根据</w:t>
      </w:r>
      <w:r w:rsidR="00217306" w:rsidRPr="00E3230F">
        <w:rPr>
          <w:rStyle w:val="aff7"/>
          <w:rFonts w:ascii="宋体" w:eastAsia="宋体" w:hAnsi="宋体" w:hint="eastAsia"/>
          <w:color w:val="auto"/>
        </w:rPr>
        <w:t>本规范</w:t>
      </w:r>
      <w:r w:rsidRPr="00E3230F">
        <w:rPr>
          <w:rStyle w:val="aff7"/>
          <w:rFonts w:ascii="宋体" w:eastAsia="宋体" w:hAnsi="宋体" w:hint="eastAsia"/>
          <w:color w:val="auto"/>
        </w:rPr>
        <w:t>和其他相关标准确定，并采取有效的防灾措施。通常情况下，设定防御标准按不低于重大灾害规模对应的设防要求确定。对于地震、台风和洪水灾害的设定防御标准在</w:t>
      </w:r>
      <w:r w:rsidR="00217306" w:rsidRPr="00E3230F">
        <w:rPr>
          <w:rStyle w:val="aff7"/>
          <w:rFonts w:ascii="宋体" w:eastAsia="宋体" w:hAnsi="宋体" w:hint="eastAsia"/>
          <w:color w:val="auto"/>
        </w:rPr>
        <w:t>本规范</w:t>
      </w:r>
      <w:r w:rsidRPr="00E3230F">
        <w:rPr>
          <w:rStyle w:val="aff7"/>
          <w:rFonts w:ascii="宋体" w:eastAsia="宋体" w:hAnsi="宋体" w:hint="eastAsia"/>
          <w:color w:val="auto"/>
        </w:rPr>
        <w:t>第3.2节规定了最低要求。</w:t>
      </w:r>
    </w:p>
    <w:p w:rsidR="00FE5243" w:rsidRPr="00E3230F" w:rsidRDefault="00217306">
      <w:pPr>
        <w:pStyle w:val="af9"/>
        <w:ind w:firstLineChars="200" w:firstLine="420"/>
        <w:rPr>
          <w:rStyle w:val="aff7"/>
          <w:rFonts w:ascii="宋体" w:eastAsia="宋体" w:hAnsi="宋体"/>
          <w:color w:val="auto"/>
        </w:rPr>
      </w:pPr>
      <w:r w:rsidRPr="00E3230F">
        <w:rPr>
          <w:rStyle w:val="aff7"/>
          <w:rFonts w:ascii="宋体" w:eastAsia="宋体" w:hAnsi="宋体" w:hint="eastAsia"/>
          <w:color w:val="auto"/>
        </w:rPr>
        <w:t>本规范</w:t>
      </w:r>
      <w:r w:rsidR="005A3722" w:rsidRPr="00E3230F">
        <w:rPr>
          <w:rStyle w:val="aff7"/>
          <w:rFonts w:ascii="宋体" w:eastAsia="宋体" w:hAnsi="宋体" w:hint="eastAsia"/>
          <w:color w:val="auto"/>
        </w:rPr>
        <w:t>中对于避难建筑保障基本安全的目标，主要通过增强抗灾能力方式来保证。</w:t>
      </w:r>
    </w:p>
    <w:p w:rsidR="00FE5243" w:rsidRPr="00E3230F" w:rsidRDefault="005A3722">
      <w:pPr>
        <w:pStyle w:val="af9"/>
        <w:ind w:firstLineChars="0" w:firstLine="0"/>
        <w:rPr>
          <w:rStyle w:val="aff7"/>
          <w:rFonts w:ascii="宋体" w:eastAsia="宋体" w:hAnsi="宋体"/>
          <w:color w:val="auto"/>
        </w:rPr>
      </w:pPr>
      <w:r w:rsidRPr="00E3230F">
        <w:rPr>
          <w:rFonts w:ascii="黑体" w:eastAsia="黑体" w:hAnsi="黑体"/>
          <w:b/>
          <w:color w:val="auto"/>
        </w:rPr>
        <w:t>3.2.2</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为强制性条文，规定了地震灾害的设定防御标准。避难场所地震设定防御标准主要用于确定避难场所责任区的避难人数和应急功能需求，同时避难场所内的应急保障基础设施的抗震可靠性应满足设定防御标准的要求，避难场所内的避难建筑的抗震设计按照</w:t>
      </w:r>
      <w:r w:rsidR="00217306" w:rsidRPr="00E3230F">
        <w:rPr>
          <w:rStyle w:val="aff7"/>
          <w:rFonts w:ascii="宋体" w:eastAsia="宋体" w:hAnsi="宋体" w:hint="eastAsia"/>
          <w:color w:val="auto"/>
        </w:rPr>
        <w:t>本规范</w:t>
      </w:r>
      <w:r w:rsidRPr="00E3230F">
        <w:rPr>
          <w:rStyle w:val="aff7"/>
          <w:rFonts w:ascii="宋体" w:eastAsia="宋体" w:hAnsi="宋体" w:hint="eastAsia"/>
          <w:color w:val="auto"/>
        </w:rPr>
        <w:t>第7.2节的规定。</w:t>
      </w:r>
    </w:p>
    <w:p w:rsidR="00FE5243" w:rsidRPr="00E3230F" w:rsidRDefault="005A3722">
      <w:pPr>
        <w:pStyle w:val="af9"/>
        <w:ind w:firstLineChars="0" w:firstLine="0"/>
        <w:rPr>
          <w:rStyle w:val="aff7"/>
          <w:rFonts w:ascii="宋体" w:eastAsia="宋体" w:hAnsi="宋体"/>
          <w:color w:val="auto"/>
        </w:rPr>
      </w:pPr>
      <w:r w:rsidRPr="00E3230F">
        <w:rPr>
          <w:rFonts w:ascii="黑体" w:eastAsia="黑体" w:hAnsi="黑体"/>
          <w:b/>
          <w:color w:val="auto"/>
        </w:rPr>
        <w:t>3.2.3</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本条为</w:t>
      </w:r>
      <w:r w:rsidRPr="00E3230F">
        <w:rPr>
          <w:rStyle w:val="aff7"/>
          <w:rFonts w:ascii="宋体" w:eastAsia="宋体" w:hAnsi="宋体"/>
          <w:color w:val="auto"/>
        </w:rPr>
        <w:t>强制性条文</w:t>
      </w:r>
      <w:r w:rsidRPr="00E3230F">
        <w:rPr>
          <w:rStyle w:val="aff7"/>
          <w:rFonts w:ascii="宋体" w:eastAsia="宋体" w:hAnsi="宋体" w:hint="eastAsia"/>
          <w:color w:val="auto"/>
        </w:rPr>
        <w:t>，规定了用于风灾的避难场所的设定防御标准和防护要求。防风避难场所需要考虑临灾时期和灾时的使用，因此在设计时，相关抗风设计需要考虑灾时风力作用下的安全。本条还规定了相应的最低保护时间限制要求，用于确定应急需求和测试构件安全的时间标准。</w:t>
      </w:r>
    </w:p>
    <w:p w:rsidR="00FE5243" w:rsidRPr="00E3230F" w:rsidRDefault="005A3722">
      <w:pPr>
        <w:pStyle w:val="af9"/>
        <w:ind w:firstLineChars="0" w:firstLine="0"/>
        <w:rPr>
          <w:rStyle w:val="aff7"/>
          <w:rFonts w:ascii="宋体" w:eastAsia="宋体" w:hAnsi="宋体"/>
          <w:color w:val="auto"/>
        </w:rPr>
      </w:pPr>
      <w:r w:rsidRPr="00E3230F">
        <w:rPr>
          <w:rFonts w:ascii="黑体" w:eastAsia="黑体" w:hAnsi="黑体"/>
          <w:b/>
          <w:color w:val="auto"/>
        </w:rPr>
        <w:t>3.2.4</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本条为</w:t>
      </w:r>
      <w:r w:rsidRPr="00E3230F">
        <w:rPr>
          <w:rStyle w:val="aff7"/>
          <w:rFonts w:ascii="宋体" w:eastAsia="宋体" w:hAnsi="宋体"/>
          <w:color w:val="auto"/>
        </w:rPr>
        <w:t>强制性条文</w:t>
      </w:r>
      <w:r w:rsidRPr="00E3230F">
        <w:rPr>
          <w:rStyle w:val="aff7"/>
          <w:rFonts w:ascii="宋体" w:eastAsia="宋体" w:hAnsi="宋体" w:hint="eastAsia"/>
          <w:color w:val="auto"/>
        </w:rPr>
        <w:t>，规定了用于风灾的避难场所的设定防御标准和防护要求。防风避难场所需要考虑临灾时期和灾时的使用，因此在设计时，相关抗风设计需要考虑灾时风力作用下的安全。本条还规定了相应的最低保护时间限制要求，用于确定应急需求和测试构件安全的时间标准。</w:t>
      </w:r>
    </w:p>
    <w:p w:rsidR="00FE5243" w:rsidRPr="00E3230F" w:rsidRDefault="005A3722">
      <w:pPr>
        <w:pStyle w:val="af9"/>
        <w:ind w:firstLineChars="0" w:firstLine="0"/>
        <w:rPr>
          <w:rStyle w:val="aff7"/>
          <w:rFonts w:ascii="宋体" w:eastAsia="宋体" w:hAnsi="宋体"/>
          <w:color w:val="auto"/>
        </w:rPr>
      </w:pPr>
      <w:r w:rsidRPr="00E3230F">
        <w:rPr>
          <w:rFonts w:ascii="黑体" w:eastAsia="黑体" w:hAnsi="黑体"/>
          <w:b/>
          <w:color w:val="auto"/>
        </w:rPr>
        <w:t>3.2.5</w:t>
      </w:r>
      <w:r w:rsidRPr="00E3230F">
        <w:rPr>
          <w:rStyle w:val="aff7"/>
          <w:rFonts w:ascii="宋体" w:eastAsia="宋体" w:hAnsi="宋体"/>
          <w:color w:val="auto"/>
        </w:rPr>
        <w:t xml:space="preserve">  </w:t>
      </w:r>
      <w:r w:rsidRPr="00E3230F">
        <w:rPr>
          <w:rStyle w:val="aff7"/>
          <w:rFonts w:ascii="宋体" w:eastAsia="宋体" w:hAnsi="宋体" w:hint="eastAsia"/>
          <w:color w:val="auto"/>
        </w:rPr>
        <w:t>非洪灾和台风内滞型避难场所需要通过各种防洪措施保证重要避难功能区不被水淹。对于此类避难场所场地，其竖向标高按不低于20年一遇的防洪水位所确定的淹没水位加安全超高采取，除Ⅰ类中心避难场所安全超高不低于0.5m外, 其他固定避难场所不低于0.3m，社区</w:t>
      </w:r>
      <w:r w:rsidRPr="00E3230F">
        <w:rPr>
          <w:rStyle w:val="aff7"/>
          <w:rFonts w:ascii="宋体" w:eastAsia="宋体" w:hAnsi="宋体"/>
          <w:color w:val="auto"/>
        </w:rPr>
        <w:t>避难场所不设防。</w:t>
      </w:r>
    </w:p>
    <w:p w:rsidR="00FE5243" w:rsidRPr="00E3230F" w:rsidRDefault="005A3722">
      <w:pPr>
        <w:pStyle w:val="af9"/>
        <w:ind w:firstLineChars="0" w:firstLine="0"/>
        <w:rPr>
          <w:color w:val="auto"/>
        </w:rPr>
      </w:pPr>
      <w:r w:rsidRPr="00E3230F">
        <w:rPr>
          <w:rFonts w:ascii="黑体" w:eastAsia="黑体" w:hAnsi="黑体"/>
          <w:b/>
          <w:color w:val="auto"/>
        </w:rPr>
        <w:t>3.2.6</w:t>
      </w:r>
      <w:r w:rsidRPr="00E3230F">
        <w:rPr>
          <w:rStyle w:val="aff7"/>
          <w:rFonts w:ascii="宋体" w:eastAsia="宋体" w:hAnsi="宋体"/>
          <w:color w:val="auto"/>
        </w:rPr>
        <w:t xml:space="preserve">  </w:t>
      </w:r>
      <w:r w:rsidRPr="00E3230F">
        <w:rPr>
          <w:rStyle w:val="aff7"/>
          <w:rFonts w:ascii="宋体" w:eastAsia="宋体" w:hAnsi="宋体" w:hint="eastAsia"/>
          <w:color w:val="auto"/>
        </w:rPr>
        <w:t>避难场所的排水工程应能迅速、及时地将场所内雨水排出，并通过高程控制或排水系统等措施来实现其防灾目标，以免避难功能区周边区域积水影响应急功能发挥。避难场所的排水设计重现期参照各区重点区域确定。</w:t>
      </w:r>
    </w:p>
    <w:p w:rsidR="00FE5243" w:rsidRPr="00E3230F" w:rsidRDefault="005A3722">
      <w:pPr>
        <w:pStyle w:val="af9"/>
        <w:ind w:firstLineChars="0" w:firstLine="0"/>
        <w:rPr>
          <w:color w:val="auto"/>
        </w:rPr>
      </w:pPr>
      <w:r w:rsidRPr="00E3230F">
        <w:rPr>
          <w:rFonts w:ascii="黑体" w:eastAsia="黑体" w:hAnsi="黑体"/>
          <w:b/>
          <w:color w:val="auto"/>
        </w:rPr>
        <w:t>3.2.1</w:t>
      </w:r>
      <w:r w:rsidR="005F4138" w:rsidRPr="00E3230F">
        <w:rPr>
          <w:rFonts w:ascii="黑体" w:eastAsia="黑体" w:hAnsi="黑体"/>
          <w:b/>
          <w:color w:val="auto"/>
        </w:rPr>
        <w:t>1</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本条对应急避难设施提出景观的要求。</w:t>
      </w:r>
    </w:p>
    <w:p w:rsidR="00FE5243" w:rsidRPr="00E3230F" w:rsidRDefault="005A3722">
      <w:pPr>
        <w:pStyle w:val="af9"/>
        <w:ind w:firstLineChars="0" w:firstLine="0"/>
        <w:rPr>
          <w:rStyle w:val="aff7"/>
          <w:rFonts w:ascii="宋体" w:eastAsia="宋体" w:hAnsi="宋体"/>
          <w:color w:val="auto"/>
        </w:rPr>
      </w:pPr>
      <w:r w:rsidRPr="00E3230F">
        <w:rPr>
          <w:rFonts w:ascii="黑体" w:eastAsia="黑体" w:hAnsi="黑体"/>
          <w:b/>
          <w:color w:val="auto"/>
        </w:rPr>
        <w:t>3.2.1</w:t>
      </w:r>
      <w:r w:rsidR="005F4138" w:rsidRPr="00E3230F">
        <w:rPr>
          <w:rFonts w:ascii="黑体" w:eastAsia="黑体" w:hAnsi="黑体"/>
          <w:b/>
          <w:color w:val="auto"/>
        </w:rPr>
        <w:t>2</w:t>
      </w:r>
      <w:r w:rsidRPr="00E3230F">
        <w:rPr>
          <w:rStyle w:val="aff7"/>
          <w:rFonts w:ascii="宋体" w:eastAsia="宋体" w:hAnsi="宋体"/>
          <w:color w:val="auto"/>
        </w:rPr>
        <w:t xml:space="preserve">  </w:t>
      </w:r>
      <w:r w:rsidRPr="00E3230F">
        <w:rPr>
          <w:rStyle w:val="aff7"/>
          <w:rFonts w:ascii="宋体" w:eastAsia="宋体" w:hAnsi="宋体" w:hint="eastAsia"/>
          <w:color w:val="auto"/>
        </w:rPr>
        <w:t>避难场所设计时，内部和周边建（构）筑物有</w:t>
      </w:r>
      <w:r w:rsidRPr="00E3230F">
        <w:rPr>
          <w:rStyle w:val="aff7"/>
          <w:rFonts w:ascii="宋体" w:eastAsia="宋体" w:hAnsi="宋体"/>
          <w:color w:val="auto"/>
        </w:rPr>
        <w:t>潜在</w:t>
      </w:r>
      <w:r w:rsidRPr="00E3230F">
        <w:rPr>
          <w:rStyle w:val="aff7"/>
          <w:rFonts w:ascii="宋体" w:eastAsia="宋体" w:hAnsi="宋体" w:hint="eastAsia"/>
          <w:color w:val="auto"/>
        </w:rPr>
        <w:t>倒塌或破坏影响时，为了确保灾后使用时车辆和人员的安全，需划定潜在危险区，并设警告标志</w:t>
      </w:r>
      <w:r w:rsidRPr="00E3230F">
        <w:rPr>
          <w:rStyle w:val="aff7"/>
          <w:rFonts w:ascii="宋体" w:eastAsia="宋体" w:hAnsi="宋体"/>
          <w:color w:val="auto"/>
        </w:rPr>
        <w:t>。</w:t>
      </w:r>
    </w:p>
    <w:p w:rsidR="00FE5243" w:rsidRPr="00E3230F" w:rsidRDefault="005A3722" w:rsidP="005A3722">
      <w:pPr>
        <w:pStyle w:val="af7"/>
        <w:numPr>
          <w:ilvl w:val="0"/>
          <w:numId w:val="85"/>
        </w:numPr>
        <w:spacing w:before="624" w:after="624"/>
        <w:rPr>
          <w:b w:val="0"/>
          <w:color w:val="auto"/>
        </w:rPr>
      </w:pPr>
      <w:bookmarkStart w:id="334" w:name="_Toc71800193"/>
      <w:bookmarkStart w:id="335" w:name="_Toc72241513"/>
      <w:bookmarkStart w:id="336" w:name="_Toc72257517"/>
      <w:bookmarkStart w:id="337" w:name="_Toc72359623"/>
      <w:bookmarkStart w:id="338" w:name="_Toc28088"/>
      <w:bookmarkStart w:id="339" w:name="_Toc72317357"/>
      <w:bookmarkStart w:id="340" w:name="_Toc72366383"/>
      <w:bookmarkStart w:id="341" w:name="_Toc72362115"/>
      <w:bookmarkStart w:id="342" w:name="_Toc72362911"/>
      <w:bookmarkStart w:id="343" w:name="_Toc21187"/>
      <w:bookmarkStart w:id="344" w:name="_Toc80811705"/>
      <w:bookmarkStart w:id="345" w:name="_Toc81236911"/>
      <w:r w:rsidRPr="00E3230F">
        <w:rPr>
          <w:rFonts w:hint="eastAsia"/>
          <w:b w:val="0"/>
          <w:color w:val="auto"/>
        </w:rPr>
        <w:t>避难</w:t>
      </w:r>
      <w:r w:rsidRPr="00E3230F">
        <w:rPr>
          <w:b w:val="0"/>
          <w:color w:val="auto"/>
        </w:rPr>
        <w:t>场所设置</w:t>
      </w:r>
      <w:bookmarkEnd w:id="334"/>
      <w:bookmarkEnd w:id="335"/>
      <w:bookmarkEnd w:id="336"/>
      <w:bookmarkEnd w:id="337"/>
      <w:bookmarkEnd w:id="338"/>
      <w:bookmarkEnd w:id="339"/>
      <w:bookmarkEnd w:id="340"/>
      <w:bookmarkEnd w:id="341"/>
      <w:bookmarkEnd w:id="342"/>
      <w:bookmarkEnd w:id="343"/>
      <w:bookmarkEnd w:id="344"/>
      <w:bookmarkEnd w:id="345"/>
    </w:p>
    <w:p w:rsidR="00FE5243" w:rsidRPr="00E3230F" w:rsidRDefault="005A3722">
      <w:pPr>
        <w:pStyle w:val="40"/>
        <w:rPr>
          <w:b w:val="0"/>
          <w:bCs/>
          <w:color w:val="auto"/>
        </w:rPr>
      </w:pPr>
      <w:bookmarkStart w:id="346" w:name="_Toc7750"/>
      <w:bookmarkStart w:id="347" w:name="_Toc15024"/>
      <w:bookmarkStart w:id="348" w:name="_Toc80811706"/>
      <w:bookmarkStart w:id="349" w:name="_Toc81236912"/>
      <w:r w:rsidRPr="00E3230F">
        <w:rPr>
          <w:rFonts w:hint="eastAsia"/>
          <w:b w:val="0"/>
          <w:bCs/>
          <w:color w:val="auto"/>
        </w:rPr>
        <w:t>4.1</w:t>
      </w:r>
      <w:r w:rsidRPr="00E3230F">
        <w:rPr>
          <w:b w:val="0"/>
          <w:bCs/>
          <w:color w:val="auto"/>
        </w:rPr>
        <w:t xml:space="preserve"> </w:t>
      </w:r>
      <w:r w:rsidRPr="00E3230F">
        <w:rPr>
          <w:rFonts w:hint="eastAsia"/>
          <w:b w:val="0"/>
          <w:bCs/>
          <w:color w:val="auto"/>
        </w:rPr>
        <w:t>场地选择</w:t>
      </w:r>
      <w:bookmarkEnd w:id="346"/>
      <w:bookmarkEnd w:id="347"/>
      <w:bookmarkEnd w:id="348"/>
      <w:bookmarkEnd w:id="349"/>
    </w:p>
    <w:p w:rsidR="00FE5243" w:rsidRPr="00E3230F" w:rsidRDefault="005A3722">
      <w:pPr>
        <w:pStyle w:val="aff6"/>
        <w:ind w:firstLineChars="0" w:firstLine="0"/>
        <w:rPr>
          <w:color w:val="auto"/>
        </w:rPr>
      </w:pPr>
      <w:bookmarkStart w:id="350" w:name="_Hlk72209590"/>
      <w:r w:rsidRPr="00E3230F">
        <w:rPr>
          <w:rStyle w:val="aff5"/>
          <w:rFonts w:ascii="黑体"/>
          <w:color w:val="auto"/>
        </w:rPr>
        <w:t>4.1.1</w:t>
      </w:r>
      <w:r w:rsidRPr="00E3230F">
        <w:rPr>
          <w:color w:val="auto"/>
        </w:rPr>
        <w:t xml:space="preserve">  </w:t>
      </w:r>
      <w:r w:rsidRPr="00E3230F">
        <w:rPr>
          <w:rFonts w:hint="eastAsia"/>
          <w:color w:val="auto"/>
        </w:rPr>
        <w:t>避难场</w:t>
      </w:r>
      <w:bookmarkEnd w:id="350"/>
      <w:r w:rsidRPr="00E3230F">
        <w:rPr>
          <w:rFonts w:hint="eastAsia"/>
          <w:color w:val="auto"/>
        </w:rPr>
        <w:t>所的选址尽可能利用现有设施，以节约工程投资并可加快建设速度，便于维护。避难场所的周边环境需有利于避难人员顺畅进入和向外疏散。</w:t>
      </w:r>
    </w:p>
    <w:p w:rsidR="00FE5243" w:rsidRPr="00E3230F" w:rsidRDefault="005A3722">
      <w:pPr>
        <w:pStyle w:val="aff6"/>
        <w:ind w:firstLine="420"/>
        <w:rPr>
          <w:color w:val="auto"/>
        </w:rPr>
      </w:pPr>
      <w:r w:rsidRPr="00E3230F">
        <w:rPr>
          <w:rFonts w:hint="eastAsia"/>
          <w:color w:val="auto"/>
        </w:rPr>
        <w:t>Ⅰ类中心避难场所通常需要应急医疗卫生救护、应急物资保障、应急指挥等功能，通常也作为专业救灾队伍驻地，因此，其选址需充分考虑应急交通，并考虑与周边避难场所的联系。</w:t>
      </w:r>
    </w:p>
    <w:p w:rsidR="00FE5243" w:rsidRPr="00E3230F" w:rsidRDefault="005A3722">
      <w:pPr>
        <w:pStyle w:val="aff6"/>
        <w:ind w:firstLine="420"/>
        <w:rPr>
          <w:color w:val="auto"/>
        </w:rPr>
      </w:pPr>
      <w:r w:rsidRPr="00E3230F">
        <w:rPr>
          <w:rFonts w:hint="eastAsia"/>
          <w:color w:val="auto"/>
        </w:rPr>
        <w:t>考虑到居民比较熟悉居住区周边环境，便于灾后恢复正常生活，避难场所的布局和选择原则建议以居住区为主进行，这也是目前国际上比较通行的做法。通常，其服务范围的确定可以周围的或邻近的居民委员会和单位划界，并考虑河流、铁路等的分隔以及应急救灾和疏散道路的安全状况等。避难场所内的栖身场所可以是帐篷或简易房屋，能够抵御本地的各种气候条件，如防寒、防风、防雨雪等，并有最基本的生活空间。</w:t>
      </w:r>
    </w:p>
    <w:p w:rsidR="00FE5243" w:rsidRPr="00E3230F" w:rsidRDefault="005A3722">
      <w:pPr>
        <w:pStyle w:val="aff6"/>
        <w:ind w:firstLine="420"/>
        <w:rPr>
          <w:color w:val="auto"/>
        </w:rPr>
      </w:pPr>
      <w:r w:rsidRPr="00E3230F">
        <w:rPr>
          <w:rFonts w:hint="eastAsia"/>
          <w:color w:val="auto"/>
        </w:rPr>
        <w:t>社区应急避难场所通常可充分利用居民住宅区和各单位内的道路以及居民住宅区内的小花园、</w:t>
      </w:r>
      <w:r w:rsidRPr="00E3230F">
        <w:rPr>
          <w:rFonts w:hint="eastAsia"/>
          <w:color w:val="auto"/>
        </w:rPr>
        <w:t xml:space="preserve"> </w:t>
      </w:r>
      <w:r w:rsidRPr="00E3230F">
        <w:rPr>
          <w:rFonts w:hint="eastAsia"/>
          <w:color w:val="auto"/>
        </w:rPr>
        <w:t>小游园和专业绿地等，利用场所内的照明设备和公共卫生间等</w:t>
      </w:r>
      <w:r w:rsidRPr="00E3230F">
        <w:rPr>
          <w:color w:val="auto"/>
        </w:rPr>
        <w:t>设施作为灾时使用</w:t>
      </w:r>
      <w:r w:rsidRPr="00E3230F">
        <w:rPr>
          <w:rFonts w:hint="eastAsia"/>
          <w:color w:val="auto"/>
        </w:rPr>
        <w:t>。</w:t>
      </w:r>
    </w:p>
    <w:p w:rsidR="00FE5243" w:rsidRPr="00E3230F" w:rsidRDefault="005A3722">
      <w:pPr>
        <w:pStyle w:val="aff6"/>
        <w:ind w:firstLine="420"/>
        <w:rPr>
          <w:color w:val="auto"/>
        </w:rPr>
      </w:pPr>
      <w:r w:rsidRPr="00E3230F">
        <w:rPr>
          <w:rFonts w:hint="eastAsia"/>
          <w:color w:val="auto"/>
        </w:rPr>
        <w:t>由于风灾影响的特殊性，风灾避难应选择避难建筑的形式，以保障避难人员的安全。各类学校的基础设施比较健全，有避难疏散必需的供水、供电、通信等基本条件，操场、绿地和空地易于搭建简易房屋和帐篷，又有比较好的防火条件，可以作为避难场所。</w:t>
      </w:r>
    </w:p>
    <w:p w:rsidR="00FE5243" w:rsidRPr="00E3230F" w:rsidRDefault="005A3722">
      <w:pPr>
        <w:pStyle w:val="aff6"/>
        <w:ind w:firstLine="420"/>
        <w:rPr>
          <w:color w:val="auto"/>
        </w:rPr>
      </w:pPr>
      <w:r w:rsidRPr="00E3230F">
        <w:rPr>
          <w:rFonts w:hint="eastAsia"/>
          <w:color w:val="auto"/>
        </w:rPr>
        <w:t>对于中长期等级应急避难场所和Ⅰ类中心避难场所，需要较高标准地配置应急医疗卫生救护、供水供电等避难设施，从国际上避难场所建设的发展趋势看，初期以空旷场地为主逐步发展到以避难建筑为主，而城镇中尤其中心城区范围存在相当数量的抗灾能力较高的建筑工程（如体育馆、会展中心、校舍、医院等）等场所，周边配套市政基础设施条件通常较好，因此本条提出充分整合各类公共设施形成综合性避难场所的发展思路，这样也便于避难场所建设结合场所周边的各类市政基础设施情况，与城区环境相协调，整合空旷场地和建筑工程，形成有效的公共安全空间。</w:t>
      </w:r>
    </w:p>
    <w:p w:rsidR="00FE5243" w:rsidRPr="00E3230F" w:rsidRDefault="005A3722">
      <w:pPr>
        <w:pStyle w:val="aff6"/>
        <w:ind w:firstLineChars="0" w:firstLine="0"/>
        <w:rPr>
          <w:color w:val="auto"/>
        </w:rPr>
      </w:pPr>
      <w:r w:rsidRPr="00E3230F">
        <w:rPr>
          <w:rStyle w:val="aff5"/>
          <w:rFonts w:ascii="黑体"/>
          <w:color w:val="auto"/>
        </w:rPr>
        <w:t>4.1.2</w:t>
      </w:r>
      <w:r w:rsidRPr="00E3230F">
        <w:rPr>
          <w:rFonts w:eastAsia="黑体"/>
          <w:color w:val="auto"/>
        </w:rPr>
        <w:t xml:space="preserve"> </w:t>
      </w:r>
      <w:r w:rsidRPr="00E3230F">
        <w:rPr>
          <w:color w:val="auto"/>
        </w:rPr>
        <w:t xml:space="preserve"> </w:t>
      </w:r>
      <w:r w:rsidRPr="00E3230F">
        <w:rPr>
          <w:rFonts w:hint="eastAsia"/>
          <w:color w:val="auto"/>
        </w:rPr>
        <w:t>防洪避难场所的形式通常是避洪房屋、安全堤防、安全庄台和避水台等。</w:t>
      </w:r>
    </w:p>
    <w:p w:rsidR="00FE5243" w:rsidRPr="00E3230F" w:rsidRDefault="005A3722">
      <w:pPr>
        <w:pStyle w:val="aff6"/>
        <w:ind w:firstLine="420"/>
        <w:rPr>
          <w:color w:val="auto"/>
        </w:rPr>
      </w:pPr>
      <w:r w:rsidRPr="00E3230F">
        <w:rPr>
          <w:rFonts w:hint="eastAsia"/>
          <w:color w:val="auto"/>
        </w:rPr>
        <w:t>蓄滞洪区的安全庄台是集中安置居民的场所。安全台需布置在距分洪口一定距离范围以外、地基条件较好、地面高程较高且土源丰富的地带；尽可能避开软弱地基，确保台身及台面建筑物的安全，并统筹考虑对外交通、通讯、电力、给水、排水等基础设施配套建设。</w:t>
      </w:r>
    </w:p>
    <w:p w:rsidR="00FE5243" w:rsidRPr="00E3230F" w:rsidRDefault="005A3722">
      <w:pPr>
        <w:pStyle w:val="aff6"/>
        <w:ind w:firstLine="420"/>
        <w:rPr>
          <w:color w:val="auto"/>
        </w:rPr>
      </w:pPr>
      <w:r w:rsidRPr="00E3230F">
        <w:rPr>
          <w:rFonts w:hint="eastAsia"/>
          <w:color w:val="auto"/>
        </w:rPr>
        <w:t>避洪房屋的主要形式是安全楼（避水楼）。根据法律法规要求，安全楼严禁布置在进洪口或退洪口附近且应避开进洪或退洪的主流区，要选择布置在地势较高、地质条件较好、同时尽可能靠近转移撤退道路的场所。洪灾后淹没水深大于</w:t>
      </w:r>
      <w:r w:rsidRPr="00E3230F">
        <w:rPr>
          <w:rFonts w:hint="eastAsia"/>
          <w:color w:val="auto"/>
        </w:rPr>
        <w:t>3m</w:t>
      </w:r>
      <w:r w:rsidRPr="00E3230F">
        <w:rPr>
          <w:rFonts w:hint="eastAsia"/>
          <w:color w:val="auto"/>
        </w:rPr>
        <w:t>的区域一般不宜布置安全楼（避水楼）。安全楼室内空间布局突出平汛结合，合理安排人员避洪，且要留有便于在蓄洪期间与外界接触的台面；设计受淹的部分，门窗需有利于洪水的进退；安全楼楼顶采用能够上人的平顶结构。</w:t>
      </w:r>
    </w:p>
    <w:p w:rsidR="00FE5243" w:rsidRPr="00E3230F" w:rsidRDefault="005A3722">
      <w:pPr>
        <w:pStyle w:val="aff6"/>
        <w:ind w:firstLineChars="0" w:firstLine="0"/>
        <w:rPr>
          <w:color w:val="auto"/>
        </w:rPr>
      </w:pPr>
      <w:r w:rsidRPr="00E3230F">
        <w:rPr>
          <w:rStyle w:val="aff5"/>
          <w:rFonts w:ascii="黑体"/>
          <w:color w:val="auto"/>
        </w:rPr>
        <w:t xml:space="preserve">4.1.3 </w:t>
      </w:r>
      <w:r w:rsidRPr="00E3230F">
        <w:rPr>
          <w:color w:val="auto"/>
        </w:rPr>
        <w:t xml:space="preserve"> </w:t>
      </w:r>
      <w:r w:rsidRPr="00E3230F">
        <w:rPr>
          <w:rFonts w:hint="eastAsia"/>
          <w:color w:val="auto"/>
        </w:rPr>
        <w:t>本条规定考虑避难的主要目的是灾害发生时减少、消除危险性，把灾害风险控制在最小的范围内，确保避难人员的安全。如果避难场所本身存在较大的安全隐患，就失去了其实用价值，不能实现安全避难。</w:t>
      </w:r>
    </w:p>
    <w:p w:rsidR="00FE5243" w:rsidRPr="00E3230F" w:rsidRDefault="005A3722">
      <w:pPr>
        <w:pStyle w:val="aff6"/>
        <w:ind w:firstLine="420"/>
        <w:rPr>
          <w:color w:val="auto"/>
        </w:rPr>
      </w:pPr>
      <w:r w:rsidRPr="00E3230F">
        <w:rPr>
          <w:rFonts w:hint="eastAsia"/>
          <w:color w:val="auto"/>
        </w:rPr>
        <w:t>避难场地与周围建（构）筑物保持足够的安全距离是避免二次伤害的重要措施，安全距离按照建（构）筑物的可能倒塌影响范围确定。</w:t>
      </w:r>
    </w:p>
    <w:p w:rsidR="00FE5243" w:rsidRPr="00E3230F" w:rsidRDefault="00FE5243"/>
    <w:p w:rsidR="00FE5243" w:rsidRPr="00E3230F" w:rsidRDefault="005A3722" w:rsidP="005A3722">
      <w:pPr>
        <w:pStyle w:val="af7"/>
        <w:numPr>
          <w:ilvl w:val="0"/>
          <w:numId w:val="85"/>
        </w:numPr>
        <w:spacing w:before="624" w:after="624"/>
        <w:ind w:left="0" w:firstLine="0"/>
        <w:rPr>
          <w:b w:val="0"/>
          <w:color w:val="auto"/>
        </w:rPr>
      </w:pPr>
      <w:bookmarkStart w:id="351" w:name="_Toc32521"/>
      <w:bookmarkStart w:id="352" w:name="_Toc72366384"/>
      <w:bookmarkStart w:id="353" w:name="_Toc5741"/>
      <w:bookmarkStart w:id="354" w:name="_Toc80811707"/>
      <w:bookmarkStart w:id="355" w:name="_Toc81236913"/>
      <w:bookmarkStart w:id="356" w:name="_Toc72317358"/>
      <w:bookmarkStart w:id="357" w:name="_Toc72241514"/>
      <w:bookmarkStart w:id="358" w:name="_Toc72362912"/>
      <w:bookmarkStart w:id="359" w:name="_Toc72257518"/>
      <w:bookmarkStart w:id="360" w:name="_Toc72362116"/>
      <w:bookmarkStart w:id="361" w:name="_Toc71800194"/>
      <w:bookmarkStart w:id="362" w:name="_Toc72359624"/>
      <w:r w:rsidRPr="00E3230F">
        <w:rPr>
          <w:rFonts w:hint="eastAsia"/>
          <w:b w:val="0"/>
          <w:color w:val="auto"/>
        </w:rPr>
        <w:t>总体设计</w:t>
      </w:r>
      <w:bookmarkEnd w:id="351"/>
      <w:bookmarkEnd w:id="352"/>
      <w:bookmarkEnd w:id="353"/>
      <w:bookmarkEnd w:id="354"/>
      <w:bookmarkEnd w:id="355"/>
    </w:p>
    <w:p w:rsidR="00FE5243" w:rsidRPr="00E3230F" w:rsidRDefault="005A3722" w:rsidP="005A3722">
      <w:pPr>
        <w:pStyle w:val="40"/>
        <w:numPr>
          <w:ilvl w:val="1"/>
          <w:numId w:val="89"/>
        </w:numPr>
        <w:ind w:left="0" w:firstLine="0"/>
        <w:rPr>
          <w:b w:val="0"/>
          <w:bCs/>
          <w:color w:val="auto"/>
        </w:rPr>
      </w:pPr>
      <w:bookmarkStart w:id="363" w:name="_Toc11049"/>
      <w:bookmarkStart w:id="364" w:name="_Toc12637"/>
      <w:bookmarkStart w:id="365" w:name="_Toc80811708"/>
      <w:bookmarkStart w:id="366" w:name="_Toc81236914"/>
      <w:r w:rsidRPr="00E3230F">
        <w:rPr>
          <w:rFonts w:hint="eastAsia"/>
          <w:b w:val="0"/>
          <w:bCs/>
          <w:color w:val="auto"/>
        </w:rPr>
        <w:t>一般规定</w:t>
      </w:r>
      <w:bookmarkEnd w:id="363"/>
      <w:bookmarkEnd w:id="364"/>
      <w:bookmarkEnd w:id="365"/>
      <w:bookmarkEnd w:id="366"/>
    </w:p>
    <w:p w:rsidR="00FE5243" w:rsidRPr="00E3230F" w:rsidRDefault="005A3722">
      <w:pPr>
        <w:pStyle w:val="aff6"/>
        <w:ind w:firstLineChars="0" w:firstLine="0"/>
        <w:rPr>
          <w:rStyle w:val="aff7"/>
          <w:rFonts w:ascii="宋体" w:eastAsia="宋体" w:hAnsi="宋体"/>
          <w:color w:val="auto"/>
        </w:rPr>
      </w:pPr>
      <w:r w:rsidRPr="00E3230F">
        <w:rPr>
          <w:rFonts w:eastAsia="黑体"/>
          <w:b/>
          <w:color w:val="auto"/>
        </w:rPr>
        <w:t>5.1.1</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本条规定了</w:t>
      </w:r>
      <w:r w:rsidRPr="00E3230F">
        <w:rPr>
          <w:rStyle w:val="aff7"/>
          <w:rFonts w:ascii="宋体" w:eastAsia="宋体" w:hAnsi="宋体"/>
          <w:color w:val="auto"/>
        </w:rPr>
        <w:t>总体设计的主要内容。</w:t>
      </w:r>
    </w:p>
    <w:p w:rsidR="00FE5243" w:rsidRPr="00E3230F" w:rsidRDefault="005A3722">
      <w:pPr>
        <w:pStyle w:val="aff6"/>
        <w:ind w:firstLineChars="250" w:firstLine="525"/>
        <w:rPr>
          <w:rStyle w:val="aff7"/>
          <w:rFonts w:ascii="宋体" w:eastAsia="宋体" w:hAnsi="宋体"/>
          <w:color w:val="auto"/>
        </w:rPr>
      </w:pPr>
      <w:r w:rsidRPr="00E3230F">
        <w:rPr>
          <w:rStyle w:val="aff7"/>
          <w:rFonts w:ascii="宋体" w:eastAsia="宋体" w:hAnsi="宋体" w:hint="eastAsia"/>
          <w:color w:val="auto"/>
        </w:rPr>
        <w:t>总体设计的重点是避难场所的总体布局，对场所进行应急功能配置，划分</w:t>
      </w:r>
      <w:r w:rsidRPr="00E3230F">
        <w:rPr>
          <w:rStyle w:val="aff7"/>
          <w:rFonts w:ascii="宋体" w:eastAsia="宋体" w:hAnsi="宋体"/>
          <w:color w:val="auto"/>
        </w:rPr>
        <w:t>应急功能区，</w:t>
      </w:r>
      <w:r w:rsidRPr="00E3230F">
        <w:rPr>
          <w:rStyle w:val="aff7"/>
          <w:rFonts w:ascii="宋体" w:eastAsia="宋体" w:hAnsi="宋体" w:hint="eastAsia"/>
          <w:color w:val="auto"/>
        </w:rPr>
        <w:t>明确各分区技术指标，确定主要工程设施的位置、规模、走向，确定避难设施的规模和布局。</w:t>
      </w:r>
    </w:p>
    <w:p w:rsidR="00FE5243" w:rsidRPr="00E3230F" w:rsidRDefault="005A3722">
      <w:pPr>
        <w:pStyle w:val="aff6"/>
        <w:ind w:firstLineChars="0" w:firstLine="0"/>
        <w:rPr>
          <w:rStyle w:val="aff7"/>
          <w:rFonts w:ascii="宋体" w:eastAsia="宋体" w:hAnsi="宋体"/>
          <w:color w:val="auto"/>
        </w:rPr>
      </w:pPr>
      <w:r w:rsidRPr="00E3230F">
        <w:rPr>
          <w:rFonts w:eastAsia="黑体"/>
          <w:b/>
          <w:color w:val="auto"/>
        </w:rPr>
        <w:t>5.1.2</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本条规定了</w:t>
      </w:r>
      <w:r w:rsidRPr="00E3230F">
        <w:rPr>
          <w:rStyle w:val="aff7"/>
          <w:rFonts w:ascii="宋体" w:eastAsia="宋体" w:hAnsi="宋体"/>
          <w:color w:val="auto"/>
        </w:rPr>
        <w:t>总体设计的主要内容。</w:t>
      </w:r>
    </w:p>
    <w:p w:rsidR="00FE5243" w:rsidRPr="00E3230F" w:rsidRDefault="005A3722">
      <w:pPr>
        <w:pStyle w:val="aff6"/>
        <w:ind w:firstLineChars="202" w:firstLine="424"/>
        <w:rPr>
          <w:rStyle w:val="aff7"/>
          <w:rFonts w:ascii="宋体" w:eastAsia="宋体" w:hAnsi="宋体"/>
          <w:color w:val="auto"/>
        </w:rPr>
      </w:pPr>
      <w:r w:rsidRPr="00E3230F">
        <w:rPr>
          <w:rStyle w:val="aff7"/>
          <w:rFonts w:ascii="宋体" w:eastAsia="宋体" w:hAnsi="宋体" w:hint="eastAsia"/>
          <w:color w:val="auto"/>
        </w:rPr>
        <w:t>应根据</w:t>
      </w:r>
      <w:r w:rsidRPr="00E3230F">
        <w:rPr>
          <w:rStyle w:val="aff7"/>
          <w:rFonts w:ascii="宋体" w:eastAsia="宋体" w:hAnsi="宋体"/>
          <w:color w:val="auto"/>
        </w:rPr>
        <w:t>不同类型的避难场所</w:t>
      </w:r>
      <w:r w:rsidRPr="00E3230F">
        <w:rPr>
          <w:rStyle w:val="aff7"/>
          <w:rFonts w:ascii="宋体" w:eastAsia="宋体" w:hAnsi="宋体" w:hint="eastAsia"/>
          <w:color w:val="auto"/>
        </w:rPr>
        <w:t>，根据</w:t>
      </w:r>
      <w:r w:rsidR="00217306" w:rsidRPr="00E3230F">
        <w:rPr>
          <w:rStyle w:val="aff7"/>
          <w:rFonts w:ascii="宋体" w:eastAsia="宋体" w:hAnsi="宋体" w:hint="eastAsia"/>
          <w:color w:val="auto"/>
        </w:rPr>
        <w:t>本规范</w:t>
      </w:r>
      <w:r w:rsidRPr="00E3230F">
        <w:rPr>
          <w:rStyle w:val="aff7"/>
          <w:rFonts w:ascii="宋体" w:eastAsia="宋体" w:hAnsi="宋体" w:hint="eastAsia"/>
          <w:color w:val="auto"/>
        </w:rPr>
        <w:t>及其他相关标准的规定，明确重要工程设施的防灾要求。</w:t>
      </w:r>
    </w:p>
    <w:p w:rsidR="00FE5243" w:rsidRPr="00E3230F" w:rsidRDefault="005A3722" w:rsidP="005A3722">
      <w:pPr>
        <w:pStyle w:val="40"/>
        <w:numPr>
          <w:ilvl w:val="1"/>
          <w:numId w:val="89"/>
        </w:numPr>
        <w:ind w:left="0" w:firstLine="0"/>
        <w:rPr>
          <w:b w:val="0"/>
          <w:bCs/>
          <w:color w:val="auto"/>
        </w:rPr>
      </w:pPr>
      <w:bookmarkStart w:id="367" w:name="_Toc2690"/>
      <w:bookmarkStart w:id="368" w:name="_Toc23555"/>
      <w:bookmarkStart w:id="369" w:name="_Toc80811709"/>
      <w:bookmarkStart w:id="370" w:name="_Toc81236915"/>
      <w:r w:rsidRPr="00E3230F">
        <w:rPr>
          <w:rFonts w:hint="eastAsia"/>
          <w:b w:val="0"/>
          <w:bCs/>
          <w:color w:val="auto"/>
        </w:rPr>
        <w:t>总体布局</w:t>
      </w:r>
      <w:bookmarkEnd w:id="367"/>
      <w:bookmarkEnd w:id="368"/>
      <w:bookmarkEnd w:id="369"/>
      <w:bookmarkEnd w:id="370"/>
    </w:p>
    <w:p w:rsidR="00FE5243" w:rsidRPr="00E3230F" w:rsidRDefault="005A3722">
      <w:pPr>
        <w:pStyle w:val="aff6"/>
        <w:ind w:firstLineChars="0" w:firstLine="0"/>
        <w:rPr>
          <w:rStyle w:val="aff7"/>
          <w:rFonts w:ascii="宋体" w:eastAsia="宋体" w:hAnsi="宋体"/>
          <w:color w:val="auto"/>
        </w:rPr>
      </w:pPr>
      <w:r w:rsidRPr="00E3230F">
        <w:rPr>
          <w:rFonts w:eastAsia="黑体"/>
          <w:b/>
          <w:color w:val="auto"/>
        </w:rPr>
        <w:t>5.2.1</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本条规定了避难场所总体布局的主要设计内容</w:t>
      </w:r>
      <w:r w:rsidRPr="00E3230F">
        <w:rPr>
          <w:rStyle w:val="aff7"/>
          <w:rFonts w:ascii="宋体" w:eastAsia="宋体" w:hAnsi="宋体"/>
          <w:color w:val="auto"/>
        </w:rPr>
        <w:t>。</w:t>
      </w:r>
      <w:r w:rsidRPr="00E3230F">
        <w:rPr>
          <w:rStyle w:val="aff7"/>
          <w:rFonts w:ascii="宋体" w:eastAsia="宋体" w:hAnsi="宋体" w:hint="eastAsia"/>
          <w:color w:val="auto"/>
        </w:rPr>
        <w:t>总体布局设计需综合考虑避难场所形态，根据各应急功能要求进行布局，充分利用避难场所常态设施，合理采取应急功能实现方式，确定主要功能设施的布局。</w:t>
      </w:r>
    </w:p>
    <w:p w:rsidR="00FE5243" w:rsidRPr="00E3230F" w:rsidRDefault="005A3722">
      <w:pPr>
        <w:pStyle w:val="aff6"/>
        <w:ind w:firstLineChars="0" w:firstLine="0"/>
        <w:rPr>
          <w:rFonts w:ascii="宋体" w:hAnsi="宋体"/>
          <w:color w:val="auto"/>
        </w:rPr>
      </w:pPr>
      <w:r w:rsidRPr="00E3230F">
        <w:rPr>
          <w:rFonts w:eastAsia="黑体"/>
          <w:b/>
          <w:color w:val="auto"/>
        </w:rPr>
        <w:t>5.2.3</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本条的</w:t>
      </w:r>
      <w:r w:rsidRPr="00E3230F">
        <w:rPr>
          <w:rStyle w:val="aff7"/>
          <w:rFonts w:ascii="宋体" w:eastAsia="宋体" w:hAnsi="宋体"/>
          <w:color w:val="auto"/>
        </w:rPr>
        <w:t>数据参考《</w:t>
      </w:r>
      <w:r w:rsidRPr="00E3230F">
        <w:rPr>
          <w:rStyle w:val="aff7"/>
          <w:rFonts w:ascii="宋体" w:eastAsia="宋体" w:hAnsi="宋体" w:hint="eastAsia"/>
          <w:color w:val="auto"/>
        </w:rPr>
        <w:t>城市</w:t>
      </w:r>
      <w:r w:rsidRPr="00E3230F">
        <w:rPr>
          <w:rStyle w:val="aff7"/>
          <w:rFonts w:ascii="宋体" w:eastAsia="宋体" w:hAnsi="宋体"/>
          <w:color w:val="auto"/>
        </w:rPr>
        <w:t>社区应急避难场所建设标准》</w:t>
      </w:r>
      <w:r w:rsidRPr="00E3230F">
        <w:rPr>
          <w:rStyle w:val="aff7"/>
          <w:rFonts w:ascii="宋体" w:eastAsia="宋体" w:hAnsi="宋体" w:hint="eastAsia"/>
          <w:color w:val="auto"/>
        </w:rPr>
        <w:t xml:space="preserve"> 建标</w:t>
      </w:r>
      <w:r w:rsidRPr="00E3230F">
        <w:rPr>
          <w:rStyle w:val="aff7"/>
          <w:rFonts w:ascii="宋体" w:eastAsia="宋体" w:hAnsi="宋体"/>
          <w:color w:val="auto"/>
        </w:rPr>
        <w:t>180-2017</w:t>
      </w:r>
      <w:r w:rsidRPr="00E3230F">
        <w:rPr>
          <w:rStyle w:val="aff7"/>
          <w:rFonts w:ascii="宋体" w:eastAsia="宋体" w:hAnsi="宋体" w:hint="eastAsia"/>
          <w:color w:val="auto"/>
        </w:rPr>
        <w:t>。</w:t>
      </w:r>
    </w:p>
    <w:p w:rsidR="00FE5243" w:rsidRPr="00E3230F" w:rsidRDefault="005A3722">
      <w:pPr>
        <w:pStyle w:val="aff6"/>
        <w:ind w:firstLineChars="0" w:firstLine="0"/>
        <w:rPr>
          <w:rStyle w:val="aff7"/>
          <w:rFonts w:ascii="宋体" w:eastAsia="宋体" w:hAnsi="宋体"/>
          <w:color w:val="auto"/>
        </w:rPr>
      </w:pPr>
      <w:r w:rsidRPr="00E3230F">
        <w:rPr>
          <w:rFonts w:eastAsia="黑体"/>
          <w:b/>
          <w:color w:val="auto"/>
        </w:rPr>
        <w:t>5.2.4</w:t>
      </w:r>
      <w:r w:rsidRPr="00E3230F">
        <w:rPr>
          <w:rStyle w:val="aff7"/>
          <w:rFonts w:ascii="宋体" w:eastAsia="宋体" w:hAnsi="宋体"/>
          <w:color w:val="auto"/>
        </w:rPr>
        <w:t xml:space="preserve">  </w:t>
      </w:r>
      <w:r w:rsidRPr="00E3230F">
        <w:rPr>
          <w:rStyle w:val="aff7"/>
          <w:rFonts w:ascii="宋体" w:eastAsia="宋体" w:hAnsi="宋体" w:hint="eastAsia"/>
          <w:color w:val="auto"/>
        </w:rPr>
        <w:t>应急水源区是避难场所运行的基本保障，规定单独划分为独立的应急功能区，并配置相应工程设施，是为了保障其免受污染，正常发挥其应急功能。</w:t>
      </w:r>
    </w:p>
    <w:p w:rsidR="00FE5243" w:rsidRPr="00E3230F" w:rsidRDefault="005A3722">
      <w:pPr>
        <w:pStyle w:val="aff6"/>
        <w:ind w:firstLineChars="0" w:firstLine="0"/>
        <w:rPr>
          <w:rStyle w:val="aff7"/>
          <w:rFonts w:ascii="宋体" w:eastAsia="宋体" w:hAnsi="宋体"/>
          <w:color w:val="auto"/>
        </w:rPr>
      </w:pPr>
      <w:r w:rsidRPr="00E3230F">
        <w:rPr>
          <w:rFonts w:eastAsia="黑体"/>
          <w:b/>
          <w:color w:val="auto"/>
        </w:rPr>
        <w:t>5.2.5</w:t>
      </w:r>
      <w:r w:rsidRPr="00E3230F">
        <w:rPr>
          <w:rStyle w:val="aff7"/>
          <w:rFonts w:ascii="宋体" w:eastAsia="宋体" w:hAnsi="宋体"/>
          <w:color w:val="auto"/>
        </w:rPr>
        <w:t xml:space="preserve">  </w:t>
      </w:r>
      <w:r w:rsidRPr="00E3230F">
        <w:rPr>
          <w:rStyle w:val="aff7"/>
          <w:rFonts w:ascii="宋体" w:eastAsia="宋体" w:hAnsi="宋体" w:hint="eastAsia"/>
          <w:color w:val="auto"/>
        </w:rPr>
        <w:t>考虑到可用作避难场所的城市绿地，不少区域存在较大的地形起伏。对于地形起伏较大地区，需要考虑避难宿住设施搭建和应急功能运行的要求，需采用平坡、台阶或混合式综合利用。当地形起伏较大时，采用台阶式等形式形成边坡时，需通过设置挡土墙或护坡保证安全。</w:t>
      </w:r>
    </w:p>
    <w:p w:rsidR="00FE5243" w:rsidRPr="00E3230F" w:rsidRDefault="005A3722" w:rsidP="005A3722">
      <w:pPr>
        <w:pStyle w:val="40"/>
        <w:numPr>
          <w:ilvl w:val="1"/>
          <w:numId w:val="89"/>
        </w:numPr>
        <w:ind w:left="0" w:firstLine="0"/>
        <w:rPr>
          <w:color w:val="auto"/>
        </w:rPr>
      </w:pPr>
      <w:bookmarkStart w:id="371" w:name="_Toc5238"/>
      <w:bookmarkStart w:id="372" w:name="_Toc6112"/>
      <w:bookmarkStart w:id="373" w:name="_Toc80811710"/>
      <w:bookmarkStart w:id="374" w:name="_Toc81236916"/>
      <w:r w:rsidRPr="00E3230F">
        <w:rPr>
          <w:rFonts w:hint="eastAsia"/>
          <w:b w:val="0"/>
          <w:bCs/>
          <w:color w:val="auto"/>
        </w:rPr>
        <w:t>应急交通</w:t>
      </w:r>
      <w:bookmarkEnd w:id="371"/>
      <w:bookmarkEnd w:id="372"/>
      <w:bookmarkEnd w:id="373"/>
      <w:bookmarkEnd w:id="374"/>
    </w:p>
    <w:p w:rsidR="00FE5243" w:rsidRPr="00E3230F" w:rsidRDefault="005A3722">
      <w:pPr>
        <w:pStyle w:val="aff6"/>
        <w:ind w:firstLineChars="0" w:firstLine="0"/>
        <w:rPr>
          <w:rStyle w:val="aff7"/>
          <w:rFonts w:ascii="宋体" w:eastAsia="宋体" w:hAnsi="宋体"/>
          <w:color w:val="auto"/>
        </w:rPr>
      </w:pPr>
      <w:r w:rsidRPr="00E3230F">
        <w:rPr>
          <w:rFonts w:eastAsia="黑体"/>
          <w:b/>
          <w:color w:val="auto"/>
        </w:rPr>
        <w:t>5.3.4</w:t>
      </w:r>
      <w:r w:rsidRPr="00E3230F">
        <w:rPr>
          <w:rStyle w:val="aff7"/>
          <w:rFonts w:ascii="宋体" w:eastAsia="宋体" w:hAnsi="宋体"/>
          <w:color w:val="auto"/>
        </w:rPr>
        <w:t xml:space="preserve">  </w:t>
      </w:r>
      <w:r w:rsidRPr="00E3230F">
        <w:rPr>
          <w:rStyle w:val="aff7"/>
          <w:rFonts w:ascii="宋体" w:eastAsia="宋体" w:hAnsi="宋体" w:hint="eastAsia"/>
          <w:color w:val="auto"/>
        </w:rPr>
        <w:t>本条规定</w:t>
      </w:r>
      <w:r w:rsidRPr="00E3230F">
        <w:rPr>
          <w:rStyle w:val="aff7"/>
          <w:rFonts w:ascii="宋体" w:eastAsia="宋体" w:hAnsi="宋体"/>
          <w:color w:val="auto"/>
        </w:rPr>
        <w:t>了避难场所应急出入口设置的技术要求</w:t>
      </w:r>
      <w:r w:rsidRPr="00E3230F">
        <w:rPr>
          <w:rStyle w:val="aff7"/>
          <w:rFonts w:ascii="宋体" w:eastAsia="宋体" w:hAnsi="宋体" w:hint="eastAsia"/>
          <w:color w:val="auto"/>
        </w:rPr>
        <w:t>。</w:t>
      </w:r>
    </w:p>
    <w:p w:rsidR="00FE5243" w:rsidRPr="00E3230F" w:rsidRDefault="005A3722">
      <w:pPr>
        <w:pStyle w:val="af5"/>
        <w:rPr>
          <w:color w:val="auto"/>
        </w:rPr>
      </w:pPr>
      <w:r w:rsidRPr="00E3230F">
        <w:rPr>
          <w:rFonts w:ascii="黑体" w:eastAsia="黑体" w:hAnsi="黑体"/>
          <w:b/>
          <w:color w:val="auto"/>
        </w:rPr>
        <w:t>5.3.6</w:t>
      </w:r>
      <w:r w:rsidRPr="00E3230F">
        <w:rPr>
          <w:rStyle w:val="aff7"/>
          <w:rFonts w:ascii="宋体" w:eastAsia="宋体" w:hAnsi="宋体"/>
          <w:color w:val="auto"/>
        </w:rPr>
        <w:t xml:space="preserve">  </w:t>
      </w:r>
      <w:r w:rsidRPr="00E3230F">
        <w:rPr>
          <w:rFonts w:hint="eastAsia"/>
          <w:color w:val="auto"/>
        </w:rPr>
        <w:t>本条规定了避难场所内的通道分级和技术要求。</w:t>
      </w:r>
    </w:p>
    <w:p w:rsidR="00FE5243" w:rsidRPr="00E3230F" w:rsidRDefault="005A3722">
      <w:pPr>
        <w:pStyle w:val="af5"/>
        <w:ind w:firstLineChars="200" w:firstLine="420"/>
        <w:rPr>
          <w:color w:val="auto"/>
        </w:rPr>
      </w:pPr>
      <w:r w:rsidRPr="00E3230F">
        <w:rPr>
          <w:rFonts w:hint="eastAsia"/>
          <w:color w:val="auto"/>
        </w:rPr>
        <w:t>避难场所内的避难通道是供救援车辆、避难人员通行的道路。根据避难场所的规模、功能要求确定场所内道路的分级和布局。其中，主、次通道设计除考虑避难人员通行外，尚需考虑消防、救护、运输等通行要求。</w:t>
      </w:r>
    </w:p>
    <w:p w:rsidR="00FE5243" w:rsidRPr="00E3230F" w:rsidRDefault="005A3722">
      <w:pPr>
        <w:pStyle w:val="af5"/>
        <w:rPr>
          <w:color w:val="auto"/>
        </w:rPr>
      </w:pPr>
      <w:r w:rsidRPr="00E3230F">
        <w:rPr>
          <w:rFonts w:ascii="黑体" w:eastAsia="黑体" w:hAnsi="黑体"/>
          <w:b/>
          <w:color w:val="auto"/>
        </w:rPr>
        <w:t>5.3.7</w:t>
      </w:r>
      <w:r w:rsidRPr="00E3230F">
        <w:rPr>
          <w:rStyle w:val="aff7"/>
          <w:rFonts w:ascii="宋体" w:eastAsia="宋体" w:hAnsi="宋体"/>
          <w:color w:val="auto"/>
        </w:rPr>
        <w:t xml:space="preserve">  </w:t>
      </w:r>
      <w:r w:rsidRPr="00E3230F">
        <w:rPr>
          <w:rFonts w:hint="eastAsia"/>
          <w:color w:val="auto"/>
        </w:rPr>
        <w:t>本条规定了避难场所的进出通道的技术要求。避难场所内部通道的设置以连通各应急功能</w:t>
      </w:r>
      <w:r w:rsidRPr="00E3230F">
        <w:rPr>
          <w:color w:val="auto"/>
        </w:rPr>
        <w:t>区</w:t>
      </w:r>
      <w:r w:rsidRPr="00E3230F">
        <w:rPr>
          <w:rFonts w:hint="eastAsia"/>
          <w:color w:val="auto"/>
        </w:rPr>
        <w:t>、避难建筑和主要设施为原则。</w:t>
      </w:r>
    </w:p>
    <w:p w:rsidR="00FE5243" w:rsidRPr="00E3230F" w:rsidRDefault="005A3722" w:rsidP="005A3722">
      <w:pPr>
        <w:pStyle w:val="af7"/>
        <w:numPr>
          <w:ilvl w:val="0"/>
          <w:numId w:val="85"/>
        </w:numPr>
        <w:spacing w:before="624" w:after="624"/>
        <w:rPr>
          <w:b w:val="0"/>
          <w:color w:val="auto"/>
        </w:rPr>
      </w:pPr>
      <w:bookmarkStart w:id="375" w:name="_Toc72241516"/>
      <w:bookmarkStart w:id="376" w:name="_Toc72317359"/>
      <w:bookmarkStart w:id="377" w:name="_Toc72257520"/>
      <w:bookmarkStart w:id="378" w:name="_Toc72362913"/>
      <w:bookmarkStart w:id="379" w:name="_Toc72366385"/>
      <w:bookmarkStart w:id="380" w:name="_Toc72359625"/>
      <w:bookmarkStart w:id="381" w:name="_Toc72362117"/>
      <w:bookmarkStart w:id="382" w:name="_Toc71800196"/>
      <w:bookmarkStart w:id="383" w:name="_Toc17677"/>
      <w:bookmarkStart w:id="384" w:name="_Toc26190"/>
      <w:bookmarkStart w:id="385" w:name="_Toc80811711"/>
      <w:bookmarkStart w:id="386" w:name="_Toc81236917"/>
      <w:bookmarkEnd w:id="356"/>
      <w:bookmarkEnd w:id="357"/>
      <w:bookmarkEnd w:id="358"/>
      <w:bookmarkEnd w:id="359"/>
      <w:bookmarkEnd w:id="360"/>
      <w:bookmarkEnd w:id="361"/>
      <w:bookmarkEnd w:id="362"/>
      <w:r w:rsidRPr="00E3230F">
        <w:rPr>
          <w:rFonts w:hint="eastAsia"/>
          <w:b w:val="0"/>
          <w:color w:val="auto"/>
        </w:rPr>
        <w:t>避难场地设计</w:t>
      </w:r>
      <w:bookmarkEnd w:id="375"/>
      <w:bookmarkEnd w:id="376"/>
      <w:bookmarkEnd w:id="377"/>
      <w:bookmarkEnd w:id="378"/>
      <w:bookmarkEnd w:id="379"/>
      <w:bookmarkEnd w:id="380"/>
      <w:bookmarkEnd w:id="381"/>
      <w:bookmarkEnd w:id="382"/>
      <w:bookmarkEnd w:id="383"/>
      <w:bookmarkEnd w:id="384"/>
      <w:bookmarkEnd w:id="385"/>
      <w:bookmarkEnd w:id="386"/>
    </w:p>
    <w:p w:rsidR="00FE5243" w:rsidRPr="00E3230F" w:rsidRDefault="005A3722" w:rsidP="005A3722">
      <w:pPr>
        <w:pStyle w:val="aff3"/>
        <w:numPr>
          <w:ilvl w:val="1"/>
          <w:numId w:val="90"/>
        </w:numPr>
        <w:spacing w:before="312" w:after="312"/>
        <w:ind w:left="0" w:firstLine="0"/>
        <w:rPr>
          <w:color w:val="auto"/>
        </w:rPr>
      </w:pPr>
      <w:bookmarkStart w:id="387" w:name="_Toc13471"/>
      <w:bookmarkStart w:id="388" w:name="_Toc5286"/>
      <w:bookmarkStart w:id="389" w:name="_Toc80811712"/>
      <w:bookmarkStart w:id="390" w:name="_Toc81236918"/>
      <w:r w:rsidRPr="00E3230F">
        <w:rPr>
          <w:rFonts w:hint="eastAsia"/>
          <w:color w:val="auto"/>
        </w:rPr>
        <w:t>避难宿住区</w:t>
      </w:r>
      <w:bookmarkEnd w:id="387"/>
      <w:bookmarkEnd w:id="388"/>
      <w:bookmarkEnd w:id="389"/>
      <w:bookmarkEnd w:id="390"/>
    </w:p>
    <w:p w:rsidR="00FE5243" w:rsidRPr="00E3230F" w:rsidRDefault="005A3722">
      <w:pPr>
        <w:pStyle w:val="aff6"/>
        <w:ind w:firstLineChars="0" w:firstLine="0"/>
        <w:rPr>
          <w:color w:val="auto"/>
        </w:rPr>
      </w:pPr>
      <w:r w:rsidRPr="00E3230F">
        <w:rPr>
          <w:rStyle w:val="aff5"/>
          <w:rFonts w:ascii="黑体"/>
          <w:color w:val="auto"/>
        </w:rPr>
        <w:t>6.1.1</w:t>
      </w:r>
      <w:r w:rsidRPr="00E3230F">
        <w:rPr>
          <w:color w:val="auto"/>
        </w:rPr>
        <w:t xml:space="preserve">  </w:t>
      </w:r>
      <w:r w:rsidRPr="00E3230F">
        <w:rPr>
          <w:rFonts w:hint="eastAsia"/>
          <w:color w:val="auto"/>
        </w:rPr>
        <w:t>避难宿住区需要考虑安全性，易于排水，适宜搭建帐篷以及方便避难人员生活等因素进行设置，便于避难人员维持灾后基本生活。</w:t>
      </w:r>
    </w:p>
    <w:p w:rsidR="00FE5243" w:rsidRPr="00E3230F" w:rsidRDefault="005A3722">
      <w:pPr>
        <w:pStyle w:val="aff6"/>
        <w:ind w:firstLineChars="0" w:firstLine="0"/>
        <w:rPr>
          <w:color w:val="auto"/>
        </w:rPr>
      </w:pPr>
      <w:r w:rsidRPr="00E3230F">
        <w:rPr>
          <w:rStyle w:val="aff5"/>
          <w:rFonts w:ascii="黑体"/>
          <w:color w:val="auto"/>
        </w:rPr>
        <w:t>6.1.2</w:t>
      </w:r>
      <w:r w:rsidRPr="00E3230F">
        <w:rPr>
          <w:color w:val="auto"/>
        </w:rPr>
        <w:t xml:space="preserve">  </w:t>
      </w:r>
      <w:r w:rsidRPr="00E3230F">
        <w:rPr>
          <w:rFonts w:hint="eastAsia"/>
          <w:color w:val="auto"/>
        </w:rPr>
        <w:t>当前，我国避难宿住通常采用帐篷或简易安置房等形式，避难宿住区设计时，需要根据选择的采用帐篷或简易安置房等具体宿住设施类型进行布置；布置时，需要考虑不同宿住设施的耐火性能划定合理的防火分区，设置合理的防火分隔。为了</w:t>
      </w:r>
      <w:r w:rsidRPr="00E3230F">
        <w:rPr>
          <w:color w:val="auto"/>
        </w:rPr>
        <w:t>便于避难人员信息的采集</w:t>
      </w:r>
      <w:r w:rsidRPr="00E3230F">
        <w:rPr>
          <w:rFonts w:hint="eastAsia"/>
          <w:color w:val="auto"/>
        </w:rPr>
        <w:t>与</w:t>
      </w:r>
      <w:r w:rsidRPr="00E3230F">
        <w:rPr>
          <w:color w:val="auto"/>
        </w:rPr>
        <w:t>管理，可以考虑</w:t>
      </w:r>
      <w:r w:rsidRPr="00E3230F">
        <w:rPr>
          <w:rFonts w:hint="eastAsia"/>
          <w:color w:val="auto"/>
        </w:rPr>
        <w:t>在</w:t>
      </w:r>
      <w:r w:rsidRPr="00E3230F">
        <w:rPr>
          <w:color w:val="auto"/>
        </w:rPr>
        <w:t>宿住区入口</w:t>
      </w:r>
      <w:r w:rsidRPr="00E3230F">
        <w:rPr>
          <w:rFonts w:hint="eastAsia"/>
          <w:color w:val="auto"/>
        </w:rPr>
        <w:t>处</w:t>
      </w:r>
      <w:r w:rsidRPr="00E3230F">
        <w:rPr>
          <w:color w:val="auto"/>
        </w:rPr>
        <w:t>设置人员登记</w:t>
      </w:r>
      <w:r w:rsidRPr="00E3230F">
        <w:rPr>
          <w:rFonts w:hint="eastAsia"/>
          <w:color w:val="auto"/>
        </w:rPr>
        <w:t>处</w:t>
      </w:r>
      <w:r w:rsidRPr="00E3230F">
        <w:rPr>
          <w:color w:val="auto"/>
        </w:rPr>
        <w:t>。</w:t>
      </w:r>
    </w:p>
    <w:p w:rsidR="00FE5243" w:rsidRPr="00E3230F" w:rsidRDefault="005A3722">
      <w:pPr>
        <w:pStyle w:val="aff6"/>
        <w:ind w:firstLineChars="0" w:firstLine="0"/>
        <w:rPr>
          <w:rStyle w:val="aff7"/>
          <w:rFonts w:asciiTheme="minorEastAsia" w:eastAsiaTheme="minorEastAsia" w:hAnsiTheme="minorEastAsia"/>
          <w:color w:val="auto"/>
        </w:rPr>
      </w:pPr>
      <w:r w:rsidRPr="00E3230F">
        <w:rPr>
          <w:rStyle w:val="aff5"/>
          <w:rFonts w:ascii="黑体"/>
          <w:color w:val="auto"/>
        </w:rPr>
        <w:t>6.1.3</w:t>
      </w:r>
      <w:r w:rsidRPr="00E3230F">
        <w:rPr>
          <w:rStyle w:val="aff5"/>
          <w:rFonts w:ascii="黑体" w:hint="eastAsia"/>
          <w:color w:val="auto"/>
        </w:rPr>
        <w:t>、6</w:t>
      </w:r>
      <w:r w:rsidRPr="00E3230F">
        <w:rPr>
          <w:rStyle w:val="aff5"/>
          <w:rFonts w:ascii="黑体"/>
          <w:color w:val="auto"/>
        </w:rPr>
        <w:t>.1.4</w:t>
      </w:r>
      <w:r w:rsidRPr="00E3230F">
        <w:rPr>
          <w:color w:val="auto"/>
        </w:rPr>
        <w:t xml:space="preserve">  </w:t>
      </w:r>
      <w:r w:rsidRPr="00E3230F">
        <w:rPr>
          <w:rFonts w:hint="eastAsia"/>
          <w:color w:val="auto"/>
        </w:rPr>
        <w:t>从便于避难场所管理和防火角度将避难宿住区划分为宿住组、宿住组团、宿住单元三个级别，以便于避难场所设计时进行应急设施配置控制。</w:t>
      </w:r>
      <w:r w:rsidRPr="00E3230F">
        <w:rPr>
          <w:rStyle w:val="aff7"/>
          <w:rFonts w:asciiTheme="minorEastAsia" w:eastAsiaTheme="minorEastAsia" w:hAnsiTheme="minorEastAsia" w:hint="eastAsia"/>
          <w:color w:val="auto"/>
        </w:rPr>
        <w:t>本条参照《防灾避难场所设计规范》GB51143。</w:t>
      </w:r>
    </w:p>
    <w:p w:rsidR="00FE5243" w:rsidRPr="00E3230F" w:rsidRDefault="005A3722" w:rsidP="005A3722">
      <w:pPr>
        <w:pStyle w:val="aff3"/>
        <w:numPr>
          <w:ilvl w:val="1"/>
          <w:numId w:val="90"/>
        </w:numPr>
        <w:spacing w:before="312" w:after="312"/>
        <w:ind w:left="0" w:firstLine="0"/>
        <w:rPr>
          <w:rStyle w:val="aff7"/>
          <w:rFonts w:hAnsi="宋体"/>
          <w:color w:val="auto"/>
          <w:szCs w:val="24"/>
        </w:rPr>
      </w:pPr>
      <w:bookmarkStart w:id="391" w:name="_Toc23511"/>
      <w:bookmarkStart w:id="392" w:name="_Toc7589"/>
      <w:bookmarkStart w:id="393" w:name="_Toc80811713"/>
      <w:bookmarkStart w:id="394" w:name="_Toc81236919"/>
      <w:r w:rsidRPr="00E3230F">
        <w:rPr>
          <w:rFonts w:hint="eastAsia"/>
          <w:color w:val="auto"/>
        </w:rPr>
        <w:t>应急医疗卫生救护</w:t>
      </w:r>
      <w:bookmarkEnd w:id="391"/>
      <w:bookmarkEnd w:id="392"/>
      <w:bookmarkEnd w:id="393"/>
      <w:bookmarkEnd w:id="394"/>
    </w:p>
    <w:p w:rsidR="00FE5243" w:rsidRPr="00E3230F" w:rsidRDefault="005A3722">
      <w:pPr>
        <w:pStyle w:val="af9"/>
        <w:ind w:firstLineChars="0" w:firstLine="0"/>
        <w:rPr>
          <w:rFonts w:ascii="黑体" w:hAnsi="黑体"/>
          <w:color w:val="auto"/>
        </w:rPr>
      </w:pPr>
      <w:r w:rsidRPr="00E3230F">
        <w:rPr>
          <w:rStyle w:val="aff5"/>
          <w:rFonts w:ascii="黑体"/>
          <w:color w:val="auto"/>
        </w:rPr>
        <w:t>6.2.1</w:t>
      </w:r>
      <w:r w:rsidRPr="00E3230F">
        <w:rPr>
          <w:color w:val="auto"/>
        </w:rPr>
        <w:t xml:space="preserve">  </w:t>
      </w:r>
      <w:r w:rsidRPr="00E3230F">
        <w:rPr>
          <w:rFonts w:ascii="黑体" w:hAnsi="黑体" w:hint="eastAsia"/>
          <w:color w:val="auto"/>
        </w:rPr>
        <w:t>应急医疗卫生救护区是保障地区灾后应急医疗救援综合性的功能区，需根据</w:t>
      </w:r>
      <w:r w:rsidR="00217306" w:rsidRPr="00E3230F">
        <w:rPr>
          <w:rFonts w:ascii="黑体" w:hAnsi="黑体" w:hint="eastAsia"/>
          <w:color w:val="auto"/>
        </w:rPr>
        <w:t>本规范</w:t>
      </w:r>
      <w:r w:rsidRPr="00E3230F">
        <w:rPr>
          <w:rFonts w:ascii="黑体" w:hAnsi="黑体" w:hint="eastAsia"/>
          <w:color w:val="auto"/>
        </w:rPr>
        <w:t>要求设置避难场所内医疗救护场所及相应医疗卫生设施。</w:t>
      </w:r>
    </w:p>
    <w:p w:rsidR="00FE5243" w:rsidRPr="00E3230F" w:rsidRDefault="005A3722">
      <w:pPr>
        <w:pStyle w:val="af9"/>
        <w:ind w:firstLineChars="200" w:firstLine="420"/>
        <w:rPr>
          <w:rFonts w:ascii="黑体" w:hAnsi="黑体"/>
          <w:color w:val="auto"/>
        </w:rPr>
      </w:pPr>
      <w:r w:rsidRPr="00E3230F">
        <w:rPr>
          <w:rFonts w:ascii="黑体" w:hAnsi="黑体" w:hint="eastAsia"/>
          <w:color w:val="auto"/>
        </w:rPr>
        <w:t>Ⅰ类中心避难场所需要配置应急医疗卫生救护区，并设置重症治疗区，结合方舱医院或城镇内医疗卫生力量形成急救医院；承担应急医疗卫生救护任务的医疗卫生机构需要配置应急医疗卫生救护区或按应急保障医院建设；各根据实际情况</w:t>
      </w:r>
      <w:r w:rsidRPr="00E3230F">
        <w:rPr>
          <w:rFonts w:ascii="黑体" w:hAnsi="黑体"/>
          <w:color w:val="auto"/>
        </w:rPr>
        <w:t>，</w:t>
      </w:r>
      <w:r w:rsidRPr="00E3230F">
        <w:rPr>
          <w:rFonts w:ascii="黑体" w:hAnsi="黑体" w:hint="eastAsia"/>
          <w:color w:val="auto"/>
        </w:rPr>
        <w:t>结合等级应急避难场所设置应急医疗卫生</w:t>
      </w:r>
      <w:r w:rsidRPr="00E3230F">
        <w:rPr>
          <w:rFonts w:ascii="黑体" w:hAnsi="黑体"/>
          <w:color w:val="auto"/>
        </w:rPr>
        <w:t>救护区</w:t>
      </w:r>
      <w:r w:rsidRPr="00E3230F">
        <w:rPr>
          <w:rFonts w:ascii="黑体" w:hAnsi="黑体" w:hint="eastAsia"/>
          <w:color w:val="auto"/>
        </w:rPr>
        <w:t>，并根据需要设置重症治疗区。重症治疗、卫生防疫、医疗垃圾处置周边需要设置卫生防疫分隔，利用空旷场地时，按不小于</w:t>
      </w:r>
      <w:r w:rsidRPr="00E3230F">
        <w:rPr>
          <w:rFonts w:ascii="黑体" w:hAnsi="黑体" w:hint="eastAsia"/>
          <w:color w:val="auto"/>
        </w:rPr>
        <w:t>20m</w:t>
      </w:r>
      <w:r w:rsidRPr="00E3230F">
        <w:rPr>
          <w:rFonts w:ascii="黑体" w:hAnsi="黑体" w:hint="eastAsia"/>
          <w:color w:val="auto"/>
        </w:rPr>
        <w:t>卫生间距进行分割处理。</w:t>
      </w:r>
    </w:p>
    <w:p w:rsidR="00FE5243" w:rsidRPr="00E3230F" w:rsidRDefault="005A3722">
      <w:pPr>
        <w:pStyle w:val="af9"/>
        <w:ind w:firstLineChars="0" w:firstLine="0"/>
        <w:rPr>
          <w:color w:val="auto"/>
        </w:rPr>
      </w:pPr>
      <w:r w:rsidRPr="00E3230F">
        <w:rPr>
          <w:rStyle w:val="aff5"/>
          <w:rFonts w:ascii="黑体"/>
          <w:color w:val="auto"/>
        </w:rPr>
        <w:t>6.2.2</w:t>
      </w:r>
      <w:r w:rsidRPr="00E3230F">
        <w:rPr>
          <w:color w:val="auto"/>
        </w:rPr>
        <w:t xml:space="preserve">  </w:t>
      </w:r>
      <w:r w:rsidRPr="00E3230F">
        <w:rPr>
          <w:rFonts w:ascii="黑体" w:hAnsi="黑体" w:hint="eastAsia"/>
          <w:color w:val="auto"/>
        </w:rPr>
        <w:t>本条给出了计算应急医疗卫生救护功能区避难面积时的指标，避难场所内设置应急医疗救治功能区时，按</w:t>
      </w:r>
      <w:r w:rsidR="00AD7DA1" w:rsidRPr="00E3230F">
        <w:rPr>
          <w:rFonts w:ascii="黑体" w:hAnsi="黑体" w:hint="eastAsia"/>
          <w:color w:val="auto"/>
        </w:rPr>
        <w:t>应急医疗卫生救护</w:t>
      </w:r>
      <w:r w:rsidRPr="00E3230F">
        <w:rPr>
          <w:rFonts w:ascii="黑体" w:hAnsi="黑体" w:hint="eastAsia"/>
          <w:color w:val="auto"/>
        </w:rPr>
        <w:t>工程的规模计算其避难面积。相关指标是参考现行国家标准《人民防空地下室设计规范》</w:t>
      </w:r>
      <w:r w:rsidRPr="00E3230F">
        <w:rPr>
          <w:rFonts w:ascii="黑体" w:hAnsi="黑体" w:hint="eastAsia"/>
          <w:color w:val="auto"/>
        </w:rPr>
        <w:t>GB 50038</w:t>
      </w:r>
      <w:r w:rsidRPr="00E3230F">
        <w:rPr>
          <w:rFonts w:ascii="黑体" w:hAnsi="黑体" w:hint="eastAsia"/>
          <w:color w:val="auto"/>
        </w:rPr>
        <w:t>和</w:t>
      </w:r>
      <w:r w:rsidRPr="00E3230F">
        <w:rPr>
          <w:rStyle w:val="aff7"/>
          <w:rFonts w:asciiTheme="minorEastAsia" w:eastAsiaTheme="minorEastAsia" w:hAnsiTheme="minorEastAsia" w:hint="eastAsia"/>
          <w:color w:val="auto"/>
        </w:rPr>
        <w:t>《防灾避难场所设计规范》GB51143的</w:t>
      </w:r>
      <w:r w:rsidRPr="00E3230F">
        <w:rPr>
          <w:rFonts w:ascii="黑体" w:hAnsi="黑体" w:hint="eastAsia"/>
          <w:color w:val="auto"/>
        </w:rPr>
        <w:t>有关内容和对我国以往救灾医疗队用地情况调查基础上确定的。</w:t>
      </w:r>
    </w:p>
    <w:p w:rsidR="00FE5243" w:rsidRPr="00E3230F" w:rsidRDefault="005A3722">
      <w:pPr>
        <w:spacing w:line="360" w:lineRule="auto"/>
        <w:rPr>
          <w:rFonts w:ascii="黑体" w:hAnsi="黑体" w:cs="黑体"/>
          <w:kern w:val="0"/>
          <w:szCs w:val="21"/>
        </w:rPr>
      </w:pPr>
      <w:r w:rsidRPr="00E3230F">
        <w:rPr>
          <w:rStyle w:val="aff5"/>
          <w:rFonts w:ascii="黑体"/>
          <w:color w:val="auto"/>
        </w:rPr>
        <w:t>6.2.3</w:t>
      </w:r>
      <w:r w:rsidRPr="00E3230F">
        <w:rPr>
          <w:rStyle w:val="aff5"/>
          <w:rFonts w:ascii="黑体" w:hint="eastAsia"/>
          <w:color w:val="auto"/>
        </w:rPr>
        <w:t>、</w:t>
      </w:r>
      <w:r w:rsidRPr="00E3230F">
        <w:rPr>
          <w:rStyle w:val="aff5"/>
          <w:rFonts w:ascii="黑体"/>
          <w:color w:val="auto"/>
        </w:rPr>
        <w:t>6.2.4</w:t>
      </w:r>
      <w:r w:rsidRPr="00E3230F">
        <w:t xml:space="preserve">  </w:t>
      </w:r>
      <w:r w:rsidRPr="00E3230F">
        <w:rPr>
          <w:rFonts w:ascii="黑体" w:hAnsi="黑体" w:cs="黑体" w:hint="eastAsia"/>
          <w:kern w:val="0"/>
          <w:szCs w:val="21"/>
        </w:rPr>
        <w:t>应急医疗卫生救护场地是供医疗卫生人员抢救灾后受伤人员、开展医疗卫生服务的特殊类别</w:t>
      </w:r>
      <w:r w:rsidR="00B12C06" w:rsidRPr="00E3230F">
        <w:rPr>
          <w:rFonts w:ascii="黑体" w:hAnsi="黑体" w:cs="黑体" w:hint="eastAsia"/>
          <w:kern w:val="0"/>
          <w:szCs w:val="21"/>
        </w:rPr>
        <w:t>应急停车场</w:t>
      </w:r>
      <w:r w:rsidRPr="00E3230F">
        <w:rPr>
          <w:rFonts w:ascii="黑体" w:hAnsi="黑体" w:cs="黑体" w:hint="eastAsia"/>
          <w:kern w:val="0"/>
          <w:szCs w:val="21"/>
        </w:rPr>
        <w:t>，因此，需在满足</w:t>
      </w:r>
      <w:r w:rsidR="00217306" w:rsidRPr="00E3230F">
        <w:rPr>
          <w:rFonts w:ascii="黑体" w:hAnsi="黑体" w:cs="黑体" w:hint="eastAsia"/>
          <w:kern w:val="0"/>
          <w:szCs w:val="21"/>
        </w:rPr>
        <w:t>本规范</w:t>
      </w:r>
      <w:r w:rsidRPr="00E3230F">
        <w:rPr>
          <w:rFonts w:ascii="黑体" w:hAnsi="黑体" w:cs="黑体" w:hint="eastAsia"/>
          <w:kern w:val="0"/>
          <w:szCs w:val="21"/>
        </w:rPr>
        <w:t>第</w:t>
      </w:r>
      <w:r w:rsidRPr="00E3230F">
        <w:rPr>
          <w:rFonts w:ascii="黑体" w:hAnsi="黑体" w:cs="黑体" w:hint="eastAsia"/>
          <w:kern w:val="0"/>
          <w:szCs w:val="21"/>
        </w:rPr>
        <w:t>6.</w:t>
      </w:r>
      <w:r w:rsidRPr="00E3230F">
        <w:rPr>
          <w:rFonts w:ascii="黑体" w:hAnsi="黑体" w:cs="黑体"/>
          <w:kern w:val="0"/>
          <w:szCs w:val="21"/>
        </w:rPr>
        <w:t>5</w:t>
      </w:r>
      <w:r w:rsidRPr="00E3230F">
        <w:rPr>
          <w:rFonts w:ascii="黑体" w:hAnsi="黑体" w:cs="黑体" w:hint="eastAsia"/>
          <w:kern w:val="0"/>
          <w:szCs w:val="21"/>
        </w:rPr>
        <w:t>节的规定的基础上综合考虑专业医疗卫生队伍开展救援的需要进行设计。设计应满足医疗救护车辆和医疗保障车辆的出入和停放，医疗设备运转，伤员病人治疗，医护人员休息，医疗垃圾处理等要求。</w:t>
      </w:r>
    </w:p>
    <w:p w:rsidR="00FE5243" w:rsidRPr="00E3230F" w:rsidRDefault="005A3722">
      <w:pPr>
        <w:spacing w:line="360" w:lineRule="auto"/>
        <w:ind w:firstLineChars="200" w:firstLine="420"/>
        <w:rPr>
          <w:rFonts w:ascii="黑体" w:hAnsi="黑体" w:cs="黑体"/>
          <w:kern w:val="0"/>
          <w:szCs w:val="21"/>
        </w:rPr>
      </w:pPr>
      <w:r w:rsidRPr="00E3230F">
        <w:rPr>
          <w:rFonts w:ascii="黑体" w:hAnsi="黑体" w:cs="黑体" w:hint="eastAsia"/>
          <w:kern w:val="0"/>
          <w:szCs w:val="21"/>
        </w:rPr>
        <w:t>考虑到医疗救护设备和治疗的供电、供水需求，供电、供水设施需要提前建设到位，便于避难时应急医疗的开展。</w:t>
      </w:r>
    </w:p>
    <w:p w:rsidR="00FE5243" w:rsidRPr="00E3230F" w:rsidRDefault="005A3722">
      <w:pPr>
        <w:spacing w:line="360" w:lineRule="auto"/>
        <w:rPr>
          <w:rFonts w:ascii="黑体" w:hAnsi="黑体" w:cs="黑体"/>
          <w:kern w:val="0"/>
          <w:szCs w:val="21"/>
        </w:rPr>
      </w:pPr>
      <w:r w:rsidRPr="00E3230F">
        <w:rPr>
          <w:rStyle w:val="aff5"/>
          <w:rFonts w:ascii="黑体"/>
          <w:color w:val="auto"/>
        </w:rPr>
        <w:t>6.2.</w:t>
      </w:r>
      <w:r w:rsidRPr="00E3230F">
        <w:rPr>
          <w:rStyle w:val="aff5"/>
          <w:rFonts w:ascii="黑体" w:hint="eastAsia"/>
          <w:color w:val="auto"/>
        </w:rPr>
        <w:t>5</w:t>
      </w:r>
      <w:r w:rsidRPr="00E3230F">
        <w:rPr>
          <w:rStyle w:val="aff5"/>
          <w:rFonts w:ascii="黑体"/>
          <w:color w:val="auto"/>
        </w:rPr>
        <w:t xml:space="preserve"> </w:t>
      </w:r>
      <w:r w:rsidRPr="00E3230F">
        <w:rPr>
          <w:rFonts w:ascii="黑体" w:hAnsi="黑体" w:cs="黑体" w:hint="eastAsia"/>
          <w:kern w:val="0"/>
          <w:szCs w:val="21"/>
        </w:rPr>
        <w:t>本条规定了城乡公共卫生防疫体系的应急医疗卫生救护场地应专门规划建设要求。</w:t>
      </w:r>
    </w:p>
    <w:p w:rsidR="00FE5243" w:rsidRPr="00E3230F" w:rsidRDefault="005A3722">
      <w:pPr>
        <w:pStyle w:val="aff3"/>
        <w:spacing w:before="312" w:after="312"/>
        <w:rPr>
          <w:color w:val="auto"/>
        </w:rPr>
      </w:pPr>
      <w:bookmarkStart w:id="395" w:name="_Toc22162"/>
      <w:bookmarkStart w:id="396" w:name="_Toc25542"/>
      <w:bookmarkStart w:id="397" w:name="_Toc80811714"/>
      <w:bookmarkStart w:id="398" w:name="_Toc81236920"/>
      <w:r w:rsidRPr="00E3230F">
        <w:rPr>
          <w:rFonts w:hint="eastAsia"/>
          <w:color w:val="auto"/>
        </w:rPr>
        <w:t>6.5</w:t>
      </w:r>
      <w:r w:rsidRPr="00E3230F">
        <w:rPr>
          <w:color w:val="auto"/>
        </w:rPr>
        <w:t xml:space="preserve"> </w:t>
      </w:r>
      <w:bookmarkEnd w:id="395"/>
      <w:bookmarkEnd w:id="396"/>
      <w:bookmarkEnd w:id="397"/>
      <w:r w:rsidR="00B12C06" w:rsidRPr="00E3230F">
        <w:rPr>
          <w:rFonts w:hint="eastAsia"/>
          <w:color w:val="auto"/>
        </w:rPr>
        <w:t>应急停车场</w:t>
      </w:r>
      <w:bookmarkEnd w:id="398"/>
    </w:p>
    <w:p w:rsidR="00FE5243" w:rsidRPr="00E3230F" w:rsidRDefault="005A3722">
      <w:pPr>
        <w:pStyle w:val="aff6"/>
        <w:ind w:firstLineChars="0" w:firstLine="0"/>
        <w:rPr>
          <w:color w:val="auto"/>
        </w:rPr>
      </w:pPr>
      <w:r w:rsidRPr="00E3230F">
        <w:rPr>
          <w:rStyle w:val="aff5"/>
          <w:rFonts w:ascii="黑体"/>
          <w:color w:val="auto"/>
        </w:rPr>
        <w:t>6.5.1</w:t>
      </w:r>
      <w:r w:rsidRPr="00E3230F">
        <w:rPr>
          <w:color w:val="auto"/>
        </w:rPr>
        <w:t xml:space="preserve">  </w:t>
      </w:r>
      <w:r w:rsidR="00B12C06" w:rsidRPr="00E3230F">
        <w:rPr>
          <w:rFonts w:hint="eastAsia"/>
          <w:color w:val="auto"/>
        </w:rPr>
        <w:t>应急停车场</w:t>
      </w:r>
      <w:r w:rsidRPr="00E3230F">
        <w:rPr>
          <w:rFonts w:hint="eastAsia"/>
          <w:color w:val="auto"/>
        </w:rPr>
        <w:t>属于行政区级功能，需按独立单元设置。</w:t>
      </w:r>
    </w:p>
    <w:p w:rsidR="00FE5243" w:rsidRPr="00E3230F" w:rsidRDefault="005A3722">
      <w:pPr>
        <w:pStyle w:val="aff6"/>
        <w:ind w:firstLine="420"/>
        <w:rPr>
          <w:color w:val="auto"/>
        </w:rPr>
      </w:pPr>
      <w:r w:rsidRPr="00E3230F">
        <w:rPr>
          <w:rFonts w:hint="eastAsia"/>
          <w:color w:val="auto"/>
        </w:rPr>
        <w:t>Ⅰ类中心避难场所作为上海地区应急救援的中心，需设置综合性的专业救灾队伍营地，方便应急救援、物资运输、抢险抢修和消防等专业人员宿住和工作。除Ⅰ类中心避难场所外的其他等级应急避难场所根据其所处区位和承担的避难功能，视需要设置专业救灾队伍营地。</w:t>
      </w:r>
      <w:r w:rsidR="00B12C06" w:rsidRPr="00E3230F">
        <w:rPr>
          <w:rFonts w:hint="eastAsia"/>
          <w:color w:val="auto"/>
        </w:rPr>
        <w:t>应急停车场</w:t>
      </w:r>
      <w:r w:rsidRPr="00E3230F">
        <w:rPr>
          <w:rFonts w:hint="eastAsia"/>
          <w:color w:val="auto"/>
        </w:rPr>
        <w:t>通常需要满足救灾人员的宿住要求，因此需满足</w:t>
      </w:r>
      <w:r w:rsidR="00217306" w:rsidRPr="00E3230F">
        <w:rPr>
          <w:rFonts w:hint="eastAsia"/>
          <w:color w:val="auto"/>
        </w:rPr>
        <w:t>本规范</w:t>
      </w:r>
      <w:r w:rsidRPr="00E3230F">
        <w:rPr>
          <w:rFonts w:hint="eastAsia"/>
          <w:color w:val="auto"/>
        </w:rPr>
        <w:t>第</w:t>
      </w:r>
      <w:r w:rsidRPr="00E3230F">
        <w:rPr>
          <w:rFonts w:hint="eastAsia"/>
          <w:color w:val="auto"/>
        </w:rPr>
        <w:t>6.1</w:t>
      </w:r>
      <w:r w:rsidRPr="00E3230F">
        <w:rPr>
          <w:rFonts w:hint="eastAsia"/>
          <w:color w:val="auto"/>
        </w:rPr>
        <w:t>节避难宿住区设计的相关规定。</w:t>
      </w:r>
    </w:p>
    <w:p w:rsidR="00FE5243" w:rsidRPr="00E3230F" w:rsidRDefault="005A3722">
      <w:pPr>
        <w:spacing w:line="360" w:lineRule="auto"/>
      </w:pPr>
      <w:r w:rsidRPr="00E3230F">
        <w:rPr>
          <w:rStyle w:val="aff5"/>
          <w:rFonts w:ascii="黑体"/>
          <w:color w:val="auto"/>
        </w:rPr>
        <w:t>6.5.2</w:t>
      </w:r>
      <w:r w:rsidRPr="00E3230F">
        <w:t xml:space="preserve">  </w:t>
      </w:r>
      <w:r w:rsidRPr="00E3230F">
        <w:rPr>
          <w:rFonts w:ascii="黑体" w:hAnsi="黑体" w:cs="黑体" w:hint="eastAsia"/>
          <w:kern w:val="0"/>
          <w:szCs w:val="21"/>
        </w:rPr>
        <w:t>应急救援队及消防、抢险抢修、医疗卫生救护、防疫、运输等专业救灾队伍是灾害救援的主要力量，一般会配备救灾装备且频繁出入驻扎场地，需要有可靠的交通保障。</w:t>
      </w:r>
    </w:p>
    <w:p w:rsidR="00FE5243" w:rsidRPr="00E3230F" w:rsidRDefault="005A3722">
      <w:pPr>
        <w:spacing w:line="360" w:lineRule="auto"/>
        <w:rPr>
          <w:rFonts w:ascii="黑体" w:hAnsi="黑体" w:cs="黑体"/>
          <w:kern w:val="0"/>
          <w:szCs w:val="21"/>
        </w:rPr>
      </w:pPr>
      <w:r w:rsidRPr="00E3230F">
        <w:rPr>
          <w:rStyle w:val="aff5"/>
          <w:rFonts w:ascii="黑体"/>
          <w:color w:val="auto"/>
        </w:rPr>
        <w:t>6.5.3</w:t>
      </w:r>
      <w:r w:rsidRPr="00E3230F">
        <w:t xml:space="preserve">  </w:t>
      </w:r>
      <w:r w:rsidR="00B12C06" w:rsidRPr="00E3230F">
        <w:rPr>
          <w:rFonts w:ascii="黑体" w:hAnsi="黑体" w:cs="黑体" w:hint="eastAsia"/>
          <w:kern w:val="0"/>
          <w:szCs w:val="21"/>
        </w:rPr>
        <w:t>应急停车场</w:t>
      </w:r>
      <w:r w:rsidRPr="00E3230F">
        <w:rPr>
          <w:rFonts w:ascii="黑体" w:hAnsi="黑体" w:cs="黑体" w:hint="eastAsia"/>
          <w:kern w:val="0"/>
          <w:szCs w:val="21"/>
        </w:rPr>
        <w:t>用地的最低面积是按约</w:t>
      </w:r>
      <w:r w:rsidRPr="00E3230F">
        <w:rPr>
          <w:rFonts w:ascii="黑体" w:hAnsi="黑体" w:cs="黑体" w:hint="eastAsia"/>
          <w:kern w:val="0"/>
          <w:szCs w:val="21"/>
        </w:rPr>
        <w:t>300</w:t>
      </w:r>
      <w:r w:rsidRPr="00E3230F">
        <w:rPr>
          <w:rFonts w:ascii="黑体" w:hAnsi="黑体" w:cs="黑体" w:hint="eastAsia"/>
          <w:kern w:val="0"/>
          <w:szCs w:val="21"/>
        </w:rPr>
        <w:t>人救灾队伍宿营确定的，其中已包括车辆设备用地和人员宿住用地。避难场所设计时需根据人员和车辆设备的具体情况进行调整。</w:t>
      </w:r>
    </w:p>
    <w:p w:rsidR="00FE5243" w:rsidRPr="00E3230F" w:rsidRDefault="005A3722">
      <w:pPr>
        <w:spacing w:line="360" w:lineRule="auto"/>
        <w:rPr>
          <w:rFonts w:ascii="黑体" w:hAnsi="黑体" w:cs="黑体"/>
          <w:kern w:val="0"/>
          <w:szCs w:val="21"/>
        </w:rPr>
      </w:pPr>
      <w:r w:rsidRPr="00E3230F">
        <w:rPr>
          <w:rStyle w:val="aff5"/>
          <w:rFonts w:ascii="黑体"/>
          <w:color w:val="auto"/>
        </w:rPr>
        <w:t>6.5.4</w:t>
      </w:r>
      <w:r w:rsidRPr="00E3230F">
        <w:rPr>
          <w:rStyle w:val="aff5"/>
          <w:rFonts w:ascii="黑体"/>
          <w:b w:val="0"/>
          <w:bCs/>
          <w:color w:val="auto"/>
        </w:rPr>
        <w:t xml:space="preserve">  </w:t>
      </w:r>
      <w:r w:rsidR="00B12C06" w:rsidRPr="00E3230F">
        <w:rPr>
          <w:rFonts w:ascii="黑体" w:hAnsi="黑体" w:cs="黑体" w:hint="eastAsia"/>
          <w:kern w:val="0"/>
          <w:szCs w:val="21"/>
        </w:rPr>
        <w:t>应急停车场</w:t>
      </w:r>
      <w:r w:rsidRPr="00E3230F">
        <w:rPr>
          <w:rFonts w:ascii="黑体" w:hAnsi="黑体" w:cs="黑体" w:hint="eastAsia"/>
          <w:kern w:val="0"/>
          <w:szCs w:val="21"/>
        </w:rPr>
        <w:t>设计时，需要考虑其应急救灾特性需要和救灾装备使用要求，预留的供电、供水设施接口，并保障其避难时功能。</w:t>
      </w:r>
    </w:p>
    <w:p w:rsidR="00FE5243" w:rsidRPr="00E3230F" w:rsidRDefault="00FE5243">
      <w:pPr>
        <w:spacing w:line="360" w:lineRule="auto"/>
        <w:rPr>
          <w:rFonts w:ascii="黑体" w:hAnsi="黑体" w:cs="黑体"/>
          <w:kern w:val="0"/>
          <w:szCs w:val="21"/>
        </w:rPr>
      </w:pPr>
    </w:p>
    <w:p w:rsidR="00FE5243" w:rsidRPr="00E3230F" w:rsidRDefault="005A3722">
      <w:pPr>
        <w:pStyle w:val="aff3"/>
        <w:spacing w:before="312" w:after="312"/>
        <w:rPr>
          <w:color w:val="auto"/>
        </w:rPr>
      </w:pPr>
      <w:bookmarkStart w:id="399" w:name="_Toc24230"/>
      <w:bookmarkStart w:id="400" w:name="_Toc22134"/>
      <w:bookmarkStart w:id="401" w:name="_Toc80811715"/>
      <w:bookmarkStart w:id="402" w:name="_Toc81236921"/>
      <w:r w:rsidRPr="00E3230F">
        <w:rPr>
          <w:rFonts w:hint="eastAsia"/>
          <w:color w:val="auto"/>
        </w:rPr>
        <w:t>6.6</w:t>
      </w:r>
      <w:r w:rsidRPr="00E3230F">
        <w:rPr>
          <w:color w:val="auto"/>
        </w:rPr>
        <w:t xml:space="preserve"> </w:t>
      </w:r>
      <w:r w:rsidRPr="00E3230F">
        <w:rPr>
          <w:rFonts w:hint="eastAsia"/>
          <w:color w:val="auto"/>
        </w:rPr>
        <w:t>直升机起降场地</w:t>
      </w:r>
      <w:bookmarkEnd w:id="399"/>
      <w:bookmarkEnd w:id="400"/>
      <w:bookmarkEnd w:id="401"/>
      <w:bookmarkEnd w:id="402"/>
    </w:p>
    <w:p w:rsidR="00FE5243" w:rsidRPr="00E3230F" w:rsidRDefault="005A3722">
      <w:pPr>
        <w:pStyle w:val="af9"/>
        <w:ind w:firstLineChars="0" w:firstLine="0"/>
        <w:rPr>
          <w:rFonts w:ascii="黑体" w:hAnsi="黑体"/>
          <w:color w:val="auto"/>
        </w:rPr>
      </w:pPr>
      <w:r w:rsidRPr="00E3230F">
        <w:rPr>
          <w:rStyle w:val="aff5"/>
          <w:rFonts w:ascii="黑体"/>
          <w:color w:val="auto"/>
        </w:rPr>
        <w:t>6.6.2</w:t>
      </w:r>
      <w:r w:rsidRPr="00E3230F">
        <w:rPr>
          <w:color w:val="auto"/>
        </w:rPr>
        <w:t xml:space="preserve">  </w:t>
      </w:r>
      <w:r w:rsidRPr="00E3230F">
        <w:rPr>
          <w:rFonts w:ascii="黑体" w:hAnsi="黑体" w:hint="eastAsia"/>
          <w:color w:val="auto"/>
        </w:rPr>
        <w:t>直升机起降场地通常包括起降区、停机坪，并考虑最终进近和起飞区以及安全区的设置。直升机起降场地需要统筹考虑地区应急救援、消防救援的需要起降的直升机型号、数量进行设置。直升机起降场地设计时，按国家现行标准《民用直升机场飞行场地技术标准》</w:t>
      </w:r>
      <w:r w:rsidRPr="00E3230F">
        <w:rPr>
          <w:rFonts w:ascii="黑体" w:hAnsi="黑体" w:hint="eastAsia"/>
          <w:color w:val="auto"/>
        </w:rPr>
        <w:t>MH5013</w:t>
      </w:r>
      <w:r w:rsidRPr="00E3230F">
        <w:rPr>
          <w:rFonts w:ascii="黑体" w:hAnsi="黑体" w:hint="eastAsia"/>
          <w:color w:val="auto"/>
        </w:rPr>
        <w:t>、《军用永备直升机场场道工程建设标准》</w:t>
      </w:r>
      <w:r w:rsidRPr="00E3230F">
        <w:rPr>
          <w:rFonts w:ascii="黑体" w:hAnsi="黑体" w:hint="eastAsia"/>
          <w:color w:val="auto"/>
        </w:rPr>
        <w:t>GJB 3502</w:t>
      </w:r>
      <w:r w:rsidRPr="00E3230F">
        <w:rPr>
          <w:rFonts w:ascii="黑体" w:hAnsi="黑体" w:hint="eastAsia"/>
          <w:color w:val="auto"/>
        </w:rPr>
        <w:t>、《建筑结构荷载规范》</w:t>
      </w:r>
      <w:r w:rsidRPr="00E3230F">
        <w:rPr>
          <w:rFonts w:ascii="黑体" w:hAnsi="黑体" w:hint="eastAsia"/>
          <w:color w:val="auto"/>
        </w:rPr>
        <w:t>GB 50009</w:t>
      </w:r>
      <w:r w:rsidRPr="00E3230F">
        <w:rPr>
          <w:rFonts w:ascii="黑体" w:hAnsi="黑体" w:hint="eastAsia"/>
          <w:color w:val="auto"/>
        </w:rPr>
        <w:t>的规定执行。</w:t>
      </w:r>
    </w:p>
    <w:p w:rsidR="00FE5243" w:rsidRPr="00E3230F" w:rsidRDefault="005A3722">
      <w:pPr>
        <w:spacing w:line="360" w:lineRule="auto"/>
      </w:pPr>
      <w:r w:rsidRPr="00E3230F">
        <w:rPr>
          <w:rStyle w:val="aff5"/>
          <w:rFonts w:ascii="黑体"/>
          <w:color w:val="auto"/>
        </w:rPr>
        <w:t>6.6.3</w:t>
      </w:r>
      <w:r w:rsidRPr="00E3230F">
        <w:t xml:space="preserve">   </w:t>
      </w:r>
      <w:r w:rsidRPr="00E3230F">
        <w:rPr>
          <w:rFonts w:ascii="黑体" w:hAnsi="黑体" w:cs="黑体" w:hint="eastAsia"/>
          <w:kern w:val="0"/>
          <w:szCs w:val="21"/>
        </w:rPr>
        <w:t>直升机起降场地周围的安全护栏的高度需满足国家现行标准《民用直升机场飞行场地技术标准》</w:t>
      </w:r>
      <w:r w:rsidRPr="00E3230F">
        <w:rPr>
          <w:rFonts w:ascii="黑体" w:hAnsi="黑体" w:cs="黑体" w:hint="eastAsia"/>
          <w:kern w:val="0"/>
          <w:szCs w:val="21"/>
        </w:rPr>
        <w:t>MH5013</w:t>
      </w:r>
      <w:r w:rsidRPr="00E3230F">
        <w:rPr>
          <w:rFonts w:ascii="黑体" w:hAnsi="黑体" w:cs="黑体" w:hint="eastAsia"/>
          <w:kern w:val="0"/>
          <w:szCs w:val="21"/>
        </w:rPr>
        <w:t>和《军用永备直升机场场道工程建设标准》</w:t>
      </w:r>
      <w:r w:rsidRPr="00E3230F">
        <w:rPr>
          <w:rFonts w:ascii="黑体" w:hAnsi="黑体" w:hint="eastAsia"/>
        </w:rPr>
        <w:t>GJB</w:t>
      </w:r>
      <w:r w:rsidRPr="00E3230F">
        <w:rPr>
          <w:rFonts w:ascii="黑体" w:hAnsi="黑体" w:cs="黑体" w:hint="eastAsia"/>
          <w:kern w:val="0"/>
          <w:szCs w:val="21"/>
        </w:rPr>
        <w:t xml:space="preserve"> 3502</w:t>
      </w:r>
      <w:r w:rsidRPr="00E3230F">
        <w:rPr>
          <w:rFonts w:ascii="黑体" w:hAnsi="黑体" w:cs="黑体" w:hint="eastAsia"/>
          <w:kern w:val="0"/>
          <w:szCs w:val="21"/>
        </w:rPr>
        <w:t>对限高的要求。</w:t>
      </w:r>
    </w:p>
    <w:p w:rsidR="00FE5243" w:rsidRPr="00E3230F" w:rsidRDefault="005A3722">
      <w:pPr>
        <w:spacing w:line="360" w:lineRule="auto"/>
        <w:rPr>
          <w:rFonts w:ascii="黑体" w:hAnsi="黑体" w:cs="黑体"/>
          <w:kern w:val="0"/>
          <w:szCs w:val="21"/>
        </w:rPr>
      </w:pPr>
      <w:r w:rsidRPr="00E3230F">
        <w:rPr>
          <w:rStyle w:val="aff5"/>
          <w:rFonts w:ascii="黑体"/>
          <w:color w:val="auto"/>
        </w:rPr>
        <w:t>6.6.4</w:t>
      </w:r>
      <w:r w:rsidRPr="00E3230F">
        <w:t xml:space="preserve">   </w:t>
      </w:r>
      <w:r w:rsidRPr="00E3230F">
        <w:rPr>
          <w:rFonts w:ascii="黑体" w:hAnsi="黑体" w:cs="黑体" w:hint="eastAsia"/>
          <w:kern w:val="0"/>
          <w:szCs w:val="21"/>
        </w:rPr>
        <w:t>本条规定了直升机起降场地消防栓及消防灭火设备的设置要求。</w:t>
      </w:r>
    </w:p>
    <w:p w:rsidR="00FE5243" w:rsidRPr="00E3230F" w:rsidRDefault="005A3722">
      <w:pPr>
        <w:spacing w:line="360" w:lineRule="auto"/>
      </w:pPr>
      <w:r w:rsidRPr="00E3230F">
        <w:rPr>
          <w:rStyle w:val="aff5"/>
          <w:rFonts w:ascii="黑体"/>
          <w:color w:val="auto"/>
        </w:rPr>
        <w:t>6.6.5</w:t>
      </w:r>
      <w:r w:rsidRPr="00E3230F">
        <w:t xml:space="preserve">   </w:t>
      </w:r>
      <w:r w:rsidRPr="00E3230F">
        <w:rPr>
          <w:rFonts w:ascii="黑体" w:hAnsi="黑体" w:cs="黑体" w:hint="eastAsia"/>
          <w:kern w:val="0"/>
          <w:szCs w:val="21"/>
        </w:rPr>
        <w:t>本条规定了直升机起降区的出入口设置要求，可以按国家现行标准《民用直升机场飞行场地技术标准》</w:t>
      </w:r>
      <w:r w:rsidRPr="00E3230F">
        <w:rPr>
          <w:rFonts w:ascii="黑体" w:hAnsi="黑体" w:cs="黑体" w:hint="eastAsia"/>
          <w:kern w:val="0"/>
          <w:szCs w:val="21"/>
        </w:rPr>
        <w:t>MH5013</w:t>
      </w:r>
      <w:r w:rsidRPr="00E3230F">
        <w:rPr>
          <w:rFonts w:ascii="黑体" w:hAnsi="黑体" w:cs="黑体" w:hint="eastAsia"/>
          <w:kern w:val="0"/>
          <w:szCs w:val="21"/>
        </w:rPr>
        <w:t>进行设置。</w:t>
      </w:r>
    </w:p>
    <w:p w:rsidR="00FE5243" w:rsidRPr="00E3230F" w:rsidRDefault="005A3722">
      <w:pPr>
        <w:spacing w:line="360" w:lineRule="auto"/>
        <w:rPr>
          <w:rFonts w:ascii="黑体" w:hAnsi="黑体" w:cs="黑体"/>
          <w:kern w:val="0"/>
          <w:szCs w:val="21"/>
        </w:rPr>
      </w:pPr>
      <w:r w:rsidRPr="00E3230F">
        <w:rPr>
          <w:rStyle w:val="aff5"/>
          <w:rFonts w:ascii="黑体"/>
          <w:color w:val="auto"/>
        </w:rPr>
        <w:t>6.6.6</w:t>
      </w:r>
      <w:r w:rsidRPr="00E3230F">
        <w:t xml:space="preserve">  </w:t>
      </w:r>
      <w:r w:rsidRPr="00E3230F">
        <w:rPr>
          <w:rFonts w:ascii="黑体" w:hAnsi="黑体" w:cs="黑体" w:hint="eastAsia"/>
          <w:kern w:val="0"/>
          <w:szCs w:val="21"/>
        </w:rPr>
        <w:t>直升机起降场地周边的物体和建筑工程限高需满足国家现行标准《民用直升机场飞行场地技术标准》</w:t>
      </w:r>
      <w:r w:rsidRPr="00E3230F">
        <w:rPr>
          <w:rFonts w:ascii="黑体" w:hAnsi="黑体" w:cs="黑体" w:hint="eastAsia"/>
          <w:kern w:val="0"/>
          <w:szCs w:val="21"/>
        </w:rPr>
        <w:t>MH5013</w:t>
      </w:r>
      <w:r w:rsidRPr="00E3230F">
        <w:rPr>
          <w:rFonts w:ascii="黑体" w:hAnsi="黑体" w:cs="黑体" w:hint="eastAsia"/>
          <w:kern w:val="0"/>
          <w:szCs w:val="21"/>
        </w:rPr>
        <w:t>和《军用永备直升机场场道工程建设标准》</w:t>
      </w:r>
      <w:r w:rsidRPr="00E3230F">
        <w:rPr>
          <w:rFonts w:ascii="黑体" w:hAnsi="黑体" w:cs="黑体" w:hint="eastAsia"/>
          <w:kern w:val="0"/>
          <w:szCs w:val="21"/>
        </w:rPr>
        <w:t>GJB 3502</w:t>
      </w:r>
      <w:r w:rsidRPr="00E3230F">
        <w:rPr>
          <w:rFonts w:ascii="黑体" w:hAnsi="黑体" w:cs="黑体" w:hint="eastAsia"/>
          <w:kern w:val="0"/>
          <w:szCs w:val="21"/>
        </w:rPr>
        <w:t>的要求，并考虑直升机安全起降的要求。</w:t>
      </w:r>
    </w:p>
    <w:p w:rsidR="00FE5243" w:rsidRPr="00E3230F" w:rsidRDefault="005A3722" w:rsidP="005A3722">
      <w:pPr>
        <w:pStyle w:val="af7"/>
        <w:numPr>
          <w:ilvl w:val="0"/>
          <w:numId w:val="85"/>
        </w:numPr>
        <w:spacing w:before="624" w:after="624"/>
        <w:rPr>
          <w:b w:val="0"/>
          <w:color w:val="auto"/>
        </w:rPr>
      </w:pPr>
      <w:bookmarkStart w:id="403" w:name="_Toc71800200"/>
      <w:bookmarkStart w:id="404" w:name="_Toc16715"/>
      <w:bookmarkStart w:id="405" w:name="_Toc72241520"/>
      <w:bookmarkStart w:id="406" w:name="_Toc72317361"/>
      <w:bookmarkStart w:id="407" w:name="_Toc72362119"/>
      <w:bookmarkStart w:id="408" w:name="_Toc72366386"/>
      <w:bookmarkStart w:id="409" w:name="_Toc72362915"/>
      <w:bookmarkStart w:id="410" w:name="_Toc72359627"/>
      <w:bookmarkStart w:id="411" w:name="_Toc72257524"/>
      <w:bookmarkStart w:id="412" w:name="_Toc13790"/>
      <w:bookmarkStart w:id="413" w:name="_Toc80811716"/>
      <w:bookmarkStart w:id="414" w:name="_Toc81236922"/>
      <w:r w:rsidRPr="00E3230F">
        <w:rPr>
          <w:rFonts w:hint="eastAsia"/>
          <w:b w:val="0"/>
          <w:color w:val="auto"/>
        </w:rPr>
        <w:t>避难建筑设计</w:t>
      </w:r>
      <w:bookmarkEnd w:id="403"/>
      <w:bookmarkEnd w:id="404"/>
      <w:bookmarkEnd w:id="405"/>
      <w:bookmarkEnd w:id="406"/>
      <w:bookmarkEnd w:id="407"/>
      <w:bookmarkEnd w:id="408"/>
      <w:bookmarkEnd w:id="409"/>
      <w:bookmarkEnd w:id="410"/>
      <w:bookmarkEnd w:id="411"/>
      <w:bookmarkEnd w:id="412"/>
      <w:bookmarkEnd w:id="413"/>
      <w:bookmarkEnd w:id="414"/>
    </w:p>
    <w:p w:rsidR="00FE5243" w:rsidRPr="00E3230F" w:rsidRDefault="005A3722">
      <w:pPr>
        <w:pStyle w:val="aff3"/>
        <w:spacing w:before="312" w:after="312"/>
        <w:rPr>
          <w:color w:val="auto"/>
        </w:rPr>
      </w:pPr>
      <w:bookmarkStart w:id="415" w:name="_Toc15787"/>
      <w:bookmarkStart w:id="416" w:name="_Toc7464"/>
      <w:bookmarkStart w:id="417" w:name="_Toc80811717"/>
      <w:bookmarkStart w:id="418" w:name="_Toc81236923"/>
      <w:r w:rsidRPr="00E3230F">
        <w:rPr>
          <w:rFonts w:hint="eastAsia"/>
          <w:color w:val="auto"/>
        </w:rPr>
        <w:t>7.1 建筑设计</w:t>
      </w:r>
      <w:bookmarkEnd w:id="415"/>
      <w:bookmarkEnd w:id="416"/>
      <w:bookmarkEnd w:id="417"/>
      <w:bookmarkEnd w:id="418"/>
    </w:p>
    <w:p w:rsidR="00FE5243" w:rsidRPr="00E3230F" w:rsidRDefault="005A3722">
      <w:pPr>
        <w:pStyle w:val="af8"/>
        <w:rPr>
          <w:rFonts w:eastAsia="黑体" w:hAnsi="宋体"/>
          <w:color w:val="auto"/>
        </w:rPr>
      </w:pPr>
      <w:r w:rsidRPr="00E3230F">
        <w:rPr>
          <w:rStyle w:val="aff7"/>
          <w:rFonts w:hint="eastAsia"/>
          <w:b/>
          <w:color w:val="auto"/>
        </w:rPr>
        <w:t>7.1.1</w:t>
      </w:r>
      <w:r w:rsidRPr="00E3230F">
        <w:rPr>
          <w:rStyle w:val="aff7"/>
          <w:rFonts w:ascii="宋体" w:hAnsi="宋体"/>
          <w:color w:val="auto"/>
        </w:rPr>
        <w:t xml:space="preserve"> </w:t>
      </w:r>
      <w:r w:rsidRPr="00E3230F">
        <w:rPr>
          <w:rStyle w:val="aff7"/>
          <w:rFonts w:asciiTheme="minorEastAsia" w:eastAsiaTheme="minorEastAsia" w:hAnsiTheme="minorEastAsia" w:hint="eastAsia"/>
          <w:color w:val="auto"/>
        </w:rPr>
        <w:t>本条规定了避难建筑的选址和场地条件要求。考虑到避难建筑是灾前建设的重要防灾工程，需考虑其安全保障性。</w:t>
      </w:r>
    </w:p>
    <w:p w:rsidR="00FE5243" w:rsidRPr="00E3230F" w:rsidRDefault="005A3722">
      <w:pPr>
        <w:pStyle w:val="af8"/>
        <w:rPr>
          <w:rFonts w:eastAsia="黑体" w:hAnsi="宋体"/>
          <w:color w:val="auto"/>
        </w:rPr>
      </w:pPr>
      <w:r w:rsidRPr="00E3230F">
        <w:rPr>
          <w:rStyle w:val="aff7"/>
          <w:rFonts w:hint="eastAsia"/>
          <w:b/>
          <w:color w:val="auto"/>
        </w:rPr>
        <w:t>7.1.2</w:t>
      </w:r>
      <w:r w:rsidRPr="00E3230F">
        <w:rPr>
          <w:rStyle w:val="aff7"/>
          <w:b/>
          <w:color w:val="auto"/>
        </w:rPr>
        <w:t xml:space="preserve"> </w:t>
      </w:r>
      <w:r w:rsidRPr="00E3230F">
        <w:rPr>
          <w:rStyle w:val="aff7"/>
          <w:rFonts w:asciiTheme="minorEastAsia" w:eastAsiaTheme="minorEastAsia" w:hAnsiTheme="minorEastAsia" w:hint="eastAsia"/>
          <w:color w:val="auto"/>
        </w:rPr>
        <w:t>从避难时避难人员安全疏散考虑，由于避难人员密度大，除防洪避难外，避难建筑中满足避难人员的宿住功能应设在建筑的地上一层至三层，其中特定群体宿住功能应设在地上一层，这样规定也使得避难建筑的消防疏散更易与常态功能一致。避难建筑的选择优先采用低层建筑。</w:t>
      </w:r>
    </w:p>
    <w:p w:rsidR="00FE5243" w:rsidRPr="00E3230F" w:rsidRDefault="005A3722">
      <w:pPr>
        <w:pStyle w:val="af8"/>
        <w:rPr>
          <w:rFonts w:eastAsia="黑体" w:hAnsi="宋体"/>
          <w:color w:val="auto"/>
        </w:rPr>
      </w:pPr>
      <w:r w:rsidRPr="00E3230F">
        <w:rPr>
          <w:rStyle w:val="aff7"/>
          <w:rFonts w:hint="eastAsia"/>
          <w:b/>
          <w:color w:val="auto"/>
        </w:rPr>
        <w:t>7.1.3</w:t>
      </w:r>
      <w:r w:rsidRPr="00E3230F">
        <w:rPr>
          <w:rStyle w:val="aff7"/>
          <w:rFonts w:ascii="宋体" w:hAnsi="宋体"/>
          <w:color w:val="auto"/>
        </w:rPr>
        <w:t xml:space="preserve"> </w:t>
      </w:r>
      <w:r w:rsidRPr="00E3230F">
        <w:rPr>
          <w:rStyle w:val="aff7"/>
          <w:rFonts w:asciiTheme="minorEastAsia" w:eastAsiaTheme="minorEastAsia" w:hAnsiTheme="minorEastAsia" w:hint="eastAsia"/>
          <w:color w:val="auto"/>
        </w:rPr>
        <w:t>本条为强制性条文，本条参照《防灾避难场所设计规范》GB51143和《建筑设计防火设计规范》GB50016，规定了避难建筑的安全疏散出口的最低防灾要求。</w:t>
      </w:r>
    </w:p>
    <w:p w:rsidR="00FE5243" w:rsidRPr="00E3230F" w:rsidRDefault="005A3722">
      <w:pPr>
        <w:pStyle w:val="af8"/>
        <w:rPr>
          <w:rStyle w:val="aff7"/>
          <w:rFonts w:asciiTheme="minorEastAsia" w:eastAsiaTheme="minorEastAsia" w:hAnsiTheme="minorEastAsia"/>
          <w:color w:val="auto"/>
        </w:rPr>
      </w:pPr>
      <w:r w:rsidRPr="00E3230F">
        <w:rPr>
          <w:rStyle w:val="aff7"/>
          <w:rFonts w:hint="eastAsia"/>
          <w:b/>
          <w:color w:val="auto"/>
        </w:rPr>
        <w:t>7.1.4</w:t>
      </w:r>
      <w:r w:rsidRPr="00E3230F">
        <w:rPr>
          <w:rStyle w:val="aff7"/>
          <w:rFonts w:ascii="宋体" w:hAnsi="宋体"/>
          <w:color w:val="auto"/>
        </w:rPr>
        <w:t xml:space="preserve"> </w:t>
      </w:r>
      <w:r w:rsidRPr="00E3230F">
        <w:rPr>
          <w:rStyle w:val="aff7"/>
          <w:rFonts w:asciiTheme="minorEastAsia" w:eastAsiaTheme="minorEastAsia" w:hAnsiTheme="minorEastAsia" w:hint="eastAsia"/>
          <w:color w:val="auto"/>
        </w:rPr>
        <w:t>本条规定了设置宿住分区和通道的要求，以便于避难人员休息、通行和疏散。</w:t>
      </w:r>
    </w:p>
    <w:p w:rsidR="00FE5243" w:rsidRPr="00E3230F" w:rsidRDefault="005A3722">
      <w:pPr>
        <w:pStyle w:val="aff3"/>
        <w:spacing w:before="312" w:after="312"/>
        <w:rPr>
          <w:color w:val="auto"/>
        </w:rPr>
      </w:pPr>
      <w:bookmarkStart w:id="419" w:name="_Toc23759"/>
      <w:bookmarkStart w:id="420" w:name="_Toc4856"/>
      <w:bookmarkStart w:id="421" w:name="_Toc80811718"/>
      <w:bookmarkStart w:id="422" w:name="_Toc81236924"/>
      <w:r w:rsidRPr="00E3230F">
        <w:rPr>
          <w:rFonts w:hint="eastAsia"/>
          <w:color w:val="auto"/>
        </w:rPr>
        <w:t>7.2</w:t>
      </w:r>
      <w:r w:rsidRPr="00E3230F">
        <w:rPr>
          <w:color w:val="auto"/>
        </w:rPr>
        <w:t xml:space="preserve"> </w:t>
      </w:r>
      <w:r w:rsidRPr="00E3230F">
        <w:rPr>
          <w:rFonts w:hint="eastAsia"/>
          <w:color w:val="auto"/>
        </w:rPr>
        <w:t>结构设计</w:t>
      </w:r>
      <w:bookmarkEnd w:id="419"/>
      <w:bookmarkEnd w:id="420"/>
      <w:bookmarkEnd w:id="421"/>
      <w:bookmarkEnd w:id="422"/>
    </w:p>
    <w:p w:rsidR="0050038A" w:rsidRPr="00E3230F" w:rsidRDefault="0050038A" w:rsidP="0050038A">
      <w:pPr>
        <w:pStyle w:val="af8"/>
        <w:rPr>
          <w:rStyle w:val="aff7"/>
          <w:rFonts w:asciiTheme="minorEastAsia" w:eastAsiaTheme="minorEastAsia" w:hAnsiTheme="minorEastAsia"/>
          <w:color w:val="auto"/>
        </w:rPr>
      </w:pPr>
      <w:r w:rsidRPr="00E3230F">
        <w:rPr>
          <w:rStyle w:val="aff7"/>
          <w:rFonts w:hint="eastAsia"/>
          <w:b/>
          <w:color w:val="auto"/>
        </w:rPr>
        <w:t>7.</w:t>
      </w:r>
      <w:r w:rsidRPr="00E3230F">
        <w:rPr>
          <w:rStyle w:val="aff7"/>
          <w:b/>
          <w:color w:val="auto"/>
        </w:rPr>
        <w:t>2</w:t>
      </w:r>
      <w:r w:rsidRPr="00E3230F">
        <w:rPr>
          <w:rStyle w:val="aff7"/>
          <w:rFonts w:hint="eastAsia"/>
          <w:b/>
          <w:color w:val="auto"/>
        </w:rPr>
        <w:t xml:space="preserve">.1 </w:t>
      </w:r>
      <w:r w:rsidRPr="00E3230F">
        <w:rPr>
          <w:rStyle w:val="aff7"/>
          <w:rFonts w:asciiTheme="minorEastAsia" w:eastAsiaTheme="minorEastAsia" w:hAnsiTheme="minorEastAsia" w:hint="eastAsia"/>
          <w:color w:val="auto"/>
        </w:rPr>
        <w:t>本条为强制性条文，规定了避难建筑抗震设计的基</w:t>
      </w:r>
      <w:r w:rsidR="00217306" w:rsidRPr="00E3230F">
        <w:rPr>
          <w:rStyle w:val="aff7"/>
          <w:rFonts w:asciiTheme="minorEastAsia" w:eastAsiaTheme="minorEastAsia" w:hAnsiTheme="minorEastAsia" w:hint="eastAsia"/>
          <w:color w:val="auto"/>
        </w:rPr>
        <w:t>本规范</w:t>
      </w:r>
      <w:r w:rsidRPr="00E3230F">
        <w:rPr>
          <w:rStyle w:val="aff7"/>
          <w:rFonts w:asciiTheme="minorEastAsia" w:eastAsiaTheme="minorEastAsia" w:hAnsiTheme="minorEastAsia" w:hint="eastAsia"/>
          <w:color w:val="auto"/>
        </w:rPr>
        <w:t>。确定避难建筑的抗震设防标准和抗震措施时，主要从以下方面考虑：</w:t>
      </w:r>
    </w:p>
    <w:p w:rsidR="0050038A" w:rsidRPr="00E3230F" w:rsidRDefault="0050038A" w:rsidP="0050038A">
      <w:pPr>
        <w:pStyle w:val="af8"/>
        <w:ind w:firstLineChars="200" w:firstLine="42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1 作为抗震防灾规划设置或指定的避难场所。</w:t>
      </w:r>
    </w:p>
    <w:p w:rsidR="0050038A" w:rsidRPr="00E3230F" w:rsidRDefault="0050038A" w:rsidP="0050038A">
      <w:pPr>
        <w:pStyle w:val="af8"/>
        <w:ind w:firstLineChars="300" w:firstLine="63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1）避难建筑需要比其他重要建筑更多地考虑地震的不确定性；</w:t>
      </w:r>
    </w:p>
    <w:p w:rsidR="0050038A" w:rsidRPr="00E3230F" w:rsidRDefault="0050038A" w:rsidP="0050038A">
      <w:pPr>
        <w:pStyle w:val="af8"/>
        <w:ind w:leftChars="300" w:left="63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2）需要最大程度地确保避难建筑在未来可能发生地震或地震后可能发生余震情况下的抗震安全和避难功能使用；</w:t>
      </w:r>
    </w:p>
    <w:p w:rsidR="0050038A" w:rsidRPr="00E3230F" w:rsidRDefault="0050038A" w:rsidP="0050038A">
      <w:pPr>
        <w:pStyle w:val="af8"/>
        <w:ind w:leftChars="300" w:left="63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3）避难建筑还应考虑震后用于大规模人群避难时，人们对于临近危险的特殊心理和感受，不仅其损坏程度应得到更严格控制，而且临近避难建筑的类似地震地表错断等危险地段或其他危险事故和灾难对避难的影响也应更严格控制；避难建筑允许的损坏以能在紧急处置阶段易于抢修和对应急功能影响不大作为基</w:t>
      </w:r>
      <w:r w:rsidR="00217306" w:rsidRPr="00E3230F">
        <w:rPr>
          <w:rStyle w:val="aff7"/>
          <w:rFonts w:asciiTheme="minorEastAsia" w:eastAsiaTheme="minorEastAsia" w:hAnsiTheme="minorEastAsia" w:hint="eastAsia"/>
          <w:color w:val="auto"/>
        </w:rPr>
        <w:t>本规范</w:t>
      </w:r>
      <w:r w:rsidRPr="00E3230F">
        <w:rPr>
          <w:rStyle w:val="aff7"/>
          <w:rFonts w:asciiTheme="minorEastAsia" w:eastAsiaTheme="minorEastAsia" w:hAnsiTheme="minorEastAsia" w:hint="eastAsia"/>
          <w:color w:val="auto"/>
        </w:rPr>
        <w:t xml:space="preserve">。因此避难建筑的抗震设防实际上需要考虑特殊的设防要求和抗震措施。 </w:t>
      </w:r>
    </w:p>
    <w:p w:rsidR="0050038A" w:rsidRPr="00E3230F" w:rsidRDefault="0050038A" w:rsidP="0050038A">
      <w:pPr>
        <w:pStyle w:val="af8"/>
        <w:ind w:firstLineChars="200" w:firstLine="42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2 避难建筑的重要性决定了应采取比一般建筑更高的抗震设防目标。普通建筑的抗震设防标准，决定了地震影响越高，避难建筑的使用几率越高。避难场所主要是针对超过一般工程抗灾设防标准的设定防御标准下的避难需要，考虑避难建筑的设防目标达到“在罕遇地震影响水平的重大地震发生时能迅速启用”是必要的，也是适当的。因此，参考国内外相关规范标准的规定，</w:t>
      </w:r>
      <w:r w:rsidR="00217306" w:rsidRPr="00E3230F">
        <w:rPr>
          <w:rStyle w:val="aff7"/>
          <w:rFonts w:asciiTheme="minorEastAsia" w:eastAsiaTheme="minorEastAsia" w:hAnsiTheme="minorEastAsia" w:hint="eastAsia"/>
          <w:color w:val="auto"/>
        </w:rPr>
        <w:t>本规范</w:t>
      </w:r>
      <w:r w:rsidRPr="00E3230F">
        <w:rPr>
          <w:rStyle w:val="aff7"/>
          <w:rFonts w:asciiTheme="minorEastAsia" w:eastAsiaTheme="minorEastAsia" w:hAnsiTheme="minorEastAsia" w:hint="eastAsia"/>
          <w:color w:val="auto"/>
        </w:rPr>
        <w:t>考虑的抗震避难建筑的抗震设防目标为：</w:t>
      </w:r>
    </w:p>
    <w:p w:rsidR="0050038A" w:rsidRPr="00E3230F" w:rsidRDefault="0050038A" w:rsidP="0050038A">
      <w:pPr>
        <w:pStyle w:val="af8"/>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当遭受高于本地区抗震设防烈度的罕遇地震影响时，主要结构构件不应屈服，其他结构构件不应严重破坏，不应影响使用或通过紧急处置（简单抢修）即可继续使用；当遭受超越高于本地区抗震设防烈度的罕遇地震的特大地震影响时，不致倒塌或发生危及生命的严重破坏。</w:t>
      </w:r>
    </w:p>
    <w:p w:rsidR="0050038A" w:rsidRPr="00E3230F" w:rsidRDefault="0050038A" w:rsidP="0050038A">
      <w:pPr>
        <w:pStyle w:val="af8"/>
        <w:ind w:firstLineChars="200" w:firstLine="42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3 从目前国内外关于抗震避难建筑的设防标准来看，通常都是采用重要性系数对设计地震动进行调整和采取更严格的抗震措施。美国 FEMA450 《美国建筑抗震设计规范》和 FEMA453《安全屋和避难所设计规范》中，避难建筑采用 1.50 的重要性系数，要求地震活动性较低地区的避难建筑采取高烈度区的抗震措施，遵守更严格的平面和竖向规则性要求，并要求避难建筑结构具有抗连续倒塌的能力。欧盟规范与美国规范类似，重要性系数要求 1.4。新西兰抗震规范要求避难建筑的抗震设防标准采用100年超越概率10%的地震影响。</w:t>
      </w:r>
    </w:p>
    <w:p w:rsidR="0050038A" w:rsidRPr="00E3230F" w:rsidRDefault="00217306" w:rsidP="0050038A">
      <w:pPr>
        <w:pStyle w:val="af8"/>
        <w:ind w:firstLineChars="200" w:firstLine="42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本规范</w:t>
      </w:r>
      <w:r w:rsidR="0050038A" w:rsidRPr="00E3230F">
        <w:rPr>
          <w:rStyle w:val="aff7"/>
          <w:rFonts w:asciiTheme="minorEastAsia" w:eastAsiaTheme="minorEastAsia" w:hAnsiTheme="minorEastAsia" w:hint="eastAsia"/>
          <w:color w:val="auto"/>
        </w:rPr>
        <w:t>和现行国家标准《建筑工程抗震设防分类标准》GB50223将避难建筑的抗震设防类别规定为不低于重点设防类。考虑到避难建筑的特殊性和设防目标要求，适当提高避难建筑的地震作用，减轻地震破坏程度特别是主要结构构件的破坏程度是必要的。为此，</w:t>
      </w:r>
      <w:r w:rsidRPr="00E3230F">
        <w:rPr>
          <w:rStyle w:val="aff7"/>
          <w:rFonts w:asciiTheme="minorEastAsia" w:eastAsiaTheme="minorEastAsia" w:hAnsiTheme="minorEastAsia" w:hint="eastAsia"/>
          <w:color w:val="auto"/>
        </w:rPr>
        <w:t>本规范</w:t>
      </w:r>
      <w:r w:rsidR="0050038A" w:rsidRPr="00E3230F">
        <w:rPr>
          <w:rStyle w:val="aff7"/>
          <w:rFonts w:asciiTheme="minorEastAsia" w:eastAsiaTheme="minorEastAsia" w:hAnsiTheme="minorEastAsia" w:hint="eastAsia"/>
          <w:color w:val="auto"/>
        </w:rPr>
        <w:t>对避难建筑抗震设防标准按照100年超越概率10%的地震动标准考虑。参考有关研究结果，当按照现行国家标准《建筑抗震设计规范》GB50011进行设计时，针对按照50年超越概率10%的抗震设防标准所确定的各水准地震作用采取乘以抗震调整系数的方式提高避难建筑的抗震能力。</w:t>
      </w:r>
    </w:p>
    <w:p w:rsidR="0050038A" w:rsidRPr="00E3230F" w:rsidRDefault="0050038A" w:rsidP="0050038A">
      <w:pPr>
        <w:pStyle w:val="af8"/>
        <w:ind w:firstLineChars="200" w:firstLine="42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根据有关研究，相比50年超越概率10%的抗震设防标准，100年超越概率10%的设计地震动，其多遇地震作用时的抗震调整系数平均为1.46。由于避难建筑多为中低层建筑，对于6、7度时适当提高主要构件的抗震性能是适当的，考虑到抗震等级的调整对承载力验算和抗震构造措施均有影响，避难建筑已经规定为重点设防类，</w:t>
      </w:r>
      <w:r w:rsidR="00217306" w:rsidRPr="00E3230F">
        <w:rPr>
          <w:rStyle w:val="aff7"/>
          <w:rFonts w:asciiTheme="minorEastAsia" w:eastAsiaTheme="minorEastAsia" w:hAnsiTheme="minorEastAsia" w:hint="eastAsia"/>
          <w:color w:val="auto"/>
        </w:rPr>
        <w:t>本规范</w:t>
      </w:r>
      <w:r w:rsidRPr="00E3230F">
        <w:rPr>
          <w:rStyle w:val="aff7"/>
          <w:rFonts w:asciiTheme="minorEastAsia" w:eastAsiaTheme="minorEastAsia" w:hAnsiTheme="minorEastAsia" w:hint="eastAsia"/>
          <w:color w:val="auto"/>
        </w:rPr>
        <w:t>采取通过上调抗震设防烈度为6度和7度时的抗震调整系数的方式来规定。这样规定，一方面相当于使钢筋混凝土结构和钢结构的地震作用调整符合更高的抗震等级要求，提高主体结构抗特大地震的能力，另一方面，可使避难建筑采用其他结构体系时，其抗震能力也能得到保证，标准的规定对不同的结构体系具有更强的适应性。抗震调整系数的确定也参考了中国工程建设标准化协会标准《建筑工程抗震性能设计通则（试用》 CECS 160 的相关规定。</w:t>
      </w:r>
    </w:p>
    <w:p w:rsidR="0050038A" w:rsidRPr="00E3230F" w:rsidRDefault="0050038A" w:rsidP="0050038A">
      <w:pPr>
        <w:pStyle w:val="af8"/>
        <w:ind w:firstLineChars="200" w:firstLine="42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计算竖向地震作用时，竖向地震动参数 应采用</w:t>
      </w:r>
      <w:r w:rsidR="00217306" w:rsidRPr="00E3230F">
        <w:rPr>
          <w:rStyle w:val="aff7"/>
          <w:rFonts w:asciiTheme="minorEastAsia" w:eastAsiaTheme="minorEastAsia" w:hAnsiTheme="minorEastAsia" w:hint="eastAsia"/>
          <w:color w:val="auto"/>
        </w:rPr>
        <w:t>本规范</w:t>
      </w:r>
      <w:r w:rsidRPr="00E3230F">
        <w:rPr>
          <w:rStyle w:val="aff7"/>
          <w:rFonts w:asciiTheme="minorEastAsia" w:eastAsiaTheme="minorEastAsia" w:hAnsiTheme="minorEastAsia" w:hint="eastAsia"/>
          <w:color w:val="auto"/>
        </w:rPr>
        <w:t>第 7.2.1 条第 3 款规定调整后的水平地震动参数，按现行国家标准《建筑抗震设计规范》GB 50011 的有关规定确定。</w:t>
      </w:r>
    </w:p>
    <w:p w:rsidR="0050038A" w:rsidRPr="00E3230F" w:rsidRDefault="0050038A" w:rsidP="0050038A">
      <w:pPr>
        <w:pStyle w:val="af8"/>
        <w:ind w:firstLineChars="200" w:firstLine="420"/>
        <w:rPr>
          <w:rStyle w:val="aff7"/>
          <w:rFonts w:asciiTheme="minorEastAsia" w:eastAsiaTheme="minorEastAsia" w:hAnsiTheme="minorEastAsia"/>
          <w:color w:val="auto"/>
        </w:rPr>
      </w:pPr>
      <w:r w:rsidRPr="00E3230F">
        <w:rPr>
          <w:rStyle w:val="aff7"/>
          <w:rFonts w:asciiTheme="minorEastAsia" w:eastAsiaTheme="minorEastAsia" w:hAnsiTheme="minorEastAsia" w:hint="eastAsia"/>
          <w:color w:val="auto"/>
        </w:rPr>
        <w:t>本条第 7 款的建筑非结构构件是指：建筑中除承重骨架体系以外的固定构件和部件，主要包括非承重墙体，附着于楼面和屋面结构的构件、装饰构件和部件、固定于楼面的大型储物架等。建筑附属机电设备指为现代建筑使用功能服务的附属机械、电气构件、部件和系统，主要包括电梯、照明和应急电源、通信设备，管道系统，采暖和空气调节系统，烟火监测和消防系统，公用天线等。</w:t>
      </w:r>
    </w:p>
    <w:p w:rsidR="00FE5243" w:rsidRPr="00E3230F" w:rsidRDefault="005A3722">
      <w:pPr>
        <w:spacing w:line="360" w:lineRule="auto"/>
        <w:jc w:val="left"/>
        <w:rPr>
          <w:rFonts w:ascii="宋体" w:eastAsia="黑体" w:hAnsi="宋体" w:cs="黑体"/>
          <w:kern w:val="0"/>
          <w:szCs w:val="21"/>
        </w:rPr>
      </w:pPr>
      <w:r w:rsidRPr="00E3230F">
        <w:rPr>
          <w:rStyle w:val="aff7"/>
          <w:rFonts w:hint="eastAsia"/>
          <w:b/>
          <w:color w:val="auto"/>
          <w:kern w:val="0"/>
        </w:rPr>
        <w:t>7.</w:t>
      </w:r>
      <w:r w:rsidRPr="00E3230F">
        <w:rPr>
          <w:rStyle w:val="aff7"/>
          <w:b/>
          <w:color w:val="auto"/>
          <w:kern w:val="0"/>
        </w:rPr>
        <w:t>2</w:t>
      </w:r>
      <w:r w:rsidRPr="00E3230F">
        <w:rPr>
          <w:rStyle w:val="aff7"/>
          <w:rFonts w:hint="eastAsia"/>
          <w:b/>
          <w:color w:val="auto"/>
          <w:kern w:val="0"/>
        </w:rPr>
        <w:t xml:space="preserve">.2 </w:t>
      </w:r>
      <w:r w:rsidRPr="00E3230F">
        <w:rPr>
          <w:rStyle w:val="aff7"/>
          <w:rFonts w:ascii="宋体" w:eastAsia="宋体" w:hAnsi="宋体" w:hint="eastAsia"/>
          <w:color w:val="auto"/>
          <w:kern w:val="0"/>
        </w:rPr>
        <w:t>本条规定了避难建筑抗风设计的基</w:t>
      </w:r>
      <w:r w:rsidR="00217306" w:rsidRPr="00E3230F">
        <w:rPr>
          <w:rStyle w:val="aff7"/>
          <w:rFonts w:ascii="宋体" w:eastAsia="宋体" w:hAnsi="宋体" w:hint="eastAsia"/>
          <w:color w:val="auto"/>
          <w:kern w:val="0"/>
        </w:rPr>
        <w:t>本规范</w:t>
      </w:r>
      <w:r w:rsidRPr="00E3230F">
        <w:rPr>
          <w:rStyle w:val="aff7"/>
          <w:rFonts w:ascii="宋体" w:eastAsia="宋体" w:hAnsi="宋体" w:hint="eastAsia"/>
          <w:color w:val="auto"/>
          <w:kern w:val="0"/>
        </w:rPr>
        <w:t>。</w:t>
      </w:r>
    </w:p>
    <w:p w:rsidR="00FE5243" w:rsidRPr="00E3230F" w:rsidRDefault="005A3722" w:rsidP="005A3722">
      <w:pPr>
        <w:pStyle w:val="af7"/>
        <w:numPr>
          <w:ilvl w:val="0"/>
          <w:numId w:val="85"/>
        </w:numPr>
        <w:spacing w:before="624" w:after="624"/>
        <w:ind w:left="0" w:firstLine="0"/>
        <w:rPr>
          <w:b w:val="0"/>
          <w:color w:val="auto"/>
        </w:rPr>
      </w:pPr>
      <w:bookmarkStart w:id="423" w:name="_Toc72366387"/>
      <w:bookmarkStart w:id="424" w:name="_Toc32519"/>
      <w:bookmarkStart w:id="425" w:name="_Toc14836"/>
      <w:bookmarkStart w:id="426" w:name="_Toc80811719"/>
      <w:bookmarkStart w:id="427" w:name="_Toc81236925"/>
      <w:r w:rsidRPr="00E3230F">
        <w:rPr>
          <w:rFonts w:hint="eastAsia"/>
          <w:b w:val="0"/>
          <w:color w:val="auto"/>
        </w:rPr>
        <w:t>避难设施设计</w:t>
      </w:r>
      <w:bookmarkEnd w:id="423"/>
      <w:bookmarkEnd w:id="424"/>
      <w:bookmarkEnd w:id="425"/>
      <w:bookmarkEnd w:id="426"/>
      <w:bookmarkEnd w:id="427"/>
    </w:p>
    <w:p w:rsidR="00FE5243" w:rsidRPr="00E3230F" w:rsidRDefault="005A3722">
      <w:pPr>
        <w:pStyle w:val="aff3"/>
        <w:spacing w:before="312" w:after="312"/>
        <w:rPr>
          <w:color w:val="auto"/>
        </w:rPr>
      </w:pPr>
      <w:bookmarkStart w:id="428" w:name="_Toc9255"/>
      <w:bookmarkStart w:id="429" w:name="_Toc18797"/>
      <w:bookmarkStart w:id="430" w:name="_Toc80811720"/>
      <w:bookmarkStart w:id="431" w:name="_Toc81236926"/>
      <w:r w:rsidRPr="00E3230F">
        <w:rPr>
          <w:color w:val="auto"/>
        </w:rPr>
        <w:t>8.1 给水与排水</w:t>
      </w:r>
      <w:bookmarkEnd w:id="428"/>
      <w:bookmarkEnd w:id="429"/>
      <w:bookmarkEnd w:id="430"/>
      <w:bookmarkEnd w:id="431"/>
    </w:p>
    <w:p w:rsidR="00FE5243" w:rsidRPr="00E3230F" w:rsidRDefault="005A3722">
      <w:pPr>
        <w:pStyle w:val="af8"/>
        <w:rPr>
          <w:rFonts w:asciiTheme="minorEastAsia" w:eastAsiaTheme="minorEastAsia" w:hAnsiTheme="minorEastAsia"/>
          <w:color w:val="auto"/>
        </w:rPr>
      </w:pPr>
      <w:r w:rsidRPr="00E3230F">
        <w:rPr>
          <w:rStyle w:val="aff5"/>
          <w:rFonts w:ascii="黑体" w:hAnsi="黑体" w:hint="eastAsia"/>
          <w:color w:val="auto"/>
        </w:rPr>
        <w:t>8</w:t>
      </w:r>
      <w:r w:rsidRPr="00E3230F">
        <w:rPr>
          <w:rStyle w:val="aff5"/>
          <w:rFonts w:ascii="黑体" w:hAnsi="黑体"/>
          <w:color w:val="auto"/>
        </w:rPr>
        <w:t>.1.1</w:t>
      </w:r>
      <w:r w:rsidRPr="00E3230F">
        <w:rPr>
          <w:rStyle w:val="aff5"/>
          <w:rFonts w:ascii="黑体" w:hAnsi="黑体" w:hint="eastAsia"/>
          <w:color w:val="auto"/>
        </w:rPr>
        <w:t>、</w:t>
      </w:r>
      <w:r w:rsidRPr="00E3230F">
        <w:rPr>
          <w:rStyle w:val="2Char0"/>
          <w:rFonts w:hAnsi="黑体"/>
          <w:color w:val="auto"/>
        </w:rPr>
        <w:t>8</w:t>
      </w:r>
      <w:r w:rsidRPr="00E3230F">
        <w:rPr>
          <w:rStyle w:val="2Char0"/>
          <w:rFonts w:hAnsi="黑体" w:hint="eastAsia"/>
          <w:color w:val="auto"/>
        </w:rPr>
        <w:t>.1.</w:t>
      </w:r>
      <w:r w:rsidRPr="00E3230F">
        <w:rPr>
          <w:rStyle w:val="2Char0"/>
          <w:rFonts w:hAnsi="黑体"/>
          <w:color w:val="auto"/>
        </w:rPr>
        <w:t>2</w:t>
      </w:r>
      <w:r w:rsidRPr="00E3230F">
        <w:rPr>
          <w:rFonts w:ascii="黑体" w:eastAsia="黑体" w:hAnsi="黑体" w:hint="eastAsia"/>
          <w:color w:val="auto"/>
        </w:rPr>
        <w:t xml:space="preserve"> </w:t>
      </w:r>
      <w:r w:rsidRPr="00E3230F">
        <w:rPr>
          <w:rFonts w:asciiTheme="minorEastAsia" w:eastAsiaTheme="minorEastAsia" w:hAnsiTheme="minorEastAsia" w:hint="eastAsia"/>
          <w:color w:val="auto"/>
        </w:rPr>
        <w:t xml:space="preserve"> 应急储水设施可采用自备生活水箱、蓄水池，应急取水设施可采用深井泵。避难场所如同时使用城市自来水又使用应急储水设施或应急取水设施的，需采取防止两种水源串通的隔断措施。</w:t>
      </w:r>
    </w:p>
    <w:p w:rsidR="00FE5243" w:rsidRPr="00E3230F" w:rsidRDefault="005A3722">
      <w:pPr>
        <w:pStyle w:val="af8"/>
        <w:ind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应急供水系统宜接自城镇环状的供水管网，不宜接自枝状供水管网的末端。从环状供水管网接出的两个接口之间宜设置阀门。</w:t>
      </w:r>
    </w:p>
    <w:p w:rsidR="003A20FD" w:rsidRPr="00E3230F" w:rsidRDefault="003A20FD" w:rsidP="003A20FD">
      <w:pPr>
        <w:pStyle w:val="af8"/>
        <w:rPr>
          <w:rFonts w:asciiTheme="minorEastAsia" w:eastAsiaTheme="minorEastAsia" w:hAnsiTheme="minorEastAsia"/>
          <w:color w:val="auto"/>
        </w:rPr>
      </w:pPr>
      <w:r w:rsidRPr="00E3230F">
        <w:rPr>
          <w:rFonts w:hint="eastAsia"/>
          <w:b/>
          <w:color w:val="auto"/>
        </w:rPr>
        <w:t xml:space="preserve">8.1.3  </w:t>
      </w:r>
      <w:r w:rsidRPr="00E3230F">
        <w:rPr>
          <w:rFonts w:asciiTheme="minorEastAsia" w:eastAsiaTheme="minorEastAsia" w:hAnsiTheme="minorEastAsia" w:hint="eastAsia"/>
          <w:color w:val="auto"/>
        </w:rPr>
        <w:t>对于平时不使用的生活贮水箱及增压设备允许平时预留位置，主要是出于几点考虑：首先是目前普遍使用的拼装式钢板水箱技术成熟、可靠，拼装周期较短，货源充足；二是灾害时使用的水箱一般容量较大，占用有效面积较多，平时不建水箱，可以提高平时面积使用率，具有明显的经济效益。</w:t>
      </w:r>
    </w:p>
    <w:p w:rsidR="00FE5243" w:rsidRPr="00E3230F" w:rsidRDefault="005A3722">
      <w:pPr>
        <w:pStyle w:val="af8"/>
        <w:rPr>
          <w:rStyle w:val="2Char0"/>
          <w:rFonts w:asciiTheme="minorEastAsia" w:eastAsiaTheme="minorEastAsia" w:hAnsiTheme="minorEastAsia"/>
          <w:b w:val="0"/>
          <w:color w:val="auto"/>
        </w:rPr>
      </w:pPr>
      <w:r w:rsidRPr="00E3230F">
        <w:rPr>
          <w:rStyle w:val="2Char0"/>
          <w:rFonts w:hAnsi="黑体"/>
          <w:color w:val="auto"/>
        </w:rPr>
        <w:t>8</w:t>
      </w:r>
      <w:r w:rsidRPr="00E3230F">
        <w:rPr>
          <w:rStyle w:val="2Char0"/>
          <w:rFonts w:hAnsi="黑体" w:hint="eastAsia"/>
          <w:color w:val="auto"/>
        </w:rPr>
        <w:t>.1.</w:t>
      </w:r>
      <w:r w:rsidRPr="00E3230F">
        <w:rPr>
          <w:rStyle w:val="2Char0"/>
          <w:rFonts w:hAnsi="黑体"/>
          <w:color w:val="auto"/>
        </w:rPr>
        <w:t>4</w:t>
      </w:r>
      <w:r w:rsidRPr="00E3230F">
        <w:rPr>
          <w:rStyle w:val="2Char0"/>
          <w:rFonts w:asciiTheme="minorEastAsia" w:eastAsiaTheme="minorEastAsia" w:hAnsiTheme="minorEastAsia" w:hint="eastAsia"/>
          <w:b w:val="0"/>
          <w:color w:val="auto"/>
        </w:rPr>
        <w:t xml:space="preserve">  饮用水的应急储水装置单独设置的目的主要是避免饮用水被挪用、防止饮用水被污染，有利于长期贮存水的再次消毒。</w:t>
      </w:r>
    </w:p>
    <w:p w:rsidR="00FE5243" w:rsidRPr="00E3230F" w:rsidRDefault="005A3722">
      <w:pPr>
        <w:pStyle w:val="af8"/>
        <w:ind w:firstLineChars="200" w:firstLine="420"/>
        <w:rPr>
          <w:rFonts w:asciiTheme="minorEastAsia" w:eastAsiaTheme="minorEastAsia" w:hAnsiTheme="minorEastAsia"/>
          <w:color w:val="auto"/>
        </w:rPr>
      </w:pPr>
      <w:r w:rsidRPr="00E3230F">
        <w:rPr>
          <w:rStyle w:val="2Char0"/>
          <w:rFonts w:asciiTheme="minorEastAsia" w:eastAsiaTheme="minorEastAsia" w:hAnsiTheme="minorEastAsia" w:hint="eastAsia"/>
          <w:b w:val="0"/>
          <w:color w:val="auto"/>
        </w:rPr>
        <w:t>应急供水中的取水装置可以根据当地情况采用深水井。采用应急储水装置应设置消毒措施。采用应急取水水源（天然水源等）、天然水源作为取水方式的，应设置过滤净水措施。</w:t>
      </w:r>
    </w:p>
    <w:p w:rsidR="00FE5243" w:rsidRPr="00E3230F" w:rsidRDefault="005A3722">
      <w:pPr>
        <w:pStyle w:val="af8"/>
        <w:rPr>
          <w:rFonts w:asciiTheme="minorEastAsia" w:eastAsiaTheme="minorEastAsia" w:hAnsiTheme="minorEastAsia"/>
          <w:color w:val="auto"/>
        </w:rPr>
      </w:pPr>
      <w:r w:rsidRPr="00E3230F">
        <w:rPr>
          <w:rStyle w:val="2Char0"/>
          <w:rFonts w:hAnsi="黑体"/>
          <w:color w:val="auto"/>
        </w:rPr>
        <w:t>8</w:t>
      </w:r>
      <w:r w:rsidRPr="00E3230F">
        <w:rPr>
          <w:rStyle w:val="2Char0"/>
          <w:rFonts w:hAnsi="黑体" w:hint="eastAsia"/>
          <w:color w:val="auto"/>
        </w:rPr>
        <w:t>.1.</w:t>
      </w:r>
      <w:r w:rsidRPr="00E3230F">
        <w:rPr>
          <w:rStyle w:val="2Char0"/>
          <w:rFonts w:hAnsi="黑体"/>
          <w:color w:val="auto"/>
        </w:rPr>
        <w:t>7</w:t>
      </w:r>
      <w:r w:rsidRPr="00E3230F">
        <w:rPr>
          <w:rFonts w:asciiTheme="minorEastAsia" w:eastAsiaTheme="minorEastAsia" w:hAnsiTheme="minorEastAsia" w:hint="eastAsia"/>
          <w:color w:val="auto"/>
        </w:rPr>
        <w:t xml:space="preserve">  配置储水设备、水泵供水系统的供水管网，可作为区域性的避难场所来使用；移动供水车辆、一体化净水设备主要用于周边无城镇市政供水管网的避难场所。</w:t>
      </w:r>
    </w:p>
    <w:p w:rsidR="00FE5243" w:rsidRPr="00E3230F" w:rsidRDefault="005A3722">
      <w:pPr>
        <w:pStyle w:val="af8"/>
        <w:rPr>
          <w:rFonts w:asciiTheme="minorEastAsia" w:eastAsiaTheme="minorEastAsia" w:hAnsiTheme="minorEastAsia"/>
          <w:color w:val="auto"/>
        </w:rPr>
      </w:pPr>
      <w:r w:rsidRPr="00E3230F">
        <w:rPr>
          <w:rFonts w:ascii="黑体" w:eastAsia="黑体" w:hAnsi="黑体" w:hint="eastAsia"/>
          <w:b/>
          <w:color w:val="auto"/>
        </w:rPr>
        <w:t>8.1.</w:t>
      </w:r>
      <w:r w:rsidRPr="00E3230F">
        <w:rPr>
          <w:rFonts w:ascii="黑体" w:eastAsia="黑体" w:hAnsi="黑体"/>
          <w:b/>
          <w:color w:val="auto"/>
        </w:rPr>
        <w:t>10</w:t>
      </w:r>
      <w:r w:rsidRPr="00E3230F">
        <w:rPr>
          <w:rFonts w:asciiTheme="minorEastAsia" w:eastAsiaTheme="minorEastAsia" w:hAnsiTheme="minorEastAsia" w:hint="eastAsia"/>
          <w:color w:val="auto"/>
        </w:rPr>
        <w:t xml:space="preserve"> 本条文是指有地形高差可以利用、不需设排水泵、全部依靠重力排出室内污废水的情况。</w:t>
      </w:r>
    </w:p>
    <w:p w:rsidR="00FE5243" w:rsidRPr="00E3230F" w:rsidRDefault="005A3722">
      <w:pPr>
        <w:pStyle w:val="af8"/>
        <w:rPr>
          <w:rFonts w:asciiTheme="minorEastAsia" w:eastAsiaTheme="minorEastAsia" w:hAnsiTheme="minorEastAsia"/>
          <w:color w:val="auto"/>
        </w:rPr>
      </w:pPr>
      <w:r w:rsidRPr="00E3230F">
        <w:rPr>
          <w:rFonts w:ascii="黑体" w:eastAsia="黑体" w:hAnsi="黑体" w:hint="eastAsia"/>
          <w:b/>
          <w:color w:val="auto"/>
        </w:rPr>
        <w:t>8.1.1</w:t>
      </w:r>
      <w:r w:rsidRPr="00E3230F">
        <w:rPr>
          <w:rFonts w:ascii="黑体" w:eastAsia="黑体" w:hAnsi="黑体"/>
          <w:b/>
          <w:color w:val="auto"/>
        </w:rPr>
        <w:t>1</w:t>
      </w:r>
      <w:r w:rsidRPr="00E3230F">
        <w:rPr>
          <w:rFonts w:asciiTheme="minorEastAsia" w:eastAsiaTheme="minorEastAsia" w:hAnsiTheme="minorEastAsia" w:hint="eastAsia"/>
          <w:color w:val="auto"/>
        </w:rPr>
        <w:t xml:space="preserve"> 有条件的避难场所的排污系统应与市政管网连接，无条件的情况下应设基本生活污水池，污水池的有效容积应大于避难场所开放3天产生的全部污水量的1.25～1.5倍。贮备容积平时若需使用时，污水池应有在临灾时排空的措施。</w:t>
      </w:r>
    </w:p>
    <w:p w:rsidR="00FE5243" w:rsidRPr="00E3230F" w:rsidRDefault="005A3722">
      <w:pPr>
        <w:pStyle w:val="af8"/>
        <w:rPr>
          <w:rFonts w:asciiTheme="minorEastAsia" w:eastAsiaTheme="minorEastAsia" w:hAnsiTheme="minorEastAsia"/>
          <w:color w:val="auto"/>
        </w:rPr>
      </w:pPr>
      <w:r w:rsidRPr="00E3230F">
        <w:rPr>
          <w:rFonts w:ascii="黑体" w:eastAsia="黑体" w:hAnsi="黑体"/>
          <w:b/>
          <w:color w:val="auto"/>
        </w:rPr>
        <w:t>8</w:t>
      </w:r>
      <w:r w:rsidRPr="00E3230F">
        <w:rPr>
          <w:rFonts w:ascii="黑体" w:eastAsia="黑体" w:hAnsi="黑体" w:hint="eastAsia"/>
          <w:b/>
          <w:color w:val="auto"/>
        </w:rPr>
        <w:t>.1.1</w:t>
      </w:r>
      <w:r w:rsidRPr="00E3230F">
        <w:rPr>
          <w:rFonts w:ascii="黑体" w:eastAsia="黑体" w:hAnsi="黑体"/>
          <w:b/>
          <w:color w:val="auto"/>
        </w:rPr>
        <w:t>3</w:t>
      </w:r>
      <w:r w:rsidRPr="00E3230F">
        <w:rPr>
          <w:rFonts w:ascii="黑体" w:eastAsia="黑体" w:hAnsi="黑体" w:hint="eastAsia"/>
          <w:b/>
          <w:color w:val="auto"/>
        </w:rPr>
        <w:t xml:space="preserve"> </w:t>
      </w:r>
      <w:r w:rsidRPr="00E3230F">
        <w:rPr>
          <w:rFonts w:asciiTheme="minorEastAsia" w:eastAsiaTheme="minorEastAsia" w:hAnsiTheme="minorEastAsia" w:hint="eastAsia"/>
          <w:color w:val="auto"/>
        </w:rPr>
        <w:t xml:space="preserve"> 供平时使用的消防水池，如使用的是钢筋混凝土水池，在突发性灾害时允许作为生活饮用水水池使用，当利用消防水池的消防水时，利用容量应控制在总消防水量的40%～50%。本规定的目的是降低工程造价及便于平时与灾害时的转换。由于避难场所的人员只是在短时间内饮用混凝土水池内的水，从混凝土生活饮用水水池在国内曾长期使用的历史分析，灾害时短时间内使用不会对人体健康造成影响。在转换前需要对水池进行必要的清洗、消毒，补充新鲜的城市自来水；同时在使用过程中也必须配置消毒设施。</w:t>
      </w:r>
    </w:p>
    <w:p w:rsidR="00FE5243" w:rsidRPr="00E3230F" w:rsidRDefault="005A3722">
      <w:pPr>
        <w:pStyle w:val="af8"/>
        <w:ind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对于平时不使用的生活贮水池（箱）及增压设备允许平时预留位置，主要是出于几点考虑：首先是目前普遍使用的拼装式钢板水箱技术成熟、可靠，拼装周期较短，货源充足；二是灾害时使用的水箱一般容量较大，占用有效面积较多，平时不建水箱，可以提高平时面积使用率，具有明显的经济效益。</w:t>
      </w:r>
    </w:p>
    <w:p w:rsidR="00FE5243" w:rsidRPr="00E3230F" w:rsidRDefault="005A3722">
      <w:pPr>
        <w:pStyle w:val="af8"/>
        <w:rPr>
          <w:rFonts w:asciiTheme="minorEastAsia" w:eastAsiaTheme="minorEastAsia" w:hAnsiTheme="minorEastAsia"/>
          <w:color w:val="auto"/>
        </w:rPr>
      </w:pPr>
      <w:r w:rsidRPr="00E3230F">
        <w:rPr>
          <w:rFonts w:ascii="黑体" w:eastAsia="黑体" w:hAnsi="黑体"/>
          <w:b/>
          <w:color w:val="auto"/>
        </w:rPr>
        <w:t>8</w:t>
      </w:r>
      <w:r w:rsidRPr="00E3230F">
        <w:rPr>
          <w:rFonts w:ascii="黑体" w:eastAsia="黑体" w:hAnsi="黑体" w:hint="eastAsia"/>
          <w:b/>
          <w:color w:val="auto"/>
        </w:rPr>
        <w:t>.1.1</w:t>
      </w:r>
      <w:r w:rsidRPr="00E3230F">
        <w:rPr>
          <w:rFonts w:ascii="黑体" w:eastAsia="黑体" w:hAnsi="黑体"/>
          <w:b/>
          <w:color w:val="auto"/>
        </w:rPr>
        <w:t>4</w:t>
      </w:r>
      <w:r w:rsidRPr="00E3230F">
        <w:rPr>
          <w:rFonts w:asciiTheme="minorEastAsia" w:eastAsiaTheme="minorEastAsia" w:hAnsiTheme="minorEastAsia" w:hint="eastAsia"/>
          <w:color w:val="auto"/>
        </w:rPr>
        <w:t xml:space="preserve">  本条文主要参考上海市水务局2011年6月颁布的《应急供水深井（采灌井）建设技术导则》（试行）及国家标准《生活饮用水卫生标准》GB5749的相关规定。</w:t>
      </w:r>
    </w:p>
    <w:p w:rsidR="00647181" w:rsidRPr="00E3230F" w:rsidRDefault="00647181" w:rsidP="00647181"/>
    <w:p w:rsidR="00FE5243" w:rsidRPr="00E3230F" w:rsidRDefault="005A3722">
      <w:pPr>
        <w:pStyle w:val="aff3"/>
        <w:spacing w:before="312" w:after="312"/>
        <w:rPr>
          <w:color w:val="auto"/>
        </w:rPr>
      </w:pPr>
      <w:bookmarkStart w:id="432" w:name="_Toc12639"/>
      <w:bookmarkStart w:id="433" w:name="_Toc29866"/>
      <w:bookmarkStart w:id="434" w:name="_Toc80811721"/>
      <w:bookmarkStart w:id="435" w:name="_Toc81236927"/>
      <w:r w:rsidRPr="00E3230F">
        <w:rPr>
          <w:color w:val="auto"/>
        </w:rPr>
        <w:t>8.</w:t>
      </w:r>
      <w:r w:rsidRPr="00E3230F">
        <w:rPr>
          <w:rFonts w:hint="eastAsia"/>
          <w:color w:val="auto"/>
        </w:rPr>
        <w:t>2</w:t>
      </w:r>
      <w:r w:rsidRPr="00E3230F">
        <w:rPr>
          <w:color w:val="auto"/>
        </w:rPr>
        <w:t xml:space="preserve"> </w:t>
      </w:r>
      <w:r w:rsidRPr="00E3230F">
        <w:rPr>
          <w:rFonts w:hint="eastAsia"/>
          <w:color w:val="auto"/>
        </w:rPr>
        <w:t>消防</w:t>
      </w:r>
      <w:bookmarkEnd w:id="432"/>
      <w:bookmarkEnd w:id="433"/>
      <w:bookmarkEnd w:id="434"/>
      <w:bookmarkEnd w:id="435"/>
    </w:p>
    <w:p w:rsidR="00FE5243" w:rsidRPr="00E3230F" w:rsidRDefault="005A3722">
      <w:pPr>
        <w:pStyle w:val="af5"/>
        <w:rPr>
          <w:rFonts w:asciiTheme="minorEastAsia" w:eastAsiaTheme="minorEastAsia" w:hAnsiTheme="minorEastAsia"/>
          <w:color w:val="auto"/>
        </w:rPr>
      </w:pPr>
      <w:r w:rsidRPr="00E3230F">
        <w:rPr>
          <w:rFonts w:ascii="黑体" w:eastAsia="黑体" w:hAnsi="黑体" w:hint="eastAsia"/>
          <w:b/>
          <w:color w:val="auto"/>
        </w:rPr>
        <w:t>8.2.1</w:t>
      </w:r>
      <w:r w:rsidRPr="00E3230F">
        <w:rPr>
          <w:rFonts w:asciiTheme="minorEastAsia" w:eastAsiaTheme="minorEastAsia" w:hAnsiTheme="minorEastAsia" w:hint="eastAsia"/>
          <w:color w:val="auto"/>
        </w:rPr>
        <w:t xml:space="preserve">  本条为强制性条文，规定了消防水源和设置配置所依据的最低消防扑救要求。避难场所消防和疏散设计的基本原则是把避难场所作为重要消防地区来对待，并按照人员密集场所确定相关防火要求和消防措施。本条主要是基于此原则按照我国消防有关法律法规和标准进行了规定。</w:t>
      </w:r>
    </w:p>
    <w:p w:rsidR="00FE5243" w:rsidRPr="00E3230F" w:rsidRDefault="005A3722">
      <w:pPr>
        <w:pStyle w:val="af5"/>
        <w:ind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并对应急消防供水的水源提出了规定。避难场所消防水源采用市政供水保障系统、应急储水体系或天然水系均可，并首先考虑直接利用市政供水保障系统供水。利用天然水源时，应选择离避难场所较近、水量较大、水质较好、取水方便的天然水源，确保枯水期最低水位时的消防水量。当上述水源均不能满足应急避难场消防用水量要求时，必须设置消防水池。</w:t>
      </w:r>
    </w:p>
    <w:p w:rsidR="00FE5243" w:rsidRPr="00E3230F" w:rsidRDefault="005A3722">
      <w:pPr>
        <w:pStyle w:val="aff3"/>
        <w:spacing w:before="312" w:after="312"/>
        <w:rPr>
          <w:color w:val="auto"/>
        </w:rPr>
      </w:pPr>
      <w:bookmarkStart w:id="436" w:name="_Toc29722"/>
      <w:bookmarkStart w:id="437" w:name="_Toc28968"/>
      <w:bookmarkStart w:id="438" w:name="_Toc80811722"/>
      <w:bookmarkStart w:id="439" w:name="_Toc81236928"/>
      <w:r w:rsidRPr="00E3230F">
        <w:rPr>
          <w:color w:val="auto"/>
        </w:rPr>
        <w:t>8.</w:t>
      </w:r>
      <w:r w:rsidRPr="00E3230F">
        <w:rPr>
          <w:rFonts w:hint="eastAsia"/>
          <w:color w:val="auto"/>
        </w:rPr>
        <w:t>3</w:t>
      </w:r>
      <w:r w:rsidRPr="00E3230F">
        <w:rPr>
          <w:color w:val="auto"/>
        </w:rPr>
        <w:t xml:space="preserve"> </w:t>
      </w:r>
      <w:r w:rsidRPr="00E3230F">
        <w:rPr>
          <w:rFonts w:hint="eastAsia"/>
          <w:color w:val="auto"/>
        </w:rPr>
        <w:t>电气</w:t>
      </w:r>
      <w:bookmarkEnd w:id="436"/>
      <w:bookmarkEnd w:id="437"/>
      <w:bookmarkEnd w:id="438"/>
      <w:bookmarkEnd w:id="439"/>
    </w:p>
    <w:p w:rsidR="00FE5243" w:rsidRPr="00E3230F" w:rsidRDefault="005A3722">
      <w:pPr>
        <w:pStyle w:val="af8"/>
        <w:rPr>
          <w:rFonts w:asciiTheme="minorEastAsia" w:eastAsiaTheme="minorEastAsia" w:hAnsiTheme="minorEastAsia"/>
          <w:color w:val="auto"/>
        </w:rPr>
      </w:pPr>
      <w:r w:rsidRPr="00E3230F">
        <w:rPr>
          <w:rFonts w:ascii="黑体" w:eastAsia="黑体" w:hAnsi="黑体" w:hint="eastAsia"/>
          <w:b/>
          <w:color w:val="auto"/>
        </w:rPr>
        <w:t>8.3.1</w:t>
      </w:r>
      <w:r w:rsidRPr="00E3230F">
        <w:rPr>
          <w:rFonts w:asciiTheme="minorEastAsia" w:eastAsiaTheme="minorEastAsia" w:hAnsiTheme="minorEastAsia" w:hint="eastAsia"/>
          <w:color w:val="auto"/>
        </w:rPr>
        <w:t xml:space="preserve">  考虑避难场所基本为依附现有建筑、场地设置，因此提出市电电源利用现有建筑电源。</w:t>
      </w:r>
    </w:p>
    <w:p w:rsidR="00FE5243" w:rsidRPr="00E3230F" w:rsidRDefault="005A3722">
      <w:pPr>
        <w:pStyle w:val="af8"/>
        <w:rPr>
          <w:rFonts w:asciiTheme="minorEastAsia" w:eastAsiaTheme="minorEastAsia" w:hAnsiTheme="minorEastAsia"/>
          <w:color w:val="auto"/>
        </w:rPr>
      </w:pPr>
      <w:r w:rsidRPr="00E3230F">
        <w:rPr>
          <w:rFonts w:ascii="黑体" w:eastAsia="黑体" w:hAnsi="黑体" w:hint="eastAsia"/>
          <w:b/>
          <w:color w:val="auto"/>
        </w:rPr>
        <w:t>8.3.3</w:t>
      </w:r>
      <w:r w:rsidRPr="00E3230F">
        <w:rPr>
          <w:rFonts w:asciiTheme="minorEastAsia" w:eastAsiaTheme="minorEastAsia" w:hAnsiTheme="minorEastAsia" w:hint="eastAsia"/>
          <w:color w:val="auto"/>
        </w:rPr>
        <w:t xml:space="preserve"> 场地型应急避难相关设备大多于室外露天安装，故提出此要求。结合现有场地（所）建筑安装的电气设备，在满足安装条件的前提下应安装到位，减少平灾转换。对于灾时搭建的帐篷等灾时转换设施，其附属的电气设备如照明等应灾时同步安装，但配电箱应平时到位。</w:t>
      </w:r>
    </w:p>
    <w:p w:rsidR="00FE5243" w:rsidRPr="00E3230F" w:rsidRDefault="005A3722">
      <w:pPr>
        <w:spacing w:line="360" w:lineRule="auto"/>
        <w:rPr>
          <w:rFonts w:asciiTheme="minorEastAsia" w:eastAsiaTheme="minorEastAsia" w:hAnsiTheme="minorEastAsia" w:cs="黑体"/>
          <w:kern w:val="0"/>
          <w:szCs w:val="21"/>
        </w:rPr>
      </w:pPr>
      <w:r w:rsidRPr="00E3230F">
        <w:rPr>
          <w:rFonts w:ascii="黑体" w:eastAsia="黑体" w:hAnsi="黑体" w:cs="黑体" w:hint="eastAsia"/>
          <w:b/>
          <w:kern w:val="0"/>
          <w:szCs w:val="21"/>
        </w:rPr>
        <w:t xml:space="preserve">8.3.4 </w:t>
      </w:r>
      <w:r w:rsidRPr="00E3230F">
        <w:rPr>
          <w:rFonts w:asciiTheme="minorEastAsia" w:eastAsiaTheme="minorEastAsia" w:hAnsiTheme="minorEastAsia" w:cs="黑体" w:hint="eastAsia"/>
          <w:kern w:val="0"/>
          <w:szCs w:val="21"/>
        </w:rPr>
        <w:t xml:space="preserve"> 与平时最高负荷等级一致主要是为了在满足灾时用电的前提下，尽可能利用平时电源，同时不再新增市电，减少投资。</w:t>
      </w:r>
    </w:p>
    <w:p w:rsidR="00FE5243" w:rsidRPr="00E3230F" w:rsidRDefault="005A3722">
      <w:pPr>
        <w:spacing w:line="360" w:lineRule="auto"/>
      </w:pPr>
      <w:r w:rsidRPr="00E3230F">
        <w:rPr>
          <w:rFonts w:ascii="黑体" w:eastAsia="黑体" w:hAnsi="黑体" w:cs="黑体" w:hint="eastAsia"/>
          <w:b/>
          <w:kern w:val="0"/>
          <w:szCs w:val="21"/>
        </w:rPr>
        <w:t xml:space="preserve">8.3.5 </w:t>
      </w:r>
      <w:r w:rsidRPr="00E3230F">
        <w:rPr>
          <w:rFonts w:asciiTheme="minorEastAsia" w:eastAsiaTheme="minorEastAsia" w:hAnsiTheme="minorEastAsia" w:cs="黑体" w:hint="eastAsia"/>
          <w:kern w:val="0"/>
          <w:szCs w:val="21"/>
        </w:rPr>
        <w:t xml:space="preserve"> </w:t>
      </w:r>
      <w:r w:rsidRPr="00E3230F">
        <w:rPr>
          <w:rFonts w:hint="eastAsia"/>
        </w:rPr>
        <w:t>I</w:t>
      </w:r>
      <w:r w:rsidRPr="00E3230F">
        <w:rPr>
          <w:rFonts w:hint="eastAsia"/>
        </w:rPr>
        <w:t>类中心避难场所、</w:t>
      </w:r>
      <w:r w:rsidRPr="00E3230F">
        <w:rPr>
          <w:rFonts w:hint="eastAsia"/>
        </w:rPr>
        <w:t>I</w:t>
      </w:r>
      <w:r w:rsidRPr="00E3230F">
        <w:rPr>
          <w:rFonts w:hint="eastAsia"/>
        </w:rPr>
        <w:t>类固定长期场所、</w:t>
      </w:r>
      <w:r w:rsidRPr="00E3230F">
        <w:rPr>
          <w:rFonts w:hint="eastAsia"/>
        </w:rPr>
        <w:t>I</w:t>
      </w:r>
      <w:r w:rsidRPr="00E3230F">
        <w:rPr>
          <w:rFonts w:hint="eastAsia"/>
        </w:rPr>
        <w:t>类固定中期场所、Ⅱ类固定中期场所由于面积大，避难时间长，市电电源断电风险较大，为保证应急避难场所正常运行，故提出此要求。Ⅱ类固定短期、</w:t>
      </w:r>
      <w:r w:rsidRPr="00E3230F">
        <w:rPr>
          <w:rFonts w:ascii="宋体" w:hAnsi="宋体" w:hint="eastAsia"/>
        </w:rPr>
        <w:t>Ⅲ类固定短期和</w:t>
      </w:r>
      <w:r w:rsidRPr="00E3230F">
        <w:rPr>
          <w:rFonts w:hint="eastAsia"/>
        </w:rPr>
        <w:t>社区应急避难场所，由于面积小，避难时间短，主要是需要对照明供电进行保障，该部分可通过灯具带蓄电池等分散备用电源形式来保障，故不作设置发电机组要求。</w:t>
      </w:r>
    </w:p>
    <w:p w:rsidR="00FE5243" w:rsidRPr="00E3230F" w:rsidRDefault="005A3722">
      <w:pPr>
        <w:pStyle w:val="af8"/>
        <w:rPr>
          <w:rFonts w:asciiTheme="minorEastAsia" w:eastAsiaTheme="minorEastAsia" w:hAnsiTheme="minorEastAsia"/>
          <w:color w:val="auto"/>
        </w:rPr>
      </w:pPr>
      <w:r w:rsidRPr="00E3230F">
        <w:rPr>
          <w:rFonts w:ascii="黑体" w:eastAsia="黑体" w:hAnsi="黑体" w:hint="eastAsia"/>
          <w:b/>
          <w:color w:val="auto"/>
        </w:rPr>
        <w:t>8.</w:t>
      </w:r>
      <w:r w:rsidRPr="00E3230F">
        <w:rPr>
          <w:rFonts w:ascii="黑体" w:eastAsia="黑体" w:hAnsi="黑体"/>
          <w:b/>
          <w:color w:val="auto"/>
        </w:rPr>
        <w:t>3</w:t>
      </w:r>
      <w:r w:rsidRPr="00E3230F">
        <w:rPr>
          <w:rFonts w:ascii="黑体" w:eastAsia="黑体" w:hAnsi="黑体" w:hint="eastAsia"/>
          <w:b/>
          <w:color w:val="auto"/>
        </w:rPr>
        <w:t>.</w:t>
      </w:r>
      <w:r w:rsidRPr="00E3230F">
        <w:rPr>
          <w:rFonts w:ascii="黑体" w:eastAsia="黑体" w:hAnsi="黑体"/>
          <w:b/>
          <w:color w:val="auto"/>
        </w:rPr>
        <w:t>7</w:t>
      </w:r>
      <w:r w:rsidRPr="00E3230F">
        <w:rPr>
          <w:rFonts w:asciiTheme="minorEastAsia" w:eastAsiaTheme="minorEastAsia" w:hAnsiTheme="minorEastAsia" w:hint="eastAsia"/>
          <w:color w:val="auto"/>
        </w:rPr>
        <w:t xml:space="preserve">  为减少平时火灾危险，柴油发电机不考虑平时储油，灾时用油考虑由就近加油站供油。</w:t>
      </w:r>
    </w:p>
    <w:p w:rsidR="00FE5243" w:rsidRPr="00E3230F" w:rsidRDefault="005A3722">
      <w:pPr>
        <w:pStyle w:val="af8"/>
        <w:rPr>
          <w:rFonts w:asciiTheme="minorEastAsia" w:eastAsiaTheme="minorEastAsia" w:hAnsiTheme="minorEastAsia"/>
          <w:color w:val="auto"/>
        </w:rPr>
      </w:pPr>
      <w:r w:rsidRPr="00E3230F">
        <w:rPr>
          <w:rFonts w:ascii="黑体" w:eastAsia="黑体" w:hAnsi="黑体" w:hint="eastAsia"/>
          <w:b/>
          <w:color w:val="auto"/>
        </w:rPr>
        <w:t>8.3.10</w:t>
      </w:r>
      <w:r w:rsidRPr="00E3230F">
        <w:rPr>
          <w:rFonts w:asciiTheme="minorEastAsia" w:eastAsiaTheme="minorEastAsia" w:hAnsiTheme="minorEastAsia" w:hint="eastAsia"/>
          <w:color w:val="auto"/>
        </w:rPr>
        <w:t xml:space="preserve"> </w:t>
      </w:r>
      <w:r w:rsidRPr="00E3230F">
        <w:rPr>
          <w:rFonts w:asciiTheme="minorEastAsia" w:eastAsiaTheme="minorEastAsia" w:hAnsiTheme="minorEastAsia"/>
          <w:color w:val="auto"/>
        </w:rPr>
        <w:t xml:space="preserve"> </w:t>
      </w:r>
      <w:r w:rsidRPr="00E3230F">
        <w:rPr>
          <w:rFonts w:hint="eastAsia"/>
          <w:color w:val="auto"/>
        </w:rPr>
        <w:t>Ⅱ类</w:t>
      </w:r>
      <w:r w:rsidRPr="00E3230F">
        <w:rPr>
          <w:rFonts w:ascii="Times New Roman" w:cs="Times New Roman" w:hint="eastAsia"/>
          <w:color w:val="auto"/>
          <w:kern w:val="2"/>
          <w:szCs w:val="20"/>
        </w:rPr>
        <w:t>固定短期</w:t>
      </w:r>
      <w:r w:rsidRPr="00E3230F">
        <w:rPr>
          <w:rFonts w:hint="eastAsia"/>
          <w:color w:val="auto"/>
        </w:rPr>
        <w:t>、</w:t>
      </w:r>
      <w:r w:rsidRPr="00E3230F">
        <w:rPr>
          <w:rFonts w:hAnsi="宋体" w:hint="eastAsia"/>
          <w:color w:val="auto"/>
        </w:rPr>
        <w:t>Ⅲ类固定短期和</w:t>
      </w:r>
      <w:r w:rsidRPr="00E3230F">
        <w:rPr>
          <w:rFonts w:ascii="Times New Roman" w:cs="Times New Roman" w:hint="eastAsia"/>
          <w:color w:val="auto"/>
          <w:kern w:val="2"/>
          <w:szCs w:val="20"/>
        </w:rPr>
        <w:t>社区应急避难场所，</w:t>
      </w:r>
      <w:r w:rsidRPr="00E3230F">
        <w:rPr>
          <w:rFonts w:asciiTheme="minorEastAsia" w:eastAsiaTheme="minorEastAsia" w:hAnsiTheme="minorEastAsia" w:hint="eastAsia"/>
          <w:color w:val="auto"/>
        </w:rPr>
        <w:t>如平时有设置广播，可作为应急广播系统使用，如果没有设置，则可以采用移动扩音器等形式，无需再专门设置灾时应急广播系统。</w:t>
      </w:r>
    </w:p>
    <w:p w:rsidR="00875E0D" w:rsidRPr="00E3230F" w:rsidRDefault="00875E0D" w:rsidP="00875E0D"/>
    <w:p w:rsidR="00FE5243" w:rsidRPr="00E3230F" w:rsidRDefault="005A3722">
      <w:pPr>
        <w:pStyle w:val="aff3"/>
        <w:spacing w:before="312" w:after="312"/>
        <w:rPr>
          <w:color w:val="auto"/>
        </w:rPr>
      </w:pPr>
      <w:bookmarkStart w:id="440" w:name="_Toc3127"/>
      <w:bookmarkStart w:id="441" w:name="_Toc8063"/>
      <w:bookmarkStart w:id="442" w:name="_Toc80811723"/>
      <w:bookmarkStart w:id="443" w:name="_Toc81236929"/>
      <w:r w:rsidRPr="00E3230F">
        <w:rPr>
          <w:color w:val="auto"/>
        </w:rPr>
        <w:t>8.</w:t>
      </w:r>
      <w:r w:rsidRPr="00E3230F">
        <w:rPr>
          <w:rFonts w:hint="eastAsia"/>
          <w:color w:val="auto"/>
        </w:rPr>
        <w:t>4</w:t>
      </w:r>
      <w:r w:rsidRPr="00E3230F">
        <w:rPr>
          <w:color w:val="auto"/>
        </w:rPr>
        <w:t xml:space="preserve"> </w:t>
      </w:r>
      <w:r w:rsidRPr="00E3230F">
        <w:rPr>
          <w:rFonts w:hint="eastAsia"/>
          <w:color w:val="auto"/>
        </w:rPr>
        <w:t>垃圾收集</w:t>
      </w:r>
      <w:bookmarkEnd w:id="440"/>
      <w:bookmarkEnd w:id="441"/>
      <w:bookmarkEnd w:id="442"/>
      <w:bookmarkEnd w:id="443"/>
    </w:p>
    <w:p w:rsidR="00FE5243" w:rsidRPr="00E3230F" w:rsidRDefault="005A3722">
      <w:pPr>
        <w:pStyle w:val="af5"/>
        <w:rPr>
          <w:rFonts w:asciiTheme="minorEastAsia" w:eastAsiaTheme="minorEastAsia" w:hAnsiTheme="minorEastAsia"/>
          <w:color w:val="auto"/>
        </w:rPr>
      </w:pPr>
      <w:r w:rsidRPr="00E3230F">
        <w:rPr>
          <w:rFonts w:ascii="黑体" w:eastAsia="黑体" w:hAnsi="黑体" w:hint="eastAsia"/>
          <w:b/>
          <w:color w:val="auto"/>
        </w:rPr>
        <w:t xml:space="preserve">8.4.2 </w:t>
      </w:r>
      <w:r w:rsidRPr="00E3230F">
        <w:rPr>
          <w:rStyle w:val="2Char0"/>
          <w:rFonts w:asciiTheme="minorEastAsia" w:eastAsiaTheme="minorEastAsia" w:hAnsiTheme="minorEastAsia" w:hint="eastAsia"/>
          <w:b w:val="0"/>
          <w:color w:val="auto"/>
        </w:rPr>
        <w:t xml:space="preserve"> </w:t>
      </w:r>
      <w:r w:rsidRPr="00E3230F">
        <w:rPr>
          <w:rFonts w:asciiTheme="minorEastAsia" w:eastAsiaTheme="minorEastAsia" w:hAnsiTheme="minorEastAsia" w:hint="eastAsia"/>
          <w:color w:val="auto"/>
        </w:rPr>
        <w:t>垃圾收集站的设置应符合选址、规模、收集量的要求。</w:t>
      </w:r>
    </w:p>
    <w:p w:rsidR="00FE5243" w:rsidRPr="00E3230F" w:rsidRDefault="005A3722" w:rsidP="005A3722">
      <w:pPr>
        <w:pStyle w:val="af9"/>
        <w:numPr>
          <w:ilvl w:val="0"/>
          <w:numId w:val="91"/>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本条规定了应急垃圾收集站选址的风向要求，并提出了该区与宿住区的距离和防护要求；</w:t>
      </w:r>
    </w:p>
    <w:p w:rsidR="00FE5243" w:rsidRPr="00E3230F" w:rsidRDefault="005A3722" w:rsidP="005A3722">
      <w:pPr>
        <w:pStyle w:val="af9"/>
        <w:numPr>
          <w:ilvl w:val="0"/>
          <w:numId w:val="91"/>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提出了该区在交通上的特殊性；</w:t>
      </w:r>
    </w:p>
    <w:p w:rsidR="00FE5243" w:rsidRPr="00E3230F" w:rsidRDefault="005A3722" w:rsidP="005A3722">
      <w:pPr>
        <w:pStyle w:val="af9"/>
        <w:numPr>
          <w:ilvl w:val="0"/>
          <w:numId w:val="91"/>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随着市民环境意识的提高，对收集站的环境也提出了更高要求，为此，从发展趋势上看，收集站应向密闭式方向发展，同时，收集站还应有排水设施和除臭措施；</w:t>
      </w:r>
    </w:p>
    <w:p w:rsidR="00FE5243" w:rsidRPr="00E3230F" w:rsidRDefault="005A3722" w:rsidP="005A3722">
      <w:pPr>
        <w:pStyle w:val="af9"/>
        <w:numPr>
          <w:ilvl w:val="0"/>
          <w:numId w:val="91"/>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为了符合“平灾结合”的原则，新建/改建的避难场所内的应急垃圾收集站可结合既有的垃圾放设置。《</w:t>
      </w:r>
      <w:r w:rsidRPr="00E3230F">
        <w:rPr>
          <w:rFonts w:asciiTheme="minorEastAsia" w:eastAsiaTheme="minorEastAsia" w:hAnsiTheme="minorEastAsia"/>
          <w:color w:val="auto"/>
        </w:rPr>
        <w:t>小型压缩式生活垃圾收集站设置标准</w:t>
      </w:r>
      <w:r w:rsidRPr="00E3230F">
        <w:rPr>
          <w:rFonts w:asciiTheme="minorEastAsia" w:eastAsiaTheme="minorEastAsia" w:hAnsiTheme="minorEastAsia" w:hint="eastAsia"/>
          <w:color w:val="auto"/>
        </w:rPr>
        <w:t>》</w:t>
      </w:r>
      <w:r w:rsidRPr="00E3230F">
        <w:rPr>
          <w:rFonts w:asciiTheme="minorEastAsia" w:eastAsiaTheme="minorEastAsia" w:hAnsiTheme="minorEastAsia"/>
          <w:color w:val="auto"/>
        </w:rPr>
        <w:t>DG/TJ08-402-2000</w:t>
      </w:r>
      <w:r w:rsidRPr="00E3230F">
        <w:rPr>
          <w:rFonts w:asciiTheme="minorEastAsia" w:eastAsiaTheme="minorEastAsia" w:hAnsiTheme="minorEastAsia" w:hint="eastAsia"/>
          <w:color w:val="auto"/>
        </w:rPr>
        <w:t>，第3.2.3条“</w:t>
      </w:r>
      <w:r w:rsidRPr="00E3230F">
        <w:rPr>
          <w:rFonts w:asciiTheme="minorEastAsia" w:eastAsiaTheme="minorEastAsia" w:hAnsiTheme="minorEastAsia"/>
          <w:color w:val="auto"/>
        </w:rPr>
        <w:t>生活垃圾人年均日产量（kg/人·d），取值0.60</w:t>
      </w:r>
      <w:r w:rsidRPr="00E3230F">
        <w:rPr>
          <w:rFonts w:asciiTheme="minorEastAsia" w:eastAsiaTheme="minorEastAsia" w:hAnsiTheme="minorEastAsia" w:hint="eastAsia"/>
          <w:color w:val="auto"/>
        </w:rPr>
        <w:t>～</w:t>
      </w:r>
      <w:r w:rsidRPr="00E3230F">
        <w:rPr>
          <w:rFonts w:asciiTheme="minorEastAsia" w:eastAsiaTheme="minorEastAsia" w:hAnsiTheme="minorEastAsia"/>
          <w:color w:val="auto"/>
        </w:rPr>
        <w:t>0.65kg/人·d</w:t>
      </w:r>
      <w:r w:rsidRPr="00E3230F">
        <w:rPr>
          <w:rFonts w:asciiTheme="minorEastAsia" w:eastAsiaTheme="minorEastAsia" w:hAnsiTheme="minorEastAsia" w:hint="eastAsia"/>
          <w:color w:val="auto"/>
        </w:rPr>
        <w:t>”，所以本条引用了该数据的最低标准；</w:t>
      </w:r>
    </w:p>
    <w:p w:rsidR="00FE5243" w:rsidRPr="00E3230F" w:rsidRDefault="005A3722" w:rsidP="005A3722">
      <w:pPr>
        <w:pStyle w:val="af9"/>
        <w:numPr>
          <w:ilvl w:val="0"/>
          <w:numId w:val="91"/>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本节参考了《环境卫生设施设置标准》</w:t>
      </w:r>
      <w:r w:rsidRPr="00E3230F">
        <w:rPr>
          <w:rFonts w:asciiTheme="minorEastAsia" w:eastAsiaTheme="minorEastAsia" w:hAnsiTheme="minorEastAsia"/>
          <w:color w:val="auto"/>
        </w:rPr>
        <w:t>CJJ27-2012</w:t>
      </w:r>
      <w:r w:rsidRPr="00E3230F">
        <w:rPr>
          <w:rFonts w:asciiTheme="minorEastAsia" w:eastAsiaTheme="minorEastAsia" w:hAnsiTheme="minorEastAsia" w:hint="eastAsia"/>
          <w:color w:val="auto"/>
        </w:rPr>
        <w:t>，第4.2.6条的数据。</w:t>
      </w:r>
    </w:p>
    <w:p w:rsidR="00FE5243" w:rsidRPr="00E3230F" w:rsidRDefault="005A3722">
      <w:pPr>
        <w:pStyle w:val="af9"/>
        <w:ind w:firstLineChars="0" w:firstLine="0"/>
        <w:rPr>
          <w:rFonts w:asciiTheme="minorEastAsia" w:eastAsiaTheme="minorEastAsia" w:hAnsiTheme="minorEastAsia"/>
          <w:color w:val="auto"/>
        </w:rPr>
      </w:pPr>
      <w:r w:rsidRPr="00E3230F">
        <w:rPr>
          <w:rFonts w:ascii="黑体" w:eastAsia="黑体" w:hAnsi="黑体" w:hint="eastAsia"/>
          <w:b/>
          <w:color w:val="auto"/>
        </w:rPr>
        <w:t>8.</w:t>
      </w:r>
      <w:r w:rsidRPr="00E3230F">
        <w:rPr>
          <w:rFonts w:ascii="黑体" w:eastAsia="黑体" w:hAnsi="黑体"/>
          <w:b/>
          <w:color w:val="auto"/>
        </w:rPr>
        <w:t>4</w:t>
      </w:r>
      <w:r w:rsidRPr="00E3230F">
        <w:rPr>
          <w:rFonts w:ascii="黑体" w:eastAsia="黑体" w:hAnsi="黑体" w:hint="eastAsia"/>
          <w:b/>
          <w:color w:val="auto"/>
        </w:rPr>
        <w:t>.3</w:t>
      </w:r>
      <w:r w:rsidRPr="00E3230F">
        <w:rPr>
          <w:rStyle w:val="2Char0"/>
          <w:rFonts w:asciiTheme="minorEastAsia" w:eastAsiaTheme="minorEastAsia" w:hAnsiTheme="minorEastAsia" w:hint="eastAsia"/>
          <w:b w:val="0"/>
          <w:color w:val="auto"/>
        </w:rPr>
        <w:t xml:space="preserve">  </w:t>
      </w:r>
      <w:r w:rsidRPr="00E3230F">
        <w:rPr>
          <w:rFonts w:asciiTheme="minorEastAsia" w:eastAsiaTheme="minorEastAsia" w:hAnsiTheme="minorEastAsia" w:hint="eastAsia"/>
          <w:color w:val="auto"/>
        </w:rPr>
        <w:t>固定垃圾收集点的设置应符合其选址和服务半径的要求。</w:t>
      </w:r>
    </w:p>
    <w:p w:rsidR="00FE5243" w:rsidRPr="00E3230F" w:rsidRDefault="005A3722" w:rsidP="005A3722">
      <w:pPr>
        <w:pStyle w:val="af9"/>
        <w:numPr>
          <w:ilvl w:val="0"/>
          <w:numId w:val="92"/>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《环境卫生设置标准》CJJ27-2012，第3.3.2条“城市垃圾收集点的服务半径不宜超过70m”。本条引用了以上的数据；</w:t>
      </w:r>
    </w:p>
    <w:p w:rsidR="00FE5243" w:rsidRPr="00E3230F" w:rsidRDefault="005A3722" w:rsidP="005A3722">
      <w:pPr>
        <w:pStyle w:val="af9"/>
        <w:numPr>
          <w:ilvl w:val="0"/>
          <w:numId w:val="92"/>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应急垃圾收集点的设置应以方便运输为前提，所以在建筑内的应急垃圾收集点应设置在建筑的底层，且方便垃圾输运的位置；</w:t>
      </w:r>
    </w:p>
    <w:p w:rsidR="00FE5243" w:rsidRPr="00E3230F" w:rsidRDefault="005A3722" w:rsidP="005A3722">
      <w:pPr>
        <w:pStyle w:val="af9"/>
        <w:numPr>
          <w:ilvl w:val="0"/>
          <w:numId w:val="92"/>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本条引用了《环境卫生设置标准》CJJ27-2012，第3.3.4条的规定。</w:t>
      </w:r>
    </w:p>
    <w:p w:rsidR="00FE5243" w:rsidRPr="00E3230F" w:rsidRDefault="005A3722">
      <w:pPr>
        <w:pStyle w:val="af5"/>
        <w:rPr>
          <w:rFonts w:asciiTheme="minorEastAsia" w:eastAsiaTheme="minorEastAsia" w:hAnsiTheme="minorEastAsia"/>
          <w:color w:val="auto"/>
        </w:rPr>
      </w:pPr>
      <w:r w:rsidRPr="00E3230F">
        <w:rPr>
          <w:rStyle w:val="2Char0"/>
          <w:rFonts w:hAnsi="黑体" w:hint="eastAsia"/>
          <w:color w:val="auto"/>
        </w:rPr>
        <w:t>8.4.4</w:t>
      </w:r>
      <w:r w:rsidRPr="00E3230F">
        <w:rPr>
          <w:rStyle w:val="2Char0"/>
          <w:rFonts w:asciiTheme="minorEastAsia" w:eastAsiaTheme="minorEastAsia" w:hAnsiTheme="minorEastAsia" w:hint="eastAsia"/>
          <w:b w:val="0"/>
          <w:color w:val="auto"/>
        </w:rPr>
        <w:t xml:space="preserve">  </w:t>
      </w:r>
      <w:r w:rsidRPr="00E3230F">
        <w:rPr>
          <w:rFonts w:asciiTheme="minorEastAsia" w:eastAsiaTheme="minorEastAsia" w:hAnsiTheme="minorEastAsia" w:hint="eastAsia"/>
          <w:color w:val="auto"/>
        </w:rPr>
        <w:t>垃圾收集箱的设置应以方便投放和不影响环境为前提。</w:t>
      </w:r>
    </w:p>
    <w:p w:rsidR="00FE5243" w:rsidRPr="00E3230F" w:rsidRDefault="005A3722" w:rsidP="005A3722">
      <w:pPr>
        <w:pStyle w:val="af9"/>
        <w:numPr>
          <w:ilvl w:val="0"/>
          <w:numId w:val="93"/>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《环境卫生设置标准》CJJ27-2012，第3.2.6条“设在广场内的废物箱应按每300m</w:t>
      </w:r>
      <w:r w:rsidRPr="00E3230F">
        <w:rPr>
          <w:rFonts w:asciiTheme="minorEastAsia" w:eastAsiaTheme="minorEastAsia" w:hAnsiTheme="minorEastAsia"/>
          <w:color w:val="auto"/>
        </w:rPr>
        <w:t>2</w:t>
      </w:r>
      <w:r w:rsidRPr="00E3230F">
        <w:rPr>
          <w:rFonts w:asciiTheme="minorEastAsia" w:eastAsiaTheme="minorEastAsia" w:hAnsiTheme="minorEastAsia" w:hint="eastAsia"/>
          <w:color w:val="auto"/>
        </w:rPr>
        <w:t>～1000m</w:t>
      </w:r>
      <w:r w:rsidRPr="00E3230F">
        <w:rPr>
          <w:rFonts w:asciiTheme="minorEastAsia" w:eastAsiaTheme="minorEastAsia" w:hAnsiTheme="minorEastAsia"/>
          <w:color w:val="auto"/>
        </w:rPr>
        <w:t>2</w:t>
      </w:r>
      <w:r w:rsidRPr="00E3230F">
        <w:rPr>
          <w:rFonts w:asciiTheme="minorEastAsia" w:eastAsiaTheme="minorEastAsia" w:hAnsiTheme="minorEastAsia" w:hint="eastAsia"/>
          <w:color w:val="auto"/>
        </w:rPr>
        <w:t>设置一处”，本条引用了以上的数据；</w:t>
      </w:r>
    </w:p>
    <w:p w:rsidR="00FE5243" w:rsidRPr="00E3230F" w:rsidRDefault="005A3722" w:rsidP="005A3722">
      <w:pPr>
        <w:pStyle w:val="af9"/>
        <w:numPr>
          <w:ilvl w:val="0"/>
          <w:numId w:val="93"/>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hint="eastAsia"/>
          <w:color w:val="auto"/>
        </w:rPr>
        <w:t>本条对场所的应急垃圾收集点提出了不影响周边环境的要求。</w:t>
      </w:r>
    </w:p>
    <w:p w:rsidR="00FE5243" w:rsidRPr="00E3230F" w:rsidRDefault="005A3722">
      <w:pPr>
        <w:pStyle w:val="af5"/>
        <w:rPr>
          <w:rFonts w:asciiTheme="minorEastAsia" w:eastAsiaTheme="minorEastAsia" w:hAnsiTheme="minorEastAsia"/>
          <w:color w:val="auto"/>
        </w:rPr>
      </w:pPr>
      <w:r w:rsidRPr="00E3230F">
        <w:rPr>
          <w:rStyle w:val="2Char0"/>
          <w:rFonts w:hAnsi="黑体" w:hint="eastAsia"/>
          <w:color w:val="auto"/>
        </w:rPr>
        <w:t xml:space="preserve">8.4.6 </w:t>
      </w:r>
      <w:r w:rsidRPr="00E3230F">
        <w:rPr>
          <w:rStyle w:val="2Char0"/>
          <w:rFonts w:asciiTheme="minorEastAsia" w:eastAsiaTheme="minorEastAsia" w:hAnsiTheme="minorEastAsia" w:hint="eastAsia"/>
          <w:b w:val="0"/>
          <w:color w:val="auto"/>
        </w:rPr>
        <w:t xml:space="preserve"> </w:t>
      </w:r>
      <w:r w:rsidRPr="00E3230F">
        <w:rPr>
          <w:rFonts w:asciiTheme="minorEastAsia" w:eastAsiaTheme="minorEastAsia" w:hAnsiTheme="minorEastAsia" w:hint="eastAsia"/>
          <w:color w:val="auto"/>
        </w:rPr>
        <w:t>本条规定的目的是为避免造成医疗垃圾的交叉传染，防止疾病传播，保护环境以及保障人体健康。</w:t>
      </w:r>
    </w:p>
    <w:p w:rsidR="00FE5243" w:rsidRPr="00E3230F" w:rsidRDefault="005A3722">
      <w:pPr>
        <w:pStyle w:val="aff3"/>
        <w:spacing w:before="312" w:after="312"/>
        <w:rPr>
          <w:color w:val="auto"/>
        </w:rPr>
      </w:pPr>
      <w:bookmarkStart w:id="444" w:name="_Toc1193"/>
      <w:bookmarkStart w:id="445" w:name="_Toc3509"/>
      <w:bookmarkStart w:id="446" w:name="_Toc80811724"/>
      <w:bookmarkStart w:id="447" w:name="_Toc81236930"/>
      <w:r w:rsidRPr="00E3230F">
        <w:rPr>
          <w:color w:val="auto"/>
        </w:rPr>
        <w:t>8.</w:t>
      </w:r>
      <w:r w:rsidRPr="00E3230F">
        <w:rPr>
          <w:rFonts w:hint="eastAsia"/>
          <w:color w:val="auto"/>
        </w:rPr>
        <w:t>5</w:t>
      </w:r>
      <w:r w:rsidRPr="00E3230F">
        <w:rPr>
          <w:color w:val="auto"/>
        </w:rPr>
        <w:t xml:space="preserve"> </w:t>
      </w:r>
      <w:r w:rsidRPr="00E3230F">
        <w:rPr>
          <w:rFonts w:hint="eastAsia"/>
          <w:color w:val="auto"/>
        </w:rPr>
        <w:t>厕所</w:t>
      </w:r>
      <w:bookmarkEnd w:id="444"/>
      <w:bookmarkEnd w:id="445"/>
      <w:bookmarkEnd w:id="446"/>
      <w:bookmarkEnd w:id="447"/>
    </w:p>
    <w:p w:rsidR="00FE5243" w:rsidRPr="00E3230F" w:rsidRDefault="005A3722">
      <w:pPr>
        <w:pStyle w:val="af5"/>
        <w:rPr>
          <w:rFonts w:asciiTheme="minorEastAsia" w:eastAsiaTheme="minorEastAsia" w:hAnsiTheme="minorEastAsia"/>
          <w:color w:val="auto"/>
        </w:rPr>
      </w:pPr>
      <w:r w:rsidRPr="00E3230F">
        <w:rPr>
          <w:rStyle w:val="2Char0"/>
          <w:rFonts w:hAnsi="黑体"/>
          <w:color w:val="auto"/>
        </w:rPr>
        <w:t xml:space="preserve">8.5.2 </w:t>
      </w:r>
      <w:r w:rsidRPr="00E3230F">
        <w:rPr>
          <w:rFonts w:asciiTheme="minorEastAsia" w:eastAsiaTheme="minorEastAsia" w:hAnsiTheme="minorEastAsia"/>
          <w:color w:val="auto"/>
        </w:rPr>
        <w:t xml:space="preserve"> 《城镇防灾避难场所规划设计》（苏幼坡、王兴国著）一书中，提出：日本公园实测避难场所中，应急厕所坑位数量为73人/坑，结合我国国情，研究得出应急厕所坑位设置宜采用50人～60人/坑。故本条采用了以上数据。</w:t>
      </w:r>
    </w:p>
    <w:p w:rsidR="00FE5243" w:rsidRPr="00E3230F" w:rsidRDefault="005A3722">
      <w:pPr>
        <w:pStyle w:val="af5"/>
        <w:rPr>
          <w:rFonts w:asciiTheme="minorEastAsia" w:eastAsiaTheme="minorEastAsia" w:hAnsiTheme="minorEastAsia"/>
          <w:color w:val="auto"/>
        </w:rPr>
      </w:pPr>
      <w:r w:rsidRPr="00E3230F">
        <w:rPr>
          <w:rStyle w:val="2Char0"/>
          <w:rFonts w:hAnsi="黑体"/>
          <w:color w:val="auto"/>
        </w:rPr>
        <w:t xml:space="preserve">8.5.4 </w:t>
      </w:r>
      <w:r w:rsidRPr="00E3230F">
        <w:rPr>
          <w:rFonts w:asciiTheme="minorEastAsia" w:eastAsiaTheme="minorEastAsia" w:hAnsiTheme="minorEastAsia"/>
          <w:color w:val="auto"/>
        </w:rPr>
        <w:t xml:space="preserve"> 应急厕所的设置应以卫生和不影响居住环境为前提。</w:t>
      </w:r>
    </w:p>
    <w:p w:rsidR="00FE5243" w:rsidRPr="00E3230F" w:rsidRDefault="005A3722" w:rsidP="005A3722">
      <w:pPr>
        <w:pStyle w:val="af9"/>
        <w:numPr>
          <w:ilvl w:val="0"/>
          <w:numId w:val="94"/>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color w:val="auto"/>
        </w:rPr>
        <w:t>因考虑到应急厕所气味会影响居住环境，所以对应急厕所所处位置提出规定；</w:t>
      </w:r>
    </w:p>
    <w:p w:rsidR="00FE5243" w:rsidRPr="00E3230F" w:rsidRDefault="005A3722" w:rsidP="005A3722">
      <w:pPr>
        <w:pStyle w:val="af9"/>
        <w:numPr>
          <w:ilvl w:val="0"/>
          <w:numId w:val="94"/>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color w:val="auto"/>
        </w:rPr>
        <w:t>为方便避难人员如厕，本条对两座应急厕所之间的距离提出了规定；</w:t>
      </w:r>
    </w:p>
    <w:p w:rsidR="00FE5243" w:rsidRPr="00E3230F" w:rsidRDefault="005A3722" w:rsidP="005A3722">
      <w:pPr>
        <w:pStyle w:val="af9"/>
        <w:numPr>
          <w:ilvl w:val="0"/>
          <w:numId w:val="94"/>
        </w:numPr>
        <w:ind w:left="0" w:firstLineChars="200" w:firstLine="420"/>
        <w:rPr>
          <w:rFonts w:asciiTheme="minorEastAsia" w:eastAsiaTheme="minorEastAsia" w:hAnsiTheme="minorEastAsia"/>
          <w:color w:val="auto"/>
        </w:rPr>
      </w:pPr>
      <w:r w:rsidRPr="00E3230F">
        <w:rPr>
          <w:rFonts w:asciiTheme="minorEastAsia" w:eastAsiaTheme="minorEastAsia" w:hAnsiTheme="minorEastAsia"/>
          <w:color w:val="auto"/>
        </w:rPr>
        <w:t>为防止粪液对地下水和周围环境造成污染，《城市公共厕所设计标准》CJJ14-2005的第4.0.13条提出“化粪池与地下水源、取水构筑物的距离不得小于30m”，本条引用了以上的数据。</w:t>
      </w:r>
    </w:p>
    <w:p w:rsidR="00FE5243" w:rsidRPr="00E3230F" w:rsidRDefault="005A3722">
      <w:pPr>
        <w:pStyle w:val="af5"/>
        <w:rPr>
          <w:rFonts w:asciiTheme="minorEastAsia" w:eastAsiaTheme="minorEastAsia" w:hAnsiTheme="minorEastAsia"/>
          <w:color w:val="auto"/>
        </w:rPr>
      </w:pPr>
      <w:r w:rsidRPr="00E3230F">
        <w:rPr>
          <w:rStyle w:val="2Char0"/>
          <w:rFonts w:hAnsi="黑体"/>
          <w:color w:val="auto"/>
        </w:rPr>
        <w:t>8.5.5</w:t>
      </w:r>
      <w:r w:rsidRPr="00E3230F">
        <w:rPr>
          <w:rFonts w:asciiTheme="minorEastAsia" w:eastAsiaTheme="minorEastAsia" w:hAnsiTheme="minorEastAsia"/>
          <w:color w:val="auto"/>
        </w:rPr>
        <w:t xml:space="preserve">  “第三卫生间”，这种公厕也被称为“中性卫生间”，有别于现有公厕的男女分区设置，其用途主要为解决一部分特殊对象（不同性别的家庭成员共同外出，其中一人的行动无法自理）上厕不便的问题，有独立的出入口，方便父母带异性的孩子、子女带异性的老人外出，照顾其如厕。</w:t>
      </w:r>
    </w:p>
    <w:p w:rsidR="00FE5243" w:rsidRPr="00E3230F" w:rsidRDefault="005A3722">
      <w:pPr>
        <w:pStyle w:val="aff3"/>
        <w:spacing w:before="312" w:after="312"/>
        <w:rPr>
          <w:color w:val="auto"/>
        </w:rPr>
      </w:pPr>
      <w:bookmarkStart w:id="448" w:name="_Toc29669"/>
      <w:bookmarkStart w:id="449" w:name="_Toc26960"/>
      <w:bookmarkStart w:id="450" w:name="_Toc80811725"/>
      <w:bookmarkStart w:id="451" w:name="_Toc81236931"/>
      <w:r w:rsidRPr="00E3230F">
        <w:rPr>
          <w:color w:val="auto"/>
        </w:rPr>
        <w:t>8.</w:t>
      </w:r>
      <w:r w:rsidRPr="00E3230F">
        <w:rPr>
          <w:rFonts w:hint="eastAsia"/>
          <w:color w:val="auto"/>
        </w:rPr>
        <w:t>6</w:t>
      </w:r>
      <w:r w:rsidRPr="00E3230F">
        <w:rPr>
          <w:color w:val="auto"/>
        </w:rPr>
        <w:t xml:space="preserve"> </w:t>
      </w:r>
      <w:r w:rsidRPr="00E3230F">
        <w:rPr>
          <w:rFonts w:hint="eastAsia"/>
          <w:color w:val="auto"/>
        </w:rPr>
        <w:t>标识</w:t>
      </w:r>
      <w:bookmarkEnd w:id="448"/>
      <w:bookmarkEnd w:id="449"/>
      <w:bookmarkEnd w:id="450"/>
      <w:bookmarkEnd w:id="451"/>
    </w:p>
    <w:p w:rsidR="00FE5243" w:rsidRPr="00E3230F" w:rsidRDefault="005A3722">
      <w:pPr>
        <w:pStyle w:val="af5"/>
        <w:rPr>
          <w:color w:val="auto"/>
        </w:rPr>
      </w:pPr>
      <w:r w:rsidRPr="00E3230F">
        <w:rPr>
          <w:rStyle w:val="2Char0"/>
          <w:rFonts w:hAnsi="黑体" w:hint="eastAsia"/>
          <w:color w:val="auto"/>
        </w:rPr>
        <w:t>8.6.1</w:t>
      </w:r>
      <w:r w:rsidRPr="00E3230F">
        <w:rPr>
          <w:rStyle w:val="2Char0"/>
          <w:rFonts w:hAnsi="黑体"/>
          <w:color w:val="auto"/>
        </w:rPr>
        <w:t xml:space="preserve">  </w:t>
      </w:r>
      <w:r w:rsidRPr="00E3230F">
        <w:rPr>
          <w:rFonts w:hint="eastAsia"/>
          <w:color w:val="auto"/>
        </w:rPr>
        <w:t>为了符合“平灾结合”的原则，避免建设的浪费，应急标志应结合场所内原有的标志系统设置。</w:t>
      </w:r>
    </w:p>
    <w:p w:rsidR="00FE5243" w:rsidRPr="00E3230F" w:rsidRDefault="005A3722">
      <w:pPr>
        <w:pStyle w:val="af5"/>
        <w:rPr>
          <w:color w:val="auto"/>
        </w:rPr>
      </w:pPr>
      <w:r w:rsidRPr="00E3230F">
        <w:rPr>
          <w:rStyle w:val="2Char0"/>
          <w:rFonts w:hint="eastAsia"/>
          <w:color w:val="auto"/>
        </w:rPr>
        <w:t xml:space="preserve">8.6.3  </w:t>
      </w:r>
      <w:r w:rsidRPr="00E3230F">
        <w:rPr>
          <w:rFonts w:hint="eastAsia"/>
          <w:color w:val="auto"/>
        </w:rPr>
        <w:t>应急标志应设置在应急避难场所的内部及周边区域，是应急避难场所内的重要设施之一。本条规定了应急避难场地周边设置应急标志的要求。</w:t>
      </w:r>
    </w:p>
    <w:p w:rsidR="00FE5243" w:rsidRPr="00E3230F" w:rsidRDefault="005A3722">
      <w:pPr>
        <w:pStyle w:val="af8"/>
        <w:rPr>
          <w:color w:val="auto"/>
        </w:rPr>
      </w:pPr>
      <w:r w:rsidRPr="00E3230F">
        <w:rPr>
          <w:rStyle w:val="2Char0"/>
          <w:rFonts w:hint="eastAsia"/>
          <w:color w:val="auto"/>
        </w:rPr>
        <w:t>8.6.</w:t>
      </w:r>
      <w:r w:rsidRPr="00E3230F">
        <w:rPr>
          <w:rStyle w:val="2Char0"/>
          <w:color w:val="auto"/>
        </w:rPr>
        <w:t xml:space="preserve">4-8.6.7 </w:t>
      </w:r>
      <w:r w:rsidRPr="00E3230F">
        <w:rPr>
          <w:rFonts w:hint="eastAsia"/>
          <w:color w:val="auto"/>
        </w:rPr>
        <w:t>应急场所内的标识系统可根据其指示、引导、</w:t>
      </w:r>
      <w:r w:rsidR="00D74210" w:rsidRPr="00E3230F">
        <w:rPr>
          <w:rFonts w:hint="eastAsia"/>
          <w:color w:val="auto"/>
        </w:rPr>
        <w:t>警告</w:t>
      </w:r>
      <w:r w:rsidRPr="00E3230F">
        <w:rPr>
          <w:rFonts w:hint="eastAsia"/>
          <w:color w:val="auto"/>
        </w:rPr>
        <w:t>等功能。本条提出了各类标识的设置要求。</w:t>
      </w:r>
    </w:p>
    <w:sectPr w:rsidR="00FE5243" w:rsidRPr="00E3230F" w:rsidSect="00875E0D">
      <w:footerReference w:type="default" r:id="rId56"/>
      <w:footerReference w:type="first" r:id="rId57"/>
      <w:pgSz w:w="11907" w:h="16839"/>
      <w:pgMar w:top="1418" w:right="1134" w:bottom="1077" w:left="1418" w:header="851" w:footer="992" w:gutter="227"/>
      <w:pgNumType w:start="1"/>
      <w:cols w:space="720"/>
      <w:titlePg/>
      <w:docGrid w:type="lines" w:linePitch="312" w:charSpace="4210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1B3" w:rsidRDefault="008F01B3">
      <w:r>
        <w:separator/>
      </w:r>
    </w:p>
  </w:endnote>
  <w:endnote w:type="continuationSeparator" w:id="0">
    <w:p w:rsidR="008F01B3" w:rsidRDefault="008F01B3">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CF" w:rsidRDefault="006419CF" w:rsidP="00E44F6F">
    <w:pPr>
      <w:pStyle w:val="a9"/>
      <w:tabs>
        <w:tab w:val="clear" w:pos="4153"/>
        <w:tab w:val="clear" w:pos="8306"/>
        <w:tab w:val="center" w:pos="4564"/>
      </w:tabs>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CF" w:rsidRDefault="00021D94">
    <w:pPr>
      <w:pStyle w:val="a9"/>
      <w:jc w:val="right"/>
    </w:pPr>
    <w:r>
      <w:rPr>
        <w:noProof/>
      </w:rPr>
      <w:pict>
        <v:shapetype id="_x0000_t202" coordsize="21600,21600" o:spt="202" path="m,l,21600r21600,l21600,xe">
          <v:stroke joinstyle="miter"/>
          <v:path gradientshapeok="t" o:connecttype="rect"/>
        </v:shapetype>
        <v:shape id="文本框 29" o:spid="_x0000_s6145" type="#_x0000_t202" style="position:absolute;left:0;text-align:left;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o5YE8ZQIAABMFAAAOAAAAAAAAAAAAAAAAAC4CAABkcnMvZTJvRG9j&#10;LnhtbFBLAQItABQABgAIAAAAIQBxqtG51wAAAAUBAAAPAAAAAAAAAAAAAAAAAL8EAABkcnMvZG93&#10;bnJldi54bWxQSwUGAAAAAAQABADzAAAAwwUAAAAA&#10;" filled="f" stroked="f" strokeweight=".5pt">
          <v:textbox style="mso-fit-shape-to-text:t" inset="0,0,0,0">
            <w:txbxContent>
              <w:p w:rsidR="006419CF" w:rsidRDefault="00021D94">
                <w:pPr>
                  <w:pStyle w:val="a9"/>
                </w:pPr>
                <w:r>
                  <w:rPr>
                    <w:rFonts w:hint="eastAsia"/>
                  </w:rPr>
                  <w:fldChar w:fldCharType="begin"/>
                </w:r>
                <w:r w:rsidR="006419CF">
                  <w:rPr>
                    <w:rFonts w:hint="eastAsia"/>
                  </w:rPr>
                  <w:instrText xml:space="preserve"> PAGE  \* MERGEFORMAT </w:instrText>
                </w:r>
                <w:r>
                  <w:rPr>
                    <w:rFonts w:hint="eastAsia"/>
                  </w:rPr>
                  <w:fldChar w:fldCharType="separate"/>
                </w:r>
                <w:r w:rsidR="00FB18E9">
                  <w:rPr>
                    <w:noProof/>
                  </w:rPr>
                  <w:t>1</w:t>
                </w:r>
                <w:r>
                  <w:rPr>
                    <w:rFonts w:hint="eastAsia"/>
                  </w:rPr>
                  <w:fldChar w:fldCharType="end"/>
                </w:r>
              </w:p>
            </w:txbxContent>
          </v:textbox>
          <w10:wrap anchorx="margin"/>
        </v:shape>
      </w:pict>
    </w:r>
  </w:p>
  <w:p w:rsidR="006419CF" w:rsidRDefault="006419C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CF" w:rsidRDefault="006419CF">
    <w:pPr>
      <w:pStyle w:val="a9"/>
      <w:jc w:val="right"/>
    </w:pPr>
  </w:p>
  <w:p w:rsidR="006419CF" w:rsidRDefault="006419C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0025158"/>
      <w:docPartObj>
        <w:docPartGallery w:val="Page Numbers (Bottom of Page)"/>
        <w:docPartUnique/>
      </w:docPartObj>
    </w:sdtPr>
    <w:sdtContent>
      <w:p w:rsidR="006419CF" w:rsidRDefault="00021D94">
        <w:pPr>
          <w:pStyle w:val="a9"/>
          <w:spacing w:before="480" w:after="480"/>
          <w:jc w:val="center"/>
        </w:pPr>
        <w:r>
          <w:fldChar w:fldCharType="begin"/>
        </w:r>
        <w:r w:rsidR="006419CF">
          <w:instrText>PAGE   \* MERGEFORMAT</w:instrText>
        </w:r>
        <w:r>
          <w:fldChar w:fldCharType="separate"/>
        </w:r>
        <w:r w:rsidR="007D1EDF" w:rsidRPr="007D1EDF">
          <w:rPr>
            <w:noProof/>
            <w:lang w:val="zh-CN"/>
          </w:rPr>
          <w:t>34</w:t>
        </w:r>
        <w:r>
          <w:fldChar w:fldCharType="end"/>
        </w:r>
      </w:p>
    </w:sdtContent>
  </w:sdt>
  <w:p w:rsidR="006419CF" w:rsidRDefault="006419CF">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CF" w:rsidRDefault="00021D94">
    <w:pPr>
      <w:pStyle w:val="a9"/>
      <w:jc w:val="center"/>
    </w:pPr>
    <w:r>
      <w:rPr>
        <w:noProof/>
      </w:rPr>
      <w:pict>
        <v:shapetype id="_x0000_t202" coordsize="21600,21600" o:spt="202" path="m,l,21600r21600,l21600,xe">
          <v:stroke joinstyle="miter"/>
          <v:path gradientshapeok="t" o:connecttype="rect"/>
        </v:shapetype>
        <v:shape id="文本框 23" o:spid="_x0000_s614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Z9YgIAAAw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LMCYse3X/7ev/95/2PLww8ANT5OIfejYdm6l9Rj0aP/AhmrrvXweYvKmKQA+rtHl7V&#10;Jyaz0Ww6m00gkpCNP/BfPZj7ENNrRZZlouYB/Suwis1lTIPqqJKjObpojSk9NI51NT8+ejk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geXZ9YgIAAAwFAAAOAAAAAAAAAAAAAAAAAC4CAABkcnMvZTJvRG9jLnht&#10;bFBLAQItABQABgAIAAAAIQBxqtG51wAAAAUBAAAPAAAAAAAAAAAAAAAAALwEAABkcnMvZG93bnJl&#10;di54bWxQSwUGAAAAAAQABADzAAAAwAUAAAAA&#10;" filled="f" stroked="f" strokeweight=".5pt">
          <v:textbox style="mso-fit-shape-to-text:t" inset="0,0,0,0">
            <w:txbxContent>
              <w:p w:rsidR="006419CF" w:rsidRDefault="00021D94">
                <w:pPr>
                  <w:pStyle w:val="a9"/>
                </w:pPr>
                <w:r>
                  <w:rPr>
                    <w:rFonts w:hint="eastAsia"/>
                  </w:rPr>
                  <w:fldChar w:fldCharType="begin"/>
                </w:r>
                <w:r w:rsidR="006419CF">
                  <w:rPr>
                    <w:rFonts w:hint="eastAsia"/>
                  </w:rPr>
                  <w:instrText xml:space="preserve"> PAGE  \* MERGEFORMAT </w:instrText>
                </w:r>
                <w:r>
                  <w:rPr>
                    <w:rFonts w:hint="eastAsia"/>
                  </w:rPr>
                  <w:fldChar w:fldCharType="separate"/>
                </w:r>
                <w:r w:rsidR="007D1EDF">
                  <w:rPr>
                    <w:noProof/>
                  </w:rPr>
                  <w:t>1</w:t>
                </w:r>
                <w:r>
                  <w:rPr>
                    <w:rFonts w:hint="eastAsia"/>
                  </w:rPr>
                  <w:fldChar w:fldCharType="end"/>
                </w:r>
              </w:p>
            </w:txbxContent>
          </v:textbox>
          <w10:wrap anchorx="margin"/>
        </v:shape>
      </w:pict>
    </w:r>
    <w:r w:rsidR="006419CF">
      <w:t>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CF" w:rsidRDefault="00021D94">
    <w:pPr>
      <w:pStyle w:val="a9"/>
      <w:jc w:val="right"/>
    </w:pPr>
    <w:r>
      <w:rPr>
        <w:noProof/>
      </w:rPr>
      <w:pict>
        <v:shapetype id="_x0000_t202" coordsize="21600,21600" o:spt="202" path="m,l,21600r21600,l21600,xe">
          <v:stroke joinstyle="miter"/>
          <v:path gradientshapeok="t" o:connecttype="rect"/>
        </v:shapetype>
        <v:shape id="文本框 24" o:spid="_x0000_s6147"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Fk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STF5QYptGju29f777/vPvxhYAHgBoXZtBbO2jG9pVt0eieH8BMdbfS6/RFRQRyQH0c4BVt&#10;JDwZTSfT6QgiDln/A//FvbnzIb4WVpNElNSjfxlWdrgOsVPtVVI0Y1e1UrmHypCmpOfPX46ywSCB&#10;c2UQIxXRJZupeFQieVDmnZCoP+ecGHnyxFJ5cmCYGca5MDGXmz1BO2lJhH2M4Uk/mYo8lY8xHixy&#10;ZGviYKxrY32u90Ha1ac+Zdnp9wh0dScIYrtpc+OHXm5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mROhZGMCAAATBQAADgAAAAAAAAAAAAAAAAAuAgAAZHJzL2Uyb0RvYy54&#10;bWxQSwECLQAUAAYACAAAACEAcarRudcAAAAFAQAADwAAAAAAAAAAAAAAAAC9BAAAZHJzL2Rvd25y&#10;ZXYueG1sUEsFBgAAAAAEAAQA8wAAAMEFAAAAAA==&#10;" filled="f" stroked="f" strokeweight=".5pt">
          <v:textbox style="mso-fit-shape-to-text:t" inset="0,0,0,0">
            <w:txbxContent>
              <w:p w:rsidR="006419CF" w:rsidRDefault="00021D94">
                <w:pPr>
                  <w:pStyle w:val="a9"/>
                </w:pPr>
                <w:r>
                  <w:rPr>
                    <w:rFonts w:hint="eastAsia"/>
                  </w:rPr>
                  <w:fldChar w:fldCharType="begin"/>
                </w:r>
                <w:r w:rsidR="006419CF">
                  <w:rPr>
                    <w:rFonts w:hint="eastAsia"/>
                  </w:rPr>
                  <w:instrText xml:space="preserve"> PAGE  \* MERGEFORMAT </w:instrText>
                </w:r>
                <w:r>
                  <w:rPr>
                    <w:rFonts w:hint="eastAsia"/>
                  </w:rPr>
                  <w:fldChar w:fldCharType="separate"/>
                </w:r>
                <w:r w:rsidR="007D1EDF">
                  <w:rPr>
                    <w:noProof/>
                  </w:rPr>
                  <w:t>32</w:t>
                </w:r>
                <w:r>
                  <w:rPr>
                    <w:rFonts w:hint="eastAsia"/>
                  </w:rPr>
                  <w:fldChar w:fldCharType="end"/>
                </w:r>
              </w:p>
            </w:txbxContent>
          </v:textbox>
          <w10:wrap anchorx="margin"/>
        </v:shape>
      </w:pict>
    </w:r>
    <w:r w:rsidR="006419CF">
      <w:t>29</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CF" w:rsidRDefault="00021D94">
    <w:pPr>
      <w:pStyle w:val="a9"/>
    </w:pPr>
    <w:r>
      <w:rPr>
        <w:noProof/>
      </w:rPr>
      <w:pict>
        <v:shapetype id="_x0000_t202" coordsize="21600,21600" o:spt="202" path="m,l,21600r21600,l21600,xe">
          <v:stroke joinstyle="miter"/>
          <v:path gradientshapeok="t" o:connecttype="rect"/>
        </v:shapetype>
        <v:shape id="文本框 25" o:spid="_x0000_s6146"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5ZAIAABM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j+FLlkAgAAEwUAAA4AAAAAAAAAAAAAAAAALgIAAGRycy9lMm9Eb2Mu&#10;eG1sUEsBAi0AFAAGAAgAAAAhAHGq0bnXAAAABQEAAA8AAAAAAAAAAAAAAAAAvgQAAGRycy9kb3du&#10;cmV2LnhtbFBLBQYAAAAABAAEAPMAAADCBQAAAAA=&#10;" filled="f" stroked="f" strokeweight=".5pt">
          <v:textbox style="mso-fit-shape-to-text:t" inset="0,0,0,0">
            <w:txbxContent>
              <w:p w:rsidR="006419CF" w:rsidRDefault="00021D94">
                <w:pPr>
                  <w:pStyle w:val="a9"/>
                </w:pPr>
                <w:r>
                  <w:rPr>
                    <w:rFonts w:hint="eastAsia"/>
                  </w:rPr>
                  <w:fldChar w:fldCharType="begin"/>
                </w:r>
                <w:r w:rsidR="006419CF">
                  <w:rPr>
                    <w:rFonts w:hint="eastAsia"/>
                  </w:rPr>
                  <w:instrText xml:space="preserve"> PAGE  \* MERGEFORMAT </w:instrText>
                </w:r>
                <w:r>
                  <w:rPr>
                    <w:rFonts w:hint="eastAsia"/>
                  </w:rPr>
                  <w:fldChar w:fldCharType="separate"/>
                </w:r>
                <w:r w:rsidR="007D1EDF">
                  <w:rPr>
                    <w:noProof/>
                  </w:rPr>
                  <w:t>37</w:t>
                </w:r>
                <w:r>
                  <w:rPr>
                    <w:rFonts w:hint="eastAsia"/>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CF" w:rsidRDefault="006419CF">
    <w:pPr>
      <w:pStyle w:val="a9"/>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CF" w:rsidRDefault="006419CF">
    <w:pPr>
      <w:pStyle w:val="a9"/>
      <w:jc w:val="right"/>
    </w:pPr>
  </w:p>
  <w:p w:rsidR="006419CF" w:rsidRDefault="006419CF">
    <w:pPr>
      <w:pStyle w:val="a9"/>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584294"/>
      <w:docPartObj>
        <w:docPartGallery w:val="Page Numbers (Bottom of Page)"/>
        <w:docPartUnique/>
      </w:docPartObj>
    </w:sdtPr>
    <w:sdtContent>
      <w:p w:rsidR="006419CF" w:rsidRDefault="00021D94">
        <w:pPr>
          <w:pStyle w:val="a9"/>
          <w:spacing w:before="480" w:after="480"/>
          <w:jc w:val="center"/>
        </w:pPr>
        <w:r>
          <w:fldChar w:fldCharType="begin"/>
        </w:r>
        <w:r w:rsidR="006419CF">
          <w:instrText>PAGE   \* MERGEFORMAT</w:instrText>
        </w:r>
        <w:r>
          <w:fldChar w:fldCharType="separate"/>
        </w:r>
        <w:r w:rsidR="00FB18E9" w:rsidRPr="00FB18E9">
          <w:rPr>
            <w:noProof/>
            <w:lang w:val="zh-CN"/>
          </w:rPr>
          <w:t>10</w:t>
        </w:r>
        <w:r>
          <w:fldChar w:fldCharType="end"/>
        </w:r>
      </w:p>
    </w:sdtContent>
  </w:sdt>
  <w:p w:rsidR="006419CF" w:rsidRDefault="006419C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1B3" w:rsidRDefault="008F01B3">
      <w:r>
        <w:separator/>
      </w:r>
    </w:p>
  </w:footnote>
  <w:footnote w:type="continuationSeparator" w:id="0">
    <w:p w:rsidR="008F01B3" w:rsidRDefault="008F01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7455523"/>
    <w:multiLevelType w:val="multilevel"/>
    <w:tmpl w:val="D7455523"/>
    <w:lvl w:ilvl="0">
      <w:start w:val="1"/>
      <w:numFmt w:val="decimal"/>
      <w:lvlText w:val="8.6.%1"/>
      <w:lvlJc w:val="left"/>
      <w:pPr>
        <w:ind w:left="420" w:hanging="420"/>
      </w:pPr>
      <w:rPr>
        <w:rFonts w:ascii="黑体" w:eastAsia="黑体" w:hAnsi="黑体" w:cs="黑体" w:hint="default"/>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nsid w:val="00D6341C"/>
    <w:multiLevelType w:val="multilevel"/>
    <w:tmpl w:val="00D6341C"/>
    <w:lvl w:ilvl="0">
      <w:start w:val="2"/>
      <w:numFmt w:val="decimal"/>
      <w:lvlText w:val="%1"/>
      <w:lvlJc w:val="left"/>
      <w:pPr>
        <w:ind w:left="750" w:hanging="750"/>
      </w:pPr>
      <w:rPr>
        <w:rFonts w:ascii="黑体" w:eastAsia="黑体" w:hAnsi="宋体" w:hint="default"/>
        <w:b/>
        <w:i w:val="0"/>
        <w:sz w:val="21"/>
      </w:rPr>
    </w:lvl>
    <w:lvl w:ilvl="1">
      <w:start w:val="1"/>
      <w:numFmt w:val="decimal"/>
      <w:lvlText w:val="6.%2"/>
      <w:lvlJc w:val="left"/>
      <w:pPr>
        <w:ind w:left="750" w:hanging="750"/>
      </w:pPr>
      <w:rPr>
        <w:rFonts w:hint="eastAsia"/>
        <w:b w:val="0"/>
        <w:bCs/>
        <w:i w:val="0"/>
        <w:snapToGrid/>
        <w:spacing w:val="0"/>
        <w:w w:val="100"/>
        <w:kern w:val="21"/>
        <w:sz w:val="21"/>
      </w:rPr>
    </w:lvl>
    <w:lvl w:ilvl="2">
      <w:start w:val="1"/>
      <w:numFmt w:val="decimal"/>
      <w:lvlText w:val="%1.%2.%3"/>
      <w:lvlJc w:val="left"/>
      <w:pPr>
        <w:ind w:left="750" w:hanging="750"/>
      </w:pPr>
      <w:rPr>
        <w:rFonts w:ascii="黑体" w:eastAsia="黑体" w:hAnsi="宋体" w:hint="default"/>
        <w:b/>
        <w:i w:val="0"/>
        <w:sz w:val="21"/>
      </w:rPr>
    </w:lvl>
    <w:lvl w:ilvl="3">
      <w:start w:val="1"/>
      <w:numFmt w:val="decimal"/>
      <w:lvlText w:val="%1.%2.%3.%4"/>
      <w:lvlJc w:val="left"/>
      <w:pPr>
        <w:ind w:left="750" w:hanging="750"/>
      </w:pPr>
      <w:rPr>
        <w:rFonts w:ascii="黑体" w:eastAsia="黑体" w:hAnsi="宋体" w:hint="default"/>
        <w:b/>
        <w:i w:val="0"/>
        <w:sz w:val="21"/>
      </w:rPr>
    </w:lvl>
    <w:lvl w:ilvl="4">
      <w:start w:val="1"/>
      <w:numFmt w:val="decimal"/>
      <w:lvlText w:val="%1.%2.%3.%4.%5"/>
      <w:lvlJc w:val="left"/>
      <w:pPr>
        <w:ind w:left="1080" w:hanging="1080"/>
      </w:pPr>
      <w:rPr>
        <w:rFonts w:ascii="黑体" w:eastAsia="黑体" w:hAnsi="宋体" w:hint="default"/>
        <w:b/>
        <w:i w:val="0"/>
        <w:sz w:val="21"/>
      </w:rPr>
    </w:lvl>
    <w:lvl w:ilvl="5">
      <w:start w:val="1"/>
      <w:numFmt w:val="decimal"/>
      <w:lvlText w:val="%1.%2.%3.%4.%5.%6"/>
      <w:lvlJc w:val="left"/>
      <w:pPr>
        <w:ind w:left="1080" w:hanging="1080"/>
      </w:pPr>
      <w:rPr>
        <w:rFonts w:ascii="黑体" w:eastAsia="黑体" w:hAnsi="宋体" w:hint="default"/>
        <w:b/>
        <w:i w:val="0"/>
        <w:sz w:val="21"/>
      </w:rPr>
    </w:lvl>
    <w:lvl w:ilvl="6">
      <w:start w:val="1"/>
      <w:numFmt w:val="decimal"/>
      <w:lvlText w:val="%1.%2.%3.%4.%5.%6.%7"/>
      <w:lvlJc w:val="left"/>
      <w:pPr>
        <w:ind w:left="1080" w:hanging="1080"/>
      </w:pPr>
      <w:rPr>
        <w:rFonts w:ascii="黑体" w:eastAsia="黑体" w:hAnsi="宋体" w:hint="default"/>
        <w:b/>
        <w:i w:val="0"/>
        <w:sz w:val="21"/>
      </w:rPr>
    </w:lvl>
    <w:lvl w:ilvl="7">
      <w:start w:val="1"/>
      <w:numFmt w:val="decimal"/>
      <w:lvlText w:val="%1.%2.%3.%4.%5.%6.%7.%8"/>
      <w:lvlJc w:val="left"/>
      <w:pPr>
        <w:ind w:left="1440" w:hanging="1440"/>
      </w:pPr>
      <w:rPr>
        <w:rFonts w:ascii="黑体" w:eastAsia="黑体" w:hAnsi="宋体" w:hint="default"/>
        <w:b/>
      </w:rPr>
    </w:lvl>
    <w:lvl w:ilvl="8">
      <w:start w:val="1"/>
      <w:numFmt w:val="decimal"/>
      <w:lvlText w:val="%1.%2.%3.%4.%5.%6.%7.%8.%9"/>
      <w:lvlJc w:val="left"/>
      <w:pPr>
        <w:ind w:left="1440" w:hanging="1440"/>
      </w:pPr>
      <w:rPr>
        <w:rFonts w:ascii="黑体" w:eastAsia="黑体" w:hAnsi="宋体" w:hint="default"/>
        <w:b/>
      </w:rPr>
    </w:lvl>
  </w:abstractNum>
  <w:abstractNum w:abstractNumId="2">
    <w:nsid w:val="019B3779"/>
    <w:multiLevelType w:val="multilevel"/>
    <w:tmpl w:val="019B3779"/>
    <w:lvl w:ilvl="0">
      <w:start w:val="1"/>
      <w:numFmt w:val="decimal"/>
      <w:lvlText w:val="%1"/>
      <w:lvlJc w:val="left"/>
      <w:pPr>
        <w:ind w:left="934" w:hanging="420"/>
      </w:pPr>
      <w:rPr>
        <w:rFonts w:hint="eastAsia"/>
      </w:rPr>
    </w:lvl>
    <w:lvl w:ilvl="1">
      <w:start w:val="1"/>
      <w:numFmt w:val="decimal"/>
      <w:lvlText w:val="%2"/>
      <w:lvlJc w:val="left"/>
      <w:pPr>
        <w:ind w:left="840" w:hanging="420"/>
      </w:pPr>
      <w:rPr>
        <w:rFonts w:hint="eastAsia"/>
      </w:r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2DB2B59"/>
    <w:multiLevelType w:val="multilevel"/>
    <w:tmpl w:val="02DB2B59"/>
    <w:lvl w:ilvl="0">
      <w:start w:val="5"/>
      <w:numFmt w:val="decimal"/>
      <w:lvlText w:val="%1"/>
      <w:lvlJc w:val="left"/>
      <w:pPr>
        <w:ind w:left="425" w:hanging="425"/>
      </w:pPr>
      <w:rPr>
        <w:rFonts w:hint="eastAsia"/>
      </w:rPr>
    </w:lvl>
    <w:lvl w:ilvl="1">
      <w:start w:val="3"/>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2E83B53"/>
    <w:multiLevelType w:val="multilevel"/>
    <w:tmpl w:val="02E83B53"/>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5">
    <w:nsid w:val="03981F2E"/>
    <w:multiLevelType w:val="multilevel"/>
    <w:tmpl w:val="03981F2E"/>
    <w:lvl w:ilvl="0">
      <w:start w:val="1"/>
      <w:numFmt w:val="decimal"/>
      <w:lvlText w:val="6.5.%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3FA41B6"/>
    <w:multiLevelType w:val="multilevel"/>
    <w:tmpl w:val="03FA41B6"/>
    <w:lvl w:ilvl="0">
      <w:start w:val="1"/>
      <w:numFmt w:val="none"/>
      <w:lvlText w:val="4%1"/>
      <w:lvlJc w:val="left"/>
      <w:pPr>
        <w:ind w:left="425" w:hanging="425"/>
      </w:pPr>
      <w:rPr>
        <w:rFonts w:hint="eastAsia"/>
      </w:rPr>
    </w:lvl>
    <w:lvl w:ilvl="1">
      <w:start w:val="1"/>
      <w:numFmt w:val="decimal"/>
      <w:lvlText w:val="5.%2"/>
      <w:lvlJc w:val="left"/>
      <w:pPr>
        <w:ind w:left="992" w:hanging="567"/>
      </w:pPr>
      <w:rPr>
        <w:rFonts w:hint="eastAsia"/>
        <w:b w:val="0"/>
        <w:bCs/>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4027335"/>
    <w:multiLevelType w:val="multilevel"/>
    <w:tmpl w:val="04027335"/>
    <w:lvl w:ilvl="0">
      <w:start w:val="1"/>
      <w:numFmt w:val="decimal"/>
      <w:lvlText w:val="%1"/>
      <w:lvlJc w:val="left"/>
      <w:pPr>
        <w:ind w:left="874" w:hanging="360"/>
      </w:pPr>
      <w:rPr>
        <w:rFonts w:asciiTheme="minorEastAsia" w:eastAsiaTheme="minorEastAsia" w:hAnsiTheme="minorEastAsia"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8">
    <w:nsid w:val="05D43416"/>
    <w:multiLevelType w:val="multilevel"/>
    <w:tmpl w:val="05D43416"/>
    <w:lvl w:ilvl="0">
      <w:start w:val="1"/>
      <w:numFmt w:val="decimal"/>
      <w:lvlText w:val="%1"/>
      <w:lvlJc w:val="left"/>
      <w:pPr>
        <w:ind w:left="425" w:hanging="425"/>
      </w:pPr>
      <w:rPr>
        <w:rFonts w:hint="eastAsia"/>
      </w:rPr>
    </w:lvl>
    <w:lvl w:ilvl="1">
      <w:start w:val="1"/>
      <w:numFmt w:val="decimal"/>
      <w:lvlText w:val="8.%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BB32C0"/>
    <w:multiLevelType w:val="multilevel"/>
    <w:tmpl w:val="07BB32C0"/>
    <w:lvl w:ilvl="0">
      <w:start w:val="1"/>
      <w:numFmt w:val="decimal"/>
      <w:lvlText w:val="%1"/>
      <w:lvlJc w:val="left"/>
      <w:pPr>
        <w:ind w:left="934" w:hanging="42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10">
    <w:nsid w:val="07DA5A88"/>
    <w:multiLevelType w:val="multilevel"/>
    <w:tmpl w:val="07DA5A88"/>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11">
    <w:nsid w:val="0B8C317B"/>
    <w:multiLevelType w:val="multilevel"/>
    <w:tmpl w:val="0B8C317B"/>
    <w:lvl w:ilvl="0">
      <w:start w:val="1"/>
      <w:numFmt w:val="decimal"/>
      <w:lvlText w:val="%1"/>
      <w:lvlJc w:val="left"/>
      <w:pPr>
        <w:ind w:left="425" w:hanging="425"/>
      </w:pPr>
      <w:rPr>
        <w:rFonts w:hint="eastAsia"/>
      </w:rPr>
    </w:lvl>
    <w:lvl w:ilvl="1">
      <w:start w:val="1"/>
      <w:numFmt w:val="decimal"/>
      <w:lvlText w:val="6.%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EDD552C"/>
    <w:multiLevelType w:val="multilevel"/>
    <w:tmpl w:val="0EDD552C"/>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13">
    <w:nsid w:val="0F7C39AE"/>
    <w:multiLevelType w:val="multilevel"/>
    <w:tmpl w:val="0F7C39AE"/>
    <w:lvl w:ilvl="0">
      <w:start w:val="1"/>
      <w:numFmt w:val="decimal"/>
      <w:lvlText w:val="4.5.%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103B533E"/>
    <w:multiLevelType w:val="multilevel"/>
    <w:tmpl w:val="103B533E"/>
    <w:lvl w:ilvl="0">
      <w:start w:val="1"/>
      <w:numFmt w:val="decimal"/>
      <w:lvlText w:val="7.3.%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10BF1E7E"/>
    <w:multiLevelType w:val="multilevel"/>
    <w:tmpl w:val="10BF1E7E"/>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16">
    <w:nsid w:val="11DF51E2"/>
    <w:multiLevelType w:val="multilevel"/>
    <w:tmpl w:val="11DF51E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12631A0E"/>
    <w:multiLevelType w:val="multilevel"/>
    <w:tmpl w:val="12631A0E"/>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18">
    <w:nsid w:val="130D0EA4"/>
    <w:multiLevelType w:val="multilevel"/>
    <w:tmpl w:val="130D0EA4"/>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19">
    <w:nsid w:val="141D5BF8"/>
    <w:multiLevelType w:val="multilevel"/>
    <w:tmpl w:val="141D5BF8"/>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20">
    <w:nsid w:val="152C7297"/>
    <w:multiLevelType w:val="multilevel"/>
    <w:tmpl w:val="152C7297"/>
    <w:lvl w:ilvl="0">
      <w:start w:val="1"/>
      <w:numFmt w:val="decimal"/>
      <w:lvlText w:val="6.3.%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1586733C"/>
    <w:multiLevelType w:val="multilevel"/>
    <w:tmpl w:val="1586733C"/>
    <w:lvl w:ilvl="0">
      <w:start w:val="1"/>
      <w:numFmt w:val="decimal"/>
      <w:lvlText w:val="8.4.%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nsid w:val="15A63AA2"/>
    <w:multiLevelType w:val="multilevel"/>
    <w:tmpl w:val="15A63AA2"/>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23">
    <w:nsid w:val="1BE60AE7"/>
    <w:multiLevelType w:val="multilevel"/>
    <w:tmpl w:val="1BE60AE7"/>
    <w:lvl w:ilvl="0">
      <w:start w:val="1"/>
      <w:numFmt w:val="decimal"/>
      <w:lvlText w:val="%1"/>
      <w:lvlJc w:val="left"/>
      <w:pPr>
        <w:ind w:left="934" w:hanging="42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24">
    <w:nsid w:val="1DE520EA"/>
    <w:multiLevelType w:val="multilevel"/>
    <w:tmpl w:val="1DE520EA"/>
    <w:lvl w:ilvl="0">
      <w:start w:val="1"/>
      <w:numFmt w:val="decimal"/>
      <w:lvlText w:val="4.%1"/>
      <w:lvlJc w:val="left"/>
      <w:pPr>
        <w:ind w:left="425" w:hanging="425"/>
      </w:pPr>
      <w:rPr>
        <w:rFonts w:hint="eastAsia"/>
      </w:rPr>
    </w:lvl>
    <w:lvl w:ilvl="1">
      <w:start w:val="1"/>
      <w:numFmt w:val="decimal"/>
      <w:lvlText w:val="4.%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F1F1BA0"/>
    <w:multiLevelType w:val="multilevel"/>
    <w:tmpl w:val="1F1F1BA0"/>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26">
    <w:nsid w:val="1F7910BD"/>
    <w:multiLevelType w:val="multilevel"/>
    <w:tmpl w:val="46951255"/>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27">
    <w:nsid w:val="1FF65E5B"/>
    <w:multiLevelType w:val="multilevel"/>
    <w:tmpl w:val="60CF1E73"/>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28">
    <w:nsid w:val="21FB626E"/>
    <w:multiLevelType w:val="multilevel"/>
    <w:tmpl w:val="21FB626E"/>
    <w:lvl w:ilvl="0">
      <w:start w:val="1"/>
      <w:numFmt w:val="decimal"/>
      <w:lvlText w:val="6.6.%1"/>
      <w:lvlJc w:val="left"/>
      <w:pPr>
        <w:ind w:left="420" w:hanging="420"/>
      </w:pPr>
      <w:rPr>
        <w:rFonts w:ascii="黑体" w:eastAsia="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nsid w:val="22FC4EF3"/>
    <w:multiLevelType w:val="multilevel"/>
    <w:tmpl w:val="22FC4EF3"/>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30">
    <w:nsid w:val="24A624E6"/>
    <w:multiLevelType w:val="multilevel"/>
    <w:tmpl w:val="24A624E6"/>
    <w:lvl w:ilvl="0">
      <w:start w:val="1"/>
      <w:numFmt w:val="decimal"/>
      <w:lvlText w:val="%1"/>
      <w:lvlJc w:val="left"/>
      <w:pPr>
        <w:ind w:left="937" w:hanging="420"/>
      </w:pPr>
      <w:rPr>
        <w:rFonts w:hint="default"/>
      </w:rPr>
    </w:lvl>
    <w:lvl w:ilvl="1">
      <w:start w:val="1"/>
      <w:numFmt w:val="lowerLetter"/>
      <w:lvlText w:val="%2)"/>
      <w:lvlJc w:val="left"/>
      <w:pPr>
        <w:ind w:left="1357" w:hanging="420"/>
      </w:pPr>
    </w:lvl>
    <w:lvl w:ilvl="2">
      <w:start w:val="1"/>
      <w:numFmt w:val="lowerRoman"/>
      <w:lvlText w:val="%3."/>
      <w:lvlJc w:val="right"/>
      <w:pPr>
        <w:ind w:left="1777" w:hanging="420"/>
      </w:pPr>
    </w:lvl>
    <w:lvl w:ilvl="3">
      <w:start w:val="1"/>
      <w:numFmt w:val="decimal"/>
      <w:lvlText w:val="%4."/>
      <w:lvlJc w:val="left"/>
      <w:pPr>
        <w:ind w:left="2197" w:hanging="420"/>
      </w:pPr>
    </w:lvl>
    <w:lvl w:ilvl="4">
      <w:start w:val="1"/>
      <w:numFmt w:val="lowerLetter"/>
      <w:lvlText w:val="%5)"/>
      <w:lvlJc w:val="left"/>
      <w:pPr>
        <w:ind w:left="2617" w:hanging="420"/>
      </w:pPr>
    </w:lvl>
    <w:lvl w:ilvl="5">
      <w:start w:val="1"/>
      <w:numFmt w:val="lowerRoman"/>
      <w:lvlText w:val="%6."/>
      <w:lvlJc w:val="right"/>
      <w:pPr>
        <w:ind w:left="3037" w:hanging="420"/>
      </w:pPr>
    </w:lvl>
    <w:lvl w:ilvl="6">
      <w:start w:val="1"/>
      <w:numFmt w:val="decimal"/>
      <w:lvlText w:val="%7."/>
      <w:lvlJc w:val="left"/>
      <w:pPr>
        <w:ind w:left="3457" w:hanging="420"/>
      </w:pPr>
    </w:lvl>
    <w:lvl w:ilvl="7">
      <w:start w:val="1"/>
      <w:numFmt w:val="lowerLetter"/>
      <w:lvlText w:val="%8)"/>
      <w:lvlJc w:val="left"/>
      <w:pPr>
        <w:ind w:left="3877" w:hanging="420"/>
      </w:pPr>
    </w:lvl>
    <w:lvl w:ilvl="8">
      <w:start w:val="1"/>
      <w:numFmt w:val="lowerRoman"/>
      <w:lvlText w:val="%9."/>
      <w:lvlJc w:val="right"/>
      <w:pPr>
        <w:ind w:left="4297" w:hanging="420"/>
      </w:pPr>
    </w:lvl>
  </w:abstractNum>
  <w:abstractNum w:abstractNumId="31">
    <w:nsid w:val="250D1BAE"/>
    <w:multiLevelType w:val="multilevel"/>
    <w:tmpl w:val="250D1BAE"/>
    <w:lvl w:ilvl="0">
      <w:start w:val="1"/>
      <w:numFmt w:val="decimal"/>
      <w:lvlText w:val="5.1.%1"/>
      <w:lvlJc w:val="left"/>
      <w:pPr>
        <w:ind w:left="420" w:hanging="420"/>
      </w:pPr>
      <w:rPr>
        <w:rFonts w:ascii="黑体" w:eastAsia="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259D25E3"/>
    <w:multiLevelType w:val="multilevel"/>
    <w:tmpl w:val="259D25E3"/>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33">
    <w:nsid w:val="25BA107A"/>
    <w:multiLevelType w:val="multilevel"/>
    <w:tmpl w:val="25BA107A"/>
    <w:lvl w:ilvl="0">
      <w:start w:val="1"/>
      <w:numFmt w:val="decimal"/>
      <w:lvlText w:val="3.1.%1"/>
      <w:lvlJc w:val="left"/>
      <w:pPr>
        <w:ind w:left="425" w:hanging="425"/>
      </w:pPr>
      <w:rPr>
        <w:rFonts w:ascii="黑体" w:eastAsia="黑体" w:hAnsi="黑体" w:hint="eastAsia"/>
        <w:b/>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26A66056"/>
    <w:multiLevelType w:val="multilevel"/>
    <w:tmpl w:val="26A66056"/>
    <w:lvl w:ilvl="0">
      <w:start w:val="1"/>
      <w:numFmt w:val="decimal"/>
      <w:lvlText w:val="7.2.%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5">
    <w:nsid w:val="282E2623"/>
    <w:multiLevelType w:val="multilevel"/>
    <w:tmpl w:val="635A30B2"/>
    <w:lvl w:ilvl="0">
      <w:start w:val="1"/>
      <w:numFmt w:val="decimal"/>
      <w:lvlText w:val="%1"/>
      <w:lvlJc w:val="left"/>
      <w:pPr>
        <w:ind w:left="874" w:hanging="360"/>
      </w:pPr>
      <w:rPr>
        <w:rFonts w:hint="default"/>
      </w:rPr>
    </w:lvl>
    <w:lvl w:ilvl="1">
      <w:start w:val="2"/>
      <w:numFmt w:val="decimal"/>
      <w:isLgl/>
      <w:lvlText w:val="%1.%2"/>
      <w:lvlJc w:val="left"/>
      <w:pPr>
        <w:ind w:left="1074" w:hanging="560"/>
      </w:pPr>
      <w:rPr>
        <w:rFonts w:eastAsia="黑体" w:hAnsi="Times New Roman" w:hint="default"/>
        <w:b/>
      </w:rPr>
    </w:lvl>
    <w:lvl w:ilvl="2">
      <w:start w:val="5"/>
      <w:numFmt w:val="decimal"/>
      <w:isLgl/>
      <w:lvlText w:val="%1.%2.%3"/>
      <w:lvlJc w:val="left"/>
      <w:pPr>
        <w:ind w:left="720" w:hanging="720"/>
      </w:pPr>
      <w:rPr>
        <w:rFonts w:eastAsia="黑体" w:hAnsi="Times New Roman" w:hint="default"/>
        <w:b/>
      </w:rPr>
    </w:lvl>
    <w:lvl w:ilvl="3">
      <w:start w:val="1"/>
      <w:numFmt w:val="decimal"/>
      <w:isLgl/>
      <w:lvlText w:val="%1.%2.%3.%4"/>
      <w:lvlJc w:val="left"/>
      <w:pPr>
        <w:ind w:left="1594" w:hanging="1080"/>
      </w:pPr>
      <w:rPr>
        <w:rFonts w:eastAsia="黑体" w:hAnsi="Times New Roman" w:hint="default"/>
        <w:b/>
      </w:rPr>
    </w:lvl>
    <w:lvl w:ilvl="4">
      <w:start w:val="1"/>
      <w:numFmt w:val="decimal"/>
      <w:isLgl/>
      <w:lvlText w:val="%1.%2.%3.%4.%5"/>
      <w:lvlJc w:val="left"/>
      <w:pPr>
        <w:ind w:left="1594" w:hanging="1080"/>
      </w:pPr>
      <w:rPr>
        <w:rFonts w:eastAsia="黑体" w:hAnsi="Times New Roman" w:hint="default"/>
        <w:b/>
      </w:rPr>
    </w:lvl>
    <w:lvl w:ilvl="5">
      <w:start w:val="1"/>
      <w:numFmt w:val="decimal"/>
      <w:isLgl/>
      <w:lvlText w:val="%1.%2.%3.%4.%5.%6"/>
      <w:lvlJc w:val="left"/>
      <w:pPr>
        <w:ind w:left="1954" w:hanging="1440"/>
      </w:pPr>
      <w:rPr>
        <w:rFonts w:eastAsia="黑体" w:hAnsi="Times New Roman" w:hint="default"/>
        <w:b/>
      </w:rPr>
    </w:lvl>
    <w:lvl w:ilvl="6">
      <w:start w:val="1"/>
      <w:numFmt w:val="decimal"/>
      <w:isLgl/>
      <w:lvlText w:val="%1.%2.%3.%4.%5.%6.%7"/>
      <w:lvlJc w:val="left"/>
      <w:pPr>
        <w:ind w:left="1954" w:hanging="1440"/>
      </w:pPr>
      <w:rPr>
        <w:rFonts w:eastAsia="黑体" w:hAnsi="Times New Roman" w:hint="default"/>
        <w:b/>
      </w:rPr>
    </w:lvl>
    <w:lvl w:ilvl="7">
      <w:start w:val="1"/>
      <w:numFmt w:val="decimal"/>
      <w:isLgl/>
      <w:lvlText w:val="%1.%2.%3.%4.%5.%6.%7.%8"/>
      <w:lvlJc w:val="left"/>
      <w:pPr>
        <w:ind w:left="2314" w:hanging="1800"/>
      </w:pPr>
      <w:rPr>
        <w:rFonts w:eastAsia="黑体" w:hAnsi="Times New Roman" w:hint="default"/>
        <w:b/>
      </w:rPr>
    </w:lvl>
    <w:lvl w:ilvl="8">
      <w:start w:val="1"/>
      <w:numFmt w:val="decimal"/>
      <w:isLgl/>
      <w:lvlText w:val="%1.%2.%3.%4.%5.%6.%7.%8.%9"/>
      <w:lvlJc w:val="left"/>
      <w:pPr>
        <w:ind w:left="2314" w:hanging="1800"/>
      </w:pPr>
      <w:rPr>
        <w:rFonts w:eastAsia="黑体" w:hAnsi="Times New Roman" w:hint="default"/>
        <w:b/>
      </w:rPr>
    </w:lvl>
  </w:abstractNum>
  <w:abstractNum w:abstractNumId="36">
    <w:nsid w:val="29600BDD"/>
    <w:multiLevelType w:val="multilevel"/>
    <w:tmpl w:val="29600BDD"/>
    <w:lvl w:ilvl="0">
      <w:start w:val="1"/>
      <w:numFmt w:val="decimal"/>
      <w:lvlText w:val="4.7.%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7">
    <w:nsid w:val="2981712F"/>
    <w:multiLevelType w:val="multilevel"/>
    <w:tmpl w:val="10BF1E7E"/>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38">
    <w:nsid w:val="2C002686"/>
    <w:multiLevelType w:val="multilevel"/>
    <w:tmpl w:val="2C002686"/>
    <w:lvl w:ilvl="0">
      <w:start w:val="1"/>
      <w:numFmt w:val="decimal"/>
      <w:lvlText w:val="%1"/>
      <w:lvlJc w:val="left"/>
      <w:pPr>
        <w:ind w:left="425" w:hanging="425"/>
      </w:pPr>
      <w:rPr>
        <w:rFonts w:hint="eastAsia"/>
      </w:rPr>
    </w:lvl>
    <w:lvl w:ilvl="1">
      <w:start w:val="3"/>
      <w:numFmt w:val="decimal"/>
      <w:lvlText w:val="8.%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CD064BD"/>
    <w:multiLevelType w:val="multilevel"/>
    <w:tmpl w:val="2CD064BD"/>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40">
    <w:nsid w:val="2DC9372A"/>
    <w:multiLevelType w:val="multilevel"/>
    <w:tmpl w:val="2DC9372A"/>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41">
    <w:nsid w:val="2F150294"/>
    <w:multiLevelType w:val="multilevel"/>
    <w:tmpl w:val="04027335"/>
    <w:lvl w:ilvl="0">
      <w:start w:val="1"/>
      <w:numFmt w:val="decimal"/>
      <w:lvlText w:val="%1"/>
      <w:lvlJc w:val="left"/>
      <w:pPr>
        <w:ind w:left="874" w:hanging="360"/>
      </w:pPr>
      <w:rPr>
        <w:rFonts w:asciiTheme="minorEastAsia" w:eastAsiaTheme="minorEastAsia" w:hAnsiTheme="minorEastAsia"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42">
    <w:nsid w:val="319D7E6F"/>
    <w:multiLevelType w:val="multilevel"/>
    <w:tmpl w:val="319D7E6F"/>
    <w:lvl w:ilvl="0">
      <w:start w:val="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3">
    <w:nsid w:val="324418B5"/>
    <w:multiLevelType w:val="multilevel"/>
    <w:tmpl w:val="324418B5"/>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44">
    <w:nsid w:val="33975C49"/>
    <w:multiLevelType w:val="multilevel"/>
    <w:tmpl w:val="38833E61"/>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45">
    <w:nsid w:val="34D346D3"/>
    <w:multiLevelType w:val="multilevel"/>
    <w:tmpl w:val="34D346D3"/>
    <w:lvl w:ilvl="0">
      <w:start w:val="1"/>
      <w:numFmt w:val="decimal"/>
      <w:lvlText w:val="7.1.%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6">
    <w:nsid w:val="36F92970"/>
    <w:multiLevelType w:val="multilevel"/>
    <w:tmpl w:val="36F92970"/>
    <w:lvl w:ilvl="0">
      <w:start w:val="1"/>
      <w:numFmt w:val="decimal"/>
      <w:lvlText w:val="4.1.%1"/>
      <w:lvlJc w:val="left"/>
      <w:pPr>
        <w:ind w:left="420" w:hanging="420"/>
      </w:pPr>
      <w:rPr>
        <w:rFonts w:ascii="黑体" w:eastAsia="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nsid w:val="38833E61"/>
    <w:multiLevelType w:val="multilevel"/>
    <w:tmpl w:val="38833E61"/>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48">
    <w:nsid w:val="389E34CC"/>
    <w:multiLevelType w:val="multilevel"/>
    <w:tmpl w:val="389E34CC"/>
    <w:lvl w:ilvl="0">
      <w:start w:val="1"/>
      <w:numFmt w:val="decimal"/>
      <w:lvlText w:val="%1"/>
      <w:lvlJc w:val="left"/>
      <w:pPr>
        <w:ind w:left="425" w:hanging="425"/>
      </w:pPr>
      <w:rPr>
        <w:rFonts w:hint="eastAsia"/>
      </w:rPr>
    </w:lvl>
    <w:lvl w:ilvl="1">
      <w:start w:val="1"/>
      <w:numFmt w:val="decimal"/>
      <w:lvlText w:val="6.%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C0E1C63"/>
    <w:multiLevelType w:val="multilevel"/>
    <w:tmpl w:val="3C0E1C6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3C386658"/>
    <w:multiLevelType w:val="multilevel"/>
    <w:tmpl w:val="3C386658"/>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51">
    <w:nsid w:val="3D3A07CF"/>
    <w:multiLevelType w:val="multilevel"/>
    <w:tmpl w:val="3D3A07CF"/>
    <w:lvl w:ilvl="0">
      <w:start w:val="1"/>
      <w:numFmt w:val="decimal"/>
      <w:lvlText w:val="8.5.%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2">
    <w:nsid w:val="40071778"/>
    <w:multiLevelType w:val="multilevel"/>
    <w:tmpl w:val="40071778"/>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53">
    <w:nsid w:val="417C7B40"/>
    <w:multiLevelType w:val="multilevel"/>
    <w:tmpl w:val="417C7B40"/>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54">
    <w:nsid w:val="419B2806"/>
    <w:multiLevelType w:val="multilevel"/>
    <w:tmpl w:val="419B2806"/>
    <w:lvl w:ilvl="0">
      <w:start w:val="1"/>
      <w:numFmt w:val="decimal"/>
      <w:lvlText w:val="5.3.%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nsid w:val="450D578E"/>
    <w:multiLevelType w:val="multilevel"/>
    <w:tmpl w:val="450D578E"/>
    <w:lvl w:ilvl="0">
      <w:start w:val="1"/>
      <w:numFmt w:val="decimal"/>
      <w:lvlText w:val="6.4.%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nsid w:val="453412AD"/>
    <w:multiLevelType w:val="multilevel"/>
    <w:tmpl w:val="453412AD"/>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57">
    <w:nsid w:val="45452A18"/>
    <w:multiLevelType w:val="multilevel"/>
    <w:tmpl w:val="673F3ADC"/>
    <w:lvl w:ilvl="0">
      <w:start w:val="1"/>
      <w:numFmt w:val="decimal"/>
      <w:lvlText w:val="%1"/>
      <w:lvlJc w:val="left"/>
      <w:pPr>
        <w:ind w:left="874" w:hanging="360"/>
      </w:pPr>
      <w:rPr>
        <w:rFonts w:hint="default"/>
        <w:color w:val="auto"/>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58">
    <w:nsid w:val="465C690A"/>
    <w:multiLevelType w:val="multilevel"/>
    <w:tmpl w:val="465C690A"/>
    <w:lvl w:ilvl="0">
      <w:start w:val="1"/>
      <w:numFmt w:val="decimal"/>
      <w:lvlText w:val="4.3.%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nsid w:val="46951255"/>
    <w:multiLevelType w:val="multilevel"/>
    <w:tmpl w:val="46951255"/>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60">
    <w:nsid w:val="470A1B15"/>
    <w:multiLevelType w:val="multilevel"/>
    <w:tmpl w:val="470A1B15"/>
    <w:lvl w:ilvl="0">
      <w:start w:val="1"/>
      <w:numFmt w:val="decimal"/>
      <w:lvlText w:val="8.1.%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1">
    <w:nsid w:val="48180AC8"/>
    <w:multiLevelType w:val="multilevel"/>
    <w:tmpl w:val="543E127D"/>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62">
    <w:nsid w:val="4A6666D7"/>
    <w:multiLevelType w:val="multilevel"/>
    <w:tmpl w:val="4A6666D7"/>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63">
    <w:nsid w:val="4B497474"/>
    <w:multiLevelType w:val="multilevel"/>
    <w:tmpl w:val="4B497474"/>
    <w:lvl w:ilvl="0">
      <w:start w:val="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4">
    <w:nsid w:val="4CEA722A"/>
    <w:multiLevelType w:val="multilevel"/>
    <w:tmpl w:val="4CEA722A"/>
    <w:lvl w:ilvl="0">
      <w:start w:val="1"/>
      <w:numFmt w:val="decimal"/>
      <w:lvlText w:val="4.4.%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5">
    <w:nsid w:val="4D7950A3"/>
    <w:multiLevelType w:val="multilevel"/>
    <w:tmpl w:val="4D7950A3"/>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66">
    <w:nsid w:val="4F6F294E"/>
    <w:multiLevelType w:val="multilevel"/>
    <w:tmpl w:val="4F6F294E"/>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67">
    <w:nsid w:val="50877EDE"/>
    <w:multiLevelType w:val="multilevel"/>
    <w:tmpl w:val="50877ED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8">
    <w:nsid w:val="529A2736"/>
    <w:multiLevelType w:val="multilevel"/>
    <w:tmpl w:val="529A273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52F12DFB"/>
    <w:multiLevelType w:val="multilevel"/>
    <w:tmpl w:val="5DEF5978"/>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70">
    <w:nsid w:val="543E127D"/>
    <w:multiLevelType w:val="multilevel"/>
    <w:tmpl w:val="543E127D"/>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71">
    <w:nsid w:val="54574EE6"/>
    <w:multiLevelType w:val="multilevel"/>
    <w:tmpl w:val="54574EE6"/>
    <w:lvl w:ilvl="0">
      <w:start w:val="1"/>
      <w:numFmt w:val="decimal"/>
      <w:lvlText w:val="6.1.%1"/>
      <w:lvlJc w:val="left"/>
      <w:pPr>
        <w:ind w:left="420" w:hanging="420"/>
      </w:pPr>
      <w:rPr>
        <w:rFonts w:ascii="黑体" w:eastAsia="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2">
    <w:nsid w:val="55AA149A"/>
    <w:multiLevelType w:val="multilevel"/>
    <w:tmpl w:val="55AA149A"/>
    <w:lvl w:ilvl="0">
      <w:start w:val="1"/>
      <w:numFmt w:val="decimal"/>
      <w:lvlText w:val="3.2.%1"/>
      <w:lvlJc w:val="left"/>
      <w:pPr>
        <w:ind w:left="420" w:hanging="420"/>
      </w:pPr>
      <w:rPr>
        <w:rFonts w:ascii="黑体" w:eastAsia="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3">
    <w:nsid w:val="565E16FF"/>
    <w:multiLevelType w:val="multilevel"/>
    <w:tmpl w:val="565E16FF"/>
    <w:lvl w:ilvl="0">
      <w:start w:val="1"/>
      <w:numFmt w:val="decimal"/>
      <w:lvlText w:val="5.2.%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4">
    <w:nsid w:val="57DF5E30"/>
    <w:multiLevelType w:val="multilevel"/>
    <w:tmpl w:val="57DF5E30"/>
    <w:lvl w:ilvl="0">
      <w:start w:val="1"/>
      <w:numFmt w:val="decimal"/>
      <w:lvlText w:val="%1"/>
      <w:lvlJc w:val="left"/>
      <w:pPr>
        <w:ind w:left="874" w:hanging="360"/>
      </w:pPr>
      <w:rPr>
        <w:rFonts w:hint="default"/>
      </w:rPr>
    </w:lvl>
    <w:lvl w:ilvl="1">
      <w:start w:val="3"/>
      <w:numFmt w:val="decimal"/>
      <w:isLgl/>
      <w:lvlText w:val="%1.%2"/>
      <w:lvlJc w:val="left"/>
      <w:pPr>
        <w:ind w:left="1354" w:hanging="840"/>
      </w:pPr>
      <w:rPr>
        <w:rFonts w:ascii="黑体" w:eastAsia="黑体" w:hAnsi="黑体" w:hint="default"/>
        <w:b/>
        <w:color w:val="000000"/>
      </w:rPr>
    </w:lvl>
    <w:lvl w:ilvl="2">
      <w:start w:val="1"/>
      <w:numFmt w:val="decimal"/>
      <w:isLgl/>
      <w:lvlText w:val="%1.%2.%3"/>
      <w:lvlJc w:val="left"/>
      <w:pPr>
        <w:ind w:left="1354" w:hanging="840"/>
      </w:pPr>
      <w:rPr>
        <w:rFonts w:ascii="黑体" w:eastAsia="黑体" w:hAnsi="黑体" w:hint="default"/>
        <w:b/>
        <w:color w:val="000000"/>
      </w:rPr>
    </w:lvl>
    <w:lvl w:ilvl="3">
      <w:start w:val="1"/>
      <w:numFmt w:val="decimal"/>
      <w:isLgl/>
      <w:lvlText w:val="%1.%2.%3.%4"/>
      <w:lvlJc w:val="left"/>
      <w:pPr>
        <w:ind w:left="1594" w:hanging="1080"/>
      </w:pPr>
      <w:rPr>
        <w:rFonts w:ascii="黑体" w:eastAsia="黑体" w:hAnsi="黑体" w:hint="default"/>
        <w:b/>
        <w:color w:val="000000"/>
      </w:rPr>
    </w:lvl>
    <w:lvl w:ilvl="4">
      <w:start w:val="1"/>
      <w:numFmt w:val="decimal"/>
      <w:isLgl/>
      <w:lvlText w:val="%1.%2.%3.%4.%5"/>
      <w:lvlJc w:val="left"/>
      <w:pPr>
        <w:ind w:left="1594" w:hanging="1080"/>
      </w:pPr>
      <w:rPr>
        <w:rFonts w:ascii="黑体" w:eastAsia="黑体" w:hAnsi="黑体" w:hint="default"/>
        <w:b/>
        <w:color w:val="000000"/>
      </w:rPr>
    </w:lvl>
    <w:lvl w:ilvl="5">
      <w:start w:val="1"/>
      <w:numFmt w:val="decimal"/>
      <w:isLgl/>
      <w:lvlText w:val="%1.%2.%3.%4.%5.%6"/>
      <w:lvlJc w:val="left"/>
      <w:pPr>
        <w:ind w:left="1954" w:hanging="1440"/>
      </w:pPr>
      <w:rPr>
        <w:rFonts w:ascii="黑体" w:eastAsia="黑体" w:hAnsi="黑体" w:hint="default"/>
        <w:b/>
        <w:color w:val="000000"/>
      </w:rPr>
    </w:lvl>
    <w:lvl w:ilvl="6">
      <w:start w:val="1"/>
      <w:numFmt w:val="decimal"/>
      <w:isLgl/>
      <w:lvlText w:val="%1.%2.%3.%4.%5.%6.%7"/>
      <w:lvlJc w:val="left"/>
      <w:pPr>
        <w:ind w:left="1954" w:hanging="1440"/>
      </w:pPr>
      <w:rPr>
        <w:rFonts w:ascii="黑体" w:eastAsia="黑体" w:hAnsi="黑体" w:hint="default"/>
        <w:b/>
        <w:color w:val="000000"/>
      </w:rPr>
    </w:lvl>
    <w:lvl w:ilvl="7">
      <w:start w:val="1"/>
      <w:numFmt w:val="decimal"/>
      <w:isLgl/>
      <w:lvlText w:val="%1.%2.%3.%4.%5.%6.%7.%8"/>
      <w:lvlJc w:val="left"/>
      <w:pPr>
        <w:ind w:left="2314" w:hanging="1800"/>
      </w:pPr>
      <w:rPr>
        <w:rFonts w:ascii="黑体" w:eastAsia="黑体" w:hAnsi="黑体" w:hint="default"/>
        <w:b/>
        <w:color w:val="000000"/>
      </w:rPr>
    </w:lvl>
    <w:lvl w:ilvl="8">
      <w:start w:val="1"/>
      <w:numFmt w:val="decimal"/>
      <w:isLgl/>
      <w:lvlText w:val="%1.%2.%3.%4.%5.%6.%7.%8.%9"/>
      <w:lvlJc w:val="left"/>
      <w:pPr>
        <w:ind w:left="2314" w:hanging="1800"/>
      </w:pPr>
      <w:rPr>
        <w:rFonts w:ascii="黑体" w:eastAsia="黑体" w:hAnsi="黑体" w:hint="default"/>
        <w:b/>
        <w:color w:val="000000"/>
      </w:rPr>
    </w:lvl>
  </w:abstractNum>
  <w:abstractNum w:abstractNumId="75">
    <w:nsid w:val="586D2145"/>
    <w:multiLevelType w:val="multilevel"/>
    <w:tmpl w:val="586D2145"/>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76">
    <w:nsid w:val="5A1F2679"/>
    <w:multiLevelType w:val="multilevel"/>
    <w:tmpl w:val="5A1F2679"/>
    <w:lvl w:ilvl="0">
      <w:start w:val="1"/>
      <w:numFmt w:val="decimal"/>
      <w:lvlText w:val="4.8.%1"/>
      <w:lvlJc w:val="left"/>
      <w:pPr>
        <w:ind w:left="420" w:hanging="420"/>
      </w:pPr>
      <w:rPr>
        <w:rFonts w:ascii="黑体" w:eastAsia="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7">
    <w:nsid w:val="5B8E2181"/>
    <w:multiLevelType w:val="multilevel"/>
    <w:tmpl w:val="5B8E2181"/>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78">
    <w:nsid w:val="5CEA4AB8"/>
    <w:multiLevelType w:val="multilevel"/>
    <w:tmpl w:val="5CEA4AB8"/>
    <w:lvl w:ilvl="0">
      <w:start w:val="1"/>
      <w:numFmt w:val="decimal"/>
      <w:lvlText w:val="8.3.%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nsid w:val="5DEF5978"/>
    <w:multiLevelType w:val="multilevel"/>
    <w:tmpl w:val="5DEF5978"/>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80">
    <w:nsid w:val="5EFF168F"/>
    <w:multiLevelType w:val="multilevel"/>
    <w:tmpl w:val="5EFF168F"/>
    <w:lvl w:ilvl="0">
      <w:start w:val="1"/>
      <w:numFmt w:val="decimal"/>
      <w:lvlText w:val="6.2.%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1">
    <w:nsid w:val="60963779"/>
    <w:multiLevelType w:val="multilevel"/>
    <w:tmpl w:val="60963779"/>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82">
    <w:nsid w:val="60CF1E73"/>
    <w:multiLevelType w:val="multilevel"/>
    <w:tmpl w:val="60CF1E73"/>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83">
    <w:nsid w:val="60E91147"/>
    <w:multiLevelType w:val="multilevel"/>
    <w:tmpl w:val="60E91147"/>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84">
    <w:nsid w:val="62D24ECB"/>
    <w:multiLevelType w:val="multilevel"/>
    <w:tmpl w:val="62D24ECB"/>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85">
    <w:nsid w:val="635A30B2"/>
    <w:multiLevelType w:val="multilevel"/>
    <w:tmpl w:val="635A30B2"/>
    <w:lvl w:ilvl="0">
      <w:start w:val="1"/>
      <w:numFmt w:val="decimal"/>
      <w:lvlText w:val="%1"/>
      <w:lvlJc w:val="left"/>
      <w:pPr>
        <w:ind w:left="874" w:hanging="360"/>
      </w:pPr>
      <w:rPr>
        <w:rFonts w:hint="default"/>
      </w:rPr>
    </w:lvl>
    <w:lvl w:ilvl="1">
      <w:start w:val="2"/>
      <w:numFmt w:val="decimal"/>
      <w:isLgl/>
      <w:lvlText w:val="%1.%2"/>
      <w:lvlJc w:val="left"/>
      <w:pPr>
        <w:ind w:left="1074" w:hanging="560"/>
      </w:pPr>
      <w:rPr>
        <w:rFonts w:eastAsia="黑体" w:hAnsi="Times New Roman" w:hint="default"/>
        <w:b/>
      </w:rPr>
    </w:lvl>
    <w:lvl w:ilvl="2">
      <w:start w:val="5"/>
      <w:numFmt w:val="decimal"/>
      <w:isLgl/>
      <w:lvlText w:val="%1.%2.%3"/>
      <w:lvlJc w:val="left"/>
      <w:pPr>
        <w:ind w:left="720" w:hanging="720"/>
      </w:pPr>
      <w:rPr>
        <w:rFonts w:eastAsia="黑体" w:hAnsi="Times New Roman" w:hint="default"/>
        <w:b/>
      </w:rPr>
    </w:lvl>
    <w:lvl w:ilvl="3">
      <w:start w:val="1"/>
      <w:numFmt w:val="decimal"/>
      <w:isLgl/>
      <w:lvlText w:val="%1.%2.%3.%4"/>
      <w:lvlJc w:val="left"/>
      <w:pPr>
        <w:ind w:left="1594" w:hanging="1080"/>
      </w:pPr>
      <w:rPr>
        <w:rFonts w:eastAsia="黑体" w:hAnsi="Times New Roman" w:hint="default"/>
        <w:b/>
      </w:rPr>
    </w:lvl>
    <w:lvl w:ilvl="4">
      <w:start w:val="1"/>
      <w:numFmt w:val="decimal"/>
      <w:isLgl/>
      <w:lvlText w:val="%1.%2.%3.%4.%5"/>
      <w:lvlJc w:val="left"/>
      <w:pPr>
        <w:ind w:left="1594" w:hanging="1080"/>
      </w:pPr>
      <w:rPr>
        <w:rFonts w:eastAsia="黑体" w:hAnsi="Times New Roman" w:hint="default"/>
        <w:b/>
      </w:rPr>
    </w:lvl>
    <w:lvl w:ilvl="5">
      <w:start w:val="1"/>
      <w:numFmt w:val="decimal"/>
      <w:isLgl/>
      <w:lvlText w:val="%1.%2.%3.%4.%5.%6"/>
      <w:lvlJc w:val="left"/>
      <w:pPr>
        <w:ind w:left="1954" w:hanging="1440"/>
      </w:pPr>
      <w:rPr>
        <w:rFonts w:eastAsia="黑体" w:hAnsi="Times New Roman" w:hint="default"/>
        <w:b/>
      </w:rPr>
    </w:lvl>
    <w:lvl w:ilvl="6">
      <w:start w:val="1"/>
      <w:numFmt w:val="decimal"/>
      <w:isLgl/>
      <w:lvlText w:val="%1.%2.%3.%4.%5.%6.%7"/>
      <w:lvlJc w:val="left"/>
      <w:pPr>
        <w:ind w:left="1954" w:hanging="1440"/>
      </w:pPr>
      <w:rPr>
        <w:rFonts w:eastAsia="黑体" w:hAnsi="Times New Roman" w:hint="default"/>
        <w:b/>
      </w:rPr>
    </w:lvl>
    <w:lvl w:ilvl="7">
      <w:start w:val="1"/>
      <w:numFmt w:val="decimal"/>
      <w:isLgl/>
      <w:lvlText w:val="%1.%2.%3.%4.%5.%6.%7.%8"/>
      <w:lvlJc w:val="left"/>
      <w:pPr>
        <w:ind w:left="2314" w:hanging="1800"/>
      </w:pPr>
      <w:rPr>
        <w:rFonts w:eastAsia="黑体" w:hAnsi="Times New Roman" w:hint="default"/>
        <w:b/>
      </w:rPr>
    </w:lvl>
    <w:lvl w:ilvl="8">
      <w:start w:val="1"/>
      <w:numFmt w:val="decimal"/>
      <w:isLgl/>
      <w:lvlText w:val="%1.%2.%3.%4.%5.%6.%7.%8.%9"/>
      <w:lvlJc w:val="left"/>
      <w:pPr>
        <w:ind w:left="2314" w:hanging="1800"/>
      </w:pPr>
      <w:rPr>
        <w:rFonts w:eastAsia="黑体" w:hAnsi="Times New Roman" w:hint="default"/>
        <w:b/>
      </w:rPr>
    </w:lvl>
  </w:abstractNum>
  <w:abstractNum w:abstractNumId="86">
    <w:nsid w:val="63A32859"/>
    <w:multiLevelType w:val="multilevel"/>
    <w:tmpl w:val="63A32859"/>
    <w:lvl w:ilvl="0">
      <w:start w:val="1"/>
      <w:numFmt w:val="decimal"/>
      <w:lvlText w:val="2.0.%1"/>
      <w:lvlJc w:val="left"/>
      <w:pPr>
        <w:ind w:left="425" w:hanging="425"/>
      </w:pPr>
      <w:rPr>
        <w:rFonts w:ascii="黑体" w:eastAsia="黑体" w:hAnsi="黑体" w:hint="eastAsia"/>
        <w:b/>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7">
    <w:nsid w:val="63E63D2F"/>
    <w:multiLevelType w:val="multilevel"/>
    <w:tmpl w:val="63E63D2F"/>
    <w:lvl w:ilvl="0">
      <w:start w:val="1"/>
      <w:numFmt w:val="decimal"/>
      <w:lvlText w:val="4.2.%1"/>
      <w:lvlJc w:val="left"/>
      <w:pPr>
        <w:ind w:left="420" w:hanging="420"/>
      </w:pPr>
      <w:rPr>
        <w:rFonts w:ascii="黑体" w:eastAsia="黑体" w:hAnsi="黑体" w:hint="eastAsia"/>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8">
    <w:nsid w:val="673F3ADC"/>
    <w:multiLevelType w:val="multilevel"/>
    <w:tmpl w:val="673F3ADC"/>
    <w:lvl w:ilvl="0">
      <w:start w:val="1"/>
      <w:numFmt w:val="decimal"/>
      <w:lvlText w:val="%1"/>
      <w:lvlJc w:val="left"/>
      <w:pPr>
        <w:ind w:left="874" w:hanging="360"/>
      </w:pPr>
      <w:rPr>
        <w:rFonts w:hint="default"/>
        <w:color w:val="auto"/>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89">
    <w:nsid w:val="69ED7F79"/>
    <w:multiLevelType w:val="multilevel"/>
    <w:tmpl w:val="69ED7F79"/>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90">
    <w:nsid w:val="6A273618"/>
    <w:multiLevelType w:val="multilevel"/>
    <w:tmpl w:val="6A273618"/>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91">
    <w:nsid w:val="6AF2C74C"/>
    <w:multiLevelType w:val="multilevel"/>
    <w:tmpl w:val="6AF2C74C"/>
    <w:lvl w:ilvl="0">
      <w:start w:val="1"/>
      <w:numFmt w:val="decimal"/>
      <w:lvlText w:val="8.2.%1"/>
      <w:lvlJc w:val="left"/>
      <w:pPr>
        <w:ind w:left="420" w:hanging="420"/>
      </w:pPr>
      <w:rPr>
        <w:rFonts w:ascii="黑体" w:eastAsia="黑体" w:hAnsi="黑体" w:cs="宋体" w:hint="default"/>
        <w:b/>
      </w:rPr>
    </w:lvl>
    <w:lvl w:ilvl="1">
      <w:start w:val="1"/>
      <w:numFmt w:val="lowerLetter"/>
      <w:lvlText w:val="%2)"/>
      <w:lvlJc w:val="left"/>
      <w:pPr>
        <w:ind w:left="840" w:hanging="420"/>
      </w:pPr>
      <w:rPr>
        <w:rFonts w:ascii="宋体" w:eastAsia="宋体" w:hAnsi="宋体" w:cs="宋体"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2">
    <w:nsid w:val="6BBF4BCE"/>
    <w:multiLevelType w:val="multilevel"/>
    <w:tmpl w:val="6BBF4BCE"/>
    <w:lvl w:ilvl="0">
      <w:start w:val="1"/>
      <w:numFmt w:val="decimal"/>
      <w:lvlText w:val="%1"/>
      <w:lvlJc w:val="left"/>
      <w:pPr>
        <w:ind w:left="750" w:hanging="750"/>
      </w:pPr>
      <w:rPr>
        <w:rFonts w:ascii="黑体" w:eastAsia="黑体" w:hAnsi="宋体" w:hint="default"/>
        <w:b/>
        <w:i w:val="0"/>
        <w:sz w:val="21"/>
      </w:rPr>
    </w:lvl>
    <w:lvl w:ilvl="1">
      <w:numFmt w:val="decimal"/>
      <w:lvlText w:val="%1.%2"/>
      <w:lvlJc w:val="left"/>
      <w:pPr>
        <w:ind w:left="750" w:hanging="750"/>
      </w:pPr>
      <w:rPr>
        <w:rFonts w:ascii="黑体" w:eastAsia="黑体" w:hAnsi="宋体" w:hint="default"/>
        <w:b/>
        <w:i w:val="0"/>
        <w:snapToGrid/>
        <w:spacing w:val="0"/>
        <w:w w:val="100"/>
        <w:kern w:val="21"/>
        <w:sz w:val="21"/>
      </w:rPr>
    </w:lvl>
    <w:lvl w:ilvl="2">
      <w:start w:val="1"/>
      <w:numFmt w:val="decimal"/>
      <w:lvlText w:val="%1.%2.%3"/>
      <w:lvlJc w:val="left"/>
      <w:pPr>
        <w:ind w:left="750" w:hanging="750"/>
      </w:pPr>
      <w:rPr>
        <w:rFonts w:ascii="黑体" w:eastAsia="黑体" w:hAnsi="宋体" w:hint="default"/>
        <w:b/>
        <w:i w:val="0"/>
        <w:sz w:val="21"/>
      </w:rPr>
    </w:lvl>
    <w:lvl w:ilvl="3">
      <w:start w:val="1"/>
      <w:numFmt w:val="decimal"/>
      <w:lvlText w:val="%1.%2.%3.%4"/>
      <w:lvlJc w:val="left"/>
      <w:pPr>
        <w:ind w:left="750" w:hanging="750"/>
      </w:pPr>
      <w:rPr>
        <w:rFonts w:ascii="黑体" w:eastAsia="黑体" w:hAnsi="宋体" w:hint="default"/>
        <w:b/>
        <w:i w:val="0"/>
        <w:sz w:val="21"/>
      </w:rPr>
    </w:lvl>
    <w:lvl w:ilvl="4">
      <w:start w:val="1"/>
      <w:numFmt w:val="decimal"/>
      <w:lvlText w:val="%1.%2.%3.%4.%5"/>
      <w:lvlJc w:val="left"/>
      <w:pPr>
        <w:ind w:left="1080" w:hanging="1080"/>
      </w:pPr>
      <w:rPr>
        <w:rFonts w:ascii="黑体" w:eastAsia="黑体" w:hAnsi="宋体" w:hint="default"/>
        <w:b/>
        <w:i w:val="0"/>
        <w:sz w:val="21"/>
      </w:rPr>
    </w:lvl>
    <w:lvl w:ilvl="5">
      <w:start w:val="1"/>
      <w:numFmt w:val="decimal"/>
      <w:lvlText w:val="%1.%2.%3.%4.%5.%6"/>
      <w:lvlJc w:val="left"/>
      <w:pPr>
        <w:ind w:left="1080" w:hanging="1080"/>
      </w:pPr>
      <w:rPr>
        <w:rFonts w:ascii="黑体" w:eastAsia="黑体" w:hAnsi="宋体" w:hint="default"/>
        <w:b/>
        <w:i w:val="0"/>
        <w:sz w:val="21"/>
      </w:rPr>
    </w:lvl>
    <w:lvl w:ilvl="6">
      <w:start w:val="1"/>
      <w:numFmt w:val="decimal"/>
      <w:lvlText w:val="%1.%2.%3.%4.%5.%6.%7"/>
      <w:lvlJc w:val="left"/>
      <w:pPr>
        <w:ind w:left="1080" w:hanging="1080"/>
      </w:pPr>
      <w:rPr>
        <w:rFonts w:ascii="黑体" w:eastAsia="黑体" w:hAnsi="宋体" w:hint="default"/>
        <w:b/>
        <w:i w:val="0"/>
        <w:sz w:val="21"/>
      </w:rPr>
    </w:lvl>
    <w:lvl w:ilvl="7">
      <w:start w:val="1"/>
      <w:numFmt w:val="decimal"/>
      <w:lvlText w:val="%1.%2.%3.%4.%5.%6.%7.%8"/>
      <w:lvlJc w:val="left"/>
      <w:pPr>
        <w:ind w:left="1440" w:hanging="1440"/>
      </w:pPr>
      <w:rPr>
        <w:rFonts w:ascii="黑体" w:eastAsia="黑体" w:hAnsi="宋体" w:hint="default"/>
        <w:b/>
      </w:rPr>
    </w:lvl>
    <w:lvl w:ilvl="8">
      <w:start w:val="1"/>
      <w:numFmt w:val="decimal"/>
      <w:lvlText w:val="%1.%2.%3.%4.%5.%6.%7.%8.%9"/>
      <w:lvlJc w:val="left"/>
      <w:pPr>
        <w:ind w:left="1440" w:hanging="1440"/>
      </w:pPr>
      <w:rPr>
        <w:rFonts w:ascii="黑体" w:eastAsia="黑体" w:hAnsi="宋体" w:hint="default"/>
        <w:b/>
      </w:rPr>
    </w:lvl>
  </w:abstractNum>
  <w:abstractNum w:abstractNumId="93">
    <w:nsid w:val="6C471B5A"/>
    <w:multiLevelType w:val="multilevel"/>
    <w:tmpl w:val="6C471B5A"/>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94">
    <w:nsid w:val="704B4B88"/>
    <w:multiLevelType w:val="multilevel"/>
    <w:tmpl w:val="704B4B88"/>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95">
    <w:nsid w:val="730B4912"/>
    <w:multiLevelType w:val="multilevel"/>
    <w:tmpl w:val="730B4912"/>
    <w:lvl w:ilvl="0">
      <w:start w:val="1"/>
      <w:numFmt w:val="decimal"/>
      <w:lvlText w:val="%1"/>
      <w:lvlJc w:val="left"/>
      <w:pPr>
        <w:ind w:left="425" w:hanging="425"/>
      </w:pPr>
      <w:rPr>
        <w:rFonts w:hint="eastAsia"/>
      </w:rPr>
    </w:lvl>
    <w:lvl w:ilvl="1">
      <w:start w:val="1"/>
      <w:numFmt w:val="decimal"/>
      <w:lvlText w:val="7.%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75800F6B"/>
    <w:multiLevelType w:val="multilevel"/>
    <w:tmpl w:val="780D5BA7"/>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97">
    <w:nsid w:val="758546E2"/>
    <w:multiLevelType w:val="multilevel"/>
    <w:tmpl w:val="758546E2"/>
    <w:lvl w:ilvl="0">
      <w:start w:val="1"/>
      <w:numFmt w:val="decimal"/>
      <w:lvlText w:val="4.6.%1"/>
      <w:lvlJc w:val="left"/>
      <w:pPr>
        <w:ind w:left="420" w:hanging="420"/>
      </w:pPr>
      <w:rPr>
        <w:rFonts w:ascii="黑体" w:eastAsia="黑体" w:hAnsi="黑体" w:hint="eastAsia"/>
        <w:b/>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8">
    <w:nsid w:val="766F5CDD"/>
    <w:multiLevelType w:val="multilevel"/>
    <w:tmpl w:val="766F5CDD"/>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99">
    <w:nsid w:val="780D5BA7"/>
    <w:multiLevelType w:val="multilevel"/>
    <w:tmpl w:val="780D5BA7"/>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100">
    <w:nsid w:val="79D24D1F"/>
    <w:multiLevelType w:val="multilevel"/>
    <w:tmpl w:val="79D24D1F"/>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1">
    <w:nsid w:val="7A804832"/>
    <w:multiLevelType w:val="multilevel"/>
    <w:tmpl w:val="7A804832"/>
    <w:lvl w:ilvl="0">
      <w:start w:val="1"/>
      <w:numFmt w:val="decimal"/>
      <w:lvlText w:val="%1"/>
      <w:lvlJc w:val="left"/>
      <w:pPr>
        <w:ind w:left="874" w:hanging="360"/>
      </w:pPr>
      <w:rPr>
        <w:rFonts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abstractNum w:abstractNumId="102">
    <w:nsid w:val="7BBF3350"/>
    <w:multiLevelType w:val="multilevel"/>
    <w:tmpl w:val="7BBF3350"/>
    <w:lvl w:ilvl="0">
      <w:start w:val="8"/>
      <w:numFmt w:val="decimal"/>
      <w:lvlText w:val="%1"/>
      <w:lvlJc w:val="left"/>
      <w:pPr>
        <w:ind w:left="570" w:hanging="570"/>
      </w:pPr>
      <w:rPr>
        <w:rFonts w:hint="default"/>
        <w:color w:val="auto"/>
      </w:rPr>
    </w:lvl>
    <w:lvl w:ilvl="1">
      <w:start w:val="4"/>
      <w:numFmt w:val="decimal"/>
      <w:lvlText w:val="%1.%2"/>
      <w:lvlJc w:val="left"/>
      <w:pPr>
        <w:ind w:left="570" w:hanging="570"/>
      </w:pPr>
      <w:rPr>
        <w:rFonts w:hint="default"/>
        <w:color w:val="auto"/>
      </w:rPr>
    </w:lvl>
    <w:lvl w:ilvl="2">
      <w:start w:val="9"/>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3">
    <w:nsid w:val="7C174605"/>
    <w:multiLevelType w:val="multilevel"/>
    <w:tmpl w:val="7C174605"/>
    <w:lvl w:ilvl="0">
      <w:start w:val="1"/>
      <w:numFmt w:val="decimal"/>
      <w:lvlText w:val="%1"/>
      <w:lvlJc w:val="left"/>
      <w:pPr>
        <w:ind w:left="874" w:hanging="360"/>
      </w:pPr>
      <w:rPr>
        <w:rFonts w:asciiTheme="minorEastAsia" w:eastAsiaTheme="minorEastAsia" w:hAnsiTheme="minorEastAsia" w:hint="default"/>
      </w:rPr>
    </w:lvl>
    <w:lvl w:ilvl="1">
      <w:start w:val="1"/>
      <w:numFmt w:val="lowerLetter"/>
      <w:lvlText w:val="%2)"/>
      <w:lvlJc w:val="left"/>
      <w:pPr>
        <w:ind w:left="1354" w:hanging="420"/>
      </w:pPr>
    </w:lvl>
    <w:lvl w:ilvl="2">
      <w:start w:val="1"/>
      <w:numFmt w:val="lowerRoman"/>
      <w:lvlText w:val="%3."/>
      <w:lvlJc w:val="right"/>
      <w:pPr>
        <w:ind w:left="1774" w:hanging="420"/>
      </w:pPr>
    </w:lvl>
    <w:lvl w:ilvl="3">
      <w:start w:val="1"/>
      <w:numFmt w:val="decimal"/>
      <w:lvlText w:val="%4."/>
      <w:lvlJc w:val="left"/>
      <w:pPr>
        <w:ind w:left="2194" w:hanging="420"/>
      </w:pPr>
    </w:lvl>
    <w:lvl w:ilvl="4">
      <w:start w:val="1"/>
      <w:numFmt w:val="lowerLetter"/>
      <w:lvlText w:val="%5)"/>
      <w:lvlJc w:val="left"/>
      <w:pPr>
        <w:ind w:left="2614" w:hanging="420"/>
      </w:pPr>
    </w:lvl>
    <w:lvl w:ilvl="5">
      <w:start w:val="1"/>
      <w:numFmt w:val="lowerRoman"/>
      <w:lvlText w:val="%6."/>
      <w:lvlJc w:val="right"/>
      <w:pPr>
        <w:ind w:left="3034" w:hanging="420"/>
      </w:pPr>
    </w:lvl>
    <w:lvl w:ilvl="6">
      <w:start w:val="1"/>
      <w:numFmt w:val="decimal"/>
      <w:lvlText w:val="%7."/>
      <w:lvlJc w:val="left"/>
      <w:pPr>
        <w:ind w:left="3454" w:hanging="420"/>
      </w:pPr>
    </w:lvl>
    <w:lvl w:ilvl="7">
      <w:start w:val="1"/>
      <w:numFmt w:val="lowerLetter"/>
      <w:lvlText w:val="%8)"/>
      <w:lvlJc w:val="left"/>
      <w:pPr>
        <w:ind w:left="3874" w:hanging="420"/>
      </w:pPr>
    </w:lvl>
    <w:lvl w:ilvl="8">
      <w:start w:val="1"/>
      <w:numFmt w:val="lowerRoman"/>
      <w:lvlText w:val="%9."/>
      <w:lvlJc w:val="right"/>
      <w:pPr>
        <w:ind w:left="4294" w:hanging="420"/>
      </w:pPr>
    </w:lvl>
  </w:abstractNum>
  <w:num w:numId="1">
    <w:abstractNumId w:val="67"/>
  </w:num>
  <w:num w:numId="2">
    <w:abstractNumId w:val="92"/>
  </w:num>
  <w:num w:numId="3">
    <w:abstractNumId w:val="86"/>
  </w:num>
  <w:num w:numId="4">
    <w:abstractNumId w:val="63"/>
  </w:num>
  <w:num w:numId="5">
    <w:abstractNumId w:val="33"/>
  </w:num>
  <w:num w:numId="6">
    <w:abstractNumId w:val="72"/>
  </w:num>
  <w:num w:numId="7">
    <w:abstractNumId w:val="84"/>
  </w:num>
  <w:num w:numId="8">
    <w:abstractNumId w:val="9"/>
  </w:num>
  <w:num w:numId="9">
    <w:abstractNumId w:val="40"/>
  </w:num>
  <w:num w:numId="10">
    <w:abstractNumId w:val="24"/>
  </w:num>
  <w:num w:numId="11">
    <w:abstractNumId w:val="46"/>
  </w:num>
  <w:num w:numId="12">
    <w:abstractNumId w:val="53"/>
  </w:num>
  <w:num w:numId="13">
    <w:abstractNumId w:val="50"/>
  </w:num>
  <w:num w:numId="14">
    <w:abstractNumId w:val="74"/>
    <w:lvlOverride w:ilvl="0">
      <w:lvl w:ilvl="0" w:tentative="1">
        <w:start w:val="1"/>
        <w:numFmt w:val="decimal"/>
        <w:lvlText w:val="4.4.%1"/>
        <w:lvlJc w:val="left"/>
        <w:pPr>
          <w:ind w:left="1260" w:hanging="420"/>
        </w:pPr>
        <w:rPr>
          <w:rFonts w:hint="eastAsia"/>
        </w:rPr>
      </w:lvl>
    </w:lvlOverride>
    <w:lvlOverride w:ilvl="1">
      <w:lvl w:ilvl="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15">
    <w:abstractNumId w:val="87"/>
  </w:num>
  <w:num w:numId="16">
    <w:abstractNumId w:val="88"/>
  </w:num>
  <w:num w:numId="17">
    <w:abstractNumId w:val="75"/>
  </w:num>
  <w:num w:numId="18">
    <w:abstractNumId w:val="58"/>
  </w:num>
  <w:num w:numId="19">
    <w:abstractNumId w:val="85"/>
  </w:num>
  <w:num w:numId="20">
    <w:abstractNumId w:val="32"/>
  </w:num>
  <w:num w:numId="21">
    <w:abstractNumId w:val="64"/>
  </w:num>
  <w:num w:numId="22">
    <w:abstractNumId w:val="79"/>
  </w:num>
  <w:num w:numId="23">
    <w:abstractNumId w:val="17"/>
  </w:num>
  <w:num w:numId="24">
    <w:abstractNumId w:val="13"/>
  </w:num>
  <w:num w:numId="25">
    <w:abstractNumId w:val="70"/>
  </w:num>
  <w:num w:numId="26">
    <w:abstractNumId w:val="81"/>
  </w:num>
  <w:num w:numId="27">
    <w:abstractNumId w:val="97"/>
  </w:num>
  <w:num w:numId="28">
    <w:abstractNumId w:val="99"/>
  </w:num>
  <w:num w:numId="29">
    <w:abstractNumId w:val="52"/>
  </w:num>
  <w:num w:numId="30">
    <w:abstractNumId w:val="36"/>
  </w:num>
  <w:num w:numId="31">
    <w:abstractNumId w:val="47"/>
  </w:num>
  <w:num w:numId="32">
    <w:abstractNumId w:val="65"/>
  </w:num>
  <w:num w:numId="33">
    <w:abstractNumId w:val="76"/>
  </w:num>
  <w:num w:numId="34">
    <w:abstractNumId w:val="15"/>
  </w:num>
  <w:num w:numId="35">
    <w:abstractNumId w:val="82"/>
  </w:num>
  <w:num w:numId="36">
    <w:abstractNumId w:val="3"/>
  </w:num>
  <w:num w:numId="37">
    <w:abstractNumId w:val="42"/>
  </w:num>
  <w:num w:numId="38">
    <w:abstractNumId w:val="31"/>
  </w:num>
  <w:num w:numId="39">
    <w:abstractNumId w:val="73"/>
  </w:num>
  <w:num w:numId="40">
    <w:abstractNumId w:val="54"/>
  </w:num>
  <w:num w:numId="41">
    <w:abstractNumId w:val="23"/>
  </w:num>
  <w:num w:numId="42">
    <w:abstractNumId w:val="89"/>
  </w:num>
  <w:num w:numId="43">
    <w:abstractNumId w:val="25"/>
  </w:num>
  <w:num w:numId="44">
    <w:abstractNumId w:val="11"/>
  </w:num>
  <w:num w:numId="45">
    <w:abstractNumId w:val="71"/>
  </w:num>
  <w:num w:numId="46">
    <w:abstractNumId w:val="29"/>
  </w:num>
  <w:num w:numId="47">
    <w:abstractNumId w:val="39"/>
  </w:num>
  <w:num w:numId="48">
    <w:abstractNumId w:val="80"/>
  </w:num>
  <w:num w:numId="49">
    <w:abstractNumId w:val="10"/>
  </w:num>
  <w:num w:numId="50">
    <w:abstractNumId w:val="83"/>
  </w:num>
  <w:num w:numId="51">
    <w:abstractNumId w:val="93"/>
  </w:num>
  <w:num w:numId="52">
    <w:abstractNumId w:val="20"/>
  </w:num>
  <w:num w:numId="53">
    <w:abstractNumId w:val="48"/>
  </w:num>
  <w:num w:numId="54">
    <w:abstractNumId w:val="55"/>
  </w:num>
  <w:num w:numId="55">
    <w:abstractNumId w:val="5"/>
  </w:num>
  <w:num w:numId="56">
    <w:abstractNumId w:val="28"/>
  </w:num>
  <w:num w:numId="57">
    <w:abstractNumId w:val="94"/>
  </w:num>
  <w:num w:numId="58">
    <w:abstractNumId w:val="95"/>
  </w:num>
  <w:num w:numId="59">
    <w:abstractNumId w:val="45"/>
  </w:num>
  <w:num w:numId="60">
    <w:abstractNumId w:val="98"/>
  </w:num>
  <w:num w:numId="61">
    <w:abstractNumId w:val="62"/>
  </w:num>
  <w:num w:numId="62">
    <w:abstractNumId w:val="4"/>
  </w:num>
  <w:num w:numId="63">
    <w:abstractNumId w:val="34"/>
  </w:num>
  <w:num w:numId="64">
    <w:abstractNumId w:val="103"/>
  </w:num>
  <w:num w:numId="65">
    <w:abstractNumId w:val="7"/>
  </w:num>
  <w:num w:numId="66">
    <w:abstractNumId w:val="14"/>
  </w:num>
  <w:num w:numId="67">
    <w:abstractNumId w:val="8"/>
  </w:num>
  <w:num w:numId="68">
    <w:abstractNumId w:val="60"/>
  </w:num>
  <w:num w:numId="69">
    <w:abstractNumId w:val="91"/>
  </w:num>
  <w:num w:numId="70">
    <w:abstractNumId w:val="38"/>
  </w:num>
  <w:num w:numId="71">
    <w:abstractNumId w:val="78"/>
  </w:num>
  <w:num w:numId="72">
    <w:abstractNumId w:val="66"/>
  </w:num>
  <w:num w:numId="73">
    <w:abstractNumId w:val="2"/>
  </w:num>
  <w:num w:numId="74">
    <w:abstractNumId w:val="49"/>
  </w:num>
  <w:num w:numId="75">
    <w:abstractNumId w:val="102"/>
  </w:num>
  <w:num w:numId="76">
    <w:abstractNumId w:val="21"/>
  </w:num>
  <w:num w:numId="77">
    <w:abstractNumId w:val="77"/>
  </w:num>
  <w:num w:numId="78">
    <w:abstractNumId w:val="101"/>
  </w:num>
  <w:num w:numId="79">
    <w:abstractNumId w:val="12"/>
  </w:num>
  <w:num w:numId="80">
    <w:abstractNumId w:val="51"/>
  </w:num>
  <w:num w:numId="81">
    <w:abstractNumId w:val="59"/>
  </w:num>
  <w:num w:numId="82">
    <w:abstractNumId w:val="22"/>
  </w:num>
  <w:num w:numId="83">
    <w:abstractNumId w:val="0"/>
  </w:num>
  <w:num w:numId="84">
    <w:abstractNumId w:val="18"/>
  </w:num>
  <w:num w:numId="85">
    <w:abstractNumId w:val="68"/>
  </w:num>
  <w:num w:numId="86">
    <w:abstractNumId w:val="90"/>
  </w:num>
  <w:num w:numId="87">
    <w:abstractNumId w:val="100"/>
  </w:num>
  <w:num w:numId="88">
    <w:abstractNumId w:val="16"/>
  </w:num>
  <w:num w:numId="89">
    <w:abstractNumId w:val="6"/>
  </w:num>
  <w:num w:numId="90">
    <w:abstractNumId w:val="1"/>
  </w:num>
  <w:num w:numId="91">
    <w:abstractNumId w:val="30"/>
  </w:num>
  <w:num w:numId="92">
    <w:abstractNumId w:val="19"/>
  </w:num>
  <w:num w:numId="93">
    <w:abstractNumId w:val="43"/>
  </w:num>
  <w:num w:numId="94">
    <w:abstractNumId w:val="56"/>
  </w:num>
  <w:num w:numId="95">
    <w:abstractNumId w:val="26"/>
  </w:num>
  <w:num w:numId="96">
    <w:abstractNumId w:val="57"/>
  </w:num>
  <w:num w:numId="97">
    <w:abstractNumId w:val="35"/>
  </w:num>
  <w:num w:numId="98">
    <w:abstractNumId w:val="69"/>
  </w:num>
  <w:num w:numId="99">
    <w:abstractNumId w:val="61"/>
  </w:num>
  <w:num w:numId="100">
    <w:abstractNumId w:val="96"/>
  </w:num>
  <w:num w:numId="101">
    <w:abstractNumId w:val="44"/>
  </w:num>
  <w:num w:numId="102">
    <w:abstractNumId w:val="27"/>
  </w:num>
  <w:num w:numId="103">
    <w:abstractNumId w:val="37"/>
  </w:num>
  <w:num w:numId="104">
    <w:abstractNumId w:val="41"/>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208"/>
  <w:drawingGridVerticalSpacing w:val="156"/>
  <w:displayHorizontalDrawingGridEvery w:val="0"/>
  <w:displayVerticalDrawingGridEvery w:val="2"/>
  <w:characterSpacingControl w:val="compressPunctuation"/>
  <w:hdrShapeDefaults>
    <o:shapedefaults v:ext="edit" spidmax="6153"/>
    <o:shapelayout v:ext="edit">
      <o:idmap v:ext="edit" data="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D4145"/>
    <w:rsid w:val="00000229"/>
    <w:rsid w:val="00000404"/>
    <w:rsid w:val="00000874"/>
    <w:rsid w:val="00000929"/>
    <w:rsid w:val="00000DD8"/>
    <w:rsid w:val="0000114A"/>
    <w:rsid w:val="00002268"/>
    <w:rsid w:val="000027B3"/>
    <w:rsid w:val="00002B0B"/>
    <w:rsid w:val="00002E5D"/>
    <w:rsid w:val="00002EB1"/>
    <w:rsid w:val="00003673"/>
    <w:rsid w:val="000036BD"/>
    <w:rsid w:val="00003BAB"/>
    <w:rsid w:val="00003C28"/>
    <w:rsid w:val="00004023"/>
    <w:rsid w:val="00004174"/>
    <w:rsid w:val="00004AA0"/>
    <w:rsid w:val="00004B3C"/>
    <w:rsid w:val="00005983"/>
    <w:rsid w:val="00006C6D"/>
    <w:rsid w:val="00007430"/>
    <w:rsid w:val="000075E0"/>
    <w:rsid w:val="00007D95"/>
    <w:rsid w:val="00007EEC"/>
    <w:rsid w:val="0001004E"/>
    <w:rsid w:val="0001012B"/>
    <w:rsid w:val="00010217"/>
    <w:rsid w:val="00010A03"/>
    <w:rsid w:val="00011312"/>
    <w:rsid w:val="000115DB"/>
    <w:rsid w:val="0001182F"/>
    <w:rsid w:val="0001291D"/>
    <w:rsid w:val="000130E6"/>
    <w:rsid w:val="000134FF"/>
    <w:rsid w:val="00014021"/>
    <w:rsid w:val="00014CED"/>
    <w:rsid w:val="00014F78"/>
    <w:rsid w:val="00015120"/>
    <w:rsid w:val="00015C00"/>
    <w:rsid w:val="00015EE3"/>
    <w:rsid w:val="00015F19"/>
    <w:rsid w:val="000163AE"/>
    <w:rsid w:val="000168C4"/>
    <w:rsid w:val="00016DE5"/>
    <w:rsid w:val="00017015"/>
    <w:rsid w:val="00017944"/>
    <w:rsid w:val="000205B1"/>
    <w:rsid w:val="000211E5"/>
    <w:rsid w:val="00021708"/>
    <w:rsid w:val="0002177D"/>
    <w:rsid w:val="000217D7"/>
    <w:rsid w:val="000218B7"/>
    <w:rsid w:val="00021924"/>
    <w:rsid w:val="00021D94"/>
    <w:rsid w:val="00021ED9"/>
    <w:rsid w:val="000221DB"/>
    <w:rsid w:val="00022218"/>
    <w:rsid w:val="00022E46"/>
    <w:rsid w:val="00022E72"/>
    <w:rsid w:val="000242FB"/>
    <w:rsid w:val="000248B1"/>
    <w:rsid w:val="000248EF"/>
    <w:rsid w:val="00024A84"/>
    <w:rsid w:val="00024E44"/>
    <w:rsid w:val="00025327"/>
    <w:rsid w:val="00025332"/>
    <w:rsid w:val="0002642A"/>
    <w:rsid w:val="00027626"/>
    <w:rsid w:val="00027DCE"/>
    <w:rsid w:val="00031043"/>
    <w:rsid w:val="00031111"/>
    <w:rsid w:val="000314EC"/>
    <w:rsid w:val="0003187B"/>
    <w:rsid w:val="00032325"/>
    <w:rsid w:val="00032C9A"/>
    <w:rsid w:val="00033231"/>
    <w:rsid w:val="0003357F"/>
    <w:rsid w:val="00033760"/>
    <w:rsid w:val="00033A72"/>
    <w:rsid w:val="00034641"/>
    <w:rsid w:val="00034AFA"/>
    <w:rsid w:val="00034E02"/>
    <w:rsid w:val="000364E6"/>
    <w:rsid w:val="000368B6"/>
    <w:rsid w:val="00036B31"/>
    <w:rsid w:val="000379BA"/>
    <w:rsid w:val="00037C7C"/>
    <w:rsid w:val="00037E3A"/>
    <w:rsid w:val="00040C67"/>
    <w:rsid w:val="00040DD0"/>
    <w:rsid w:val="00041056"/>
    <w:rsid w:val="00041727"/>
    <w:rsid w:val="00041980"/>
    <w:rsid w:val="000419CD"/>
    <w:rsid w:val="00041C5B"/>
    <w:rsid w:val="00041E77"/>
    <w:rsid w:val="00041FF6"/>
    <w:rsid w:val="000421AC"/>
    <w:rsid w:val="00042757"/>
    <w:rsid w:val="00042D45"/>
    <w:rsid w:val="00043129"/>
    <w:rsid w:val="000433C3"/>
    <w:rsid w:val="0004374A"/>
    <w:rsid w:val="00043BFC"/>
    <w:rsid w:val="00044008"/>
    <w:rsid w:val="0004466C"/>
    <w:rsid w:val="0004521E"/>
    <w:rsid w:val="0004556F"/>
    <w:rsid w:val="000456F9"/>
    <w:rsid w:val="0004652C"/>
    <w:rsid w:val="000468F5"/>
    <w:rsid w:val="00047228"/>
    <w:rsid w:val="000474EA"/>
    <w:rsid w:val="00047BB5"/>
    <w:rsid w:val="00050089"/>
    <w:rsid w:val="00050B30"/>
    <w:rsid w:val="00050F11"/>
    <w:rsid w:val="00051127"/>
    <w:rsid w:val="000512A0"/>
    <w:rsid w:val="00051343"/>
    <w:rsid w:val="00051F24"/>
    <w:rsid w:val="000520AF"/>
    <w:rsid w:val="000520CC"/>
    <w:rsid w:val="00052614"/>
    <w:rsid w:val="00052A29"/>
    <w:rsid w:val="00052C74"/>
    <w:rsid w:val="00052FC6"/>
    <w:rsid w:val="000531E5"/>
    <w:rsid w:val="00053875"/>
    <w:rsid w:val="00053A67"/>
    <w:rsid w:val="0005401F"/>
    <w:rsid w:val="00054196"/>
    <w:rsid w:val="0005432D"/>
    <w:rsid w:val="00054ABA"/>
    <w:rsid w:val="00055135"/>
    <w:rsid w:val="00055269"/>
    <w:rsid w:val="0005556B"/>
    <w:rsid w:val="00055F7B"/>
    <w:rsid w:val="00056356"/>
    <w:rsid w:val="00056CC9"/>
    <w:rsid w:val="00056F14"/>
    <w:rsid w:val="00057373"/>
    <w:rsid w:val="00060461"/>
    <w:rsid w:val="00060721"/>
    <w:rsid w:val="00060753"/>
    <w:rsid w:val="000608C0"/>
    <w:rsid w:val="00060AC1"/>
    <w:rsid w:val="00060F96"/>
    <w:rsid w:val="00061490"/>
    <w:rsid w:val="000615A5"/>
    <w:rsid w:val="000617A5"/>
    <w:rsid w:val="00061F6E"/>
    <w:rsid w:val="000620F9"/>
    <w:rsid w:val="00063120"/>
    <w:rsid w:val="00063508"/>
    <w:rsid w:val="000639C1"/>
    <w:rsid w:val="00063DEB"/>
    <w:rsid w:val="000643C3"/>
    <w:rsid w:val="000644F7"/>
    <w:rsid w:val="000645F8"/>
    <w:rsid w:val="00064B97"/>
    <w:rsid w:val="0006516E"/>
    <w:rsid w:val="00065B0D"/>
    <w:rsid w:val="000666D8"/>
    <w:rsid w:val="00066D04"/>
    <w:rsid w:val="00067535"/>
    <w:rsid w:val="00067823"/>
    <w:rsid w:val="0007023D"/>
    <w:rsid w:val="000704AA"/>
    <w:rsid w:val="00070790"/>
    <w:rsid w:val="000711DC"/>
    <w:rsid w:val="000713DC"/>
    <w:rsid w:val="0007173E"/>
    <w:rsid w:val="0007218E"/>
    <w:rsid w:val="000738B3"/>
    <w:rsid w:val="000742FA"/>
    <w:rsid w:val="00074D99"/>
    <w:rsid w:val="00074E62"/>
    <w:rsid w:val="00074F71"/>
    <w:rsid w:val="00075135"/>
    <w:rsid w:val="000757E0"/>
    <w:rsid w:val="00075CA0"/>
    <w:rsid w:val="00076BD6"/>
    <w:rsid w:val="00076C5B"/>
    <w:rsid w:val="00076ED8"/>
    <w:rsid w:val="000770D2"/>
    <w:rsid w:val="00077BA1"/>
    <w:rsid w:val="00077E20"/>
    <w:rsid w:val="000800BF"/>
    <w:rsid w:val="0008074F"/>
    <w:rsid w:val="00080DE5"/>
    <w:rsid w:val="00081137"/>
    <w:rsid w:val="0008129C"/>
    <w:rsid w:val="00081750"/>
    <w:rsid w:val="00082544"/>
    <w:rsid w:val="0008269E"/>
    <w:rsid w:val="0008280F"/>
    <w:rsid w:val="0008299A"/>
    <w:rsid w:val="00082CFA"/>
    <w:rsid w:val="000830DF"/>
    <w:rsid w:val="000834D8"/>
    <w:rsid w:val="00084272"/>
    <w:rsid w:val="00084296"/>
    <w:rsid w:val="000843D4"/>
    <w:rsid w:val="00084627"/>
    <w:rsid w:val="000850E9"/>
    <w:rsid w:val="000850ED"/>
    <w:rsid w:val="00086781"/>
    <w:rsid w:val="000869C8"/>
    <w:rsid w:val="00086DA1"/>
    <w:rsid w:val="00086DA5"/>
    <w:rsid w:val="00086FA9"/>
    <w:rsid w:val="0008701A"/>
    <w:rsid w:val="00087576"/>
    <w:rsid w:val="00087CCC"/>
    <w:rsid w:val="00087E23"/>
    <w:rsid w:val="00087F28"/>
    <w:rsid w:val="00090144"/>
    <w:rsid w:val="00090699"/>
    <w:rsid w:val="000909B0"/>
    <w:rsid w:val="00090A4E"/>
    <w:rsid w:val="00091288"/>
    <w:rsid w:val="000914C0"/>
    <w:rsid w:val="0009192E"/>
    <w:rsid w:val="000919C5"/>
    <w:rsid w:val="00092505"/>
    <w:rsid w:val="0009255D"/>
    <w:rsid w:val="000927CE"/>
    <w:rsid w:val="00092D0C"/>
    <w:rsid w:val="00093144"/>
    <w:rsid w:val="00094038"/>
    <w:rsid w:val="000941BA"/>
    <w:rsid w:val="00094CC0"/>
    <w:rsid w:val="00094D76"/>
    <w:rsid w:val="00094F0D"/>
    <w:rsid w:val="00095763"/>
    <w:rsid w:val="000957A4"/>
    <w:rsid w:val="00095CF5"/>
    <w:rsid w:val="00096356"/>
    <w:rsid w:val="0009694A"/>
    <w:rsid w:val="00096EE5"/>
    <w:rsid w:val="000A02EA"/>
    <w:rsid w:val="000A0905"/>
    <w:rsid w:val="000A0D24"/>
    <w:rsid w:val="000A1D0C"/>
    <w:rsid w:val="000A1D61"/>
    <w:rsid w:val="000A1EE0"/>
    <w:rsid w:val="000A225E"/>
    <w:rsid w:val="000A257A"/>
    <w:rsid w:val="000A2A11"/>
    <w:rsid w:val="000A3195"/>
    <w:rsid w:val="000A378C"/>
    <w:rsid w:val="000A3B70"/>
    <w:rsid w:val="000A3C9B"/>
    <w:rsid w:val="000A40B1"/>
    <w:rsid w:val="000A422A"/>
    <w:rsid w:val="000A4406"/>
    <w:rsid w:val="000A4B1D"/>
    <w:rsid w:val="000A5141"/>
    <w:rsid w:val="000A5DAC"/>
    <w:rsid w:val="000A68AA"/>
    <w:rsid w:val="000A69D5"/>
    <w:rsid w:val="000A77A8"/>
    <w:rsid w:val="000A794E"/>
    <w:rsid w:val="000A7CE2"/>
    <w:rsid w:val="000A7DB1"/>
    <w:rsid w:val="000A7DDA"/>
    <w:rsid w:val="000B039D"/>
    <w:rsid w:val="000B03C4"/>
    <w:rsid w:val="000B1B68"/>
    <w:rsid w:val="000B1DD6"/>
    <w:rsid w:val="000B1F8D"/>
    <w:rsid w:val="000B1FC9"/>
    <w:rsid w:val="000B22FB"/>
    <w:rsid w:val="000B2635"/>
    <w:rsid w:val="000B2730"/>
    <w:rsid w:val="000B28B9"/>
    <w:rsid w:val="000B2EEF"/>
    <w:rsid w:val="000B38EA"/>
    <w:rsid w:val="000B39FE"/>
    <w:rsid w:val="000B3EE8"/>
    <w:rsid w:val="000B5515"/>
    <w:rsid w:val="000B568A"/>
    <w:rsid w:val="000B577E"/>
    <w:rsid w:val="000B638D"/>
    <w:rsid w:val="000B6B6B"/>
    <w:rsid w:val="000B6E18"/>
    <w:rsid w:val="000B732F"/>
    <w:rsid w:val="000B7B5E"/>
    <w:rsid w:val="000C19AE"/>
    <w:rsid w:val="000C20F4"/>
    <w:rsid w:val="000C2218"/>
    <w:rsid w:val="000C2665"/>
    <w:rsid w:val="000C2999"/>
    <w:rsid w:val="000C3838"/>
    <w:rsid w:val="000C38F0"/>
    <w:rsid w:val="000C3CE5"/>
    <w:rsid w:val="000C5C4E"/>
    <w:rsid w:val="000C5DC8"/>
    <w:rsid w:val="000C5E88"/>
    <w:rsid w:val="000C61E2"/>
    <w:rsid w:val="000C6737"/>
    <w:rsid w:val="000C6784"/>
    <w:rsid w:val="000C6920"/>
    <w:rsid w:val="000C7061"/>
    <w:rsid w:val="000C71AA"/>
    <w:rsid w:val="000C77FC"/>
    <w:rsid w:val="000C7A78"/>
    <w:rsid w:val="000D0644"/>
    <w:rsid w:val="000D0A75"/>
    <w:rsid w:val="000D0B7B"/>
    <w:rsid w:val="000D0F0E"/>
    <w:rsid w:val="000D1442"/>
    <w:rsid w:val="000D1CBF"/>
    <w:rsid w:val="000D23AE"/>
    <w:rsid w:val="000D2AF8"/>
    <w:rsid w:val="000D2B0C"/>
    <w:rsid w:val="000D3188"/>
    <w:rsid w:val="000D3BC7"/>
    <w:rsid w:val="000D407D"/>
    <w:rsid w:val="000D40FC"/>
    <w:rsid w:val="000D4333"/>
    <w:rsid w:val="000D441D"/>
    <w:rsid w:val="000D4FB3"/>
    <w:rsid w:val="000D5CB6"/>
    <w:rsid w:val="000D662F"/>
    <w:rsid w:val="000D6A70"/>
    <w:rsid w:val="000D6F15"/>
    <w:rsid w:val="000D7490"/>
    <w:rsid w:val="000D7D56"/>
    <w:rsid w:val="000D7DCD"/>
    <w:rsid w:val="000E0C06"/>
    <w:rsid w:val="000E19A2"/>
    <w:rsid w:val="000E22E0"/>
    <w:rsid w:val="000E231F"/>
    <w:rsid w:val="000E2A6D"/>
    <w:rsid w:val="000E3292"/>
    <w:rsid w:val="000E35BE"/>
    <w:rsid w:val="000E3B75"/>
    <w:rsid w:val="000E4349"/>
    <w:rsid w:val="000E4647"/>
    <w:rsid w:val="000E4B18"/>
    <w:rsid w:val="000E4D6C"/>
    <w:rsid w:val="000E4E22"/>
    <w:rsid w:val="000E4E92"/>
    <w:rsid w:val="000E5122"/>
    <w:rsid w:val="000E51EC"/>
    <w:rsid w:val="000E583F"/>
    <w:rsid w:val="000E5844"/>
    <w:rsid w:val="000E6AA6"/>
    <w:rsid w:val="000E6D66"/>
    <w:rsid w:val="000E73B4"/>
    <w:rsid w:val="000F0053"/>
    <w:rsid w:val="000F0F98"/>
    <w:rsid w:val="000F0FD5"/>
    <w:rsid w:val="000F1007"/>
    <w:rsid w:val="000F1636"/>
    <w:rsid w:val="000F1798"/>
    <w:rsid w:val="000F188F"/>
    <w:rsid w:val="000F3B83"/>
    <w:rsid w:val="000F4454"/>
    <w:rsid w:val="000F466F"/>
    <w:rsid w:val="000F6003"/>
    <w:rsid w:val="000F6FBC"/>
    <w:rsid w:val="000F7CFA"/>
    <w:rsid w:val="0010026B"/>
    <w:rsid w:val="0010090E"/>
    <w:rsid w:val="0010091F"/>
    <w:rsid w:val="00100F35"/>
    <w:rsid w:val="00100FA7"/>
    <w:rsid w:val="00100FFB"/>
    <w:rsid w:val="001011C2"/>
    <w:rsid w:val="0010120C"/>
    <w:rsid w:val="00101405"/>
    <w:rsid w:val="00102206"/>
    <w:rsid w:val="00102827"/>
    <w:rsid w:val="001028DD"/>
    <w:rsid w:val="00102F9C"/>
    <w:rsid w:val="00102FB6"/>
    <w:rsid w:val="00103082"/>
    <w:rsid w:val="00103256"/>
    <w:rsid w:val="001035C1"/>
    <w:rsid w:val="001036DF"/>
    <w:rsid w:val="001043F1"/>
    <w:rsid w:val="00104898"/>
    <w:rsid w:val="0010529B"/>
    <w:rsid w:val="0010529F"/>
    <w:rsid w:val="001057F1"/>
    <w:rsid w:val="00105954"/>
    <w:rsid w:val="00106615"/>
    <w:rsid w:val="0010676E"/>
    <w:rsid w:val="00106E15"/>
    <w:rsid w:val="00106E35"/>
    <w:rsid w:val="001071C1"/>
    <w:rsid w:val="00107461"/>
    <w:rsid w:val="001103B7"/>
    <w:rsid w:val="001107A2"/>
    <w:rsid w:val="00110931"/>
    <w:rsid w:val="00110B66"/>
    <w:rsid w:val="001112EA"/>
    <w:rsid w:val="00111543"/>
    <w:rsid w:val="00111A68"/>
    <w:rsid w:val="00111D4A"/>
    <w:rsid w:val="00112DCF"/>
    <w:rsid w:val="00113238"/>
    <w:rsid w:val="001133FF"/>
    <w:rsid w:val="00113909"/>
    <w:rsid w:val="001142D9"/>
    <w:rsid w:val="00114452"/>
    <w:rsid w:val="00114BA8"/>
    <w:rsid w:val="00114CE9"/>
    <w:rsid w:val="00115649"/>
    <w:rsid w:val="001157E9"/>
    <w:rsid w:val="00116041"/>
    <w:rsid w:val="001163B6"/>
    <w:rsid w:val="0011672D"/>
    <w:rsid w:val="0011697D"/>
    <w:rsid w:val="00116CF2"/>
    <w:rsid w:val="001170D9"/>
    <w:rsid w:val="001178FE"/>
    <w:rsid w:val="00120024"/>
    <w:rsid w:val="00120A64"/>
    <w:rsid w:val="00120B5F"/>
    <w:rsid w:val="00121502"/>
    <w:rsid w:val="0012175D"/>
    <w:rsid w:val="0012241E"/>
    <w:rsid w:val="00122F63"/>
    <w:rsid w:val="00123304"/>
    <w:rsid w:val="001233CF"/>
    <w:rsid w:val="00124866"/>
    <w:rsid w:val="00124CFE"/>
    <w:rsid w:val="00125672"/>
    <w:rsid w:val="00126403"/>
    <w:rsid w:val="00126551"/>
    <w:rsid w:val="001275E1"/>
    <w:rsid w:val="001276DA"/>
    <w:rsid w:val="00127D3A"/>
    <w:rsid w:val="00130A88"/>
    <w:rsid w:val="00130DAA"/>
    <w:rsid w:val="00130F1B"/>
    <w:rsid w:val="00131296"/>
    <w:rsid w:val="001314D4"/>
    <w:rsid w:val="001314E7"/>
    <w:rsid w:val="001319D0"/>
    <w:rsid w:val="00131ABE"/>
    <w:rsid w:val="00131D92"/>
    <w:rsid w:val="001324E9"/>
    <w:rsid w:val="001328EC"/>
    <w:rsid w:val="0013346F"/>
    <w:rsid w:val="00134292"/>
    <w:rsid w:val="001342C8"/>
    <w:rsid w:val="001344EB"/>
    <w:rsid w:val="00134B1B"/>
    <w:rsid w:val="001354BD"/>
    <w:rsid w:val="001355D7"/>
    <w:rsid w:val="00135650"/>
    <w:rsid w:val="00136911"/>
    <w:rsid w:val="00136AB8"/>
    <w:rsid w:val="00136B2E"/>
    <w:rsid w:val="00137093"/>
    <w:rsid w:val="001370D5"/>
    <w:rsid w:val="00137A24"/>
    <w:rsid w:val="00137D30"/>
    <w:rsid w:val="00137D3C"/>
    <w:rsid w:val="00140DF2"/>
    <w:rsid w:val="00140EA9"/>
    <w:rsid w:val="0014174E"/>
    <w:rsid w:val="00141C65"/>
    <w:rsid w:val="00141E19"/>
    <w:rsid w:val="00142CCD"/>
    <w:rsid w:val="00142D19"/>
    <w:rsid w:val="00143034"/>
    <w:rsid w:val="0014491A"/>
    <w:rsid w:val="00144CA0"/>
    <w:rsid w:val="001452FB"/>
    <w:rsid w:val="0014542D"/>
    <w:rsid w:val="0014557A"/>
    <w:rsid w:val="00145606"/>
    <w:rsid w:val="00145A72"/>
    <w:rsid w:val="00145EDD"/>
    <w:rsid w:val="00145FF1"/>
    <w:rsid w:val="00146630"/>
    <w:rsid w:val="00146F20"/>
    <w:rsid w:val="00146F7B"/>
    <w:rsid w:val="00146FF1"/>
    <w:rsid w:val="0014736D"/>
    <w:rsid w:val="001478A9"/>
    <w:rsid w:val="00151086"/>
    <w:rsid w:val="001515A9"/>
    <w:rsid w:val="00151670"/>
    <w:rsid w:val="00151B8B"/>
    <w:rsid w:val="001526B0"/>
    <w:rsid w:val="00152B49"/>
    <w:rsid w:val="00154636"/>
    <w:rsid w:val="00154710"/>
    <w:rsid w:val="00154827"/>
    <w:rsid w:val="0015525D"/>
    <w:rsid w:val="00155BB7"/>
    <w:rsid w:val="00155C21"/>
    <w:rsid w:val="00156D9E"/>
    <w:rsid w:val="001573FC"/>
    <w:rsid w:val="00157952"/>
    <w:rsid w:val="00160F27"/>
    <w:rsid w:val="00161161"/>
    <w:rsid w:val="001619D8"/>
    <w:rsid w:val="00161B87"/>
    <w:rsid w:val="00161C71"/>
    <w:rsid w:val="00161D67"/>
    <w:rsid w:val="00161DC3"/>
    <w:rsid w:val="00162179"/>
    <w:rsid w:val="001626E2"/>
    <w:rsid w:val="00162B2F"/>
    <w:rsid w:val="001639FE"/>
    <w:rsid w:val="00163BBD"/>
    <w:rsid w:val="00163C44"/>
    <w:rsid w:val="00163E68"/>
    <w:rsid w:val="00164097"/>
    <w:rsid w:val="00164D5F"/>
    <w:rsid w:val="001650E8"/>
    <w:rsid w:val="001658A0"/>
    <w:rsid w:val="00165CAB"/>
    <w:rsid w:val="001660DD"/>
    <w:rsid w:val="0016617C"/>
    <w:rsid w:val="001662AF"/>
    <w:rsid w:val="00166352"/>
    <w:rsid w:val="00166410"/>
    <w:rsid w:val="00166855"/>
    <w:rsid w:val="00166888"/>
    <w:rsid w:val="00166BD3"/>
    <w:rsid w:val="0016709B"/>
    <w:rsid w:val="0016779B"/>
    <w:rsid w:val="001701D1"/>
    <w:rsid w:val="00170272"/>
    <w:rsid w:val="0017077A"/>
    <w:rsid w:val="00170985"/>
    <w:rsid w:val="00171057"/>
    <w:rsid w:val="00171506"/>
    <w:rsid w:val="00171A17"/>
    <w:rsid w:val="00171F94"/>
    <w:rsid w:val="001724C2"/>
    <w:rsid w:val="00172B20"/>
    <w:rsid w:val="00173394"/>
    <w:rsid w:val="00173A43"/>
    <w:rsid w:val="00174221"/>
    <w:rsid w:val="00174460"/>
    <w:rsid w:val="00174776"/>
    <w:rsid w:val="001749D2"/>
    <w:rsid w:val="00175202"/>
    <w:rsid w:val="0017558B"/>
    <w:rsid w:val="00175C28"/>
    <w:rsid w:val="00176324"/>
    <w:rsid w:val="00176D94"/>
    <w:rsid w:val="00176F5D"/>
    <w:rsid w:val="00177111"/>
    <w:rsid w:val="0017779A"/>
    <w:rsid w:val="0017795B"/>
    <w:rsid w:val="001802AA"/>
    <w:rsid w:val="0018112B"/>
    <w:rsid w:val="00181242"/>
    <w:rsid w:val="001816DD"/>
    <w:rsid w:val="00181A4B"/>
    <w:rsid w:val="00181C52"/>
    <w:rsid w:val="00181D44"/>
    <w:rsid w:val="0018281B"/>
    <w:rsid w:val="00183AB8"/>
    <w:rsid w:val="00183BC7"/>
    <w:rsid w:val="00183C84"/>
    <w:rsid w:val="00183F76"/>
    <w:rsid w:val="001841FC"/>
    <w:rsid w:val="00184298"/>
    <w:rsid w:val="001843C4"/>
    <w:rsid w:val="00184591"/>
    <w:rsid w:val="00184BA3"/>
    <w:rsid w:val="001854E0"/>
    <w:rsid w:val="00185518"/>
    <w:rsid w:val="00185ABE"/>
    <w:rsid w:val="00186C59"/>
    <w:rsid w:val="001872B8"/>
    <w:rsid w:val="00187D95"/>
    <w:rsid w:val="00190A1B"/>
    <w:rsid w:val="00190A60"/>
    <w:rsid w:val="00190E0E"/>
    <w:rsid w:val="00190E37"/>
    <w:rsid w:val="00190FF5"/>
    <w:rsid w:val="00191989"/>
    <w:rsid w:val="001920C7"/>
    <w:rsid w:val="001927E3"/>
    <w:rsid w:val="00192860"/>
    <w:rsid w:val="00192F95"/>
    <w:rsid w:val="0019391B"/>
    <w:rsid w:val="00193C6C"/>
    <w:rsid w:val="00193CDC"/>
    <w:rsid w:val="00193DBE"/>
    <w:rsid w:val="001940B2"/>
    <w:rsid w:val="00194A2D"/>
    <w:rsid w:val="00194D0B"/>
    <w:rsid w:val="00194D67"/>
    <w:rsid w:val="0019503D"/>
    <w:rsid w:val="001950E5"/>
    <w:rsid w:val="001953B9"/>
    <w:rsid w:val="0019596D"/>
    <w:rsid w:val="00195A55"/>
    <w:rsid w:val="00195CEB"/>
    <w:rsid w:val="00195D4D"/>
    <w:rsid w:val="00195ED7"/>
    <w:rsid w:val="00195F75"/>
    <w:rsid w:val="001962C7"/>
    <w:rsid w:val="001966EB"/>
    <w:rsid w:val="00196992"/>
    <w:rsid w:val="00196DB7"/>
    <w:rsid w:val="0019757E"/>
    <w:rsid w:val="00197807"/>
    <w:rsid w:val="001979AB"/>
    <w:rsid w:val="00197D97"/>
    <w:rsid w:val="00197DA0"/>
    <w:rsid w:val="00197F08"/>
    <w:rsid w:val="001A0246"/>
    <w:rsid w:val="001A0E45"/>
    <w:rsid w:val="001A0EEF"/>
    <w:rsid w:val="001A204A"/>
    <w:rsid w:val="001A2929"/>
    <w:rsid w:val="001A2B02"/>
    <w:rsid w:val="001A2C1C"/>
    <w:rsid w:val="001A2DA6"/>
    <w:rsid w:val="001A316C"/>
    <w:rsid w:val="001A32BE"/>
    <w:rsid w:val="001A491E"/>
    <w:rsid w:val="001A4A02"/>
    <w:rsid w:val="001A4A6A"/>
    <w:rsid w:val="001A55F6"/>
    <w:rsid w:val="001A6C0A"/>
    <w:rsid w:val="001A6C9F"/>
    <w:rsid w:val="001A6E87"/>
    <w:rsid w:val="001A74D0"/>
    <w:rsid w:val="001A7620"/>
    <w:rsid w:val="001A7C8B"/>
    <w:rsid w:val="001A7CE1"/>
    <w:rsid w:val="001A7D41"/>
    <w:rsid w:val="001A7DEA"/>
    <w:rsid w:val="001B0032"/>
    <w:rsid w:val="001B0662"/>
    <w:rsid w:val="001B08C1"/>
    <w:rsid w:val="001B0CD1"/>
    <w:rsid w:val="001B1634"/>
    <w:rsid w:val="001B1E4F"/>
    <w:rsid w:val="001B2A22"/>
    <w:rsid w:val="001B2DFD"/>
    <w:rsid w:val="001B312F"/>
    <w:rsid w:val="001B4114"/>
    <w:rsid w:val="001B4281"/>
    <w:rsid w:val="001B4406"/>
    <w:rsid w:val="001B4877"/>
    <w:rsid w:val="001B5042"/>
    <w:rsid w:val="001B52D0"/>
    <w:rsid w:val="001B63E2"/>
    <w:rsid w:val="001B6EEB"/>
    <w:rsid w:val="001B7103"/>
    <w:rsid w:val="001B78E3"/>
    <w:rsid w:val="001B7EA9"/>
    <w:rsid w:val="001B7EDE"/>
    <w:rsid w:val="001C043A"/>
    <w:rsid w:val="001C04AE"/>
    <w:rsid w:val="001C0BEB"/>
    <w:rsid w:val="001C1055"/>
    <w:rsid w:val="001C1422"/>
    <w:rsid w:val="001C1C03"/>
    <w:rsid w:val="001C251E"/>
    <w:rsid w:val="001C2A51"/>
    <w:rsid w:val="001C3073"/>
    <w:rsid w:val="001C33E4"/>
    <w:rsid w:val="001C3CD5"/>
    <w:rsid w:val="001C3F9D"/>
    <w:rsid w:val="001C409B"/>
    <w:rsid w:val="001C4FF3"/>
    <w:rsid w:val="001C53FA"/>
    <w:rsid w:val="001C5487"/>
    <w:rsid w:val="001C5B46"/>
    <w:rsid w:val="001C5F7D"/>
    <w:rsid w:val="001C61DE"/>
    <w:rsid w:val="001C7733"/>
    <w:rsid w:val="001C7D7B"/>
    <w:rsid w:val="001D087D"/>
    <w:rsid w:val="001D18CB"/>
    <w:rsid w:val="001D1B3B"/>
    <w:rsid w:val="001D1D57"/>
    <w:rsid w:val="001D1ED9"/>
    <w:rsid w:val="001D23C2"/>
    <w:rsid w:val="001D23D7"/>
    <w:rsid w:val="001D284C"/>
    <w:rsid w:val="001D28D7"/>
    <w:rsid w:val="001D2A35"/>
    <w:rsid w:val="001D3546"/>
    <w:rsid w:val="001D3F3F"/>
    <w:rsid w:val="001D407A"/>
    <w:rsid w:val="001D49AF"/>
    <w:rsid w:val="001D5018"/>
    <w:rsid w:val="001D50E8"/>
    <w:rsid w:val="001D51E4"/>
    <w:rsid w:val="001D5E9E"/>
    <w:rsid w:val="001D6059"/>
    <w:rsid w:val="001D62C9"/>
    <w:rsid w:val="001D652E"/>
    <w:rsid w:val="001D6AF1"/>
    <w:rsid w:val="001D6FE8"/>
    <w:rsid w:val="001D7102"/>
    <w:rsid w:val="001D7384"/>
    <w:rsid w:val="001D7478"/>
    <w:rsid w:val="001D7DFD"/>
    <w:rsid w:val="001E06A6"/>
    <w:rsid w:val="001E0DC5"/>
    <w:rsid w:val="001E13A9"/>
    <w:rsid w:val="001E1A5A"/>
    <w:rsid w:val="001E1C73"/>
    <w:rsid w:val="001E2273"/>
    <w:rsid w:val="001E22A2"/>
    <w:rsid w:val="001E232C"/>
    <w:rsid w:val="001E25C4"/>
    <w:rsid w:val="001E2EC1"/>
    <w:rsid w:val="001E30A6"/>
    <w:rsid w:val="001E4F4D"/>
    <w:rsid w:val="001E55BA"/>
    <w:rsid w:val="001E5CD7"/>
    <w:rsid w:val="001E606A"/>
    <w:rsid w:val="001E622E"/>
    <w:rsid w:val="001E6889"/>
    <w:rsid w:val="001E6901"/>
    <w:rsid w:val="001E69E3"/>
    <w:rsid w:val="001E6D9C"/>
    <w:rsid w:val="001E7120"/>
    <w:rsid w:val="001E723C"/>
    <w:rsid w:val="001E7CC3"/>
    <w:rsid w:val="001E7E33"/>
    <w:rsid w:val="001F0F5A"/>
    <w:rsid w:val="001F15A2"/>
    <w:rsid w:val="001F194D"/>
    <w:rsid w:val="001F2382"/>
    <w:rsid w:val="001F3894"/>
    <w:rsid w:val="001F409B"/>
    <w:rsid w:val="001F40E7"/>
    <w:rsid w:val="001F49F3"/>
    <w:rsid w:val="001F4D8B"/>
    <w:rsid w:val="001F55F2"/>
    <w:rsid w:val="001F5633"/>
    <w:rsid w:val="001F5973"/>
    <w:rsid w:val="001F5A82"/>
    <w:rsid w:val="001F6260"/>
    <w:rsid w:val="001F6388"/>
    <w:rsid w:val="001F67CC"/>
    <w:rsid w:val="001F6D87"/>
    <w:rsid w:val="001F70FB"/>
    <w:rsid w:val="001F7E2C"/>
    <w:rsid w:val="0020074B"/>
    <w:rsid w:val="00200EB0"/>
    <w:rsid w:val="00200F3D"/>
    <w:rsid w:val="002012F7"/>
    <w:rsid w:val="0020141B"/>
    <w:rsid w:val="0020188C"/>
    <w:rsid w:val="00201A90"/>
    <w:rsid w:val="00201D44"/>
    <w:rsid w:val="00203679"/>
    <w:rsid w:val="00203978"/>
    <w:rsid w:val="00203E80"/>
    <w:rsid w:val="002048D9"/>
    <w:rsid w:val="00204A6F"/>
    <w:rsid w:val="00204E99"/>
    <w:rsid w:val="002058D0"/>
    <w:rsid w:val="00205C53"/>
    <w:rsid w:val="00206174"/>
    <w:rsid w:val="002062ED"/>
    <w:rsid w:val="0020673D"/>
    <w:rsid w:val="00206BDB"/>
    <w:rsid w:val="00206C05"/>
    <w:rsid w:val="00206F56"/>
    <w:rsid w:val="00207C72"/>
    <w:rsid w:val="00207C73"/>
    <w:rsid w:val="00210078"/>
    <w:rsid w:val="002101A3"/>
    <w:rsid w:val="0021024E"/>
    <w:rsid w:val="002111A7"/>
    <w:rsid w:val="0021216B"/>
    <w:rsid w:val="00212414"/>
    <w:rsid w:val="00212628"/>
    <w:rsid w:val="00214F7A"/>
    <w:rsid w:val="00214FA2"/>
    <w:rsid w:val="00215DD5"/>
    <w:rsid w:val="00216242"/>
    <w:rsid w:val="00216949"/>
    <w:rsid w:val="00217306"/>
    <w:rsid w:val="00217659"/>
    <w:rsid w:val="00217ACB"/>
    <w:rsid w:val="00217C76"/>
    <w:rsid w:val="00217F1C"/>
    <w:rsid w:val="0022070D"/>
    <w:rsid w:val="00220A9C"/>
    <w:rsid w:val="00220D9D"/>
    <w:rsid w:val="0022119D"/>
    <w:rsid w:val="0022133F"/>
    <w:rsid w:val="00221963"/>
    <w:rsid w:val="0022217D"/>
    <w:rsid w:val="0022238E"/>
    <w:rsid w:val="00222495"/>
    <w:rsid w:val="00222D45"/>
    <w:rsid w:val="002233F0"/>
    <w:rsid w:val="00224C13"/>
    <w:rsid w:val="00224E20"/>
    <w:rsid w:val="00224F5D"/>
    <w:rsid w:val="002252A2"/>
    <w:rsid w:val="00225319"/>
    <w:rsid w:val="00225645"/>
    <w:rsid w:val="00225D1E"/>
    <w:rsid w:val="00225F5F"/>
    <w:rsid w:val="0022627E"/>
    <w:rsid w:val="00226363"/>
    <w:rsid w:val="00226737"/>
    <w:rsid w:val="00226A74"/>
    <w:rsid w:val="00227A94"/>
    <w:rsid w:val="0023026A"/>
    <w:rsid w:val="00230346"/>
    <w:rsid w:val="00230BA1"/>
    <w:rsid w:val="00230BBC"/>
    <w:rsid w:val="002317B4"/>
    <w:rsid w:val="00231D6D"/>
    <w:rsid w:val="00231D9E"/>
    <w:rsid w:val="00232448"/>
    <w:rsid w:val="00232B9C"/>
    <w:rsid w:val="00232F46"/>
    <w:rsid w:val="00233200"/>
    <w:rsid w:val="0023370F"/>
    <w:rsid w:val="00234476"/>
    <w:rsid w:val="00234D14"/>
    <w:rsid w:val="00234F2A"/>
    <w:rsid w:val="00234F31"/>
    <w:rsid w:val="00235732"/>
    <w:rsid w:val="0023583E"/>
    <w:rsid w:val="002365B4"/>
    <w:rsid w:val="00237350"/>
    <w:rsid w:val="00237CD3"/>
    <w:rsid w:val="00237D11"/>
    <w:rsid w:val="00240DBB"/>
    <w:rsid w:val="00240E78"/>
    <w:rsid w:val="002416C5"/>
    <w:rsid w:val="00241F6F"/>
    <w:rsid w:val="00242117"/>
    <w:rsid w:val="00243479"/>
    <w:rsid w:val="00243A4B"/>
    <w:rsid w:val="00243C6F"/>
    <w:rsid w:val="00244206"/>
    <w:rsid w:val="00244A70"/>
    <w:rsid w:val="002452B7"/>
    <w:rsid w:val="002452E4"/>
    <w:rsid w:val="00245402"/>
    <w:rsid w:val="00245A78"/>
    <w:rsid w:val="00246361"/>
    <w:rsid w:val="00246862"/>
    <w:rsid w:val="00246B35"/>
    <w:rsid w:val="00247759"/>
    <w:rsid w:val="00247792"/>
    <w:rsid w:val="0024794F"/>
    <w:rsid w:val="00251109"/>
    <w:rsid w:val="0025168B"/>
    <w:rsid w:val="00251FD4"/>
    <w:rsid w:val="002526F8"/>
    <w:rsid w:val="0025280E"/>
    <w:rsid w:val="00252B35"/>
    <w:rsid w:val="0025304B"/>
    <w:rsid w:val="002532F1"/>
    <w:rsid w:val="0025366B"/>
    <w:rsid w:val="00253A88"/>
    <w:rsid w:val="00253CBF"/>
    <w:rsid w:val="00254F66"/>
    <w:rsid w:val="00255220"/>
    <w:rsid w:val="00255921"/>
    <w:rsid w:val="00255CEA"/>
    <w:rsid w:val="00256E23"/>
    <w:rsid w:val="002573A0"/>
    <w:rsid w:val="002575A0"/>
    <w:rsid w:val="00257716"/>
    <w:rsid w:val="002578BB"/>
    <w:rsid w:val="0026002C"/>
    <w:rsid w:val="0026009B"/>
    <w:rsid w:val="00260154"/>
    <w:rsid w:val="0026092F"/>
    <w:rsid w:val="00260C82"/>
    <w:rsid w:val="00261519"/>
    <w:rsid w:val="0026218D"/>
    <w:rsid w:val="00262431"/>
    <w:rsid w:val="00262D32"/>
    <w:rsid w:val="00263BBF"/>
    <w:rsid w:val="002651CD"/>
    <w:rsid w:val="00265893"/>
    <w:rsid w:val="00266D2F"/>
    <w:rsid w:val="00267D27"/>
    <w:rsid w:val="002709A1"/>
    <w:rsid w:val="00271097"/>
    <w:rsid w:val="00271954"/>
    <w:rsid w:val="00271F96"/>
    <w:rsid w:val="00272182"/>
    <w:rsid w:val="00272420"/>
    <w:rsid w:val="002732F0"/>
    <w:rsid w:val="00273563"/>
    <w:rsid w:val="00273655"/>
    <w:rsid w:val="00273BB4"/>
    <w:rsid w:val="00274C81"/>
    <w:rsid w:val="00274DDE"/>
    <w:rsid w:val="0027514A"/>
    <w:rsid w:val="00275248"/>
    <w:rsid w:val="00275354"/>
    <w:rsid w:val="00275B5E"/>
    <w:rsid w:val="00276800"/>
    <w:rsid w:val="00276C27"/>
    <w:rsid w:val="00276FA9"/>
    <w:rsid w:val="0027752D"/>
    <w:rsid w:val="002800AF"/>
    <w:rsid w:val="00280177"/>
    <w:rsid w:val="002803B5"/>
    <w:rsid w:val="002808FC"/>
    <w:rsid w:val="0028092F"/>
    <w:rsid w:val="00280AEB"/>
    <w:rsid w:val="00280F12"/>
    <w:rsid w:val="002811B6"/>
    <w:rsid w:val="00282017"/>
    <w:rsid w:val="0028297E"/>
    <w:rsid w:val="00283250"/>
    <w:rsid w:val="002837C5"/>
    <w:rsid w:val="002846D6"/>
    <w:rsid w:val="00284CA2"/>
    <w:rsid w:val="00285475"/>
    <w:rsid w:val="00286678"/>
    <w:rsid w:val="00287789"/>
    <w:rsid w:val="002879BC"/>
    <w:rsid w:val="002909DF"/>
    <w:rsid w:val="00290B2A"/>
    <w:rsid w:val="002912C0"/>
    <w:rsid w:val="00291C5C"/>
    <w:rsid w:val="00291EE3"/>
    <w:rsid w:val="00292A02"/>
    <w:rsid w:val="00292E6B"/>
    <w:rsid w:val="002939BC"/>
    <w:rsid w:val="00294590"/>
    <w:rsid w:val="0029560F"/>
    <w:rsid w:val="00295CD4"/>
    <w:rsid w:val="00295F43"/>
    <w:rsid w:val="002A01CE"/>
    <w:rsid w:val="002A027F"/>
    <w:rsid w:val="002A19F6"/>
    <w:rsid w:val="002A1A92"/>
    <w:rsid w:val="002A1F1D"/>
    <w:rsid w:val="002A2103"/>
    <w:rsid w:val="002A23B4"/>
    <w:rsid w:val="002A24FD"/>
    <w:rsid w:val="002A2660"/>
    <w:rsid w:val="002A319E"/>
    <w:rsid w:val="002A34B6"/>
    <w:rsid w:val="002A4772"/>
    <w:rsid w:val="002A481C"/>
    <w:rsid w:val="002A5E83"/>
    <w:rsid w:val="002A61AE"/>
    <w:rsid w:val="002A6484"/>
    <w:rsid w:val="002A6570"/>
    <w:rsid w:val="002A6EDE"/>
    <w:rsid w:val="002A75BC"/>
    <w:rsid w:val="002B0CC9"/>
    <w:rsid w:val="002B0F62"/>
    <w:rsid w:val="002B16CB"/>
    <w:rsid w:val="002B1E5E"/>
    <w:rsid w:val="002B2246"/>
    <w:rsid w:val="002B29F8"/>
    <w:rsid w:val="002B2C61"/>
    <w:rsid w:val="002B2DD1"/>
    <w:rsid w:val="002B2F8C"/>
    <w:rsid w:val="002B3410"/>
    <w:rsid w:val="002B37E1"/>
    <w:rsid w:val="002B41FC"/>
    <w:rsid w:val="002B4627"/>
    <w:rsid w:val="002B5705"/>
    <w:rsid w:val="002B59F8"/>
    <w:rsid w:val="002B5BE7"/>
    <w:rsid w:val="002B6744"/>
    <w:rsid w:val="002B6917"/>
    <w:rsid w:val="002B75B1"/>
    <w:rsid w:val="002B75CD"/>
    <w:rsid w:val="002B7AB8"/>
    <w:rsid w:val="002B7BB5"/>
    <w:rsid w:val="002B7D8D"/>
    <w:rsid w:val="002C10D7"/>
    <w:rsid w:val="002C1867"/>
    <w:rsid w:val="002C1A8D"/>
    <w:rsid w:val="002C1D7E"/>
    <w:rsid w:val="002C1DC7"/>
    <w:rsid w:val="002C34C0"/>
    <w:rsid w:val="002C381C"/>
    <w:rsid w:val="002C387E"/>
    <w:rsid w:val="002C3C71"/>
    <w:rsid w:val="002C43E9"/>
    <w:rsid w:val="002C4CC1"/>
    <w:rsid w:val="002C4DF8"/>
    <w:rsid w:val="002C51CA"/>
    <w:rsid w:val="002C5557"/>
    <w:rsid w:val="002C5CE8"/>
    <w:rsid w:val="002C6743"/>
    <w:rsid w:val="002C6C81"/>
    <w:rsid w:val="002C7779"/>
    <w:rsid w:val="002D0DE0"/>
    <w:rsid w:val="002D10D5"/>
    <w:rsid w:val="002D14BB"/>
    <w:rsid w:val="002D1584"/>
    <w:rsid w:val="002D1759"/>
    <w:rsid w:val="002D1842"/>
    <w:rsid w:val="002D1DBC"/>
    <w:rsid w:val="002D1DCD"/>
    <w:rsid w:val="002D2FBD"/>
    <w:rsid w:val="002D3EBA"/>
    <w:rsid w:val="002D405A"/>
    <w:rsid w:val="002D40E6"/>
    <w:rsid w:val="002D41D7"/>
    <w:rsid w:val="002D43B8"/>
    <w:rsid w:val="002D4755"/>
    <w:rsid w:val="002D4E30"/>
    <w:rsid w:val="002D587B"/>
    <w:rsid w:val="002D5C18"/>
    <w:rsid w:val="002D65F9"/>
    <w:rsid w:val="002D6F42"/>
    <w:rsid w:val="002D736F"/>
    <w:rsid w:val="002D7736"/>
    <w:rsid w:val="002D79FF"/>
    <w:rsid w:val="002D7A44"/>
    <w:rsid w:val="002E095F"/>
    <w:rsid w:val="002E098C"/>
    <w:rsid w:val="002E0FAF"/>
    <w:rsid w:val="002E13BA"/>
    <w:rsid w:val="002E1417"/>
    <w:rsid w:val="002E1419"/>
    <w:rsid w:val="002E156B"/>
    <w:rsid w:val="002E1805"/>
    <w:rsid w:val="002E2203"/>
    <w:rsid w:val="002E22EE"/>
    <w:rsid w:val="002E23C3"/>
    <w:rsid w:val="002E2CD2"/>
    <w:rsid w:val="002E3379"/>
    <w:rsid w:val="002E37EA"/>
    <w:rsid w:val="002E38B4"/>
    <w:rsid w:val="002E4E23"/>
    <w:rsid w:val="002E5105"/>
    <w:rsid w:val="002E6A49"/>
    <w:rsid w:val="002E6CA5"/>
    <w:rsid w:val="002E7558"/>
    <w:rsid w:val="002E78FA"/>
    <w:rsid w:val="002E7D3D"/>
    <w:rsid w:val="002F002E"/>
    <w:rsid w:val="002F00A2"/>
    <w:rsid w:val="002F00E5"/>
    <w:rsid w:val="002F011A"/>
    <w:rsid w:val="002F04AB"/>
    <w:rsid w:val="002F1440"/>
    <w:rsid w:val="002F16F9"/>
    <w:rsid w:val="002F171F"/>
    <w:rsid w:val="002F1839"/>
    <w:rsid w:val="002F2ED1"/>
    <w:rsid w:val="002F337A"/>
    <w:rsid w:val="002F3AD8"/>
    <w:rsid w:val="002F3B32"/>
    <w:rsid w:val="002F3D4E"/>
    <w:rsid w:val="002F3DAD"/>
    <w:rsid w:val="002F3ED6"/>
    <w:rsid w:val="002F4233"/>
    <w:rsid w:val="002F4477"/>
    <w:rsid w:val="002F4886"/>
    <w:rsid w:val="002F4B68"/>
    <w:rsid w:val="002F4FBA"/>
    <w:rsid w:val="002F5599"/>
    <w:rsid w:val="002F55F4"/>
    <w:rsid w:val="002F5BA8"/>
    <w:rsid w:val="002F5D32"/>
    <w:rsid w:val="002F63B7"/>
    <w:rsid w:val="002F6E77"/>
    <w:rsid w:val="002F70AB"/>
    <w:rsid w:val="002F7149"/>
    <w:rsid w:val="002F717C"/>
    <w:rsid w:val="002F72C4"/>
    <w:rsid w:val="0030128E"/>
    <w:rsid w:val="00301B45"/>
    <w:rsid w:val="00302D3F"/>
    <w:rsid w:val="00302D9E"/>
    <w:rsid w:val="00303044"/>
    <w:rsid w:val="0030319D"/>
    <w:rsid w:val="00303219"/>
    <w:rsid w:val="0030333C"/>
    <w:rsid w:val="003037DB"/>
    <w:rsid w:val="00303861"/>
    <w:rsid w:val="003041AE"/>
    <w:rsid w:val="00304C9B"/>
    <w:rsid w:val="00305195"/>
    <w:rsid w:val="00305590"/>
    <w:rsid w:val="00305641"/>
    <w:rsid w:val="00305BEA"/>
    <w:rsid w:val="00305ECC"/>
    <w:rsid w:val="003060DA"/>
    <w:rsid w:val="003061D6"/>
    <w:rsid w:val="003062C7"/>
    <w:rsid w:val="00306C76"/>
    <w:rsid w:val="0031034B"/>
    <w:rsid w:val="00310660"/>
    <w:rsid w:val="00310929"/>
    <w:rsid w:val="0031195C"/>
    <w:rsid w:val="0031250B"/>
    <w:rsid w:val="0031265C"/>
    <w:rsid w:val="00312C4B"/>
    <w:rsid w:val="003130C7"/>
    <w:rsid w:val="00313C34"/>
    <w:rsid w:val="00313D3E"/>
    <w:rsid w:val="00314352"/>
    <w:rsid w:val="00314DC5"/>
    <w:rsid w:val="0031554B"/>
    <w:rsid w:val="00315C52"/>
    <w:rsid w:val="00317436"/>
    <w:rsid w:val="003175E5"/>
    <w:rsid w:val="0032012C"/>
    <w:rsid w:val="00320BA2"/>
    <w:rsid w:val="003212A9"/>
    <w:rsid w:val="003219CA"/>
    <w:rsid w:val="00321D0A"/>
    <w:rsid w:val="00321E53"/>
    <w:rsid w:val="003222A7"/>
    <w:rsid w:val="0032255A"/>
    <w:rsid w:val="00322FCE"/>
    <w:rsid w:val="00323645"/>
    <w:rsid w:val="00323D87"/>
    <w:rsid w:val="00323DD0"/>
    <w:rsid w:val="0032478D"/>
    <w:rsid w:val="00324BFE"/>
    <w:rsid w:val="0032617E"/>
    <w:rsid w:val="00326644"/>
    <w:rsid w:val="00326C6E"/>
    <w:rsid w:val="00326D11"/>
    <w:rsid w:val="0032738E"/>
    <w:rsid w:val="00327847"/>
    <w:rsid w:val="003278FE"/>
    <w:rsid w:val="00327D7B"/>
    <w:rsid w:val="00327F4C"/>
    <w:rsid w:val="003307F1"/>
    <w:rsid w:val="00330F38"/>
    <w:rsid w:val="00330F96"/>
    <w:rsid w:val="00330FEE"/>
    <w:rsid w:val="0033108D"/>
    <w:rsid w:val="00331713"/>
    <w:rsid w:val="0033176E"/>
    <w:rsid w:val="0033239A"/>
    <w:rsid w:val="00332BEF"/>
    <w:rsid w:val="00332DD7"/>
    <w:rsid w:val="00332F22"/>
    <w:rsid w:val="00333502"/>
    <w:rsid w:val="00333BBB"/>
    <w:rsid w:val="00334303"/>
    <w:rsid w:val="00334E25"/>
    <w:rsid w:val="00335D9B"/>
    <w:rsid w:val="00335E51"/>
    <w:rsid w:val="00336745"/>
    <w:rsid w:val="00336991"/>
    <w:rsid w:val="00336A5E"/>
    <w:rsid w:val="003371EA"/>
    <w:rsid w:val="00337C6A"/>
    <w:rsid w:val="0034074E"/>
    <w:rsid w:val="00340993"/>
    <w:rsid w:val="003410CC"/>
    <w:rsid w:val="00341283"/>
    <w:rsid w:val="003420D5"/>
    <w:rsid w:val="00342286"/>
    <w:rsid w:val="00342714"/>
    <w:rsid w:val="00343044"/>
    <w:rsid w:val="003434A3"/>
    <w:rsid w:val="00343FFE"/>
    <w:rsid w:val="003441CD"/>
    <w:rsid w:val="0034428B"/>
    <w:rsid w:val="003444B7"/>
    <w:rsid w:val="003444E1"/>
    <w:rsid w:val="0034526D"/>
    <w:rsid w:val="003453ED"/>
    <w:rsid w:val="00345535"/>
    <w:rsid w:val="003455D5"/>
    <w:rsid w:val="003461BE"/>
    <w:rsid w:val="00346391"/>
    <w:rsid w:val="00346416"/>
    <w:rsid w:val="00346AE5"/>
    <w:rsid w:val="00346DA9"/>
    <w:rsid w:val="00346F93"/>
    <w:rsid w:val="0034740A"/>
    <w:rsid w:val="0034769C"/>
    <w:rsid w:val="00347CF3"/>
    <w:rsid w:val="00350751"/>
    <w:rsid w:val="003507EE"/>
    <w:rsid w:val="003509E0"/>
    <w:rsid w:val="00350A05"/>
    <w:rsid w:val="00351039"/>
    <w:rsid w:val="003513B1"/>
    <w:rsid w:val="00351C44"/>
    <w:rsid w:val="00351DFF"/>
    <w:rsid w:val="00352067"/>
    <w:rsid w:val="00352167"/>
    <w:rsid w:val="003523E0"/>
    <w:rsid w:val="003542EC"/>
    <w:rsid w:val="00354548"/>
    <w:rsid w:val="00354614"/>
    <w:rsid w:val="00354659"/>
    <w:rsid w:val="003556D9"/>
    <w:rsid w:val="003561FE"/>
    <w:rsid w:val="00356A04"/>
    <w:rsid w:val="00357555"/>
    <w:rsid w:val="003577A2"/>
    <w:rsid w:val="00357833"/>
    <w:rsid w:val="00357FC8"/>
    <w:rsid w:val="0036032D"/>
    <w:rsid w:val="00360CFC"/>
    <w:rsid w:val="003615B6"/>
    <w:rsid w:val="003617CB"/>
    <w:rsid w:val="00361C31"/>
    <w:rsid w:val="00361DB8"/>
    <w:rsid w:val="00361F60"/>
    <w:rsid w:val="003623D8"/>
    <w:rsid w:val="0036270D"/>
    <w:rsid w:val="00363384"/>
    <w:rsid w:val="0036372F"/>
    <w:rsid w:val="00363A7E"/>
    <w:rsid w:val="003647C2"/>
    <w:rsid w:val="00365041"/>
    <w:rsid w:val="003652D7"/>
    <w:rsid w:val="003656C5"/>
    <w:rsid w:val="00365B52"/>
    <w:rsid w:val="00365D54"/>
    <w:rsid w:val="003663D2"/>
    <w:rsid w:val="003669CE"/>
    <w:rsid w:val="003670DB"/>
    <w:rsid w:val="003677C5"/>
    <w:rsid w:val="00367B0B"/>
    <w:rsid w:val="003705B4"/>
    <w:rsid w:val="00370A22"/>
    <w:rsid w:val="003712C9"/>
    <w:rsid w:val="0037141C"/>
    <w:rsid w:val="00371493"/>
    <w:rsid w:val="00371F38"/>
    <w:rsid w:val="00372ABA"/>
    <w:rsid w:val="00372B0C"/>
    <w:rsid w:val="00372BC3"/>
    <w:rsid w:val="00373694"/>
    <w:rsid w:val="00375765"/>
    <w:rsid w:val="00375DAC"/>
    <w:rsid w:val="00375DEB"/>
    <w:rsid w:val="00375F44"/>
    <w:rsid w:val="00376321"/>
    <w:rsid w:val="00376367"/>
    <w:rsid w:val="00376546"/>
    <w:rsid w:val="003768FD"/>
    <w:rsid w:val="00376E32"/>
    <w:rsid w:val="0037752F"/>
    <w:rsid w:val="00380074"/>
    <w:rsid w:val="003803E1"/>
    <w:rsid w:val="00380E89"/>
    <w:rsid w:val="00380ED3"/>
    <w:rsid w:val="003813F0"/>
    <w:rsid w:val="00381486"/>
    <w:rsid w:val="0038171B"/>
    <w:rsid w:val="003817C8"/>
    <w:rsid w:val="00382D2A"/>
    <w:rsid w:val="00382DC4"/>
    <w:rsid w:val="003830BC"/>
    <w:rsid w:val="00383C7B"/>
    <w:rsid w:val="00383F82"/>
    <w:rsid w:val="003841E2"/>
    <w:rsid w:val="00384346"/>
    <w:rsid w:val="00385302"/>
    <w:rsid w:val="003857FB"/>
    <w:rsid w:val="003862BE"/>
    <w:rsid w:val="003864C1"/>
    <w:rsid w:val="00386B4A"/>
    <w:rsid w:val="00386CF2"/>
    <w:rsid w:val="003874E5"/>
    <w:rsid w:val="003878B8"/>
    <w:rsid w:val="00387F3A"/>
    <w:rsid w:val="00390339"/>
    <w:rsid w:val="00390443"/>
    <w:rsid w:val="003915B8"/>
    <w:rsid w:val="00391A04"/>
    <w:rsid w:val="00391B0D"/>
    <w:rsid w:val="00391B76"/>
    <w:rsid w:val="00391BAA"/>
    <w:rsid w:val="00391D75"/>
    <w:rsid w:val="00392EAA"/>
    <w:rsid w:val="00392EE8"/>
    <w:rsid w:val="003931E9"/>
    <w:rsid w:val="003938F9"/>
    <w:rsid w:val="00393CEA"/>
    <w:rsid w:val="00394247"/>
    <w:rsid w:val="00394D09"/>
    <w:rsid w:val="0039531D"/>
    <w:rsid w:val="00395381"/>
    <w:rsid w:val="0039563D"/>
    <w:rsid w:val="003956C1"/>
    <w:rsid w:val="003960BF"/>
    <w:rsid w:val="00396143"/>
    <w:rsid w:val="00397156"/>
    <w:rsid w:val="003973BA"/>
    <w:rsid w:val="00397538"/>
    <w:rsid w:val="003A0241"/>
    <w:rsid w:val="003A06CA"/>
    <w:rsid w:val="003A0920"/>
    <w:rsid w:val="003A106A"/>
    <w:rsid w:val="003A20FD"/>
    <w:rsid w:val="003A2BBD"/>
    <w:rsid w:val="003A30EB"/>
    <w:rsid w:val="003A322B"/>
    <w:rsid w:val="003A331F"/>
    <w:rsid w:val="003A347B"/>
    <w:rsid w:val="003A34DE"/>
    <w:rsid w:val="003A354D"/>
    <w:rsid w:val="003A36CF"/>
    <w:rsid w:val="003A4114"/>
    <w:rsid w:val="003A4272"/>
    <w:rsid w:val="003A4779"/>
    <w:rsid w:val="003A4E51"/>
    <w:rsid w:val="003A5602"/>
    <w:rsid w:val="003A5C52"/>
    <w:rsid w:val="003A5CF0"/>
    <w:rsid w:val="003A6056"/>
    <w:rsid w:val="003A60DB"/>
    <w:rsid w:val="003A6D59"/>
    <w:rsid w:val="003A6D96"/>
    <w:rsid w:val="003A7465"/>
    <w:rsid w:val="003A766B"/>
    <w:rsid w:val="003A7B4E"/>
    <w:rsid w:val="003A7F68"/>
    <w:rsid w:val="003B01D2"/>
    <w:rsid w:val="003B0572"/>
    <w:rsid w:val="003B0841"/>
    <w:rsid w:val="003B0970"/>
    <w:rsid w:val="003B2555"/>
    <w:rsid w:val="003B25CA"/>
    <w:rsid w:val="003B2C54"/>
    <w:rsid w:val="003B30E7"/>
    <w:rsid w:val="003B36F7"/>
    <w:rsid w:val="003B37E6"/>
    <w:rsid w:val="003B3885"/>
    <w:rsid w:val="003B3F0A"/>
    <w:rsid w:val="003B4A47"/>
    <w:rsid w:val="003B4BC3"/>
    <w:rsid w:val="003B4EBE"/>
    <w:rsid w:val="003B54A6"/>
    <w:rsid w:val="003B583E"/>
    <w:rsid w:val="003B5AD1"/>
    <w:rsid w:val="003B70CA"/>
    <w:rsid w:val="003B74D6"/>
    <w:rsid w:val="003B7AED"/>
    <w:rsid w:val="003C0FAE"/>
    <w:rsid w:val="003C1037"/>
    <w:rsid w:val="003C1319"/>
    <w:rsid w:val="003C16F9"/>
    <w:rsid w:val="003C1907"/>
    <w:rsid w:val="003C1B0B"/>
    <w:rsid w:val="003C1C19"/>
    <w:rsid w:val="003C208F"/>
    <w:rsid w:val="003C2154"/>
    <w:rsid w:val="003C2BBC"/>
    <w:rsid w:val="003C333D"/>
    <w:rsid w:val="003C3E27"/>
    <w:rsid w:val="003C44E8"/>
    <w:rsid w:val="003C4F1F"/>
    <w:rsid w:val="003C5036"/>
    <w:rsid w:val="003C5504"/>
    <w:rsid w:val="003C5718"/>
    <w:rsid w:val="003C571E"/>
    <w:rsid w:val="003C591F"/>
    <w:rsid w:val="003C5A2C"/>
    <w:rsid w:val="003C5B51"/>
    <w:rsid w:val="003C61DF"/>
    <w:rsid w:val="003C624E"/>
    <w:rsid w:val="003C62B9"/>
    <w:rsid w:val="003C63E7"/>
    <w:rsid w:val="003C6AE0"/>
    <w:rsid w:val="003C6F8A"/>
    <w:rsid w:val="003C71A7"/>
    <w:rsid w:val="003C71CE"/>
    <w:rsid w:val="003C73C6"/>
    <w:rsid w:val="003C73EC"/>
    <w:rsid w:val="003C770A"/>
    <w:rsid w:val="003C7720"/>
    <w:rsid w:val="003C7E2A"/>
    <w:rsid w:val="003C7EE6"/>
    <w:rsid w:val="003D020C"/>
    <w:rsid w:val="003D1540"/>
    <w:rsid w:val="003D176B"/>
    <w:rsid w:val="003D2503"/>
    <w:rsid w:val="003D2726"/>
    <w:rsid w:val="003D3420"/>
    <w:rsid w:val="003D40BD"/>
    <w:rsid w:val="003D4B1E"/>
    <w:rsid w:val="003D4B9D"/>
    <w:rsid w:val="003D4EF1"/>
    <w:rsid w:val="003D586A"/>
    <w:rsid w:val="003D62C2"/>
    <w:rsid w:val="003D65BA"/>
    <w:rsid w:val="003D694D"/>
    <w:rsid w:val="003D6BB9"/>
    <w:rsid w:val="003D6DD0"/>
    <w:rsid w:val="003D7B17"/>
    <w:rsid w:val="003D7FD8"/>
    <w:rsid w:val="003E049A"/>
    <w:rsid w:val="003E0752"/>
    <w:rsid w:val="003E0D8C"/>
    <w:rsid w:val="003E11B3"/>
    <w:rsid w:val="003E1510"/>
    <w:rsid w:val="003E19BE"/>
    <w:rsid w:val="003E19E8"/>
    <w:rsid w:val="003E1F69"/>
    <w:rsid w:val="003E237D"/>
    <w:rsid w:val="003E2404"/>
    <w:rsid w:val="003E2774"/>
    <w:rsid w:val="003E2BB2"/>
    <w:rsid w:val="003E2C65"/>
    <w:rsid w:val="003E3424"/>
    <w:rsid w:val="003E3714"/>
    <w:rsid w:val="003E3B8C"/>
    <w:rsid w:val="003E460B"/>
    <w:rsid w:val="003E4F96"/>
    <w:rsid w:val="003E536A"/>
    <w:rsid w:val="003E5634"/>
    <w:rsid w:val="003E5A03"/>
    <w:rsid w:val="003E681B"/>
    <w:rsid w:val="003E6963"/>
    <w:rsid w:val="003E7314"/>
    <w:rsid w:val="003E7A88"/>
    <w:rsid w:val="003E7BAC"/>
    <w:rsid w:val="003E7C0F"/>
    <w:rsid w:val="003E7E89"/>
    <w:rsid w:val="003F0094"/>
    <w:rsid w:val="003F1574"/>
    <w:rsid w:val="003F22F9"/>
    <w:rsid w:val="003F2F59"/>
    <w:rsid w:val="003F3861"/>
    <w:rsid w:val="003F3AFB"/>
    <w:rsid w:val="003F43CC"/>
    <w:rsid w:val="003F4544"/>
    <w:rsid w:val="003F4B32"/>
    <w:rsid w:val="003F4E66"/>
    <w:rsid w:val="003F5AEB"/>
    <w:rsid w:val="003F602D"/>
    <w:rsid w:val="003F62BC"/>
    <w:rsid w:val="003F6493"/>
    <w:rsid w:val="003F651B"/>
    <w:rsid w:val="003F682B"/>
    <w:rsid w:val="003F68DF"/>
    <w:rsid w:val="003F728C"/>
    <w:rsid w:val="003F7B36"/>
    <w:rsid w:val="004002E0"/>
    <w:rsid w:val="0040058C"/>
    <w:rsid w:val="0040100C"/>
    <w:rsid w:val="004010A8"/>
    <w:rsid w:val="00401180"/>
    <w:rsid w:val="0040222F"/>
    <w:rsid w:val="00402EC3"/>
    <w:rsid w:val="0040353A"/>
    <w:rsid w:val="00404957"/>
    <w:rsid w:val="00404D02"/>
    <w:rsid w:val="00404F49"/>
    <w:rsid w:val="00405AB0"/>
    <w:rsid w:val="00407402"/>
    <w:rsid w:val="004079A8"/>
    <w:rsid w:val="00407EA4"/>
    <w:rsid w:val="004102F8"/>
    <w:rsid w:val="0041076D"/>
    <w:rsid w:val="00410A7F"/>
    <w:rsid w:val="00411295"/>
    <w:rsid w:val="00412621"/>
    <w:rsid w:val="00412624"/>
    <w:rsid w:val="00412EFF"/>
    <w:rsid w:val="00412F64"/>
    <w:rsid w:val="00413915"/>
    <w:rsid w:val="00413B68"/>
    <w:rsid w:val="00414090"/>
    <w:rsid w:val="0041446C"/>
    <w:rsid w:val="004147AB"/>
    <w:rsid w:val="0041489E"/>
    <w:rsid w:val="004149E4"/>
    <w:rsid w:val="00414A1B"/>
    <w:rsid w:val="00414D2D"/>
    <w:rsid w:val="00414D4A"/>
    <w:rsid w:val="004154AA"/>
    <w:rsid w:val="00415A03"/>
    <w:rsid w:val="00415A78"/>
    <w:rsid w:val="00415B0C"/>
    <w:rsid w:val="00415FCE"/>
    <w:rsid w:val="00416265"/>
    <w:rsid w:val="0041637B"/>
    <w:rsid w:val="004167CB"/>
    <w:rsid w:val="0041690A"/>
    <w:rsid w:val="0041708F"/>
    <w:rsid w:val="004172E6"/>
    <w:rsid w:val="004206E0"/>
    <w:rsid w:val="004215EB"/>
    <w:rsid w:val="00421880"/>
    <w:rsid w:val="00421DEF"/>
    <w:rsid w:val="00422736"/>
    <w:rsid w:val="00422830"/>
    <w:rsid w:val="00422C38"/>
    <w:rsid w:val="00422FA5"/>
    <w:rsid w:val="00423410"/>
    <w:rsid w:val="004234F8"/>
    <w:rsid w:val="00424A3F"/>
    <w:rsid w:val="004256F9"/>
    <w:rsid w:val="00425D65"/>
    <w:rsid w:val="0042609F"/>
    <w:rsid w:val="00426315"/>
    <w:rsid w:val="00426959"/>
    <w:rsid w:val="00427577"/>
    <w:rsid w:val="00427F2C"/>
    <w:rsid w:val="00430A78"/>
    <w:rsid w:val="00430D82"/>
    <w:rsid w:val="00430E7A"/>
    <w:rsid w:val="004314DF"/>
    <w:rsid w:val="0043171B"/>
    <w:rsid w:val="00431907"/>
    <w:rsid w:val="00431D92"/>
    <w:rsid w:val="004322CE"/>
    <w:rsid w:val="004340A3"/>
    <w:rsid w:val="004343E2"/>
    <w:rsid w:val="00434498"/>
    <w:rsid w:val="004344B5"/>
    <w:rsid w:val="00434A00"/>
    <w:rsid w:val="00435151"/>
    <w:rsid w:val="00435688"/>
    <w:rsid w:val="004360B8"/>
    <w:rsid w:val="0043634B"/>
    <w:rsid w:val="00436498"/>
    <w:rsid w:val="00436BDC"/>
    <w:rsid w:val="00437A69"/>
    <w:rsid w:val="00437EE5"/>
    <w:rsid w:val="00440033"/>
    <w:rsid w:val="00440262"/>
    <w:rsid w:val="0044081F"/>
    <w:rsid w:val="00440E52"/>
    <w:rsid w:val="00440EAF"/>
    <w:rsid w:val="00441147"/>
    <w:rsid w:val="00441F6A"/>
    <w:rsid w:val="004420AD"/>
    <w:rsid w:val="004421D6"/>
    <w:rsid w:val="00442515"/>
    <w:rsid w:val="0044253F"/>
    <w:rsid w:val="004437A9"/>
    <w:rsid w:val="004442BC"/>
    <w:rsid w:val="004448FF"/>
    <w:rsid w:val="004449EA"/>
    <w:rsid w:val="00444A9E"/>
    <w:rsid w:val="00446426"/>
    <w:rsid w:val="004466D6"/>
    <w:rsid w:val="0044684E"/>
    <w:rsid w:val="00446DF4"/>
    <w:rsid w:val="00447128"/>
    <w:rsid w:val="00447770"/>
    <w:rsid w:val="004477C7"/>
    <w:rsid w:val="004478AC"/>
    <w:rsid w:val="004504EC"/>
    <w:rsid w:val="00450A9C"/>
    <w:rsid w:val="00450D7A"/>
    <w:rsid w:val="0045157A"/>
    <w:rsid w:val="004515AC"/>
    <w:rsid w:val="00451A8C"/>
    <w:rsid w:val="00451B37"/>
    <w:rsid w:val="00451E34"/>
    <w:rsid w:val="0045212B"/>
    <w:rsid w:val="0045219E"/>
    <w:rsid w:val="00452829"/>
    <w:rsid w:val="00452AA3"/>
    <w:rsid w:val="00452ACD"/>
    <w:rsid w:val="00452AD8"/>
    <w:rsid w:val="00452CA7"/>
    <w:rsid w:val="00452F5C"/>
    <w:rsid w:val="0045326F"/>
    <w:rsid w:val="00453510"/>
    <w:rsid w:val="00453B0B"/>
    <w:rsid w:val="004546E4"/>
    <w:rsid w:val="00454838"/>
    <w:rsid w:val="00454CDA"/>
    <w:rsid w:val="00454EB0"/>
    <w:rsid w:val="00455480"/>
    <w:rsid w:val="00455B9C"/>
    <w:rsid w:val="00456181"/>
    <w:rsid w:val="0045620C"/>
    <w:rsid w:val="004569D6"/>
    <w:rsid w:val="00456B83"/>
    <w:rsid w:val="00456DA7"/>
    <w:rsid w:val="0045717F"/>
    <w:rsid w:val="00457495"/>
    <w:rsid w:val="00457A3C"/>
    <w:rsid w:val="00460396"/>
    <w:rsid w:val="004608EB"/>
    <w:rsid w:val="00460A32"/>
    <w:rsid w:val="00460A51"/>
    <w:rsid w:val="0046129C"/>
    <w:rsid w:val="00461705"/>
    <w:rsid w:val="00461BB2"/>
    <w:rsid w:val="00461D0A"/>
    <w:rsid w:val="00462311"/>
    <w:rsid w:val="004625F3"/>
    <w:rsid w:val="00462B2C"/>
    <w:rsid w:val="00463601"/>
    <w:rsid w:val="00463918"/>
    <w:rsid w:val="00463E29"/>
    <w:rsid w:val="00463E60"/>
    <w:rsid w:val="00465535"/>
    <w:rsid w:val="00465BE4"/>
    <w:rsid w:val="00466316"/>
    <w:rsid w:val="0046647A"/>
    <w:rsid w:val="004666C4"/>
    <w:rsid w:val="00466D3F"/>
    <w:rsid w:val="0046747A"/>
    <w:rsid w:val="00467C15"/>
    <w:rsid w:val="00470A1B"/>
    <w:rsid w:val="00470BF5"/>
    <w:rsid w:val="00471326"/>
    <w:rsid w:val="0047188C"/>
    <w:rsid w:val="00472325"/>
    <w:rsid w:val="0047350A"/>
    <w:rsid w:val="0047361A"/>
    <w:rsid w:val="0047385B"/>
    <w:rsid w:val="00473A2C"/>
    <w:rsid w:val="0047421D"/>
    <w:rsid w:val="004759CA"/>
    <w:rsid w:val="00475B7D"/>
    <w:rsid w:val="00476F44"/>
    <w:rsid w:val="004779AD"/>
    <w:rsid w:val="00477A3A"/>
    <w:rsid w:val="00477B12"/>
    <w:rsid w:val="00477F8E"/>
    <w:rsid w:val="00480308"/>
    <w:rsid w:val="004803C6"/>
    <w:rsid w:val="00480D69"/>
    <w:rsid w:val="004814B2"/>
    <w:rsid w:val="004816B3"/>
    <w:rsid w:val="00482B20"/>
    <w:rsid w:val="00482D2E"/>
    <w:rsid w:val="00482D3D"/>
    <w:rsid w:val="00482FB6"/>
    <w:rsid w:val="0048316B"/>
    <w:rsid w:val="004831BE"/>
    <w:rsid w:val="004831FB"/>
    <w:rsid w:val="0048323B"/>
    <w:rsid w:val="00483242"/>
    <w:rsid w:val="004838E8"/>
    <w:rsid w:val="00483910"/>
    <w:rsid w:val="00484498"/>
    <w:rsid w:val="00484550"/>
    <w:rsid w:val="004847EB"/>
    <w:rsid w:val="00484ACA"/>
    <w:rsid w:val="00485039"/>
    <w:rsid w:val="00486B7D"/>
    <w:rsid w:val="004873E1"/>
    <w:rsid w:val="00487A0A"/>
    <w:rsid w:val="00487DF0"/>
    <w:rsid w:val="00491509"/>
    <w:rsid w:val="004917F3"/>
    <w:rsid w:val="00491960"/>
    <w:rsid w:val="0049217F"/>
    <w:rsid w:val="004926E6"/>
    <w:rsid w:val="00492F58"/>
    <w:rsid w:val="004938FE"/>
    <w:rsid w:val="00493CCD"/>
    <w:rsid w:val="00494019"/>
    <w:rsid w:val="004941DE"/>
    <w:rsid w:val="00494BD5"/>
    <w:rsid w:val="00495017"/>
    <w:rsid w:val="004950A6"/>
    <w:rsid w:val="00495844"/>
    <w:rsid w:val="004965B2"/>
    <w:rsid w:val="00496632"/>
    <w:rsid w:val="00496EEA"/>
    <w:rsid w:val="00497224"/>
    <w:rsid w:val="0049728F"/>
    <w:rsid w:val="004977FF"/>
    <w:rsid w:val="004978BF"/>
    <w:rsid w:val="004A07BD"/>
    <w:rsid w:val="004A0912"/>
    <w:rsid w:val="004A1931"/>
    <w:rsid w:val="004A1C3C"/>
    <w:rsid w:val="004A2097"/>
    <w:rsid w:val="004A2763"/>
    <w:rsid w:val="004A278A"/>
    <w:rsid w:val="004A283E"/>
    <w:rsid w:val="004A2A77"/>
    <w:rsid w:val="004A33C4"/>
    <w:rsid w:val="004A341C"/>
    <w:rsid w:val="004A36C2"/>
    <w:rsid w:val="004A38D2"/>
    <w:rsid w:val="004A46B8"/>
    <w:rsid w:val="004A5A53"/>
    <w:rsid w:val="004A6483"/>
    <w:rsid w:val="004A6584"/>
    <w:rsid w:val="004A66D3"/>
    <w:rsid w:val="004A6768"/>
    <w:rsid w:val="004A6A65"/>
    <w:rsid w:val="004A70C4"/>
    <w:rsid w:val="004A746F"/>
    <w:rsid w:val="004A7BBC"/>
    <w:rsid w:val="004A7FE0"/>
    <w:rsid w:val="004B064F"/>
    <w:rsid w:val="004B08FB"/>
    <w:rsid w:val="004B09CF"/>
    <w:rsid w:val="004B0C4E"/>
    <w:rsid w:val="004B120B"/>
    <w:rsid w:val="004B1229"/>
    <w:rsid w:val="004B1252"/>
    <w:rsid w:val="004B1439"/>
    <w:rsid w:val="004B150C"/>
    <w:rsid w:val="004B1759"/>
    <w:rsid w:val="004B1781"/>
    <w:rsid w:val="004B1D8A"/>
    <w:rsid w:val="004B35F5"/>
    <w:rsid w:val="004B395A"/>
    <w:rsid w:val="004B39FC"/>
    <w:rsid w:val="004B478B"/>
    <w:rsid w:val="004B4CD8"/>
    <w:rsid w:val="004B521F"/>
    <w:rsid w:val="004B5B2C"/>
    <w:rsid w:val="004B5F38"/>
    <w:rsid w:val="004B6143"/>
    <w:rsid w:val="004B663A"/>
    <w:rsid w:val="004B684B"/>
    <w:rsid w:val="004B6B1A"/>
    <w:rsid w:val="004B6DE8"/>
    <w:rsid w:val="004B707D"/>
    <w:rsid w:val="004B7263"/>
    <w:rsid w:val="004C08B4"/>
    <w:rsid w:val="004C09FC"/>
    <w:rsid w:val="004C0B62"/>
    <w:rsid w:val="004C1EFA"/>
    <w:rsid w:val="004C22A5"/>
    <w:rsid w:val="004C2812"/>
    <w:rsid w:val="004C2908"/>
    <w:rsid w:val="004C3F2E"/>
    <w:rsid w:val="004C4C42"/>
    <w:rsid w:val="004C501E"/>
    <w:rsid w:val="004C597B"/>
    <w:rsid w:val="004C5B66"/>
    <w:rsid w:val="004C5D18"/>
    <w:rsid w:val="004C5E5E"/>
    <w:rsid w:val="004C65F6"/>
    <w:rsid w:val="004C6652"/>
    <w:rsid w:val="004C6899"/>
    <w:rsid w:val="004C6F33"/>
    <w:rsid w:val="004C7325"/>
    <w:rsid w:val="004C7770"/>
    <w:rsid w:val="004C7AA1"/>
    <w:rsid w:val="004C7F18"/>
    <w:rsid w:val="004D0786"/>
    <w:rsid w:val="004D0B21"/>
    <w:rsid w:val="004D1325"/>
    <w:rsid w:val="004D166F"/>
    <w:rsid w:val="004D1704"/>
    <w:rsid w:val="004D1843"/>
    <w:rsid w:val="004D2439"/>
    <w:rsid w:val="004D2705"/>
    <w:rsid w:val="004D2840"/>
    <w:rsid w:val="004D2D22"/>
    <w:rsid w:val="004D2D46"/>
    <w:rsid w:val="004D2E80"/>
    <w:rsid w:val="004D3138"/>
    <w:rsid w:val="004D333A"/>
    <w:rsid w:val="004D35FB"/>
    <w:rsid w:val="004D4217"/>
    <w:rsid w:val="004D4260"/>
    <w:rsid w:val="004D58C2"/>
    <w:rsid w:val="004D5B34"/>
    <w:rsid w:val="004D6194"/>
    <w:rsid w:val="004D62A1"/>
    <w:rsid w:val="004D64C4"/>
    <w:rsid w:val="004D6D07"/>
    <w:rsid w:val="004D6E8D"/>
    <w:rsid w:val="004D735B"/>
    <w:rsid w:val="004D7DBC"/>
    <w:rsid w:val="004E0224"/>
    <w:rsid w:val="004E0EE6"/>
    <w:rsid w:val="004E0FD4"/>
    <w:rsid w:val="004E10EB"/>
    <w:rsid w:val="004E12C1"/>
    <w:rsid w:val="004E1793"/>
    <w:rsid w:val="004E1821"/>
    <w:rsid w:val="004E19BF"/>
    <w:rsid w:val="004E1E63"/>
    <w:rsid w:val="004E22BA"/>
    <w:rsid w:val="004E2310"/>
    <w:rsid w:val="004E2A96"/>
    <w:rsid w:val="004E2BA4"/>
    <w:rsid w:val="004E2D24"/>
    <w:rsid w:val="004E3142"/>
    <w:rsid w:val="004E33AF"/>
    <w:rsid w:val="004E3660"/>
    <w:rsid w:val="004E38DF"/>
    <w:rsid w:val="004E3BF0"/>
    <w:rsid w:val="004E3F44"/>
    <w:rsid w:val="004E4808"/>
    <w:rsid w:val="004E4983"/>
    <w:rsid w:val="004E59CC"/>
    <w:rsid w:val="004E6F2A"/>
    <w:rsid w:val="004E6F3C"/>
    <w:rsid w:val="004F02F6"/>
    <w:rsid w:val="004F0AD7"/>
    <w:rsid w:val="004F0B36"/>
    <w:rsid w:val="004F0B56"/>
    <w:rsid w:val="004F0DB6"/>
    <w:rsid w:val="004F0EC6"/>
    <w:rsid w:val="004F10BC"/>
    <w:rsid w:val="004F12E2"/>
    <w:rsid w:val="004F1302"/>
    <w:rsid w:val="004F14A0"/>
    <w:rsid w:val="004F1980"/>
    <w:rsid w:val="004F1982"/>
    <w:rsid w:val="004F1A05"/>
    <w:rsid w:val="004F1EDF"/>
    <w:rsid w:val="004F29E0"/>
    <w:rsid w:val="004F2A3A"/>
    <w:rsid w:val="004F2B42"/>
    <w:rsid w:val="004F3CEF"/>
    <w:rsid w:val="004F417F"/>
    <w:rsid w:val="004F42E3"/>
    <w:rsid w:val="004F4353"/>
    <w:rsid w:val="004F49A1"/>
    <w:rsid w:val="004F5AB7"/>
    <w:rsid w:val="004F5CA1"/>
    <w:rsid w:val="004F6277"/>
    <w:rsid w:val="004F6555"/>
    <w:rsid w:val="004F66EB"/>
    <w:rsid w:val="0050038A"/>
    <w:rsid w:val="0050075A"/>
    <w:rsid w:val="00500B31"/>
    <w:rsid w:val="0050193A"/>
    <w:rsid w:val="00501BBF"/>
    <w:rsid w:val="00501FFD"/>
    <w:rsid w:val="00502024"/>
    <w:rsid w:val="00502330"/>
    <w:rsid w:val="00502A41"/>
    <w:rsid w:val="005030FC"/>
    <w:rsid w:val="00504734"/>
    <w:rsid w:val="00505584"/>
    <w:rsid w:val="00506F31"/>
    <w:rsid w:val="0050702F"/>
    <w:rsid w:val="005070AF"/>
    <w:rsid w:val="00507581"/>
    <w:rsid w:val="0050768A"/>
    <w:rsid w:val="0050774C"/>
    <w:rsid w:val="00507A34"/>
    <w:rsid w:val="005102C9"/>
    <w:rsid w:val="00510A69"/>
    <w:rsid w:val="00510BDA"/>
    <w:rsid w:val="005114EC"/>
    <w:rsid w:val="00511B8F"/>
    <w:rsid w:val="00512179"/>
    <w:rsid w:val="005124BD"/>
    <w:rsid w:val="005128DE"/>
    <w:rsid w:val="00512F09"/>
    <w:rsid w:val="0051300F"/>
    <w:rsid w:val="005132EC"/>
    <w:rsid w:val="005139D8"/>
    <w:rsid w:val="00513CDA"/>
    <w:rsid w:val="005141EC"/>
    <w:rsid w:val="0051425D"/>
    <w:rsid w:val="00514BD2"/>
    <w:rsid w:val="00514CC5"/>
    <w:rsid w:val="00514E73"/>
    <w:rsid w:val="0051541E"/>
    <w:rsid w:val="00515C4A"/>
    <w:rsid w:val="00515C7C"/>
    <w:rsid w:val="00515F45"/>
    <w:rsid w:val="0051742E"/>
    <w:rsid w:val="00517A95"/>
    <w:rsid w:val="0052009A"/>
    <w:rsid w:val="0052009E"/>
    <w:rsid w:val="005215AE"/>
    <w:rsid w:val="00521B05"/>
    <w:rsid w:val="0052226B"/>
    <w:rsid w:val="0052253D"/>
    <w:rsid w:val="0052259A"/>
    <w:rsid w:val="0052277D"/>
    <w:rsid w:val="005228D0"/>
    <w:rsid w:val="00522D36"/>
    <w:rsid w:val="00522FD3"/>
    <w:rsid w:val="00523148"/>
    <w:rsid w:val="00524022"/>
    <w:rsid w:val="005243FC"/>
    <w:rsid w:val="005247A2"/>
    <w:rsid w:val="00524C91"/>
    <w:rsid w:val="00524CB3"/>
    <w:rsid w:val="00524D61"/>
    <w:rsid w:val="00524E8E"/>
    <w:rsid w:val="00525B3C"/>
    <w:rsid w:val="00525F5C"/>
    <w:rsid w:val="0052682C"/>
    <w:rsid w:val="00526C3C"/>
    <w:rsid w:val="00526D7C"/>
    <w:rsid w:val="00526E0C"/>
    <w:rsid w:val="00526F25"/>
    <w:rsid w:val="00527118"/>
    <w:rsid w:val="00527B6C"/>
    <w:rsid w:val="00530530"/>
    <w:rsid w:val="00530927"/>
    <w:rsid w:val="00530FA8"/>
    <w:rsid w:val="00531B47"/>
    <w:rsid w:val="00532F5F"/>
    <w:rsid w:val="005332CB"/>
    <w:rsid w:val="005336B8"/>
    <w:rsid w:val="00534343"/>
    <w:rsid w:val="00534692"/>
    <w:rsid w:val="00534FCD"/>
    <w:rsid w:val="0053569F"/>
    <w:rsid w:val="005356C9"/>
    <w:rsid w:val="00535832"/>
    <w:rsid w:val="00535C9E"/>
    <w:rsid w:val="00535CA4"/>
    <w:rsid w:val="00535D3A"/>
    <w:rsid w:val="00536843"/>
    <w:rsid w:val="005370EA"/>
    <w:rsid w:val="005372BB"/>
    <w:rsid w:val="0053746F"/>
    <w:rsid w:val="00540022"/>
    <w:rsid w:val="00541474"/>
    <w:rsid w:val="0054243C"/>
    <w:rsid w:val="00543018"/>
    <w:rsid w:val="005437F2"/>
    <w:rsid w:val="0054399C"/>
    <w:rsid w:val="00543A2B"/>
    <w:rsid w:val="0054400D"/>
    <w:rsid w:val="00544230"/>
    <w:rsid w:val="00544313"/>
    <w:rsid w:val="0054461C"/>
    <w:rsid w:val="00544E91"/>
    <w:rsid w:val="005454D9"/>
    <w:rsid w:val="00545AD3"/>
    <w:rsid w:val="00545FA7"/>
    <w:rsid w:val="0054647D"/>
    <w:rsid w:val="00546B9F"/>
    <w:rsid w:val="00546F3B"/>
    <w:rsid w:val="00546F58"/>
    <w:rsid w:val="0054710C"/>
    <w:rsid w:val="00547122"/>
    <w:rsid w:val="00547155"/>
    <w:rsid w:val="00547222"/>
    <w:rsid w:val="0054797D"/>
    <w:rsid w:val="00547B04"/>
    <w:rsid w:val="005508E9"/>
    <w:rsid w:val="005513F1"/>
    <w:rsid w:val="00551413"/>
    <w:rsid w:val="0055190F"/>
    <w:rsid w:val="00551A03"/>
    <w:rsid w:val="00551BD8"/>
    <w:rsid w:val="00551F3A"/>
    <w:rsid w:val="00552D7F"/>
    <w:rsid w:val="00552FBA"/>
    <w:rsid w:val="00552FC9"/>
    <w:rsid w:val="00553084"/>
    <w:rsid w:val="00553AD9"/>
    <w:rsid w:val="00553E3B"/>
    <w:rsid w:val="00554A9D"/>
    <w:rsid w:val="00554E6D"/>
    <w:rsid w:val="0055565A"/>
    <w:rsid w:val="00555958"/>
    <w:rsid w:val="00555A3C"/>
    <w:rsid w:val="00556674"/>
    <w:rsid w:val="0055684A"/>
    <w:rsid w:val="00557910"/>
    <w:rsid w:val="00557F29"/>
    <w:rsid w:val="005600D1"/>
    <w:rsid w:val="005603FC"/>
    <w:rsid w:val="0056079F"/>
    <w:rsid w:val="005607BE"/>
    <w:rsid w:val="00560DF9"/>
    <w:rsid w:val="005612DE"/>
    <w:rsid w:val="005613EB"/>
    <w:rsid w:val="005616F1"/>
    <w:rsid w:val="005618DF"/>
    <w:rsid w:val="00561BC0"/>
    <w:rsid w:val="00562016"/>
    <w:rsid w:val="00562099"/>
    <w:rsid w:val="00562269"/>
    <w:rsid w:val="00562636"/>
    <w:rsid w:val="00562B21"/>
    <w:rsid w:val="00562F2E"/>
    <w:rsid w:val="005646A4"/>
    <w:rsid w:val="00564B9A"/>
    <w:rsid w:val="00564BF2"/>
    <w:rsid w:val="00565456"/>
    <w:rsid w:val="00567311"/>
    <w:rsid w:val="005676CA"/>
    <w:rsid w:val="005678AB"/>
    <w:rsid w:val="00567BEE"/>
    <w:rsid w:val="00567F3B"/>
    <w:rsid w:val="0057012D"/>
    <w:rsid w:val="005704D2"/>
    <w:rsid w:val="005706A2"/>
    <w:rsid w:val="00571316"/>
    <w:rsid w:val="0057138E"/>
    <w:rsid w:val="00571EC6"/>
    <w:rsid w:val="00572775"/>
    <w:rsid w:val="0057285F"/>
    <w:rsid w:val="00572B78"/>
    <w:rsid w:val="005732E4"/>
    <w:rsid w:val="00573752"/>
    <w:rsid w:val="005739AB"/>
    <w:rsid w:val="005747AF"/>
    <w:rsid w:val="005749BF"/>
    <w:rsid w:val="00574A78"/>
    <w:rsid w:val="00574B9A"/>
    <w:rsid w:val="00574C19"/>
    <w:rsid w:val="0057517A"/>
    <w:rsid w:val="005752DA"/>
    <w:rsid w:val="005752E6"/>
    <w:rsid w:val="00575402"/>
    <w:rsid w:val="00575917"/>
    <w:rsid w:val="00575C31"/>
    <w:rsid w:val="00576171"/>
    <w:rsid w:val="0057677B"/>
    <w:rsid w:val="0057729A"/>
    <w:rsid w:val="005774A0"/>
    <w:rsid w:val="00577AA1"/>
    <w:rsid w:val="00580761"/>
    <w:rsid w:val="00580A7D"/>
    <w:rsid w:val="00581A6D"/>
    <w:rsid w:val="00581BC0"/>
    <w:rsid w:val="00581C6D"/>
    <w:rsid w:val="0058201F"/>
    <w:rsid w:val="0058243A"/>
    <w:rsid w:val="005825E7"/>
    <w:rsid w:val="00582B09"/>
    <w:rsid w:val="00582C22"/>
    <w:rsid w:val="005835CB"/>
    <w:rsid w:val="00583726"/>
    <w:rsid w:val="005838BA"/>
    <w:rsid w:val="00583ADF"/>
    <w:rsid w:val="00583CD5"/>
    <w:rsid w:val="00583E5D"/>
    <w:rsid w:val="00583FFA"/>
    <w:rsid w:val="005841C6"/>
    <w:rsid w:val="00584322"/>
    <w:rsid w:val="005843A3"/>
    <w:rsid w:val="00584D86"/>
    <w:rsid w:val="0058541F"/>
    <w:rsid w:val="00586516"/>
    <w:rsid w:val="00586882"/>
    <w:rsid w:val="0058699C"/>
    <w:rsid w:val="00586CB2"/>
    <w:rsid w:val="00586E82"/>
    <w:rsid w:val="00586EAD"/>
    <w:rsid w:val="0058730F"/>
    <w:rsid w:val="00587D8E"/>
    <w:rsid w:val="005901DA"/>
    <w:rsid w:val="00590AE6"/>
    <w:rsid w:val="00590BE6"/>
    <w:rsid w:val="00590DCF"/>
    <w:rsid w:val="00590EBC"/>
    <w:rsid w:val="00591409"/>
    <w:rsid w:val="005918BC"/>
    <w:rsid w:val="0059301E"/>
    <w:rsid w:val="00593371"/>
    <w:rsid w:val="00593CE5"/>
    <w:rsid w:val="00593D22"/>
    <w:rsid w:val="005943BE"/>
    <w:rsid w:val="00594473"/>
    <w:rsid w:val="005956E7"/>
    <w:rsid w:val="0059577C"/>
    <w:rsid w:val="00595C79"/>
    <w:rsid w:val="005960D2"/>
    <w:rsid w:val="005969AA"/>
    <w:rsid w:val="005969C5"/>
    <w:rsid w:val="00597AC6"/>
    <w:rsid w:val="00597B88"/>
    <w:rsid w:val="00597C8F"/>
    <w:rsid w:val="005A0538"/>
    <w:rsid w:val="005A06F3"/>
    <w:rsid w:val="005A0B60"/>
    <w:rsid w:val="005A0E82"/>
    <w:rsid w:val="005A10BB"/>
    <w:rsid w:val="005A173A"/>
    <w:rsid w:val="005A2B84"/>
    <w:rsid w:val="005A2CC6"/>
    <w:rsid w:val="005A3096"/>
    <w:rsid w:val="005A3722"/>
    <w:rsid w:val="005A38FA"/>
    <w:rsid w:val="005A3E6A"/>
    <w:rsid w:val="005A4171"/>
    <w:rsid w:val="005A4824"/>
    <w:rsid w:val="005A4C50"/>
    <w:rsid w:val="005A51EB"/>
    <w:rsid w:val="005A5A82"/>
    <w:rsid w:val="005A5DED"/>
    <w:rsid w:val="005A60D4"/>
    <w:rsid w:val="005A6132"/>
    <w:rsid w:val="005A65D5"/>
    <w:rsid w:val="005A69FB"/>
    <w:rsid w:val="005A6C57"/>
    <w:rsid w:val="005A7036"/>
    <w:rsid w:val="005A7250"/>
    <w:rsid w:val="005A7532"/>
    <w:rsid w:val="005A753B"/>
    <w:rsid w:val="005A7934"/>
    <w:rsid w:val="005B01C7"/>
    <w:rsid w:val="005B0346"/>
    <w:rsid w:val="005B091C"/>
    <w:rsid w:val="005B0CCE"/>
    <w:rsid w:val="005B1619"/>
    <w:rsid w:val="005B193A"/>
    <w:rsid w:val="005B1A64"/>
    <w:rsid w:val="005B1C17"/>
    <w:rsid w:val="005B1EBE"/>
    <w:rsid w:val="005B1FBF"/>
    <w:rsid w:val="005B2263"/>
    <w:rsid w:val="005B2557"/>
    <w:rsid w:val="005B2715"/>
    <w:rsid w:val="005B271E"/>
    <w:rsid w:val="005B282C"/>
    <w:rsid w:val="005B2B58"/>
    <w:rsid w:val="005B315E"/>
    <w:rsid w:val="005B31A1"/>
    <w:rsid w:val="005B31FC"/>
    <w:rsid w:val="005B322D"/>
    <w:rsid w:val="005B390B"/>
    <w:rsid w:val="005B4078"/>
    <w:rsid w:val="005B41C2"/>
    <w:rsid w:val="005B4246"/>
    <w:rsid w:val="005B4367"/>
    <w:rsid w:val="005B49E2"/>
    <w:rsid w:val="005B4C67"/>
    <w:rsid w:val="005B5238"/>
    <w:rsid w:val="005B52B9"/>
    <w:rsid w:val="005B568B"/>
    <w:rsid w:val="005B57F2"/>
    <w:rsid w:val="005B6CBF"/>
    <w:rsid w:val="005B7127"/>
    <w:rsid w:val="005B7264"/>
    <w:rsid w:val="005B7AAF"/>
    <w:rsid w:val="005B7BC1"/>
    <w:rsid w:val="005C04BD"/>
    <w:rsid w:val="005C0D88"/>
    <w:rsid w:val="005C0F6A"/>
    <w:rsid w:val="005C16BD"/>
    <w:rsid w:val="005C1DA7"/>
    <w:rsid w:val="005C2268"/>
    <w:rsid w:val="005C232C"/>
    <w:rsid w:val="005C26F3"/>
    <w:rsid w:val="005C2831"/>
    <w:rsid w:val="005C297F"/>
    <w:rsid w:val="005C34C1"/>
    <w:rsid w:val="005C3690"/>
    <w:rsid w:val="005C3887"/>
    <w:rsid w:val="005C3B7B"/>
    <w:rsid w:val="005C3BB0"/>
    <w:rsid w:val="005C3C48"/>
    <w:rsid w:val="005C3E8F"/>
    <w:rsid w:val="005C3F5A"/>
    <w:rsid w:val="005C433C"/>
    <w:rsid w:val="005C4350"/>
    <w:rsid w:val="005C463A"/>
    <w:rsid w:val="005C471C"/>
    <w:rsid w:val="005C47B4"/>
    <w:rsid w:val="005C4D48"/>
    <w:rsid w:val="005C4FE1"/>
    <w:rsid w:val="005C577E"/>
    <w:rsid w:val="005C6A1B"/>
    <w:rsid w:val="005C6C31"/>
    <w:rsid w:val="005C70BE"/>
    <w:rsid w:val="005C746B"/>
    <w:rsid w:val="005C76B8"/>
    <w:rsid w:val="005C77E5"/>
    <w:rsid w:val="005D06BA"/>
    <w:rsid w:val="005D08A9"/>
    <w:rsid w:val="005D1118"/>
    <w:rsid w:val="005D146A"/>
    <w:rsid w:val="005D19D5"/>
    <w:rsid w:val="005D1FDF"/>
    <w:rsid w:val="005D212E"/>
    <w:rsid w:val="005D2275"/>
    <w:rsid w:val="005D26ED"/>
    <w:rsid w:val="005D2846"/>
    <w:rsid w:val="005D2E8E"/>
    <w:rsid w:val="005D3415"/>
    <w:rsid w:val="005D36C6"/>
    <w:rsid w:val="005D3DA0"/>
    <w:rsid w:val="005D3E0B"/>
    <w:rsid w:val="005D4179"/>
    <w:rsid w:val="005D5901"/>
    <w:rsid w:val="005D5BCC"/>
    <w:rsid w:val="005D5E3D"/>
    <w:rsid w:val="005D60A3"/>
    <w:rsid w:val="005D6216"/>
    <w:rsid w:val="005D68AD"/>
    <w:rsid w:val="005D69C7"/>
    <w:rsid w:val="005D6D44"/>
    <w:rsid w:val="005D73F3"/>
    <w:rsid w:val="005E01E2"/>
    <w:rsid w:val="005E0731"/>
    <w:rsid w:val="005E0F45"/>
    <w:rsid w:val="005E11BF"/>
    <w:rsid w:val="005E1916"/>
    <w:rsid w:val="005E19EC"/>
    <w:rsid w:val="005E2894"/>
    <w:rsid w:val="005E2980"/>
    <w:rsid w:val="005E2BCC"/>
    <w:rsid w:val="005E2D16"/>
    <w:rsid w:val="005E33D3"/>
    <w:rsid w:val="005E345C"/>
    <w:rsid w:val="005E34F2"/>
    <w:rsid w:val="005E3923"/>
    <w:rsid w:val="005E3F4C"/>
    <w:rsid w:val="005E4A0D"/>
    <w:rsid w:val="005E4DC4"/>
    <w:rsid w:val="005E5565"/>
    <w:rsid w:val="005E57B0"/>
    <w:rsid w:val="005E5C17"/>
    <w:rsid w:val="005E5CF2"/>
    <w:rsid w:val="005E5D4F"/>
    <w:rsid w:val="005E5E7F"/>
    <w:rsid w:val="005E65DB"/>
    <w:rsid w:val="005E669D"/>
    <w:rsid w:val="005E684C"/>
    <w:rsid w:val="005E6BA2"/>
    <w:rsid w:val="005E6E9F"/>
    <w:rsid w:val="005E724D"/>
    <w:rsid w:val="005E7A2D"/>
    <w:rsid w:val="005E7B13"/>
    <w:rsid w:val="005E7B69"/>
    <w:rsid w:val="005E7CD1"/>
    <w:rsid w:val="005E7CE2"/>
    <w:rsid w:val="005F052D"/>
    <w:rsid w:val="005F0654"/>
    <w:rsid w:val="005F0ACF"/>
    <w:rsid w:val="005F0C82"/>
    <w:rsid w:val="005F10CA"/>
    <w:rsid w:val="005F1960"/>
    <w:rsid w:val="005F25DD"/>
    <w:rsid w:val="005F2636"/>
    <w:rsid w:val="005F27FE"/>
    <w:rsid w:val="005F4138"/>
    <w:rsid w:val="005F47C8"/>
    <w:rsid w:val="005F5103"/>
    <w:rsid w:val="005F5418"/>
    <w:rsid w:val="005F5590"/>
    <w:rsid w:val="005F5BDB"/>
    <w:rsid w:val="005F5FC1"/>
    <w:rsid w:val="005F6586"/>
    <w:rsid w:val="005F709C"/>
    <w:rsid w:val="00600939"/>
    <w:rsid w:val="00600B5B"/>
    <w:rsid w:val="00600B83"/>
    <w:rsid w:val="00600EB1"/>
    <w:rsid w:val="00601432"/>
    <w:rsid w:val="006018FD"/>
    <w:rsid w:val="00601B75"/>
    <w:rsid w:val="00602717"/>
    <w:rsid w:val="00603159"/>
    <w:rsid w:val="00603521"/>
    <w:rsid w:val="0060401F"/>
    <w:rsid w:val="0060481E"/>
    <w:rsid w:val="006049ED"/>
    <w:rsid w:val="0060502B"/>
    <w:rsid w:val="006050A9"/>
    <w:rsid w:val="006055D7"/>
    <w:rsid w:val="00605694"/>
    <w:rsid w:val="00605A6C"/>
    <w:rsid w:val="00605B89"/>
    <w:rsid w:val="00605CFD"/>
    <w:rsid w:val="00605D12"/>
    <w:rsid w:val="00605E44"/>
    <w:rsid w:val="00606391"/>
    <w:rsid w:val="006066CC"/>
    <w:rsid w:val="00606A13"/>
    <w:rsid w:val="00607014"/>
    <w:rsid w:val="00607112"/>
    <w:rsid w:val="006072EC"/>
    <w:rsid w:val="00607341"/>
    <w:rsid w:val="00607A8B"/>
    <w:rsid w:val="0061026E"/>
    <w:rsid w:val="00610DE5"/>
    <w:rsid w:val="00611139"/>
    <w:rsid w:val="006113F1"/>
    <w:rsid w:val="00611572"/>
    <w:rsid w:val="0061174E"/>
    <w:rsid w:val="006119EC"/>
    <w:rsid w:val="00611DC4"/>
    <w:rsid w:val="006120A1"/>
    <w:rsid w:val="006121E1"/>
    <w:rsid w:val="00613056"/>
    <w:rsid w:val="00613090"/>
    <w:rsid w:val="00613589"/>
    <w:rsid w:val="0061464C"/>
    <w:rsid w:val="0061499C"/>
    <w:rsid w:val="00614EA0"/>
    <w:rsid w:val="0061572D"/>
    <w:rsid w:val="00615962"/>
    <w:rsid w:val="00615A97"/>
    <w:rsid w:val="00615BAF"/>
    <w:rsid w:val="006161DE"/>
    <w:rsid w:val="00616AE6"/>
    <w:rsid w:val="00616CE4"/>
    <w:rsid w:val="00617579"/>
    <w:rsid w:val="0061791E"/>
    <w:rsid w:val="00617980"/>
    <w:rsid w:val="00620378"/>
    <w:rsid w:val="0062122D"/>
    <w:rsid w:val="00622089"/>
    <w:rsid w:val="00622679"/>
    <w:rsid w:val="006228E0"/>
    <w:rsid w:val="00622B76"/>
    <w:rsid w:val="00622BE2"/>
    <w:rsid w:val="006235F7"/>
    <w:rsid w:val="0062388B"/>
    <w:rsid w:val="00623A4F"/>
    <w:rsid w:val="00623C05"/>
    <w:rsid w:val="00623D6C"/>
    <w:rsid w:val="00623EED"/>
    <w:rsid w:val="00623F49"/>
    <w:rsid w:val="00623FAF"/>
    <w:rsid w:val="006240DF"/>
    <w:rsid w:val="00624353"/>
    <w:rsid w:val="006246C9"/>
    <w:rsid w:val="00625537"/>
    <w:rsid w:val="00625C18"/>
    <w:rsid w:val="00626312"/>
    <w:rsid w:val="0062633D"/>
    <w:rsid w:val="0062639D"/>
    <w:rsid w:val="00626D7B"/>
    <w:rsid w:val="006273C1"/>
    <w:rsid w:val="00627470"/>
    <w:rsid w:val="00627582"/>
    <w:rsid w:val="006278FA"/>
    <w:rsid w:val="00627C63"/>
    <w:rsid w:val="00630781"/>
    <w:rsid w:val="0063102B"/>
    <w:rsid w:val="006315C7"/>
    <w:rsid w:val="00632CD8"/>
    <w:rsid w:val="00633775"/>
    <w:rsid w:val="00636305"/>
    <w:rsid w:val="00636FF7"/>
    <w:rsid w:val="00637322"/>
    <w:rsid w:val="00637714"/>
    <w:rsid w:val="00637850"/>
    <w:rsid w:val="00637B58"/>
    <w:rsid w:val="00637FA2"/>
    <w:rsid w:val="0064054C"/>
    <w:rsid w:val="006406BA"/>
    <w:rsid w:val="00640A6B"/>
    <w:rsid w:val="00641395"/>
    <w:rsid w:val="00641733"/>
    <w:rsid w:val="006419CF"/>
    <w:rsid w:val="00641C5B"/>
    <w:rsid w:val="006421CF"/>
    <w:rsid w:val="006426B9"/>
    <w:rsid w:val="00642DB0"/>
    <w:rsid w:val="00642E90"/>
    <w:rsid w:val="00643198"/>
    <w:rsid w:val="00643303"/>
    <w:rsid w:val="00643A17"/>
    <w:rsid w:val="00643D78"/>
    <w:rsid w:val="006441B0"/>
    <w:rsid w:val="00644CCA"/>
    <w:rsid w:val="0064564A"/>
    <w:rsid w:val="00645AED"/>
    <w:rsid w:val="006462CC"/>
    <w:rsid w:val="006463E3"/>
    <w:rsid w:val="0064707B"/>
    <w:rsid w:val="00647181"/>
    <w:rsid w:val="00647217"/>
    <w:rsid w:val="006473F8"/>
    <w:rsid w:val="0064770D"/>
    <w:rsid w:val="00647D30"/>
    <w:rsid w:val="00647D4D"/>
    <w:rsid w:val="00647EDA"/>
    <w:rsid w:val="006503F5"/>
    <w:rsid w:val="00650E99"/>
    <w:rsid w:val="0065151C"/>
    <w:rsid w:val="00651960"/>
    <w:rsid w:val="00651C2C"/>
    <w:rsid w:val="00651DFB"/>
    <w:rsid w:val="006520D0"/>
    <w:rsid w:val="006528A8"/>
    <w:rsid w:val="00653A41"/>
    <w:rsid w:val="0065467A"/>
    <w:rsid w:val="00654946"/>
    <w:rsid w:val="00654C12"/>
    <w:rsid w:val="00655249"/>
    <w:rsid w:val="006553D5"/>
    <w:rsid w:val="00655561"/>
    <w:rsid w:val="00655C7B"/>
    <w:rsid w:val="00656281"/>
    <w:rsid w:val="0065654C"/>
    <w:rsid w:val="00656919"/>
    <w:rsid w:val="006575C0"/>
    <w:rsid w:val="00657821"/>
    <w:rsid w:val="00657B81"/>
    <w:rsid w:val="006609A2"/>
    <w:rsid w:val="00660C6D"/>
    <w:rsid w:val="00662713"/>
    <w:rsid w:val="00662B44"/>
    <w:rsid w:val="00664536"/>
    <w:rsid w:val="00664822"/>
    <w:rsid w:val="00664961"/>
    <w:rsid w:val="00665D78"/>
    <w:rsid w:val="00665EA1"/>
    <w:rsid w:val="0066617F"/>
    <w:rsid w:val="006664EA"/>
    <w:rsid w:val="0066704E"/>
    <w:rsid w:val="0066720B"/>
    <w:rsid w:val="0066738F"/>
    <w:rsid w:val="0067046D"/>
    <w:rsid w:val="00670646"/>
    <w:rsid w:val="0067086A"/>
    <w:rsid w:val="00670B32"/>
    <w:rsid w:val="00670C31"/>
    <w:rsid w:val="00671041"/>
    <w:rsid w:val="00671353"/>
    <w:rsid w:val="0067136B"/>
    <w:rsid w:val="00671880"/>
    <w:rsid w:val="0067230B"/>
    <w:rsid w:val="00673B46"/>
    <w:rsid w:val="00673E04"/>
    <w:rsid w:val="00673EB0"/>
    <w:rsid w:val="00674243"/>
    <w:rsid w:val="0067502A"/>
    <w:rsid w:val="00675F08"/>
    <w:rsid w:val="00676AE5"/>
    <w:rsid w:val="00676F55"/>
    <w:rsid w:val="006772D5"/>
    <w:rsid w:val="006774A0"/>
    <w:rsid w:val="00677870"/>
    <w:rsid w:val="00680ADC"/>
    <w:rsid w:val="00680EC9"/>
    <w:rsid w:val="00680F2F"/>
    <w:rsid w:val="00681C87"/>
    <w:rsid w:val="00681EF6"/>
    <w:rsid w:val="0068224F"/>
    <w:rsid w:val="006828E9"/>
    <w:rsid w:val="00682BED"/>
    <w:rsid w:val="006836A2"/>
    <w:rsid w:val="00683B63"/>
    <w:rsid w:val="00683F4E"/>
    <w:rsid w:val="00684069"/>
    <w:rsid w:val="00684104"/>
    <w:rsid w:val="00685409"/>
    <w:rsid w:val="0068547D"/>
    <w:rsid w:val="00686010"/>
    <w:rsid w:val="006863D0"/>
    <w:rsid w:val="00686864"/>
    <w:rsid w:val="00686B3A"/>
    <w:rsid w:val="00686D8D"/>
    <w:rsid w:val="0068749D"/>
    <w:rsid w:val="00687CA2"/>
    <w:rsid w:val="00687CAB"/>
    <w:rsid w:val="00687F02"/>
    <w:rsid w:val="006904F1"/>
    <w:rsid w:val="00690B58"/>
    <w:rsid w:val="00691271"/>
    <w:rsid w:val="00691754"/>
    <w:rsid w:val="00691967"/>
    <w:rsid w:val="00691A84"/>
    <w:rsid w:val="00691F65"/>
    <w:rsid w:val="00692293"/>
    <w:rsid w:val="006922EB"/>
    <w:rsid w:val="006923CC"/>
    <w:rsid w:val="00692A70"/>
    <w:rsid w:val="00693116"/>
    <w:rsid w:val="00693C5A"/>
    <w:rsid w:val="00694325"/>
    <w:rsid w:val="006944EC"/>
    <w:rsid w:val="0069453A"/>
    <w:rsid w:val="00694615"/>
    <w:rsid w:val="006949BD"/>
    <w:rsid w:val="00694A87"/>
    <w:rsid w:val="00694C27"/>
    <w:rsid w:val="00694D7F"/>
    <w:rsid w:val="00695799"/>
    <w:rsid w:val="00695D7A"/>
    <w:rsid w:val="00695E30"/>
    <w:rsid w:val="0069614B"/>
    <w:rsid w:val="006962C6"/>
    <w:rsid w:val="006968D2"/>
    <w:rsid w:val="006977B8"/>
    <w:rsid w:val="00697F22"/>
    <w:rsid w:val="006A022C"/>
    <w:rsid w:val="006A05B0"/>
    <w:rsid w:val="006A06E5"/>
    <w:rsid w:val="006A0F7A"/>
    <w:rsid w:val="006A1310"/>
    <w:rsid w:val="006A185D"/>
    <w:rsid w:val="006A186A"/>
    <w:rsid w:val="006A1992"/>
    <w:rsid w:val="006A1E2F"/>
    <w:rsid w:val="006A2103"/>
    <w:rsid w:val="006A21FC"/>
    <w:rsid w:val="006A259E"/>
    <w:rsid w:val="006A2FFA"/>
    <w:rsid w:val="006A4917"/>
    <w:rsid w:val="006A4E3B"/>
    <w:rsid w:val="006A4FD8"/>
    <w:rsid w:val="006A54C4"/>
    <w:rsid w:val="006A54DF"/>
    <w:rsid w:val="006A564B"/>
    <w:rsid w:val="006A5FE5"/>
    <w:rsid w:val="006A60E1"/>
    <w:rsid w:val="006A612C"/>
    <w:rsid w:val="006A69F0"/>
    <w:rsid w:val="006A6A91"/>
    <w:rsid w:val="006A6C38"/>
    <w:rsid w:val="006A705F"/>
    <w:rsid w:val="006A71C7"/>
    <w:rsid w:val="006A7EAE"/>
    <w:rsid w:val="006A7FFA"/>
    <w:rsid w:val="006B053F"/>
    <w:rsid w:val="006B0FC3"/>
    <w:rsid w:val="006B0FF6"/>
    <w:rsid w:val="006B11F7"/>
    <w:rsid w:val="006B1927"/>
    <w:rsid w:val="006B1986"/>
    <w:rsid w:val="006B1B9C"/>
    <w:rsid w:val="006B2097"/>
    <w:rsid w:val="006B24AD"/>
    <w:rsid w:val="006B2971"/>
    <w:rsid w:val="006B2D5F"/>
    <w:rsid w:val="006B32B7"/>
    <w:rsid w:val="006B338D"/>
    <w:rsid w:val="006B363F"/>
    <w:rsid w:val="006B3B0A"/>
    <w:rsid w:val="006B4752"/>
    <w:rsid w:val="006B49FF"/>
    <w:rsid w:val="006B5C66"/>
    <w:rsid w:val="006B73AC"/>
    <w:rsid w:val="006B76E7"/>
    <w:rsid w:val="006B7808"/>
    <w:rsid w:val="006B7982"/>
    <w:rsid w:val="006B7B32"/>
    <w:rsid w:val="006C02CF"/>
    <w:rsid w:val="006C0364"/>
    <w:rsid w:val="006C055B"/>
    <w:rsid w:val="006C0679"/>
    <w:rsid w:val="006C09B4"/>
    <w:rsid w:val="006C0BD2"/>
    <w:rsid w:val="006C1D1D"/>
    <w:rsid w:val="006C1E7F"/>
    <w:rsid w:val="006C2310"/>
    <w:rsid w:val="006C2875"/>
    <w:rsid w:val="006C2CC0"/>
    <w:rsid w:val="006C2DC8"/>
    <w:rsid w:val="006C2E24"/>
    <w:rsid w:val="006C3682"/>
    <w:rsid w:val="006C380E"/>
    <w:rsid w:val="006C3937"/>
    <w:rsid w:val="006C3973"/>
    <w:rsid w:val="006C4257"/>
    <w:rsid w:val="006C47F8"/>
    <w:rsid w:val="006C496C"/>
    <w:rsid w:val="006C51BC"/>
    <w:rsid w:val="006C5654"/>
    <w:rsid w:val="006C6336"/>
    <w:rsid w:val="006C7C45"/>
    <w:rsid w:val="006D00E5"/>
    <w:rsid w:val="006D0A95"/>
    <w:rsid w:val="006D1115"/>
    <w:rsid w:val="006D2056"/>
    <w:rsid w:val="006D2334"/>
    <w:rsid w:val="006D2569"/>
    <w:rsid w:val="006D35B9"/>
    <w:rsid w:val="006D4824"/>
    <w:rsid w:val="006D5003"/>
    <w:rsid w:val="006D5B63"/>
    <w:rsid w:val="006D5D5B"/>
    <w:rsid w:val="006D6134"/>
    <w:rsid w:val="006D6214"/>
    <w:rsid w:val="006D6390"/>
    <w:rsid w:val="006D73A1"/>
    <w:rsid w:val="006D7714"/>
    <w:rsid w:val="006D7908"/>
    <w:rsid w:val="006E035C"/>
    <w:rsid w:val="006E04AB"/>
    <w:rsid w:val="006E04D3"/>
    <w:rsid w:val="006E0788"/>
    <w:rsid w:val="006E07C0"/>
    <w:rsid w:val="006E11CF"/>
    <w:rsid w:val="006E1205"/>
    <w:rsid w:val="006E1811"/>
    <w:rsid w:val="006E1981"/>
    <w:rsid w:val="006E1A84"/>
    <w:rsid w:val="006E2671"/>
    <w:rsid w:val="006E2C7B"/>
    <w:rsid w:val="006E3300"/>
    <w:rsid w:val="006E35AB"/>
    <w:rsid w:val="006E41AD"/>
    <w:rsid w:val="006E422B"/>
    <w:rsid w:val="006E458E"/>
    <w:rsid w:val="006E46EB"/>
    <w:rsid w:val="006E47F3"/>
    <w:rsid w:val="006E4922"/>
    <w:rsid w:val="006E4BFB"/>
    <w:rsid w:val="006E51D9"/>
    <w:rsid w:val="006E55D5"/>
    <w:rsid w:val="006E56AC"/>
    <w:rsid w:val="006E5A4E"/>
    <w:rsid w:val="006E612B"/>
    <w:rsid w:val="006E6431"/>
    <w:rsid w:val="006E6A21"/>
    <w:rsid w:val="006E6C77"/>
    <w:rsid w:val="006E6D37"/>
    <w:rsid w:val="006E6FB1"/>
    <w:rsid w:val="006E7000"/>
    <w:rsid w:val="006E7062"/>
    <w:rsid w:val="006E70B3"/>
    <w:rsid w:val="006E70B5"/>
    <w:rsid w:val="006E722B"/>
    <w:rsid w:val="006E75DA"/>
    <w:rsid w:val="006E7A18"/>
    <w:rsid w:val="006F0134"/>
    <w:rsid w:val="006F07B6"/>
    <w:rsid w:val="006F0A77"/>
    <w:rsid w:val="006F19B4"/>
    <w:rsid w:val="006F289D"/>
    <w:rsid w:val="006F2CDF"/>
    <w:rsid w:val="006F331B"/>
    <w:rsid w:val="006F3926"/>
    <w:rsid w:val="006F39F2"/>
    <w:rsid w:val="006F3B29"/>
    <w:rsid w:val="006F3B89"/>
    <w:rsid w:val="006F40ED"/>
    <w:rsid w:val="006F4277"/>
    <w:rsid w:val="006F5816"/>
    <w:rsid w:val="006F6101"/>
    <w:rsid w:val="006F6648"/>
    <w:rsid w:val="006F6F1B"/>
    <w:rsid w:val="006F71DC"/>
    <w:rsid w:val="006F7253"/>
    <w:rsid w:val="006F7621"/>
    <w:rsid w:val="006F7767"/>
    <w:rsid w:val="006F77CE"/>
    <w:rsid w:val="006F7807"/>
    <w:rsid w:val="00700102"/>
    <w:rsid w:val="0070018F"/>
    <w:rsid w:val="007004E0"/>
    <w:rsid w:val="007005B0"/>
    <w:rsid w:val="00700670"/>
    <w:rsid w:val="007008F4"/>
    <w:rsid w:val="00700A3F"/>
    <w:rsid w:val="00700CC6"/>
    <w:rsid w:val="00700DE9"/>
    <w:rsid w:val="007019FE"/>
    <w:rsid w:val="00701E13"/>
    <w:rsid w:val="0070222C"/>
    <w:rsid w:val="0070239E"/>
    <w:rsid w:val="007025B1"/>
    <w:rsid w:val="00702B66"/>
    <w:rsid w:val="00702C58"/>
    <w:rsid w:val="0070380B"/>
    <w:rsid w:val="00703DD3"/>
    <w:rsid w:val="00704326"/>
    <w:rsid w:val="00704726"/>
    <w:rsid w:val="0070494A"/>
    <w:rsid w:val="00704AFD"/>
    <w:rsid w:val="007053F3"/>
    <w:rsid w:val="00705DED"/>
    <w:rsid w:val="0070627B"/>
    <w:rsid w:val="007068BC"/>
    <w:rsid w:val="00706D33"/>
    <w:rsid w:val="0070798F"/>
    <w:rsid w:val="00707C30"/>
    <w:rsid w:val="00707CAE"/>
    <w:rsid w:val="0071021D"/>
    <w:rsid w:val="007106CB"/>
    <w:rsid w:val="0071070E"/>
    <w:rsid w:val="007107EA"/>
    <w:rsid w:val="00711050"/>
    <w:rsid w:val="007111E5"/>
    <w:rsid w:val="007115C5"/>
    <w:rsid w:val="00711696"/>
    <w:rsid w:val="00711D29"/>
    <w:rsid w:val="00711E39"/>
    <w:rsid w:val="00712C42"/>
    <w:rsid w:val="00712F20"/>
    <w:rsid w:val="00713822"/>
    <w:rsid w:val="00714007"/>
    <w:rsid w:val="007144B1"/>
    <w:rsid w:val="00714CD0"/>
    <w:rsid w:val="0071502A"/>
    <w:rsid w:val="0071504F"/>
    <w:rsid w:val="0071588C"/>
    <w:rsid w:val="00715C65"/>
    <w:rsid w:val="0071692B"/>
    <w:rsid w:val="00717087"/>
    <w:rsid w:val="0071761C"/>
    <w:rsid w:val="00717CAF"/>
    <w:rsid w:val="007205AF"/>
    <w:rsid w:val="00720903"/>
    <w:rsid w:val="007209FD"/>
    <w:rsid w:val="00721575"/>
    <w:rsid w:val="007216B6"/>
    <w:rsid w:val="00721BFC"/>
    <w:rsid w:val="00721D42"/>
    <w:rsid w:val="0072201E"/>
    <w:rsid w:val="00722E72"/>
    <w:rsid w:val="00722FFA"/>
    <w:rsid w:val="00723179"/>
    <w:rsid w:val="0072362E"/>
    <w:rsid w:val="00723C9A"/>
    <w:rsid w:val="00723E5C"/>
    <w:rsid w:val="007246C7"/>
    <w:rsid w:val="00725770"/>
    <w:rsid w:val="0072582A"/>
    <w:rsid w:val="00726456"/>
    <w:rsid w:val="00726B67"/>
    <w:rsid w:val="00726B8D"/>
    <w:rsid w:val="00727A28"/>
    <w:rsid w:val="00727BB3"/>
    <w:rsid w:val="00730189"/>
    <w:rsid w:val="00730222"/>
    <w:rsid w:val="007305BE"/>
    <w:rsid w:val="007308DA"/>
    <w:rsid w:val="00730DD5"/>
    <w:rsid w:val="007311B7"/>
    <w:rsid w:val="00731580"/>
    <w:rsid w:val="00731F1A"/>
    <w:rsid w:val="00733ABD"/>
    <w:rsid w:val="00733B2A"/>
    <w:rsid w:val="00734454"/>
    <w:rsid w:val="0073499F"/>
    <w:rsid w:val="00734BF4"/>
    <w:rsid w:val="00734C30"/>
    <w:rsid w:val="007356ED"/>
    <w:rsid w:val="00735A4E"/>
    <w:rsid w:val="00735D43"/>
    <w:rsid w:val="007372DA"/>
    <w:rsid w:val="0073743D"/>
    <w:rsid w:val="0073793E"/>
    <w:rsid w:val="00737B3C"/>
    <w:rsid w:val="00737EE2"/>
    <w:rsid w:val="007400FC"/>
    <w:rsid w:val="007411B5"/>
    <w:rsid w:val="00741353"/>
    <w:rsid w:val="00741C2B"/>
    <w:rsid w:val="00741ED9"/>
    <w:rsid w:val="00742CBA"/>
    <w:rsid w:val="00742FEA"/>
    <w:rsid w:val="00743476"/>
    <w:rsid w:val="007434C2"/>
    <w:rsid w:val="007437B0"/>
    <w:rsid w:val="00743CED"/>
    <w:rsid w:val="00744D5A"/>
    <w:rsid w:val="00744EA2"/>
    <w:rsid w:val="00745328"/>
    <w:rsid w:val="0074567B"/>
    <w:rsid w:val="00746792"/>
    <w:rsid w:val="00746A81"/>
    <w:rsid w:val="00746F09"/>
    <w:rsid w:val="007475B3"/>
    <w:rsid w:val="00747674"/>
    <w:rsid w:val="00750D09"/>
    <w:rsid w:val="00750F15"/>
    <w:rsid w:val="00751ED1"/>
    <w:rsid w:val="00751FF4"/>
    <w:rsid w:val="00752AEB"/>
    <w:rsid w:val="007531E8"/>
    <w:rsid w:val="007533F0"/>
    <w:rsid w:val="00753494"/>
    <w:rsid w:val="007537CA"/>
    <w:rsid w:val="00753A3C"/>
    <w:rsid w:val="00754577"/>
    <w:rsid w:val="00754873"/>
    <w:rsid w:val="00754E0B"/>
    <w:rsid w:val="00755B4B"/>
    <w:rsid w:val="00755B5B"/>
    <w:rsid w:val="00755C52"/>
    <w:rsid w:val="007568B8"/>
    <w:rsid w:val="007571A6"/>
    <w:rsid w:val="00757316"/>
    <w:rsid w:val="00757467"/>
    <w:rsid w:val="007578BC"/>
    <w:rsid w:val="0075795A"/>
    <w:rsid w:val="00757AE5"/>
    <w:rsid w:val="00757E37"/>
    <w:rsid w:val="00757F21"/>
    <w:rsid w:val="00760C87"/>
    <w:rsid w:val="00760E97"/>
    <w:rsid w:val="00760FB9"/>
    <w:rsid w:val="00761052"/>
    <w:rsid w:val="00761981"/>
    <w:rsid w:val="0076199B"/>
    <w:rsid w:val="007619BD"/>
    <w:rsid w:val="00762C98"/>
    <w:rsid w:val="00762EE6"/>
    <w:rsid w:val="00763262"/>
    <w:rsid w:val="0076337C"/>
    <w:rsid w:val="0076352D"/>
    <w:rsid w:val="0076380B"/>
    <w:rsid w:val="00763A5C"/>
    <w:rsid w:val="00763B64"/>
    <w:rsid w:val="00763CB9"/>
    <w:rsid w:val="00764086"/>
    <w:rsid w:val="0076441D"/>
    <w:rsid w:val="007648D9"/>
    <w:rsid w:val="00764B21"/>
    <w:rsid w:val="007651A3"/>
    <w:rsid w:val="0076571A"/>
    <w:rsid w:val="00765A81"/>
    <w:rsid w:val="00765E68"/>
    <w:rsid w:val="00766FA5"/>
    <w:rsid w:val="007670FF"/>
    <w:rsid w:val="00767220"/>
    <w:rsid w:val="007673BC"/>
    <w:rsid w:val="00767492"/>
    <w:rsid w:val="00767735"/>
    <w:rsid w:val="007679BF"/>
    <w:rsid w:val="00770308"/>
    <w:rsid w:val="00770473"/>
    <w:rsid w:val="00770646"/>
    <w:rsid w:val="007708E5"/>
    <w:rsid w:val="00770AD7"/>
    <w:rsid w:val="00770BA3"/>
    <w:rsid w:val="00770BEA"/>
    <w:rsid w:val="00772377"/>
    <w:rsid w:val="0077259A"/>
    <w:rsid w:val="007735C1"/>
    <w:rsid w:val="007735F9"/>
    <w:rsid w:val="0077364E"/>
    <w:rsid w:val="00773E9B"/>
    <w:rsid w:val="00773EC7"/>
    <w:rsid w:val="0077465D"/>
    <w:rsid w:val="00774A2F"/>
    <w:rsid w:val="00774B4E"/>
    <w:rsid w:val="00774EEC"/>
    <w:rsid w:val="00774F43"/>
    <w:rsid w:val="007757FF"/>
    <w:rsid w:val="0077582F"/>
    <w:rsid w:val="00775A33"/>
    <w:rsid w:val="00775DD4"/>
    <w:rsid w:val="0077677F"/>
    <w:rsid w:val="00776ABF"/>
    <w:rsid w:val="00776FEF"/>
    <w:rsid w:val="0077734A"/>
    <w:rsid w:val="00777703"/>
    <w:rsid w:val="00777AB2"/>
    <w:rsid w:val="00777DE1"/>
    <w:rsid w:val="00780248"/>
    <w:rsid w:val="00780642"/>
    <w:rsid w:val="00780FB4"/>
    <w:rsid w:val="00780FDB"/>
    <w:rsid w:val="00781609"/>
    <w:rsid w:val="00781EDB"/>
    <w:rsid w:val="00782234"/>
    <w:rsid w:val="007825B6"/>
    <w:rsid w:val="007839A2"/>
    <w:rsid w:val="0078423C"/>
    <w:rsid w:val="007842E9"/>
    <w:rsid w:val="007846F4"/>
    <w:rsid w:val="00784CE8"/>
    <w:rsid w:val="007857F7"/>
    <w:rsid w:val="00785A24"/>
    <w:rsid w:val="00785BD1"/>
    <w:rsid w:val="00786F55"/>
    <w:rsid w:val="00786F9F"/>
    <w:rsid w:val="007874B4"/>
    <w:rsid w:val="00787549"/>
    <w:rsid w:val="007875B6"/>
    <w:rsid w:val="00787B52"/>
    <w:rsid w:val="0079003D"/>
    <w:rsid w:val="00790647"/>
    <w:rsid w:val="007909CC"/>
    <w:rsid w:val="00790AF6"/>
    <w:rsid w:val="00791076"/>
    <w:rsid w:val="00791361"/>
    <w:rsid w:val="0079144D"/>
    <w:rsid w:val="007916FF"/>
    <w:rsid w:val="00791DC5"/>
    <w:rsid w:val="007925CF"/>
    <w:rsid w:val="0079277D"/>
    <w:rsid w:val="007927F7"/>
    <w:rsid w:val="00792C96"/>
    <w:rsid w:val="00792D31"/>
    <w:rsid w:val="00792D67"/>
    <w:rsid w:val="00792F47"/>
    <w:rsid w:val="00792F4C"/>
    <w:rsid w:val="007938FE"/>
    <w:rsid w:val="00793A9E"/>
    <w:rsid w:val="00793CD6"/>
    <w:rsid w:val="007942DA"/>
    <w:rsid w:val="007949BB"/>
    <w:rsid w:val="0079565F"/>
    <w:rsid w:val="0079603D"/>
    <w:rsid w:val="007962A9"/>
    <w:rsid w:val="0079660F"/>
    <w:rsid w:val="0079702B"/>
    <w:rsid w:val="00797614"/>
    <w:rsid w:val="007A011A"/>
    <w:rsid w:val="007A02DF"/>
    <w:rsid w:val="007A05FF"/>
    <w:rsid w:val="007A062F"/>
    <w:rsid w:val="007A0841"/>
    <w:rsid w:val="007A0A24"/>
    <w:rsid w:val="007A0C1C"/>
    <w:rsid w:val="007A12A2"/>
    <w:rsid w:val="007A1B6F"/>
    <w:rsid w:val="007A1D3E"/>
    <w:rsid w:val="007A1F07"/>
    <w:rsid w:val="007A20A5"/>
    <w:rsid w:val="007A214E"/>
    <w:rsid w:val="007A2D41"/>
    <w:rsid w:val="007A2D7B"/>
    <w:rsid w:val="007A3B6E"/>
    <w:rsid w:val="007A3FBC"/>
    <w:rsid w:val="007A454A"/>
    <w:rsid w:val="007A4661"/>
    <w:rsid w:val="007A4B7A"/>
    <w:rsid w:val="007A4D27"/>
    <w:rsid w:val="007A55D0"/>
    <w:rsid w:val="007A61BB"/>
    <w:rsid w:val="007A7AE2"/>
    <w:rsid w:val="007B0154"/>
    <w:rsid w:val="007B0611"/>
    <w:rsid w:val="007B1849"/>
    <w:rsid w:val="007B18F4"/>
    <w:rsid w:val="007B1E9E"/>
    <w:rsid w:val="007B2F3D"/>
    <w:rsid w:val="007B2F87"/>
    <w:rsid w:val="007B38CC"/>
    <w:rsid w:val="007B39A0"/>
    <w:rsid w:val="007B3C61"/>
    <w:rsid w:val="007B3DC3"/>
    <w:rsid w:val="007B4228"/>
    <w:rsid w:val="007B4A15"/>
    <w:rsid w:val="007B4C7A"/>
    <w:rsid w:val="007B5A97"/>
    <w:rsid w:val="007B6AEE"/>
    <w:rsid w:val="007B7068"/>
    <w:rsid w:val="007B783A"/>
    <w:rsid w:val="007B7868"/>
    <w:rsid w:val="007B7B6E"/>
    <w:rsid w:val="007B7BE1"/>
    <w:rsid w:val="007B7DCB"/>
    <w:rsid w:val="007C0794"/>
    <w:rsid w:val="007C0D25"/>
    <w:rsid w:val="007C0F01"/>
    <w:rsid w:val="007C110E"/>
    <w:rsid w:val="007C1144"/>
    <w:rsid w:val="007C1322"/>
    <w:rsid w:val="007C1630"/>
    <w:rsid w:val="007C163D"/>
    <w:rsid w:val="007C18BF"/>
    <w:rsid w:val="007C1E3F"/>
    <w:rsid w:val="007C21B1"/>
    <w:rsid w:val="007C33E7"/>
    <w:rsid w:val="007C3B26"/>
    <w:rsid w:val="007C3E6F"/>
    <w:rsid w:val="007C42D2"/>
    <w:rsid w:val="007C44E2"/>
    <w:rsid w:val="007C4C98"/>
    <w:rsid w:val="007C6FC8"/>
    <w:rsid w:val="007C7D10"/>
    <w:rsid w:val="007D0E18"/>
    <w:rsid w:val="007D0EA3"/>
    <w:rsid w:val="007D0FD1"/>
    <w:rsid w:val="007D19D1"/>
    <w:rsid w:val="007D1B26"/>
    <w:rsid w:val="007D1EDF"/>
    <w:rsid w:val="007D225C"/>
    <w:rsid w:val="007D29D8"/>
    <w:rsid w:val="007D2FE0"/>
    <w:rsid w:val="007D3422"/>
    <w:rsid w:val="007D5102"/>
    <w:rsid w:val="007D5482"/>
    <w:rsid w:val="007D56E1"/>
    <w:rsid w:val="007D5CDD"/>
    <w:rsid w:val="007D5FCF"/>
    <w:rsid w:val="007D6B32"/>
    <w:rsid w:val="007D7ABD"/>
    <w:rsid w:val="007D7B7B"/>
    <w:rsid w:val="007E0094"/>
    <w:rsid w:val="007E0306"/>
    <w:rsid w:val="007E0E4A"/>
    <w:rsid w:val="007E1423"/>
    <w:rsid w:val="007E146E"/>
    <w:rsid w:val="007E166A"/>
    <w:rsid w:val="007E2316"/>
    <w:rsid w:val="007E29BD"/>
    <w:rsid w:val="007E2F3D"/>
    <w:rsid w:val="007E4B8E"/>
    <w:rsid w:val="007E5598"/>
    <w:rsid w:val="007E56E4"/>
    <w:rsid w:val="007E5DF2"/>
    <w:rsid w:val="007E62E1"/>
    <w:rsid w:val="007E6B13"/>
    <w:rsid w:val="007F0498"/>
    <w:rsid w:val="007F0894"/>
    <w:rsid w:val="007F09D9"/>
    <w:rsid w:val="007F0F8B"/>
    <w:rsid w:val="007F1950"/>
    <w:rsid w:val="007F21CA"/>
    <w:rsid w:val="007F2244"/>
    <w:rsid w:val="007F259B"/>
    <w:rsid w:val="007F2641"/>
    <w:rsid w:val="007F2848"/>
    <w:rsid w:val="007F3154"/>
    <w:rsid w:val="007F325A"/>
    <w:rsid w:val="007F39D2"/>
    <w:rsid w:val="007F3CE3"/>
    <w:rsid w:val="007F42FA"/>
    <w:rsid w:val="007F4655"/>
    <w:rsid w:val="007F4A31"/>
    <w:rsid w:val="007F4E9B"/>
    <w:rsid w:val="007F4F89"/>
    <w:rsid w:val="007F55B8"/>
    <w:rsid w:val="007F67E5"/>
    <w:rsid w:val="007F68AA"/>
    <w:rsid w:val="007F6EAA"/>
    <w:rsid w:val="007F7D1A"/>
    <w:rsid w:val="007F7DA4"/>
    <w:rsid w:val="00800ED3"/>
    <w:rsid w:val="00801EC8"/>
    <w:rsid w:val="008027E1"/>
    <w:rsid w:val="00802983"/>
    <w:rsid w:val="00802E46"/>
    <w:rsid w:val="00803AB5"/>
    <w:rsid w:val="00804596"/>
    <w:rsid w:val="00804A8D"/>
    <w:rsid w:val="00804C65"/>
    <w:rsid w:val="008050D6"/>
    <w:rsid w:val="0080515B"/>
    <w:rsid w:val="0080590E"/>
    <w:rsid w:val="00805D6E"/>
    <w:rsid w:val="00806205"/>
    <w:rsid w:val="00806707"/>
    <w:rsid w:val="00806998"/>
    <w:rsid w:val="00807CF1"/>
    <w:rsid w:val="00810992"/>
    <w:rsid w:val="00810A2B"/>
    <w:rsid w:val="00810B53"/>
    <w:rsid w:val="00810DC2"/>
    <w:rsid w:val="00810F5A"/>
    <w:rsid w:val="008119C2"/>
    <w:rsid w:val="00811AAE"/>
    <w:rsid w:val="00813C70"/>
    <w:rsid w:val="00813F3F"/>
    <w:rsid w:val="0081426A"/>
    <w:rsid w:val="0081452B"/>
    <w:rsid w:val="00814E84"/>
    <w:rsid w:val="00814FDA"/>
    <w:rsid w:val="0081507B"/>
    <w:rsid w:val="00815445"/>
    <w:rsid w:val="00815AC1"/>
    <w:rsid w:val="00815B0A"/>
    <w:rsid w:val="00815D91"/>
    <w:rsid w:val="008165F0"/>
    <w:rsid w:val="00816714"/>
    <w:rsid w:val="00816905"/>
    <w:rsid w:val="00816EA6"/>
    <w:rsid w:val="00817399"/>
    <w:rsid w:val="00817557"/>
    <w:rsid w:val="008178A4"/>
    <w:rsid w:val="00817D61"/>
    <w:rsid w:val="00820053"/>
    <w:rsid w:val="00820715"/>
    <w:rsid w:val="00820882"/>
    <w:rsid w:val="0082105A"/>
    <w:rsid w:val="008214DC"/>
    <w:rsid w:val="008214F9"/>
    <w:rsid w:val="0082187E"/>
    <w:rsid w:val="00821B45"/>
    <w:rsid w:val="00821C71"/>
    <w:rsid w:val="008224CA"/>
    <w:rsid w:val="00822A95"/>
    <w:rsid w:val="008230AE"/>
    <w:rsid w:val="00823114"/>
    <w:rsid w:val="00823AE4"/>
    <w:rsid w:val="00823C20"/>
    <w:rsid w:val="008248CF"/>
    <w:rsid w:val="00825427"/>
    <w:rsid w:val="00825530"/>
    <w:rsid w:val="008259D6"/>
    <w:rsid w:val="00825A5A"/>
    <w:rsid w:val="00825BF7"/>
    <w:rsid w:val="008263F5"/>
    <w:rsid w:val="0082671B"/>
    <w:rsid w:val="00826A0B"/>
    <w:rsid w:val="00826DE9"/>
    <w:rsid w:val="0083114F"/>
    <w:rsid w:val="0083175C"/>
    <w:rsid w:val="0083182B"/>
    <w:rsid w:val="008318E7"/>
    <w:rsid w:val="00831AC4"/>
    <w:rsid w:val="008320FD"/>
    <w:rsid w:val="008326F1"/>
    <w:rsid w:val="00832FC6"/>
    <w:rsid w:val="00833412"/>
    <w:rsid w:val="008334F2"/>
    <w:rsid w:val="008334F7"/>
    <w:rsid w:val="00833C18"/>
    <w:rsid w:val="00833CBA"/>
    <w:rsid w:val="0083424F"/>
    <w:rsid w:val="00834327"/>
    <w:rsid w:val="00834BA2"/>
    <w:rsid w:val="00834EC6"/>
    <w:rsid w:val="00835060"/>
    <w:rsid w:val="00835A47"/>
    <w:rsid w:val="00835BB3"/>
    <w:rsid w:val="00836FA1"/>
    <w:rsid w:val="00837248"/>
    <w:rsid w:val="00837766"/>
    <w:rsid w:val="008377AC"/>
    <w:rsid w:val="008377B2"/>
    <w:rsid w:val="00837C32"/>
    <w:rsid w:val="00837D4F"/>
    <w:rsid w:val="008400AA"/>
    <w:rsid w:val="00840BFD"/>
    <w:rsid w:val="00840CF9"/>
    <w:rsid w:val="00840E3F"/>
    <w:rsid w:val="00840F9E"/>
    <w:rsid w:val="0084105D"/>
    <w:rsid w:val="008429AF"/>
    <w:rsid w:val="00842CB0"/>
    <w:rsid w:val="008436ED"/>
    <w:rsid w:val="00843E7C"/>
    <w:rsid w:val="008442B4"/>
    <w:rsid w:val="008459FF"/>
    <w:rsid w:val="00845F6A"/>
    <w:rsid w:val="00845FEC"/>
    <w:rsid w:val="008472A6"/>
    <w:rsid w:val="0085042A"/>
    <w:rsid w:val="00850C2E"/>
    <w:rsid w:val="00850D5D"/>
    <w:rsid w:val="00851154"/>
    <w:rsid w:val="008514B5"/>
    <w:rsid w:val="008514E2"/>
    <w:rsid w:val="008520B4"/>
    <w:rsid w:val="008521D3"/>
    <w:rsid w:val="00852FC1"/>
    <w:rsid w:val="00853D41"/>
    <w:rsid w:val="00854109"/>
    <w:rsid w:val="00854C43"/>
    <w:rsid w:val="00855877"/>
    <w:rsid w:val="00855BD5"/>
    <w:rsid w:val="00855DBD"/>
    <w:rsid w:val="00855E88"/>
    <w:rsid w:val="008561E9"/>
    <w:rsid w:val="00856692"/>
    <w:rsid w:val="00856AF8"/>
    <w:rsid w:val="00856CE3"/>
    <w:rsid w:val="00856E83"/>
    <w:rsid w:val="00857E49"/>
    <w:rsid w:val="00857FD4"/>
    <w:rsid w:val="00860136"/>
    <w:rsid w:val="0086062C"/>
    <w:rsid w:val="008608B9"/>
    <w:rsid w:val="008608C7"/>
    <w:rsid w:val="00860996"/>
    <w:rsid w:val="00860D55"/>
    <w:rsid w:val="00861758"/>
    <w:rsid w:val="00861CF0"/>
    <w:rsid w:val="008629C5"/>
    <w:rsid w:val="00862DF2"/>
    <w:rsid w:val="00863416"/>
    <w:rsid w:val="0086353F"/>
    <w:rsid w:val="008638A8"/>
    <w:rsid w:val="00863F16"/>
    <w:rsid w:val="00864811"/>
    <w:rsid w:val="00864DEC"/>
    <w:rsid w:val="00865CAA"/>
    <w:rsid w:val="00865E2F"/>
    <w:rsid w:val="00866896"/>
    <w:rsid w:val="00867711"/>
    <w:rsid w:val="00867A71"/>
    <w:rsid w:val="00867DD3"/>
    <w:rsid w:val="00867F97"/>
    <w:rsid w:val="008704E7"/>
    <w:rsid w:val="00870847"/>
    <w:rsid w:val="00870D4B"/>
    <w:rsid w:val="00871167"/>
    <w:rsid w:val="008719A5"/>
    <w:rsid w:val="00871B24"/>
    <w:rsid w:val="00872C7A"/>
    <w:rsid w:val="00872F33"/>
    <w:rsid w:val="00872F4F"/>
    <w:rsid w:val="0087352F"/>
    <w:rsid w:val="008738B2"/>
    <w:rsid w:val="008740F5"/>
    <w:rsid w:val="008741DB"/>
    <w:rsid w:val="00875415"/>
    <w:rsid w:val="00875A16"/>
    <w:rsid w:val="00875A45"/>
    <w:rsid w:val="00875AFD"/>
    <w:rsid w:val="00875B57"/>
    <w:rsid w:val="00875E0D"/>
    <w:rsid w:val="00877977"/>
    <w:rsid w:val="00877A5D"/>
    <w:rsid w:val="00877AFF"/>
    <w:rsid w:val="00877BDF"/>
    <w:rsid w:val="008804EA"/>
    <w:rsid w:val="00881082"/>
    <w:rsid w:val="0088157B"/>
    <w:rsid w:val="00881763"/>
    <w:rsid w:val="00881F78"/>
    <w:rsid w:val="0088216B"/>
    <w:rsid w:val="0088266B"/>
    <w:rsid w:val="008826FC"/>
    <w:rsid w:val="008827EC"/>
    <w:rsid w:val="00882859"/>
    <w:rsid w:val="00882D5A"/>
    <w:rsid w:val="00883140"/>
    <w:rsid w:val="00883203"/>
    <w:rsid w:val="00883F66"/>
    <w:rsid w:val="00883F9D"/>
    <w:rsid w:val="00884501"/>
    <w:rsid w:val="0088511F"/>
    <w:rsid w:val="00885790"/>
    <w:rsid w:val="008857DC"/>
    <w:rsid w:val="00885A29"/>
    <w:rsid w:val="00885D09"/>
    <w:rsid w:val="008863A9"/>
    <w:rsid w:val="00886776"/>
    <w:rsid w:val="008868D7"/>
    <w:rsid w:val="0088725E"/>
    <w:rsid w:val="00887513"/>
    <w:rsid w:val="0088766C"/>
    <w:rsid w:val="008901CC"/>
    <w:rsid w:val="008911FB"/>
    <w:rsid w:val="008914D9"/>
    <w:rsid w:val="008925EA"/>
    <w:rsid w:val="008926A8"/>
    <w:rsid w:val="008928C7"/>
    <w:rsid w:val="00892FA3"/>
    <w:rsid w:val="00893621"/>
    <w:rsid w:val="00893859"/>
    <w:rsid w:val="00894222"/>
    <w:rsid w:val="008943F2"/>
    <w:rsid w:val="00894657"/>
    <w:rsid w:val="00894810"/>
    <w:rsid w:val="008948D5"/>
    <w:rsid w:val="00894FF5"/>
    <w:rsid w:val="00895126"/>
    <w:rsid w:val="008959B0"/>
    <w:rsid w:val="00895F67"/>
    <w:rsid w:val="00896738"/>
    <w:rsid w:val="00896841"/>
    <w:rsid w:val="00896D64"/>
    <w:rsid w:val="00896DB4"/>
    <w:rsid w:val="00896E06"/>
    <w:rsid w:val="008970FD"/>
    <w:rsid w:val="0089722B"/>
    <w:rsid w:val="0089757E"/>
    <w:rsid w:val="00897904"/>
    <w:rsid w:val="008A0182"/>
    <w:rsid w:val="008A0259"/>
    <w:rsid w:val="008A0D71"/>
    <w:rsid w:val="008A10DA"/>
    <w:rsid w:val="008A1253"/>
    <w:rsid w:val="008A1789"/>
    <w:rsid w:val="008A22CC"/>
    <w:rsid w:val="008A27CA"/>
    <w:rsid w:val="008A2ABB"/>
    <w:rsid w:val="008A3452"/>
    <w:rsid w:val="008A3545"/>
    <w:rsid w:val="008A3F88"/>
    <w:rsid w:val="008A4048"/>
    <w:rsid w:val="008A4327"/>
    <w:rsid w:val="008A4919"/>
    <w:rsid w:val="008A510C"/>
    <w:rsid w:val="008A55F1"/>
    <w:rsid w:val="008A5915"/>
    <w:rsid w:val="008A5A6A"/>
    <w:rsid w:val="008A5D35"/>
    <w:rsid w:val="008A5D81"/>
    <w:rsid w:val="008A5E66"/>
    <w:rsid w:val="008A640E"/>
    <w:rsid w:val="008A66C4"/>
    <w:rsid w:val="008A683F"/>
    <w:rsid w:val="008A6A9B"/>
    <w:rsid w:val="008A6E47"/>
    <w:rsid w:val="008A6E8F"/>
    <w:rsid w:val="008A70D3"/>
    <w:rsid w:val="008A7246"/>
    <w:rsid w:val="008A7718"/>
    <w:rsid w:val="008A779D"/>
    <w:rsid w:val="008A78AC"/>
    <w:rsid w:val="008A79D0"/>
    <w:rsid w:val="008A7B32"/>
    <w:rsid w:val="008B0935"/>
    <w:rsid w:val="008B0983"/>
    <w:rsid w:val="008B0E50"/>
    <w:rsid w:val="008B1167"/>
    <w:rsid w:val="008B163E"/>
    <w:rsid w:val="008B1B6F"/>
    <w:rsid w:val="008B1C2A"/>
    <w:rsid w:val="008B312A"/>
    <w:rsid w:val="008B3201"/>
    <w:rsid w:val="008B3C69"/>
    <w:rsid w:val="008B3F51"/>
    <w:rsid w:val="008B4491"/>
    <w:rsid w:val="008B5179"/>
    <w:rsid w:val="008B57B4"/>
    <w:rsid w:val="008B5B6C"/>
    <w:rsid w:val="008B7111"/>
    <w:rsid w:val="008B73C4"/>
    <w:rsid w:val="008B7777"/>
    <w:rsid w:val="008B7952"/>
    <w:rsid w:val="008B7FE7"/>
    <w:rsid w:val="008C017E"/>
    <w:rsid w:val="008C0C6F"/>
    <w:rsid w:val="008C0D63"/>
    <w:rsid w:val="008C11DA"/>
    <w:rsid w:val="008C1286"/>
    <w:rsid w:val="008C1C31"/>
    <w:rsid w:val="008C297D"/>
    <w:rsid w:val="008C459F"/>
    <w:rsid w:val="008C45EF"/>
    <w:rsid w:val="008C463D"/>
    <w:rsid w:val="008C4951"/>
    <w:rsid w:val="008C51E9"/>
    <w:rsid w:val="008C61EA"/>
    <w:rsid w:val="008C6845"/>
    <w:rsid w:val="008C6DEC"/>
    <w:rsid w:val="008C70FF"/>
    <w:rsid w:val="008C734F"/>
    <w:rsid w:val="008C76BC"/>
    <w:rsid w:val="008C7A33"/>
    <w:rsid w:val="008D06D5"/>
    <w:rsid w:val="008D07B2"/>
    <w:rsid w:val="008D088F"/>
    <w:rsid w:val="008D09BB"/>
    <w:rsid w:val="008D1023"/>
    <w:rsid w:val="008D11B5"/>
    <w:rsid w:val="008D13A4"/>
    <w:rsid w:val="008D1949"/>
    <w:rsid w:val="008D1E74"/>
    <w:rsid w:val="008D2100"/>
    <w:rsid w:val="008D272F"/>
    <w:rsid w:val="008D2B95"/>
    <w:rsid w:val="008D2CF3"/>
    <w:rsid w:val="008D3B05"/>
    <w:rsid w:val="008D47DB"/>
    <w:rsid w:val="008D4936"/>
    <w:rsid w:val="008D4A42"/>
    <w:rsid w:val="008D4B1F"/>
    <w:rsid w:val="008D5524"/>
    <w:rsid w:val="008D5839"/>
    <w:rsid w:val="008D6828"/>
    <w:rsid w:val="008D6F2E"/>
    <w:rsid w:val="008D7551"/>
    <w:rsid w:val="008D78D6"/>
    <w:rsid w:val="008E1468"/>
    <w:rsid w:val="008E1E48"/>
    <w:rsid w:val="008E1FF1"/>
    <w:rsid w:val="008E2622"/>
    <w:rsid w:val="008E3653"/>
    <w:rsid w:val="008E3B40"/>
    <w:rsid w:val="008E3DD8"/>
    <w:rsid w:val="008E4433"/>
    <w:rsid w:val="008E450F"/>
    <w:rsid w:val="008E4C2C"/>
    <w:rsid w:val="008E4C7B"/>
    <w:rsid w:val="008E54B4"/>
    <w:rsid w:val="008E6F6A"/>
    <w:rsid w:val="008E7BF7"/>
    <w:rsid w:val="008E7C65"/>
    <w:rsid w:val="008F01A4"/>
    <w:rsid w:val="008F01B3"/>
    <w:rsid w:val="008F032E"/>
    <w:rsid w:val="008F03C5"/>
    <w:rsid w:val="008F04F1"/>
    <w:rsid w:val="008F067E"/>
    <w:rsid w:val="008F0A8D"/>
    <w:rsid w:val="008F0AF7"/>
    <w:rsid w:val="008F0DD3"/>
    <w:rsid w:val="008F1006"/>
    <w:rsid w:val="008F145B"/>
    <w:rsid w:val="008F1825"/>
    <w:rsid w:val="008F18AB"/>
    <w:rsid w:val="008F23BF"/>
    <w:rsid w:val="008F2B37"/>
    <w:rsid w:val="008F40C6"/>
    <w:rsid w:val="008F46F4"/>
    <w:rsid w:val="008F4D57"/>
    <w:rsid w:val="008F4EE5"/>
    <w:rsid w:val="008F513F"/>
    <w:rsid w:val="008F51D3"/>
    <w:rsid w:val="008F63FF"/>
    <w:rsid w:val="008F66F3"/>
    <w:rsid w:val="008F6AB8"/>
    <w:rsid w:val="008F731E"/>
    <w:rsid w:val="008F7DEA"/>
    <w:rsid w:val="00900022"/>
    <w:rsid w:val="009007F1"/>
    <w:rsid w:val="00900B72"/>
    <w:rsid w:val="00900BDF"/>
    <w:rsid w:val="00901270"/>
    <w:rsid w:val="009016CD"/>
    <w:rsid w:val="009019BA"/>
    <w:rsid w:val="00902546"/>
    <w:rsid w:val="009027D9"/>
    <w:rsid w:val="00902E28"/>
    <w:rsid w:val="0090347B"/>
    <w:rsid w:val="00903737"/>
    <w:rsid w:val="0090420B"/>
    <w:rsid w:val="00904470"/>
    <w:rsid w:val="00905E54"/>
    <w:rsid w:val="00905F3B"/>
    <w:rsid w:val="00907177"/>
    <w:rsid w:val="00907CEB"/>
    <w:rsid w:val="00910AB3"/>
    <w:rsid w:val="00910B2F"/>
    <w:rsid w:val="0091109B"/>
    <w:rsid w:val="00911A64"/>
    <w:rsid w:val="00911B42"/>
    <w:rsid w:val="00911DFF"/>
    <w:rsid w:val="009124BE"/>
    <w:rsid w:val="00912F23"/>
    <w:rsid w:val="00912F4C"/>
    <w:rsid w:val="00912F86"/>
    <w:rsid w:val="0091408B"/>
    <w:rsid w:val="00914328"/>
    <w:rsid w:val="00914987"/>
    <w:rsid w:val="00914D79"/>
    <w:rsid w:val="00915A93"/>
    <w:rsid w:val="0091763E"/>
    <w:rsid w:val="009200FF"/>
    <w:rsid w:val="00920A18"/>
    <w:rsid w:val="009212A3"/>
    <w:rsid w:val="009214DF"/>
    <w:rsid w:val="00921B51"/>
    <w:rsid w:val="009225FE"/>
    <w:rsid w:val="00922976"/>
    <w:rsid w:val="00922E4E"/>
    <w:rsid w:val="0092326C"/>
    <w:rsid w:val="00923303"/>
    <w:rsid w:val="00923A73"/>
    <w:rsid w:val="00923B7A"/>
    <w:rsid w:val="00923E8C"/>
    <w:rsid w:val="0092481A"/>
    <w:rsid w:val="00924ADA"/>
    <w:rsid w:val="00924F11"/>
    <w:rsid w:val="0092509E"/>
    <w:rsid w:val="00925789"/>
    <w:rsid w:val="00925D91"/>
    <w:rsid w:val="00925E49"/>
    <w:rsid w:val="00926044"/>
    <w:rsid w:val="0092646F"/>
    <w:rsid w:val="009267D3"/>
    <w:rsid w:val="00926DA3"/>
    <w:rsid w:val="00926E7B"/>
    <w:rsid w:val="0092726F"/>
    <w:rsid w:val="0092727E"/>
    <w:rsid w:val="00927608"/>
    <w:rsid w:val="00927EE9"/>
    <w:rsid w:val="00930ABB"/>
    <w:rsid w:val="00930D16"/>
    <w:rsid w:val="00931192"/>
    <w:rsid w:val="009313A6"/>
    <w:rsid w:val="00931D6C"/>
    <w:rsid w:val="00931F59"/>
    <w:rsid w:val="0093204D"/>
    <w:rsid w:val="00932070"/>
    <w:rsid w:val="0093241C"/>
    <w:rsid w:val="00932A39"/>
    <w:rsid w:val="00932E27"/>
    <w:rsid w:val="009330D6"/>
    <w:rsid w:val="0093331A"/>
    <w:rsid w:val="00933365"/>
    <w:rsid w:val="00933664"/>
    <w:rsid w:val="00933A1E"/>
    <w:rsid w:val="00933EC1"/>
    <w:rsid w:val="009344FF"/>
    <w:rsid w:val="0093544C"/>
    <w:rsid w:val="00935AA9"/>
    <w:rsid w:val="00935CB5"/>
    <w:rsid w:val="00935D10"/>
    <w:rsid w:val="0093603B"/>
    <w:rsid w:val="00936C4A"/>
    <w:rsid w:val="009370C1"/>
    <w:rsid w:val="00937E62"/>
    <w:rsid w:val="009408AB"/>
    <w:rsid w:val="00940C4C"/>
    <w:rsid w:val="0094145B"/>
    <w:rsid w:val="009417EF"/>
    <w:rsid w:val="00941854"/>
    <w:rsid w:val="00941B5F"/>
    <w:rsid w:val="00941F5C"/>
    <w:rsid w:val="009425E2"/>
    <w:rsid w:val="00943117"/>
    <w:rsid w:val="00943759"/>
    <w:rsid w:val="00944518"/>
    <w:rsid w:val="009449CB"/>
    <w:rsid w:val="00944D79"/>
    <w:rsid w:val="00945271"/>
    <w:rsid w:val="00945312"/>
    <w:rsid w:val="00945CA0"/>
    <w:rsid w:val="009469C5"/>
    <w:rsid w:val="009477DC"/>
    <w:rsid w:val="00947A53"/>
    <w:rsid w:val="00947B5B"/>
    <w:rsid w:val="00947C0B"/>
    <w:rsid w:val="00947F38"/>
    <w:rsid w:val="009503A5"/>
    <w:rsid w:val="00950ED8"/>
    <w:rsid w:val="009511E2"/>
    <w:rsid w:val="009512DF"/>
    <w:rsid w:val="0095216F"/>
    <w:rsid w:val="009525A6"/>
    <w:rsid w:val="00952655"/>
    <w:rsid w:val="009527DF"/>
    <w:rsid w:val="00953356"/>
    <w:rsid w:val="00953456"/>
    <w:rsid w:val="00953AC1"/>
    <w:rsid w:val="00953D30"/>
    <w:rsid w:val="00953E3A"/>
    <w:rsid w:val="009543C3"/>
    <w:rsid w:val="00954769"/>
    <w:rsid w:val="009550E0"/>
    <w:rsid w:val="00955787"/>
    <w:rsid w:val="00955790"/>
    <w:rsid w:val="00955AC4"/>
    <w:rsid w:val="00955C58"/>
    <w:rsid w:val="00955E4E"/>
    <w:rsid w:val="00955E5D"/>
    <w:rsid w:val="009560B3"/>
    <w:rsid w:val="0095656E"/>
    <w:rsid w:val="00956647"/>
    <w:rsid w:val="009569E9"/>
    <w:rsid w:val="00956F2E"/>
    <w:rsid w:val="00956F7C"/>
    <w:rsid w:val="00957418"/>
    <w:rsid w:val="00957788"/>
    <w:rsid w:val="00957EDC"/>
    <w:rsid w:val="009603F5"/>
    <w:rsid w:val="0096070F"/>
    <w:rsid w:val="00960A89"/>
    <w:rsid w:val="00960BD8"/>
    <w:rsid w:val="00960C39"/>
    <w:rsid w:val="00960EA1"/>
    <w:rsid w:val="0096167A"/>
    <w:rsid w:val="0096185B"/>
    <w:rsid w:val="009618B2"/>
    <w:rsid w:val="009628FF"/>
    <w:rsid w:val="00962D82"/>
    <w:rsid w:val="009632B5"/>
    <w:rsid w:val="0096333A"/>
    <w:rsid w:val="009637D4"/>
    <w:rsid w:val="00963B76"/>
    <w:rsid w:val="00963F17"/>
    <w:rsid w:val="0096431C"/>
    <w:rsid w:val="00964598"/>
    <w:rsid w:val="00964E1E"/>
    <w:rsid w:val="00965238"/>
    <w:rsid w:val="00965918"/>
    <w:rsid w:val="009660A3"/>
    <w:rsid w:val="00966259"/>
    <w:rsid w:val="00966339"/>
    <w:rsid w:val="0096636E"/>
    <w:rsid w:val="00966A86"/>
    <w:rsid w:val="00966C6A"/>
    <w:rsid w:val="00966CF3"/>
    <w:rsid w:val="00966DB7"/>
    <w:rsid w:val="009670BA"/>
    <w:rsid w:val="009674B0"/>
    <w:rsid w:val="00967869"/>
    <w:rsid w:val="00967C4A"/>
    <w:rsid w:val="00967FCB"/>
    <w:rsid w:val="009702A5"/>
    <w:rsid w:val="0097042E"/>
    <w:rsid w:val="00971122"/>
    <w:rsid w:val="009716A5"/>
    <w:rsid w:val="0097231A"/>
    <w:rsid w:val="00973167"/>
    <w:rsid w:val="009731BB"/>
    <w:rsid w:val="00974478"/>
    <w:rsid w:val="009745FB"/>
    <w:rsid w:val="00974C97"/>
    <w:rsid w:val="009752BE"/>
    <w:rsid w:val="00975522"/>
    <w:rsid w:val="00975917"/>
    <w:rsid w:val="00975A55"/>
    <w:rsid w:val="00976264"/>
    <w:rsid w:val="00976A92"/>
    <w:rsid w:val="00976AD7"/>
    <w:rsid w:val="00976C1A"/>
    <w:rsid w:val="00976D82"/>
    <w:rsid w:val="00977319"/>
    <w:rsid w:val="00977D08"/>
    <w:rsid w:val="009805BD"/>
    <w:rsid w:val="009809F7"/>
    <w:rsid w:val="00981040"/>
    <w:rsid w:val="00981719"/>
    <w:rsid w:val="00981AE7"/>
    <w:rsid w:val="00982148"/>
    <w:rsid w:val="009823A7"/>
    <w:rsid w:val="0098269E"/>
    <w:rsid w:val="0098318F"/>
    <w:rsid w:val="00983D7C"/>
    <w:rsid w:val="00983DD7"/>
    <w:rsid w:val="00983F64"/>
    <w:rsid w:val="00984238"/>
    <w:rsid w:val="0098494B"/>
    <w:rsid w:val="00984E0A"/>
    <w:rsid w:val="00984F88"/>
    <w:rsid w:val="00985051"/>
    <w:rsid w:val="00985FAD"/>
    <w:rsid w:val="009875B2"/>
    <w:rsid w:val="0098793B"/>
    <w:rsid w:val="00987D37"/>
    <w:rsid w:val="0099027C"/>
    <w:rsid w:val="00990B63"/>
    <w:rsid w:val="00990D0C"/>
    <w:rsid w:val="00991438"/>
    <w:rsid w:val="00991B4B"/>
    <w:rsid w:val="00993104"/>
    <w:rsid w:val="00993500"/>
    <w:rsid w:val="00993D92"/>
    <w:rsid w:val="00993F55"/>
    <w:rsid w:val="00993F9D"/>
    <w:rsid w:val="00994066"/>
    <w:rsid w:val="00994591"/>
    <w:rsid w:val="0099495B"/>
    <w:rsid w:val="00994D2A"/>
    <w:rsid w:val="009950A0"/>
    <w:rsid w:val="009950D9"/>
    <w:rsid w:val="0099521F"/>
    <w:rsid w:val="009959D7"/>
    <w:rsid w:val="00995F9A"/>
    <w:rsid w:val="009964D7"/>
    <w:rsid w:val="009964F1"/>
    <w:rsid w:val="00996628"/>
    <w:rsid w:val="0099689C"/>
    <w:rsid w:val="009977D0"/>
    <w:rsid w:val="00997CD0"/>
    <w:rsid w:val="009A01D3"/>
    <w:rsid w:val="009A067F"/>
    <w:rsid w:val="009A06F3"/>
    <w:rsid w:val="009A07B9"/>
    <w:rsid w:val="009A07BD"/>
    <w:rsid w:val="009A18E4"/>
    <w:rsid w:val="009A19D5"/>
    <w:rsid w:val="009A2479"/>
    <w:rsid w:val="009A369D"/>
    <w:rsid w:val="009A36F1"/>
    <w:rsid w:val="009A38CA"/>
    <w:rsid w:val="009A39E4"/>
    <w:rsid w:val="009A3D04"/>
    <w:rsid w:val="009A3D09"/>
    <w:rsid w:val="009A40F3"/>
    <w:rsid w:val="009A529D"/>
    <w:rsid w:val="009A5670"/>
    <w:rsid w:val="009A5A44"/>
    <w:rsid w:val="009A6553"/>
    <w:rsid w:val="009A6881"/>
    <w:rsid w:val="009A755C"/>
    <w:rsid w:val="009A7C4E"/>
    <w:rsid w:val="009A7F8E"/>
    <w:rsid w:val="009B00B1"/>
    <w:rsid w:val="009B09A7"/>
    <w:rsid w:val="009B09E5"/>
    <w:rsid w:val="009B0CCC"/>
    <w:rsid w:val="009B1229"/>
    <w:rsid w:val="009B13C0"/>
    <w:rsid w:val="009B22FB"/>
    <w:rsid w:val="009B2497"/>
    <w:rsid w:val="009B2573"/>
    <w:rsid w:val="009B2C28"/>
    <w:rsid w:val="009B314C"/>
    <w:rsid w:val="009B3928"/>
    <w:rsid w:val="009B3DFF"/>
    <w:rsid w:val="009B3F14"/>
    <w:rsid w:val="009B44D5"/>
    <w:rsid w:val="009B47CB"/>
    <w:rsid w:val="009B4DA8"/>
    <w:rsid w:val="009B4F4F"/>
    <w:rsid w:val="009B5382"/>
    <w:rsid w:val="009B5DE7"/>
    <w:rsid w:val="009B609D"/>
    <w:rsid w:val="009B7967"/>
    <w:rsid w:val="009B7FF0"/>
    <w:rsid w:val="009C0421"/>
    <w:rsid w:val="009C1610"/>
    <w:rsid w:val="009C17DA"/>
    <w:rsid w:val="009C18A8"/>
    <w:rsid w:val="009C229F"/>
    <w:rsid w:val="009C24F8"/>
    <w:rsid w:val="009C2EBA"/>
    <w:rsid w:val="009C32E0"/>
    <w:rsid w:val="009C3346"/>
    <w:rsid w:val="009C3441"/>
    <w:rsid w:val="009C3538"/>
    <w:rsid w:val="009C3BC3"/>
    <w:rsid w:val="009C3E60"/>
    <w:rsid w:val="009C3E84"/>
    <w:rsid w:val="009C3F19"/>
    <w:rsid w:val="009C5CAD"/>
    <w:rsid w:val="009C5FA1"/>
    <w:rsid w:val="009C63AE"/>
    <w:rsid w:val="009C688B"/>
    <w:rsid w:val="009C740F"/>
    <w:rsid w:val="009C766F"/>
    <w:rsid w:val="009D0550"/>
    <w:rsid w:val="009D0571"/>
    <w:rsid w:val="009D087E"/>
    <w:rsid w:val="009D08FB"/>
    <w:rsid w:val="009D09A9"/>
    <w:rsid w:val="009D0DB7"/>
    <w:rsid w:val="009D1547"/>
    <w:rsid w:val="009D160A"/>
    <w:rsid w:val="009D326D"/>
    <w:rsid w:val="009D3AFD"/>
    <w:rsid w:val="009D3D78"/>
    <w:rsid w:val="009D3F34"/>
    <w:rsid w:val="009D3F98"/>
    <w:rsid w:val="009D430B"/>
    <w:rsid w:val="009D45D9"/>
    <w:rsid w:val="009D4C73"/>
    <w:rsid w:val="009D4E7F"/>
    <w:rsid w:val="009D5177"/>
    <w:rsid w:val="009D5859"/>
    <w:rsid w:val="009D58D4"/>
    <w:rsid w:val="009D58E3"/>
    <w:rsid w:val="009D5AE5"/>
    <w:rsid w:val="009D60A9"/>
    <w:rsid w:val="009D6C8A"/>
    <w:rsid w:val="009D6CC0"/>
    <w:rsid w:val="009D735C"/>
    <w:rsid w:val="009D76D4"/>
    <w:rsid w:val="009D79CA"/>
    <w:rsid w:val="009D7A14"/>
    <w:rsid w:val="009D7ED8"/>
    <w:rsid w:val="009E0307"/>
    <w:rsid w:val="009E090A"/>
    <w:rsid w:val="009E11A6"/>
    <w:rsid w:val="009E136F"/>
    <w:rsid w:val="009E1F63"/>
    <w:rsid w:val="009E2BC6"/>
    <w:rsid w:val="009E2BF9"/>
    <w:rsid w:val="009E3324"/>
    <w:rsid w:val="009E3E01"/>
    <w:rsid w:val="009E3EFB"/>
    <w:rsid w:val="009E4819"/>
    <w:rsid w:val="009E49C9"/>
    <w:rsid w:val="009E585B"/>
    <w:rsid w:val="009E63A0"/>
    <w:rsid w:val="009E6CF6"/>
    <w:rsid w:val="009E7477"/>
    <w:rsid w:val="009E7EB0"/>
    <w:rsid w:val="009E7F4B"/>
    <w:rsid w:val="009F03CB"/>
    <w:rsid w:val="009F063C"/>
    <w:rsid w:val="009F1070"/>
    <w:rsid w:val="009F1860"/>
    <w:rsid w:val="009F215C"/>
    <w:rsid w:val="009F256A"/>
    <w:rsid w:val="009F2838"/>
    <w:rsid w:val="009F2D3E"/>
    <w:rsid w:val="009F32A0"/>
    <w:rsid w:val="009F361E"/>
    <w:rsid w:val="009F3EE4"/>
    <w:rsid w:val="009F4850"/>
    <w:rsid w:val="009F5263"/>
    <w:rsid w:val="009F5545"/>
    <w:rsid w:val="009F569B"/>
    <w:rsid w:val="009F58FB"/>
    <w:rsid w:val="009F59F7"/>
    <w:rsid w:val="009F6456"/>
    <w:rsid w:val="009F68E8"/>
    <w:rsid w:val="009F6BAE"/>
    <w:rsid w:val="009F6BCB"/>
    <w:rsid w:val="009F7891"/>
    <w:rsid w:val="00A000B7"/>
    <w:rsid w:val="00A002E5"/>
    <w:rsid w:val="00A00C19"/>
    <w:rsid w:val="00A00C4F"/>
    <w:rsid w:val="00A00E38"/>
    <w:rsid w:val="00A00E76"/>
    <w:rsid w:val="00A00F60"/>
    <w:rsid w:val="00A01C50"/>
    <w:rsid w:val="00A01F74"/>
    <w:rsid w:val="00A020E9"/>
    <w:rsid w:val="00A02D7E"/>
    <w:rsid w:val="00A03121"/>
    <w:rsid w:val="00A0323B"/>
    <w:rsid w:val="00A037F1"/>
    <w:rsid w:val="00A0396C"/>
    <w:rsid w:val="00A04281"/>
    <w:rsid w:val="00A0485A"/>
    <w:rsid w:val="00A04CA5"/>
    <w:rsid w:val="00A0574D"/>
    <w:rsid w:val="00A0611B"/>
    <w:rsid w:val="00A07333"/>
    <w:rsid w:val="00A076A6"/>
    <w:rsid w:val="00A07A3E"/>
    <w:rsid w:val="00A07E1D"/>
    <w:rsid w:val="00A1011C"/>
    <w:rsid w:val="00A102C2"/>
    <w:rsid w:val="00A10670"/>
    <w:rsid w:val="00A10874"/>
    <w:rsid w:val="00A10C4A"/>
    <w:rsid w:val="00A11366"/>
    <w:rsid w:val="00A11574"/>
    <w:rsid w:val="00A12187"/>
    <w:rsid w:val="00A12480"/>
    <w:rsid w:val="00A1268B"/>
    <w:rsid w:val="00A12E02"/>
    <w:rsid w:val="00A1316B"/>
    <w:rsid w:val="00A136E7"/>
    <w:rsid w:val="00A1384E"/>
    <w:rsid w:val="00A13CDF"/>
    <w:rsid w:val="00A14019"/>
    <w:rsid w:val="00A156D5"/>
    <w:rsid w:val="00A15715"/>
    <w:rsid w:val="00A15B8C"/>
    <w:rsid w:val="00A16F4B"/>
    <w:rsid w:val="00A17125"/>
    <w:rsid w:val="00A171D4"/>
    <w:rsid w:val="00A17487"/>
    <w:rsid w:val="00A17684"/>
    <w:rsid w:val="00A176AF"/>
    <w:rsid w:val="00A1784A"/>
    <w:rsid w:val="00A17D4A"/>
    <w:rsid w:val="00A2003D"/>
    <w:rsid w:val="00A202AE"/>
    <w:rsid w:val="00A209AF"/>
    <w:rsid w:val="00A20CC2"/>
    <w:rsid w:val="00A210A9"/>
    <w:rsid w:val="00A21BE9"/>
    <w:rsid w:val="00A21F9F"/>
    <w:rsid w:val="00A2297B"/>
    <w:rsid w:val="00A235BC"/>
    <w:rsid w:val="00A24A09"/>
    <w:rsid w:val="00A24A31"/>
    <w:rsid w:val="00A24B5F"/>
    <w:rsid w:val="00A255BA"/>
    <w:rsid w:val="00A25ED1"/>
    <w:rsid w:val="00A26251"/>
    <w:rsid w:val="00A2655D"/>
    <w:rsid w:val="00A26796"/>
    <w:rsid w:val="00A26ABD"/>
    <w:rsid w:val="00A27782"/>
    <w:rsid w:val="00A302E7"/>
    <w:rsid w:val="00A30703"/>
    <w:rsid w:val="00A30AB3"/>
    <w:rsid w:val="00A30B28"/>
    <w:rsid w:val="00A3119F"/>
    <w:rsid w:val="00A31286"/>
    <w:rsid w:val="00A31316"/>
    <w:rsid w:val="00A317FC"/>
    <w:rsid w:val="00A3186E"/>
    <w:rsid w:val="00A32710"/>
    <w:rsid w:val="00A32808"/>
    <w:rsid w:val="00A3288F"/>
    <w:rsid w:val="00A32C63"/>
    <w:rsid w:val="00A344C7"/>
    <w:rsid w:val="00A34E0F"/>
    <w:rsid w:val="00A352BB"/>
    <w:rsid w:val="00A3565B"/>
    <w:rsid w:val="00A35E11"/>
    <w:rsid w:val="00A36306"/>
    <w:rsid w:val="00A36646"/>
    <w:rsid w:val="00A36EA0"/>
    <w:rsid w:val="00A3730E"/>
    <w:rsid w:val="00A37675"/>
    <w:rsid w:val="00A37C3A"/>
    <w:rsid w:val="00A40921"/>
    <w:rsid w:val="00A4092F"/>
    <w:rsid w:val="00A40D0C"/>
    <w:rsid w:val="00A40E7C"/>
    <w:rsid w:val="00A415F1"/>
    <w:rsid w:val="00A41FFD"/>
    <w:rsid w:val="00A42293"/>
    <w:rsid w:val="00A4271F"/>
    <w:rsid w:val="00A42780"/>
    <w:rsid w:val="00A42A34"/>
    <w:rsid w:val="00A42C31"/>
    <w:rsid w:val="00A42C53"/>
    <w:rsid w:val="00A4364D"/>
    <w:rsid w:val="00A43AED"/>
    <w:rsid w:val="00A442EC"/>
    <w:rsid w:val="00A44B67"/>
    <w:rsid w:val="00A45113"/>
    <w:rsid w:val="00A4591A"/>
    <w:rsid w:val="00A45938"/>
    <w:rsid w:val="00A45C34"/>
    <w:rsid w:val="00A45D16"/>
    <w:rsid w:val="00A46670"/>
    <w:rsid w:val="00A46824"/>
    <w:rsid w:val="00A46929"/>
    <w:rsid w:val="00A46D9A"/>
    <w:rsid w:val="00A47DD5"/>
    <w:rsid w:val="00A47FCF"/>
    <w:rsid w:val="00A504C0"/>
    <w:rsid w:val="00A5075C"/>
    <w:rsid w:val="00A50BE7"/>
    <w:rsid w:val="00A511FB"/>
    <w:rsid w:val="00A5225C"/>
    <w:rsid w:val="00A52688"/>
    <w:rsid w:val="00A52E85"/>
    <w:rsid w:val="00A52EB0"/>
    <w:rsid w:val="00A52FBB"/>
    <w:rsid w:val="00A53714"/>
    <w:rsid w:val="00A54040"/>
    <w:rsid w:val="00A54244"/>
    <w:rsid w:val="00A54439"/>
    <w:rsid w:val="00A55497"/>
    <w:rsid w:val="00A55551"/>
    <w:rsid w:val="00A556AF"/>
    <w:rsid w:val="00A55F0E"/>
    <w:rsid w:val="00A56070"/>
    <w:rsid w:val="00A56510"/>
    <w:rsid w:val="00A56588"/>
    <w:rsid w:val="00A5681F"/>
    <w:rsid w:val="00A56B38"/>
    <w:rsid w:val="00A56D5C"/>
    <w:rsid w:val="00A57680"/>
    <w:rsid w:val="00A6018F"/>
    <w:rsid w:val="00A601F5"/>
    <w:rsid w:val="00A606A4"/>
    <w:rsid w:val="00A60986"/>
    <w:rsid w:val="00A609A4"/>
    <w:rsid w:val="00A61AE7"/>
    <w:rsid w:val="00A62170"/>
    <w:rsid w:val="00A62324"/>
    <w:rsid w:val="00A62A97"/>
    <w:rsid w:val="00A62AD0"/>
    <w:rsid w:val="00A62C53"/>
    <w:rsid w:val="00A63409"/>
    <w:rsid w:val="00A647D7"/>
    <w:rsid w:val="00A6561C"/>
    <w:rsid w:val="00A65817"/>
    <w:rsid w:val="00A65A06"/>
    <w:rsid w:val="00A65B2D"/>
    <w:rsid w:val="00A65D6A"/>
    <w:rsid w:val="00A66163"/>
    <w:rsid w:val="00A66AC8"/>
    <w:rsid w:val="00A66D25"/>
    <w:rsid w:val="00A67402"/>
    <w:rsid w:val="00A67A8E"/>
    <w:rsid w:val="00A70310"/>
    <w:rsid w:val="00A70365"/>
    <w:rsid w:val="00A709DF"/>
    <w:rsid w:val="00A71BC6"/>
    <w:rsid w:val="00A72721"/>
    <w:rsid w:val="00A732CB"/>
    <w:rsid w:val="00A7332D"/>
    <w:rsid w:val="00A738D8"/>
    <w:rsid w:val="00A73C9F"/>
    <w:rsid w:val="00A73F87"/>
    <w:rsid w:val="00A746AA"/>
    <w:rsid w:val="00A74772"/>
    <w:rsid w:val="00A7484A"/>
    <w:rsid w:val="00A75012"/>
    <w:rsid w:val="00A75594"/>
    <w:rsid w:val="00A75669"/>
    <w:rsid w:val="00A7596A"/>
    <w:rsid w:val="00A75EFA"/>
    <w:rsid w:val="00A7604B"/>
    <w:rsid w:val="00A7636E"/>
    <w:rsid w:val="00A765F8"/>
    <w:rsid w:val="00A7677B"/>
    <w:rsid w:val="00A77C28"/>
    <w:rsid w:val="00A77D41"/>
    <w:rsid w:val="00A80203"/>
    <w:rsid w:val="00A80B70"/>
    <w:rsid w:val="00A80DF0"/>
    <w:rsid w:val="00A813B8"/>
    <w:rsid w:val="00A81CE4"/>
    <w:rsid w:val="00A81F27"/>
    <w:rsid w:val="00A82870"/>
    <w:rsid w:val="00A83261"/>
    <w:rsid w:val="00A83473"/>
    <w:rsid w:val="00A83815"/>
    <w:rsid w:val="00A83962"/>
    <w:rsid w:val="00A8423C"/>
    <w:rsid w:val="00A842C6"/>
    <w:rsid w:val="00A843F8"/>
    <w:rsid w:val="00A84FEE"/>
    <w:rsid w:val="00A850C7"/>
    <w:rsid w:val="00A8516E"/>
    <w:rsid w:val="00A852BC"/>
    <w:rsid w:val="00A856EB"/>
    <w:rsid w:val="00A85917"/>
    <w:rsid w:val="00A85A2B"/>
    <w:rsid w:val="00A85BA0"/>
    <w:rsid w:val="00A86B05"/>
    <w:rsid w:val="00A8730B"/>
    <w:rsid w:val="00A87511"/>
    <w:rsid w:val="00A87AAB"/>
    <w:rsid w:val="00A87C26"/>
    <w:rsid w:val="00A87DD4"/>
    <w:rsid w:val="00A87DFC"/>
    <w:rsid w:val="00A902C4"/>
    <w:rsid w:val="00A9035A"/>
    <w:rsid w:val="00A9049F"/>
    <w:rsid w:val="00A908E5"/>
    <w:rsid w:val="00A91521"/>
    <w:rsid w:val="00A91779"/>
    <w:rsid w:val="00A925A3"/>
    <w:rsid w:val="00A92BBD"/>
    <w:rsid w:val="00A92E21"/>
    <w:rsid w:val="00A94172"/>
    <w:rsid w:val="00A949C9"/>
    <w:rsid w:val="00A94D8F"/>
    <w:rsid w:val="00A95B3A"/>
    <w:rsid w:val="00A95D1A"/>
    <w:rsid w:val="00A95E1E"/>
    <w:rsid w:val="00A96126"/>
    <w:rsid w:val="00A961C5"/>
    <w:rsid w:val="00A9667F"/>
    <w:rsid w:val="00A97507"/>
    <w:rsid w:val="00A97913"/>
    <w:rsid w:val="00A9799B"/>
    <w:rsid w:val="00AA1004"/>
    <w:rsid w:val="00AA2E55"/>
    <w:rsid w:val="00AA3173"/>
    <w:rsid w:val="00AA384A"/>
    <w:rsid w:val="00AA4204"/>
    <w:rsid w:val="00AA471B"/>
    <w:rsid w:val="00AA47C0"/>
    <w:rsid w:val="00AA4ABD"/>
    <w:rsid w:val="00AA4E75"/>
    <w:rsid w:val="00AA4EA3"/>
    <w:rsid w:val="00AA504B"/>
    <w:rsid w:val="00AA5EA4"/>
    <w:rsid w:val="00AA67B2"/>
    <w:rsid w:val="00AA6C29"/>
    <w:rsid w:val="00AA76D4"/>
    <w:rsid w:val="00AA7EA4"/>
    <w:rsid w:val="00AB01E4"/>
    <w:rsid w:val="00AB0981"/>
    <w:rsid w:val="00AB0CDD"/>
    <w:rsid w:val="00AB10E9"/>
    <w:rsid w:val="00AB1537"/>
    <w:rsid w:val="00AB1631"/>
    <w:rsid w:val="00AB1E72"/>
    <w:rsid w:val="00AB1F6E"/>
    <w:rsid w:val="00AB25E2"/>
    <w:rsid w:val="00AB2FDE"/>
    <w:rsid w:val="00AB3006"/>
    <w:rsid w:val="00AB347A"/>
    <w:rsid w:val="00AB3535"/>
    <w:rsid w:val="00AB36B0"/>
    <w:rsid w:val="00AB382C"/>
    <w:rsid w:val="00AB3925"/>
    <w:rsid w:val="00AB3B31"/>
    <w:rsid w:val="00AB6575"/>
    <w:rsid w:val="00AB6A8F"/>
    <w:rsid w:val="00AB70A9"/>
    <w:rsid w:val="00AB72C7"/>
    <w:rsid w:val="00AB7B0A"/>
    <w:rsid w:val="00AB7D2D"/>
    <w:rsid w:val="00AC0230"/>
    <w:rsid w:val="00AC0DFF"/>
    <w:rsid w:val="00AC115F"/>
    <w:rsid w:val="00AC21C9"/>
    <w:rsid w:val="00AC21EE"/>
    <w:rsid w:val="00AC2591"/>
    <w:rsid w:val="00AC25AA"/>
    <w:rsid w:val="00AC2969"/>
    <w:rsid w:val="00AC34F6"/>
    <w:rsid w:val="00AC351E"/>
    <w:rsid w:val="00AC35E8"/>
    <w:rsid w:val="00AC38CE"/>
    <w:rsid w:val="00AC5015"/>
    <w:rsid w:val="00AC524C"/>
    <w:rsid w:val="00AC6C8B"/>
    <w:rsid w:val="00AC7D8E"/>
    <w:rsid w:val="00AD0877"/>
    <w:rsid w:val="00AD0CA7"/>
    <w:rsid w:val="00AD1232"/>
    <w:rsid w:val="00AD12AB"/>
    <w:rsid w:val="00AD1423"/>
    <w:rsid w:val="00AD1E2E"/>
    <w:rsid w:val="00AD1F10"/>
    <w:rsid w:val="00AD29B8"/>
    <w:rsid w:val="00AD3073"/>
    <w:rsid w:val="00AD33FD"/>
    <w:rsid w:val="00AD3818"/>
    <w:rsid w:val="00AD3AE3"/>
    <w:rsid w:val="00AD4735"/>
    <w:rsid w:val="00AD4A53"/>
    <w:rsid w:val="00AD4C6B"/>
    <w:rsid w:val="00AD4E25"/>
    <w:rsid w:val="00AD532F"/>
    <w:rsid w:val="00AD65EC"/>
    <w:rsid w:val="00AD6BC2"/>
    <w:rsid w:val="00AD736B"/>
    <w:rsid w:val="00AD79D4"/>
    <w:rsid w:val="00AD7DA1"/>
    <w:rsid w:val="00AE0E34"/>
    <w:rsid w:val="00AE0F49"/>
    <w:rsid w:val="00AE13FD"/>
    <w:rsid w:val="00AE1A4A"/>
    <w:rsid w:val="00AE1BE0"/>
    <w:rsid w:val="00AE1CA5"/>
    <w:rsid w:val="00AE2316"/>
    <w:rsid w:val="00AE2331"/>
    <w:rsid w:val="00AE2860"/>
    <w:rsid w:val="00AE3CF7"/>
    <w:rsid w:val="00AE3D14"/>
    <w:rsid w:val="00AE4804"/>
    <w:rsid w:val="00AE4DFC"/>
    <w:rsid w:val="00AE4FFE"/>
    <w:rsid w:val="00AE5394"/>
    <w:rsid w:val="00AE5DDB"/>
    <w:rsid w:val="00AE61DA"/>
    <w:rsid w:val="00AE6A4C"/>
    <w:rsid w:val="00AE7E2C"/>
    <w:rsid w:val="00AF115D"/>
    <w:rsid w:val="00AF160C"/>
    <w:rsid w:val="00AF239A"/>
    <w:rsid w:val="00AF3645"/>
    <w:rsid w:val="00AF3785"/>
    <w:rsid w:val="00AF3F48"/>
    <w:rsid w:val="00AF4A2E"/>
    <w:rsid w:val="00AF4A47"/>
    <w:rsid w:val="00AF4C28"/>
    <w:rsid w:val="00AF5759"/>
    <w:rsid w:val="00AF57A7"/>
    <w:rsid w:val="00AF60A9"/>
    <w:rsid w:val="00AF6144"/>
    <w:rsid w:val="00AF6217"/>
    <w:rsid w:val="00AF68D9"/>
    <w:rsid w:val="00AF6F33"/>
    <w:rsid w:val="00AF72B2"/>
    <w:rsid w:val="00B002D1"/>
    <w:rsid w:val="00B00E21"/>
    <w:rsid w:val="00B01906"/>
    <w:rsid w:val="00B0236F"/>
    <w:rsid w:val="00B02610"/>
    <w:rsid w:val="00B028FF"/>
    <w:rsid w:val="00B02CD5"/>
    <w:rsid w:val="00B02DD5"/>
    <w:rsid w:val="00B0391C"/>
    <w:rsid w:val="00B0399E"/>
    <w:rsid w:val="00B03C5A"/>
    <w:rsid w:val="00B04872"/>
    <w:rsid w:val="00B04C6F"/>
    <w:rsid w:val="00B051D2"/>
    <w:rsid w:val="00B0566C"/>
    <w:rsid w:val="00B06340"/>
    <w:rsid w:val="00B0634E"/>
    <w:rsid w:val="00B06A02"/>
    <w:rsid w:val="00B07427"/>
    <w:rsid w:val="00B0770E"/>
    <w:rsid w:val="00B077BD"/>
    <w:rsid w:val="00B078C8"/>
    <w:rsid w:val="00B07A2E"/>
    <w:rsid w:val="00B10323"/>
    <w:rsid w:val="00B10F8C"/>
    <w:rsid w:val="00B11035"/>
    <w:rsid w:val="00B11116"/>
    <w:rsid w:val="00B1279C"/>
    <w:rsid w:val="00B127CA"/>
    <w:rsid w:val="00B12B40"/>
    <w:rsid w:val="00B12C06"/>
    <w:rsid w:val="00B12E67"/>
    <w:rsid w:val="00B13082"/>
    <w:rsid w:val="00B1366E"/>
    <w:rsid w:val="00B13ED5"/>
    <w:rsid w:val="00B145A2"/>
    <w:rsid w:val="00B14C81"/>
    <w:rsid w:val="00B151B2"/>
    <w:rsid w:val="00B15492"/>
    <w:rsid w:val="00B16002"/>
    <w:rsid w:val="00B16227"/>
    <w:rsid w:val="00B167EA"/>
    <w:rsid w:val="00B177A0"/>
    <w:rsid w:val="00B17BF2"/>
    <w:rsid w:val="00B17E3B"/>
    <w:rsid w:val="00B21474"/>
    <w:rsid w:val="00B2159A"/>
    <w:rsid w:val="00B215CD"/>
    <w:rsid w:val="00B218A8"/>
    <w:rsid w:val="00B219C3"/>
    <w:rsid w:val="00B222D5"/>
    <w:rsid w:val="00B22A0C"/>
    <w:rsid w:val="00B22A6A"/>
    <w:rsid w:val="00B237CB"/>
    <w:rsid w:val="00B23A27"/>
    <w:rsid w:val="00B23B23"/>
    <w:rsid w:val="00B2419B"/>
    <w:rsid w:val="00B2436B"/>
    <w:rsid w:val="00B24A80"/>
    <w:rsid w:val="00B24E0C"/>
    <w:rsid w:val="00B25AF0"/>
    <w:rsid w:val="00B269AC"/>
    <w:rsid w:val="00B26EAB"/>
    <w:rsid w:val="00B2746F"/>
    <w:rsid w:val="00B27712"/>
    <w:rsid w:val="00B27B93"/>
    <w:rsid w:val="00B305CE"/>
    <w:rsid w:val="00B30913"/>
    <w:rsid w:val="00B30C54"/>
    <w:rsid w:val="00B31812"/>
    <w:rsid w:val="00B32036"/>
    <w:rsid w:val="00B32258"/>
    <w:rsid w:val="00B32760"/>
    <w:rsid w:val="00B32C27"/>
    <w:rsid w:val="00B32F55"/>
    <w:rsid w:val="00B33341"/>
    <w:rsid w:val="00B33D13"/>
    <w:rsid w:val="00B34225"/>
    <w:rsid w:val="00B342AB"/>
    <w:rsid w:val="00B34935"/>
    <w:rsid w:val="00B34AED"/>
    <w:rsid w:val="00B35A88"/>
    <w:rsid w:val="00B3608A"/>
    <w:rsid w:val="00B366D7"/>
    <w:rsid w:val="00B37221"/>
    <w:rsid w:val="00B400BD"/>
    <w:rsid w:val="00B408C3"/>
    <w:rsid w:val="00B410C1"/>
    <w:rsid w:val="00B411CE"/>
    <w:rsid w:val="00B41337"/>
    <w:rsid w:val="00B415E7"/>
    <w:rsid w:val="00B42429"/>
    <w:rsid w:val="00B42561"/>
    <w:rsid w:val="00B42946"/>
    <w:rsid w:val="00B42BCA"/>
    <w:rsid w:val="00B43843"/>
    <w:rsid w:val="00B43CE9"/>
    <w:rsid w:val="00B43D38"/>
    <w:rsid w:val="00B43D7E"/>
    <w:rsid w:val="00B441E1"/>
    <w:rsid w:val="00B44E0C"/>
    <w:rsid w:val="00B44EA9"/>
    <w:rsid w:val="00B457B3"/>
    <w:rsid w:val="00B45D62"/>
    <w:rsid w:val="00B4660A"/>
    <w:rsid w:val="00B468CB"/>
    <w:rsid w:val="00B46EF5"/>
    <w:rsid w:val="00B4706B"/>
    <w:rsid w:val="00B476B0"/>
    <w:rsid w:val="00B4779B"/>
    <w:rsid w:val="00B50746"/>
    <w:rsid w:val="00B510CA"/>
    <w:rsid w:val="00B5323F"/>
    <w:rsid w:val="00B53415"/>
    <w:rsid w:val="00B53808"/>
    <w:rsid w:val="00B54D63"/>
    <w:rsid w:val="00B5584D"/>
    <w:rsid w:val="00B55A15"/>
    <w:rsid w:val="00B56633"/>
    <w:rsid w:val="00B5673B"/>
    <w:rsid w:val="00B5695C"/>
    <w:rsid w:val="00B56BC6"/>
    <w:rsid w:val="00B56FF2"/>
    <w:rsid w:val="00B5749B"/>
    <w:rsid w:val="00B60090"/>
    <w:rsid w:val="00B600F0"/>
    <w:rsid w:val="00B60802"/>
    <w:rsid w:val="00B62199"/>
    <w:rsid w:val="00B6276C"/>
    <w:rsid w:val="00B62C5D"/>
    <w:rsid w:val="00B63D2E"/>
    <w:rsid w:val="00B6455F"/>
    <w:rsid w:val="00B64588"/>
    <w:rsid w:val="00B656BB"/>
    <w:rsid w:val="00B65E81"/>
    <w:rsid w:val="00B662B8"/>
    <w:rsid w:val="00B662EA"/>
    <w:rsid w:val="00B664D4"/>
    <w:rsid w:val="00B665A4"/>
    <w:rsid w:val="00B66D1C"/>
    <w:rsid w:val="00B6742B"/>
    <w:rsid w:val="00B6743C"/>
    <w:rsid w:val="00B67618"/>
    <w:rsid w:val="00B67C2D"/>
    <w:rsid w:val="00B67F42"/>
    <w:rsid w:val="00B67F45"/>
    <w:rsid w:val="00B67FCF"/>
    <w:rsid w:val="00B703E7"/>
    <w:rsid w:val="00B703EA"/>
    <w:rsid w:val="00B70622"/>
    <w:rsid w:val="00B70958"/>
    <w:rsid w:val="00B715F5"/>
    <w:rsid w:val="00B71840"/>
    <w:rsid w:val="00B71EE8"/>
    <w:rsid w:val="00B72341"/>
    <w:rsid w:val="00B72961"/>
    <w:rsid w:val="00B72F37"/>
    <w:rsid w:val="00B73833"/>
    <w:rsid w:val="00B7413F"/>
    <w:rsid w:val="00B746F3"/>
    <w:rsid w:val="00B74CF6"/>
    <w:rsid w:val="00B755E9"/>
    <w:rsid w:val="00B75B2B"/>
    <w:rsid w:val="00B75D19"/>
    <w:rsid w:val="00B7608F"/>
    <w:rsid w:val="00B76812"/>
    <w:rsid w:val="00B773EF"/>
    <w:rsid w:val="00B77790"/>
    <w:rsid w:val="00B77F50"/>
    <w:rsid w:val="00B80476"/>
    <w:rsid w:val="00B805B4"/>
    <w:rsid w:val="00B80664"/>
    <w:rsid w:val="00B80A0F"/>
    <w:rsid w:val="00B812DA"/>
    <w:rsid w:val="00B81EF9"/>
    <w:rsid w:val="00B82228"/>
    <w:rsid w:val="00B8244B"/>
    <w:rsid w:val="00B82F05"/>
    <w:rsid w:val="00B83045"/>
    <w:rsid w:val="00B831C2"/>
    <w:rsid w:val="00B833A4"/>
    <w:rsid w:val="00B83471"/>
    <w:rsid w:val="00B8355F"/>
    <w:rsid w:val="00B8372C"/>
    <w:rsid w:val="00B847BC"/>
    <w:rsid w:val="00B84881"/>
    <w:rsid w:val="00B85134"/>
    <w:rsid w:val="00B85468"/>
    <w:rsid w:val="00B85558"/>
    <w:rsid w:val="00B85DF3"/>
    <w:rsid w:val="00B85FD4"/>
    <w:rsid w:val="00B86095"/>
    <w:rsid w:val="00B860DC"/>
    <w:rsid w:val="00B872F7"/>
    <w:rsid w:val="00B87B6A"/>
    <w:rsid w:val="00B87BC1"/>
    <w:rsid w:val="00B90193"/>
    <w:rsid w:val="00B9036E"/>
    <w:rsid w:val="00B90F75"/>
    <w:rsid w:val="00B9124C"/>
    <w:rsid w:val="00B9173B"/>
    <w:rsid w:val="00B92054"/>
    <w:rsid w:val="00B92FE0"/>
    <w:rsid w:val="00B93468"/>
    <w:rsid w:val="00B93762"/>
    <w:rsid w:val="00B93B31"/>
    <w:rsid w:val="00B93B9B"/>
    <w:rsid w:val="00B93BC7"/>
    <w:rsid w:val="00B93FE9"/>
    <w:rsid w:val="00B9470E"/>
    <w:rsid w:val="00B9497A"/>
    <w:rsid w:val="00B96AB1"/>
    <w:rsid w:val="00B96CC5"/>
    <w:rsid w:val="00B97778"/>
    <w:rsid w:val="00B977CD"/>
    <w:rsid w:val="00B97BEC"/>
    <w:rsid w:val="00B97DB7"/>
    <w:rsid w:val="00B97F0A"/>
    <w:rsid w:val="00BA1603"/>
    <w:rsid w:val="00BA16EC"/>
    <w:rsid w:val="00BA1D20"/>
    <w:rsid w:val="00BA2114"/>
    <w:rsid w:val="00BA252F"/>
    <w:rsid w:val="00BA3AA9"/>
    <w:rsid w:val="00BA3E6C"/>
    <w:rsid w:val="00BA3EFB"/>
    <w:rsid w:val="00BA5916"/>
    <w:rsid w:val="00BA5E60"/>
    <w:rsid w:val="00BA646E"/>
    <w:rsid w:val="00BA65B9"/>
    <w:rsid w:val="00BA6768"/>
    <w:rsid w:val="00BA7964"/>
    <w:rsid w:val="00BA7CA9"/>
    <w:rsid w:val="00BA7F8D"/>
    <w:rsid w:val="00BA7FB7"/>
    <w:rsid w:val="00BB0123"/>
    <w:rsid w:val="00BB0133"/>
    <w:rsid w:val="00BB0294"/>
    <w:rsid w:val="00BB0775"/>
    <w:rsid w:val="00BB093F"/>
    <w:rsid w:val="00BB0E36"/>
    <w:rsid w:val="00BB0FAD"/>
    <w:rsid w:val="00BB29F0"/>
    <w:rsid w:val="00BB2B4E"/>
    <w:rsid w:val="00BB2BF0"/>
    <w:rsid w:val="00BB321E"/>
    <w:rsid w:val="00BB34AF"/>
    <w:rsid w:val="00BB34C8"/>
    <w:rsid w:val="00BB35A0"/>
    <w:rsid w:val="00BB36ED"/>
    <w:rsid w:val="00BB3811"/>
    <w:rsid w:val="00BB3BCE"/>
    <w:rsid w:val="00BB3D93"/>
    <w:rsid w:val="00BB3FF6"/>
    <w:rsid w:val="00BB407F"/>
    <w:rsid w:val="00BB41D6"/>
    <w:rsid w:val="00BB4668"/>
    <w:rsid w:val="00BB4672"/>
    <w:rsid w:val="00BB47D1"/>
    <w:rsid w:val="00BB4F2A"/>
    <w:rsid w:val="00BB561D"/>
    <w:rsid w:val="00BB5C95"/>
    <w:rsid w:val="00BB5F7E"/>
    <w:rsid w:val="00BB6400"/>
    <w:rsid w:val="00BB6D6B"/>
    <w:rsid w:val="00BB70C0"/>
    <w:rsid w:val="00BB7A8F"/>
    <w:rsid w:val="00BB7F83"/>
    <w:rsid w:val="00BC06B8"/>
    <w:rsid w:val="00BC0AB3"/>
    <w:rsid w:val="00BC10E2"/>
    <w:rsid w:val="00BC1220"/>
    <w:rsid w:val="00BC127F"/>
    <w:rsid w:val="00BC1328"/>
    <w:rsid w:val="00BC133E"/>
    <w:rsid w:val="00BC197B"/>
    <w:rsid w:val="00BC1BD4"/>
    <w:rsid w:val="00BC1CB1"/>
    <w:rsid w:val="00BC1D8C"/>
    <w:rsid w:val="00BC2051"/>
    <w:rsid w:val="00BC268A"/>
    <w:rsid w:val="00BC2A0F"/>
    <w:rsid w:val="00BC2B49"/>
    <w:rsid w:val="00BC3441"/>
    <w:rsid w:val="00BC369E"/>
    <w:rsid w:val="00BC3E1F"/>
    <w:rsid w:val="00BC4276"/>
    <w:rsid w:val="00BC462E"/>
    <w:rsid w:val="00BC50B3"/>
    <w:rsid w:val="00BC547C"/>
    <w:rsid w:val="00BC5784"/>
    <w:rsid w:val="00BC5A15"/>
    <w:rsid w:val="00BC5C0C"/>
    <w:rsid w:val="00BC6430"/>
    <w:rsid w:val="00BC68B7"/>
    <w:rsid w:val="00BC6AD9"/>
    <w:rsid w:val="00BC7218"/>
    <w:rsid w:val="00BC7E34"/>
    <w:rsid w:val="00BD06D3"/>
    <w:rsid w:val="00BD0C3B"/>
    <w:rsid w:val="00BD1364"/>
    <w:rsid w:val="00BD232A"/>
    <w:rsid w:val="00BD2A0B"/>
    <w:rsid w:val="00BD30AC"/>
    <w:rsid w:val="00BD3FB7"/>
    <w:rsid w:val="00BD4762"/>
    <w:rsid w:val="00BD6AAA"/>
    <w:rsid w:val="00BD7225"/>
    <w:rsid w:val="00BD7242"/>
    <w:rsid w:val="00BD7565"/>
    <w:rsid w:val="00BD76E5"/>
    <w:rsid w:val="00BD7D4C"/>
    <w:rsid w:val="00BE1F2E"/>
    <w:rsid w:val="00BE266D"/>
    <w:rsid w:val="00BE2AAE"/>
    <w:rsid w:val="00BE2DFF"/>
    <w:rsid w:val="00BE31EB"/>
    <w:rsid w:val="00BE32C9"/>
    <w:rsid w:val="00BE41E7"/>
    <w:rsid w:val="00BE4543"/>
    <w:rsid w:val="00BE4725"/>
    <w:rsid w:val="00BE492A"/>
    <w:rsid w:val="00BE58FC"/>
    <w:rsid w:val="00BE6195"/>
    <w:rsid w:val="00BE6C50"/>
    <w:rsid w:val="00BE7603"/>
    <w:rsid w:val="00BE7C82"/>
    <w:rsid w:val="00BE7D56"/>
    <w:rsid w:val="00BF05AE"/>
    <w:rsid w:val="00BF0E12"/>
    <w:rsid w:val="00BF16DC"/>
    <w:rsid w:val="00BF1FDA"/>
    <w:rsid w:val="00BF2076"/>
    <w:rsid w:val="00BF25D1"/>
    <w:rsid w:val="00BF261C"/>
    <w:rsid w:val="00BF2B9C"/>
    <w:rsid w:val="00BF2BC7"/>
    <w:rsid w:val="00BF2E02"/>
    <w:rsid w:val="00BF344D"/>
    <w:rsid w:val="00BF3C28"/>
    <w:rsid w:val="00BF4037"/>
    <w:rsid w:val="00BF44E0"/>
    <w:rsid w:val="00BF486A"/>
    <w:rsid w:val="00BF4B13"/>
    <w:rsid w:val="00BF4CBD"/>
    <w:rsid w:val="00BF5156"/>
    <w:rsid w:val="00BF7D7F"/>
    <w:rsid w:val="00C00512"/>
    <w:rsid w:val="00C00547"/>
    <w:rsid w:val="00C0189B"/>
    <w:rsid w:val="00C019A3"/>
    <w:rsid w:val="00C02340"/>
    <w:rsid w:val="00C023AB"/>
    <w:rsid w:val="00C027AB"/>
    <w:rsid w:val="00C029F5"/>
    <w:rsid w:val="00C02C9B"/>
    <w:rsid w:val="00C03A17"/>
    <w:rsid w:val="00C055B3"/>
    <w:rsid w:val="00C06204"/>
    <w:rsid w:val="00C064D6"/>
    <w:rsid w:val="00C06705"/>
    <w:rsid w:val="00C067C6"/>
    <w:rsid w:val="00C06AF0"/>
    <w:rsid w:val="00C06CAF"/>
    <w:rsid w:val="00C06D04"/>
    <w:rsid w:val="00C06F7A"/>
    <w:rsid w:val="00C07918"/>
    <w:rsid w:val="00C079D4"/>
    <w:rsid w:val="00C07D68"/>
    <w:rsid w:val="00C1046F"/>
    <w:rsid w:val="00C10C9C"/>
    <w:rsid w:val="00C10E4A"/>
    <w:rsid w:val="00C1143C"/>
    <w:rsid w:val="00C11A03"/>
    <w:rsid w:val="00C120CA"/>
    <w:rsid w:val="00C12279"/>
    <w:rsid w:val="00C12418"/>
    <w:rsid w:val="00C12595"/>
    <w:rsid w:val="00C12689"/>
    <w:rsid w:val="00C12781"/>
    <w:rsid w:val="00C13778"/>
    <w:rsid w:val="00C13813"/>
    <w:rsid w:val="00C13BCF"/>
    <w:rsid w:val="00C13C33"/>
    <w:rsid w:val="00C141D7"/>
    <w:rsid w:val="00C14600"/>
    <w:rsid w:val="00C146F1"/>
    <w:rsid w:val="00C147BB"/>
    <w:rsid w:val="00C149F9"/>
    <w:rsid w:val="00C14AD7"/>
    <w:rsid w:val="00C14D0B"/>
    <w:rsid w:val="00C154E4"/>
    <w:rsid w:val="00C15AD7"/>
    <w:rsid w:val="00C16313"/>
    <w:rsid w:val="00C16B1D"/>
    <w:rsid w:val="00C17A0C"/>
    <w:rsid w:val="00C17D2B"/>
    <w:rsid w:val="00C204AD"/>
    <w:rsid w:val="00C20673"/>
    <w:rsid w:val="00C207DD"/>
    <w:rsid w:val="00C21606"/>
    <w:rsid w:val="00C21B07"/>
    <w:rsid w:val="00C21CA0"/>
    <w:rsid w:val="00C22625"/>
    <w:rsid w:val="00C22744"/>
    <w:rsid w:val="00C22DF6"/>
    <w:rsid w:val="00C22EA9"/>
    <w:rsid w:val="00C23165"/>
    <w:rsid w:val="00C23297"/>
    <w:rsid w:val="00C232DB"/>
    <w:rsid w:val="00C23345"/>
    <w:rsid w:val="00C23359"/>
    <w:rsid w:val="00C23848"/>
    <w:rsid w:val="00C238A2"/>
    <w:rsid w:val="00C23FE3"/>
    <w:rsid w:val="00C24107"/>
    <w:rsid w:val="00C247FA"/>
    <w:rsid w:val="00C252E0"/>
    <w:rsid w:val="00C2545D"/>
    <w:rsid w:val="00C25826"/>
    <w:rsid w:val="00C265D5"/>
    <w:rsid w:val="00C2663B"/>
    <w:rsid w:val="00C2673F"/>
    <w:rsid w:val="00C26F21"/>
    <w:rsid w:val="00C27616"/>
    <w:rsid w:val="00C27A72"/>
    <w:rsid w:val="00C27FC9"/>
    <w:rsid w:val="00C303B9"/>
    <w:rsid w:val="00C30819"/>
    <w:rsid w:val="00C30D40"/>
    <w:rsid w:val="00C311A5"/>
    <w:rsid w:val="00C31246"/>
    <w:rsid w:val="00C32019"/>
    <w:rsid w:val="00C324A1"/>
    <w:rsid w:val="00C32712"/>
    <w:rsid w:val="00C329F5"/>
    <w:rsid w:val="00C32EB5"/>
    <w:rsid w:val="00C33B3B"/>
    <w:rsid w:val="00C34895"/>
    <w:rsid w:val="00C348BA"/>
    <w:rsid w:val="00C34A80"/>
    <w:rsid w:val="00C34AFA"/>
    <w:rsid w:val="00C34C0F"/>
    <w:rsid w:val="00C35092"/>
    <w:rsid w:val="00C3583E"/>
    <w:rsid w:val="00C35AB8"/>
    <w:rsid w:val="00C35AD2"/>
    <w:rsid w:val="00C35C35"/>
    <w:rsid w:val="00C35F3E"/>
    <w:rsid w:val="00C36769"/>
    <w:rsid w:val="00C36801"/>
    <w:rsid w:val="00C36D1F"/>
    <w:rsid w:val="00C3728D"/>
    <w:rsid w:val="00C3763F"/>
    <w:rsid w:val="00C378F5"/>
    <w:rsid w:val="00C40949"/>
    <w:rsid w:val="00C40996"/>
    <w:rsid w:val="00C40C8B"/>
    <w:rsid w:val="00C40E47"/>
    <w:rsid w:val="00C40F59"/>
    <w:rsid w:val="00C410BB"/>
    <w:rsid w:val="00C416C9"/>
    <w:rsid w:val="00C41830"/>
    <w:rsid w:val="00C420D4"/>
    <w:rsid w:val="00C42301"/>
    <w:rsid w:val="00C42319"/>
    <w:rsid w:val="00C43087"/>
    <w:rsid w:val="00C43249"/>
    <w:rsid w:val="00C44503"/>
    <w:rsid w:val="00C44A83"/>
    <w:rsid w:val="00C45631"/>
    <w:rsid w:val="00C46119"/>
    <w:rsid w:val="00C4657E"/>
    <w:rsid w:val="00C46854"/>
    <w:rsid w:val="00C46F74"/>
    <w:rsid w:val="00C5092D"/>
    <w:rsid w:val="00C50DBA"/>
    <w:rsid w:val="00C50F95"/>
    <w:rsid w:val="00C5140F"/>
    <w:rsid w:val="00C51BF5"/>
    <w:rsid w:val="00C52875"/>
    <w:rsid w:val="00C52DFE"/>
    <w:rsid w:val="00C52FD0"/>
    <w:rsid w:val="00C53BE0"/>
    <w:rsid w:val="00C53E4B"/>
    <w:rsid w:val="00C53EF1"/>
    <w:rsid w:val="00C54C57"/>
    <w:rsid w:val="00C54EAC"/>
    <w:rsid w:val="00C55734"/>
    <w:rsid w:val="00C55738"/>
    <w:rsid w:val="00C5591A"/>
    <w:rsid w:val="00C55ED7"/>
    <w:rsid w:val="00C565A0"/>
    <w:rsid w:val="00C56CF8"/>
    <w:rsid w:val="00C57269"/>
    <w:rsid w:val="00C57974"/>
    <w:rsid w:val="00C57FB5"/>
    <w:rsid w:val="00C6051B"/>
    <w:rsid w:val="00C61069"/>
    <w:rsid w:val="00C6202D"/>
    <w:rsid w:val="00C62387"/>
    <w:rsid w:val="00C628C3"/>
    <w:rsid w:val="00C62CCB"/>
    <w:rsid w:val="00C62E7D"/>
    <w:rsid w:val="00C63879"/>
    <w:rsid w:val="00C63C9E"/>
    <w:rsid w:val="00C6429B"/>
    <w:rsid w:val="00C64BBF"/>
    <w:rsid w:val="00C65E8B"/>
    <w:rsid w:val="00C65F81"/>
    <w:rsid w:val="00C66CE8"/>
    <w:rsid w:val="00C6746A"/>
    <w:rsid w:val="00C675F3"/>
    <w:rsid w:val="00C67A04"/>
    <w:rsid w:val="00C70C2A"/>
    <w:rsid w:val="00C7147A"/>
    <w:rsid w:val="00C714C5"/>
    <w:rsid w:val="00C71649"/>
    <w:rsid w:val="00C72253"/>
    <w:rsid w:val="00C727B6"/>
    <w:rsid w:val="00C72E3A"/>
    <w:rsid w:val="00C72FEF"/>
    <w:rsid w:val="00C731B5"/>
    <w:rsid w:val="00C73F50"/>
    <w:rsid w:val="00C744F1"/>
    <w:rsid w:val="00C74BAA"/>
    <w:rsid w:val="00C7516B"/>
    <w:rsid w:val="00C757DC"/>
    <w:rsid w:val="00C75CF8"/>
    <w:rsid w:val="00C7661B"/>
    <w:rsid w:val="00C77368"/>
    <w:rsid w:val="00C77A0A"/>
    <w:rsid w:val="00C77B07"/>
    <w:rsid w:val="00C77BF2"/>
    <w:rsid w:val="00C77DEF"/>
    <w:rsid w:val="00C8027A"/>
    <w:rsid w:val="00C80519"/>
    <w:rsid w:val="00C8154C"/>
    <w:rsid w:val="00C81C2D"/>
    <w:rsid w:val="00C81F74"/>
    <w:rsid w:val="00C82258"/>
    <w:rsid w:val="00C8241C"/>
    <w:rsid w:val="00C82BE9"/>
    <w:rsid w:val="00C83740"/>
    <w:rsid w:val="00C84C9C"/>
    <w:rsid w:val="00C85107"/>
    <w:rsid w:val="00C855C2"/>
    <w:rsid w:val="00C856BF"/>
    <w:rsid w:val="00C85D52"/>
    <w:rsid w:val="00C85E17"/>
    <w:rsid w:val="00C85FFA"/>
    <w:rsid w:val="00C86789"/>
    <w:rsid w:val="00C867A4"/>
    <w:rsid w:val="00C86E81"/>
    <w:rsid w:val="00C870C6"/>
    <w:rsid w:val="00C876B9"/>
    <w:rsid w:val="00C87B78"/>
    <w:rsid w:val="00C90132"/>
    <w:rsid w:val="00C901D1"/>
    <w:rsid w:val="00C909D8"/>
    <w:rsid w:val="00C90BDF"/>
    <w:rsid w:val="00C91420"/>
    <w:rsid w:val="00C916A6"/>
    <w:rsid w:val="00C918AD"/>
    <w:rsid w:val="00C91B2E"/>
    <w:rsid w:val="00C91EF7"/>
    <w:rsid w:val="00C92D70"/>
    <w:rsid w:val="00C92F55"/>
    <w:rsid w:val="00C932EA"/>
    <w:rsid w:val="00C9403F"/>
    <w:rsid w:val="00C94522"/>
    <w:rsid w:val="00C947C5"/>
    <w:rsid w:val="00C94D4C"/>
    <w:rsid w:val="00C94E87"/>
    <w:rsid w:val="00C94F59"/>
    <w:rsid w:val="00C95953"/>
    <w:rsid w:val="00C95B98"/>
    <w:rsid w:val="00C95E8C"/>
    <w:rsid w:val="00C95F99"/>
    <w:rsid w:val="00C97189"/>
    <w:rsid w:val="00C97483"/>
    <w:rsid w:val="00C977AE"/>
    <w:rsid w:val="00CA0032"/>
    <w:rsid w:val="00CA00AA"/>
    <w:rsid w:val="00CA0176"/>
    <w:rsid w:val="00CA0C97"/>
    <w:rsid w:val="00CA0CC4"/>
    <w:rsid w:val="00CA1479"/>
    <w:rsid w:val="00CA1911"/>
    <w:rsid w:val="00CA1AE9"/>
    <w:rsid w:val="00CA1EC5"/>
    <w:rsid w:val="00CA2FCB"/>
    <w:rsid w:val="00CA34BB"/>
    <w:rsid w:val="00CA3537"/>
    <w:rsid w:val="00CA3929"/>
    <w:rsid w:val="00CA3D7A"/>
    <w:rsid w:val="00CA3F75"/>
    <w:rsid w:val="00CA4126"/>
    <w:rsid w:val="00CA4B2E"/>
    <w:rsid w:val="00CA4CF3"/>
    <w:rsid w:val="00CA507E"/>
    <w:rsid w:val="00CA51C9"/>
    <w:rsid w:val="00CA582F"/>
    <w:rsid w:val="00CA5C13"/>
    <w:rsid w:val="00CA5CA2"/>
    <w:rsid w:val="00CA5E57"/>
    <w:rsid w:val="00CA5F64"/>
    <w:rsid w:val="00CA737A"/>
    <w:rsid w:val="00CA7ED8"/>
    <w:rsid w:val="00CB06A5"/>
    <w:rsid w:val="00CB06BE"/>
    <w:rsid w:val="00CB07EB"/>
    <w:rsid w:val="00CB0B68"/>
    <w:rsid w:val="00CB12E2"/>
    <w:rsid w:val="00CB143C"/>
    <w:rsid w:val="00CB1769"/>
    <w:rsid w:val="00CB1C6D"/>
    <w:rsid w:val="00CB1D61"/>
    <w:rsid w:val="00CB2386"/>
    <w:rsid w:val="00CB2493"/>
    <w:rsid w:val="00CB2509"/>
    <w:rsid w:val="00CB27FC"/>
    <w:rsid w:val="00CB31BA"/>
    <w:rsid w:val="00CB3344"/>
    <w:rsid w:val="00CB36BF"/>
    <w:rsid w:val="00CB3975"/>
    <w:rsid w:val="00CB3D46"/>
    <w:rsid w:val="00CB3F1F"/>
    <w:rsid w:val="00CB405E"/>
    <w:rsid w:val="00CB419E"/>
    <w:rsid w:val="00CB4FD9"/>
    <w:rsid w:val="00CB522C"/>
    <w:rsid w:val="00CB527C"/>
    <w:rsid w:val="00CB54C7"/>
    <w:rsid w:val="00CB5519"/>
    <w:rsid w:val="00CB5DAA"/>
    <w:rsid w:val="00CB6D30"/>
    <w:rsid w:val="00CB6E6C"/>
    <w:rsid w:val="00CB77AB"/>
    <w:rsid w:val="00CB7CE7"/>
    <w:rsid w:val="00CC018B"/>
    <w:rsid w:val="00CC13F1"/>
    <w:rsid w:val="00CC1657"/>
    <w:rsid w:val="00CC1A2A"/>
    <w:rsid w:val="00CC1EBA"/>
    <w:rsid w:val="00CC1F62"/>
    <w:rsid w:val="00CC20E2"/>
    <w:rsid w:val="00CC29A9"/>
    <w:rsid w:val="00CC2D54"/>
    <w:rsid w:val="00CC3537"/>
    <w:rsid w:val="00CC3F2B"/>
    <w:rsid w:val="00CC45B0"/>
    <w:rsid w:val="00CC52E7"/>
    <w:rsid w:val="00CC55FC"/>
    <w:rsid w:val="00CC5B78"/>
    <w:rsid w:val="00CC5CCB"/>
    <w:rsid w:val="00CC6885"/>
    <w:rsid w:val="00CC6AED"/>
    <w:rsid w:val="00CC6CCA"/>
    <w:rsid w:val="00CC6F44"/>
    <w:rsid w:val="00CC70BA"/>
    <w:rsid w:val="00CC70C0"/>
    <w:rsid w:val="00CC7442"/>
    <w:rsid w:val="00CC77C9"/>
    <w:rsid w:val="00CC7ECD"/>
    <w:rsid w:val="00CD062D"/>
    <w:rsid w:val="00CD0DF6"/>
    <w:rsid w:val="00CD0E53"/>
    <w:rsid w:val="00CD15F1"/>
    <w:rsid w:val="00CD18F8"/>
    <w:rsid w:val="00CD1A2B"/>
    <w:rsid w:val="00CD1E1E"/>
    <w:rsid w:val="00CD2158"/>
    <w:rsid w:val="00CD2A17"/>
    <w:rsid w:val="00CD2BE1"/>
    <w:rsid w:val="00CD2C73"/>
    <w:rsid w:val="00CD3164"/>
    <w:rsid w:val="00CD35A1"/>
    <w:rsid w:val="00CD4145"/>
    <w:rsid w:val="00CD4326"/>
    <w:rsid w:val="00CD4497"/>
    <w:rsid w:val="00CD48F7"/>
    <w:rsid w:val="00CD4BAF"/>
    <w:rsid w:val="00CD52E7"/>
    <w:rsid w:val="00CD5370"/>
    <w:rsid w:val="00CD5701"/>
    <w:rsid w:val="00CD5F1A"/>
    <w:rsid w:val="00CD609D"/>
    <w:rsid w:val="00CD60B5"/>
    <w:rsid w:val="00CD637D"/>
    <w:rsid w:val="00CD79E3"/>
    <w:rsid w:val="00CE000B"/>
    <w:rsid w:val="00CE02AA"/>
    <w:rsid w:val="00CE04BE"/>
    <w:rsid w:val="00CE29E9"/>
    <w:rsid w:val="00CE2F95"/>
    <w:rsid w:val="00CE3B56"/>
    <w:rsid w:val="00CE3CF8"/>
    <w:rsid w:val="00CE426F"/>
    <w:rsid w:val="00CE44F8"/>
    <w:rsid w:val="00CE4879"/>
    <w:rsid w:val="00CE4F74"/>
    <w:rsid w:val="00CE5100"/>
    <w:rsid w:val="00CE5280"/>
    <w:rsid w:val="00CE54C3"/>
    <w:rsid w:val="00CE557F"/>
    <w:rsid w:val="00CE56A3"/>
    <w:rsid w:val="00CE57EF"/>
    <w:rsid w:val="00CE5C4E"/>
    <w:rsid w:val="00CE5CE8"/>
    <w:rsid w:val="00CE5D37"/>
    <w:rsid w:val="00CE60DF"/>
    <w:rsid w:val="00CE6BAC"/>
    <w:rsid w:val="00CE74B3"/>
    <w:rsid w:val="00CE7D3E"/>
    <w:rsid w:val="00CF0045"/>
    <w:rsid w:val="00CF03E3"/>
    <w:rsid w:val="00CF0A08"/>
    <w:rsid w:val="00CF0CE8"/>
    <w:rsid w:val="00CF0EB9"/>
    <w:rsid w:val="00CF184B"/>
    <w:rsid w:val="00CF1E35"/>
    <w:rsid w:val="00CF1F3B"/>
    <w:rsid w:val="00CF1FDE"/>
    <w:rsid w:val="00CF2285"/>
    <w:rsid w:val="00CF2761"/>
    <w:rsid w:val="00CF2971"/>
    <w:rsid w:val="00CF2A82"/>
    <w:rsid w:val="00CF34F4"/>
    <w:rsid w:val="00CF38F3"/>
    <w:rsid w:val="00CF3F0F"/>
    <w:rsid w:val="00CF4C01"/>
    <w:rsid w:val="00CF4EF6"/>
    <w:rsid w:val="00CF4F3B"/>
    <w:rsid w:val="00CF583B"/>
    <w:rsid w:val="00CF639C"/>
    <w:rsid w:val="00CF6493"/>
    <w:rsid w:val="00CF6585"/>
    <w:rsid w:val="00CF6D7F"/>
    <w:rsid w:val="00CF729E"/>
    <w:rsid w:val="00CF7679"/>
    <w:rsid w:val="00CF77C1"/>
    <w:rsid w:val="00CF781B"/>
    <w:rsid w:val="00CF7B01"/>
    <w:rsid w:val="00D000D6"/>
    <w:rsid w:val="00D00205"/>
    <w:rsid w:val="00D00EAF"/>
    <w:rsid w:val="00D010DB"/>
    <w:rsid w:val="00D01317"/>
    <w:rsid w:val="00D01498"/>
    <w:rsid w:val="00D014D7"/>
    <w:rsid w:val="00D019A2"/>
    <w:rsid w:val="00D01B3B"/>
    <w:rsid w:val="00D01B6C"/>
    <w:rsid w:val="00D01BBE"/>
    <w:rsid w:val="00D01D03"/>
    <w:rsid w:val="00D02036"/>
    <w:rsid w:val="00D02837"/>
    <w:rsid w:val="00D029B4"/>
    <w:rsid w:val="00D02F8B"/>
    <w:rsid w:val="00D03278"/>
    <w:rsid w:val="00D03593"/>
    <w:rsid w:val="00D050FB"/>
    <w:rsid w:val="00D0547F"/>
    <w:rsid w:val="00D05E33"/>
    <w:rsid w:val="00D066FB"/>
    <w:rsid w:val="00D06955"/>
    <w:rsid w:val="00D0762E"/>
    <w:rsid w:val="00D077CD"/>
    <w:rsid w:val="00D10DC5"/>
    <w:rsid w:val="00D10E45"/>
    <w:rsid w:val="00D118C8"/>
    <w:rsid w:val="00D12340"/>
    <w:rsid w:val="00D136A7"/>
    <w:rsid w:val="00D139D5"/>
    <w:rsid w:val="00D13C5A"/>
    <w:rsid w:val="00D13DA9"/>
    <w:rsid w:val="00D13DFD"/>
    <w:rsid w:val="00D13FAB"/>
    <w:rsid w:val="00D14040"/>
    <w:rsid w:val="00D144C0"/>
    <w:rsid w:val="00D159F8"/>
    <w:rsid w:val="00D15FB0"/>
    <w:rsid w:val="00D16992"/>
    <w:rsid w:val="00D17BA0"/>
    <w:rsid w:val="00D17D26"/>
    <w:rsid w:val="00D17F0B"/>
    <w:rsid w:val="00D2172E"/>
    <w:rsid w:val="00D229D5"/>
    <w:rsid w:val="00D23E0D"/>
    <w:rsid w:val="00D24B7B"/>
    <w:rsid w:val="00D25626"/>
    <w:rsid w:val="00D25AE5"/>
    <w:rsid w:val="00D25ECC"/>
    <w:rsid w:val="00D26F4E"/>
    <w:rsid w:val="00D2719D"/>
    <w:rsid w:val="00D275C2"/>
    <w:rsid w:val="00D27A03"/>
    <w:rsid w:val="00D27E49"/>
    <w:rsid w:val="00D30301"/>
    <w:rsid w:val="00D30574"/>
    <w:rsid w:val="00D30C08"/>
    <w:rsid w:val="00D31489"/>
    <w:rsid w:val="00D31BDB"/>
    <w:rsid w:val="00D31E10"/>
    <w:rsid w:val="00D323B6"/>
    <w:rsid w:val="00D32530"/>
    <w:rsid w:val="00D3285C"/>
    <w:rsid w:val="00D3290E"/>
    <w:rsid w:val="00D3406B"/>
    <w:rsid w:val="00D34659"/>
    <w:rsid w:val="00D35404"/>
    <w:rsid w:val="00D3557B"/>
    <w:rsid w:val="00D35ABC"/>
    <w:rsid w:val="00D35D00"/>
    <w:rsid w:val="00D36E86"/>
    <w:rsid w:val="00D37085"/>
    <w:rsid w:val="00D37B6E"/>
    <w:rsid w:val="00D37D04"/>
    <w:rsid w:val="00D409C4"/>
    <w:rsid w:val="00D40B14"/>
    <w:rsid w:val="00D40B69"/>
    <w:rsid w:val="00D40D85"/>
    <w:rsid w:val="00D4110E"/>
    <w:rsid w:val="00D41771"/>
    <w:rsid w:val="00D418D6"/>
    <w:rsid w:val="00D42963"/>
    <w:rsid w:val="00D42CCB"/>
    <w:rsid w:val="00D42FB7"/>
    <w:rsid w:val="00D4313D"/>
    <w:rsid w:val="00D433D7"/>
    <w:rsid w:val="00D4345C"/>
    <w:rsid w:val="00D43835"/>
    <w:rsid w:val="00D43DDB"/>
    <w:rsid w:val="00D43E3D"/>
    <w:rsid w:val="00D44176"/>
    <w:rsid w:val="00D4428E"/>
    <w:rsid w:val="00D44A18"/>
    <w:rsid w:val="00D44A66"/>
    <w:rsid w:val="00D44DE5"/>
    <w:rsid w:val="00D45714"/>
    <w:rsid w:val="00D4616B"/>
    <w:rsid w:val="00D4635D"/>
    <w:rsid w:val="00D46A43"/>
    <w:rsid w:val="00D47B3A"/>
    <w:rsid w:val="00D47D3F"/>
    <w:rsid w:val="00D508A1"/>
    <w:rsid w:val="00D508D7"/>
    <w:rsid w:val="00D50CDC"/>
    <w:rsid w:val="00D5120B"/>
    <w:rsid w:val="00D51E45"/>
    <w:rsid w:val="00D51FA4"/>
    <w:rsid w:val="00D53035"/>
    <w:rsid w:val="00D53087"/>
    <w:rsid w:val="00D5339D"/>
    <w:rsid w:val="00D53916"/>
    <w:rsid w:val="00D53BAF"/>
    <w:rsid w:val="00D54584"/>
    <w:rsid w:val="00D55AD4"/>
    <w:rsid w:val="00D55AF1"/>
    <w:rsid w:val="00D55E90"/>
    <w:rsid w:val="00D55FD6"/>
    <w:rsid w:val="00D5610E"/>
    <w:rsid w:val="00D56160"/>
    <w:rsid w:val="00D56A5E"/>
    <w:rsid w:val="00D56BC1"/>
    <w:rsid w:val="00D57066"/>
    <w:rsid w:val="00D574BA"/>
    <w:rsid w:val="00D60679"/>
    <w:rsid w:val="00D60B7C"/>
    <w:rsid w:val="00D612F8"/>
    <w:rsid w:val="00D61484"/>
    <w:rsid w:val="00D628BB"/>
    <w:rsid w:val="00D6291E"/>
    <w:rsid w:val="00D62F75"/>
    <w:rsid w:val="00D64002"/>
    <w:rsid w:val="00D641B0"/>
    <w:rsid w:val="00D64603"/>
    <w:rsid w:val="00D64AA4"/>
    <w:rsid w:val="00D6510D"/>
    <w:rsid w:val="00D65172"/>
    <w:rsid w:val="00D65888"/>
    <w:rsid w:val="00D659F9"/>
    <w:rsid w:val="00D65B26"/>
    <w:rsid w:val="00D65C7C"/>
    <w:rsid w:val="00D662C7"/>
    <w:rsid w:val="00D67101"/>
    <w:rsid w:val="00D672AA"/>
    <w:rsid w:val="00D672C7"/>
    <w:rsid w:val="00D674FE"/>
    <w:rsid w:val="00D67778"/>
    <w:rsid w:val="00D677A9"/>
    <w:rsid w:val="00D6799B"/>
    <w:rsid w:val="00D67AEB"/>
    <w:rsid w:val="00D7070E"/>
    <w:rsid w:val="00D70C5D"/>
    <w:rsid w:val="00D718DF"/>
    <w:rsid w:val="00D71D91"/>
    <w:rsid w:val="00D72DC9"/>
    <w:rsid w:val="00D731A1"/>
    <w:rsid w:val="00D73839"/>
    <w:rsid w:val="00D73923"/>
    <w:rsid w:val="00D7396B"/>
    <w:rsid w:val="00D73A73"/>
    <w:rsid w:val="00D73EB5"/>
    <w:rsid w:val="00D73F76"/>
    <w:rsid w:val="00D74210"/>
    <w:rsid w:val="00D74A3E"/>
    <w:rsid w:val="00D756FB"/>
    <w:rsid w:val="00D75B58"/>
    <w:rsid w:val="00D75CA9"/>
    <w:rsid w:val="00D7608E"/>
    <w:rsid w:val="00D760DC"/>
    <w:rsid w:val="00D76765"/>
    <w:rsid w:val="00D76AE1"/>
    <w:rsid w:val="00D76D04"/>
    <w:rsid w:val="00D7792B"/>
    <w:rsid w:val="00D80084"/>
    <w:rsid w:val="00D807B6"/>
    <w:rsid w:val="00D80FA1"/>
    <w:rsid w:val="00D823F8"/>
    <w:rsid w:val="00D8267C"/>
    <w:rsid w:val="00D828B8"/>
    <w:rsid w:val="00D82B71"/>
    <w:rsid w:val="00D83011"/>
    <w:rsid w:val="00D8306F"/>
    <w:rsid w:val="00D83380"/>
    <w:rsid w:val="00D83E58"/>
    <w:rsid w:val="00D84A91"/>
    <w:rsid w:val="00D84DCF"/>
    <w:rsid w:val="00D85686"/>
    <w:rsid w:val="00D86C6C"/>
    <w:rsid w:val="00D87013"/>
    <w:rsid w:val="00D90129"/>
    <w:rsid w:val="00D918D9"/>
    <w:rsid w:val="00D91A94"/>
    <w:rsid w:val="00D91D1F"/>
    <w:rsid w:val="00D92284"/>
    <w:rsid w:val="00D922AC"/>
    <w:rsid w:val="00D922F7"/>
    <w:rsid w:val="00D9252A"/>
    <w:rsid w:val="00D9268B"/>
    <w:rsid w:val="00D92E32"/>
    <w:rsid w:val="00D930FB"/>
    <w:rsid w:val="00D9323E"/>
    <w:rsid w:val="00D93334"/>
    <w:rsid w:val="00D93408"/>
    <w:rsid w:val="00D93570"/>
    <w:rsid w:val="00D93DF7"/>
    <w:rsid w:val="00D94032"/>
    <w:rsid w:val="00D942B9"/>
    <w:rsid w:val="00D94411"/>
    <w:rsid w:val="00D94434"/>
    <w:rsid w:val="00D94E7E"/>
    <w:rsid w:val="00D95787"/>
    <w:rsid w:val="00D95E93"/>
    <w:rsid w:val="00D962E0"/>
    <w:rsid w:val="00D97164"/>
    <w:rsid w:val="00D97439"/>
    <w:rsid w:val="00D97770"/>
    <w:rsid w:val="00D97C1D"/>
    <w:rsid w:val="00D97D1B"/>
    <w:rsid w:val="00DA1249"/>
    <w:rsid w:val="00DA1A70"/>
    <w:rsid w:val="00DA24AC"/>
    <w:rsid w:val="00DA257E"/>
    <w:rsid w:val="00DA264A"/>
    <w:rsid w:val="00DA2765"/>
    <w:rsid w:val="00DA2934"/>
    <w:rsid w:val="00DA2B84"/>
    <w:rsid w:val="00DA2D36"/>
    <w:rsid w:val="00DA2E51"/>
    <w:rsid w:val="00DA34A7"/>
    <w:rsid w:val="00DA40B8"/>
    <w:rsid w:val="00DA46DD"/>
    <w:rsid w:val="00DA49C1"/>
    <w:rsid w:val="00DA4C62"/>
    <w:rsid w:val="00DA4CED"/>
    <w:rsid w:val="00DA4DF4"/>
    <w:rsid w:val="00DA53D6"/>
    <w:rsid w:val="00DA59B0"/>
    <w:rsid w:val="00DA66C5"/>
    <w:rsid w:val="00DA6839"/>
    <w:rsid w:val="00DA6B88"/>
    <w:rsid w:val="00DA6BA0"/>
    <w:rsid w:val="00DA6CB2"/>
    <w:rsid w:val="00DA7102"/>
    <w:rsid w:val="00DA743D"/>
    <w:rsid w:val="00DB02F9"/>
    <w:rsid w:val="00DB0550"/>
    <w:rsid w:val="00DB0722"/>
    <w:rsid w:val="00DB14CE"/>
    <w:rsid w:val="00DB184F"/>
    <w:rsid w:val="00DB1882"/>
    <w:rsid w:val="00DB1B9E"/>
    <w:rsid w:val="00DB2083"/>
    <w:rsid w:val="00DB276A"/>
    <w:rsid w:val="00DB30D0"/>
    <w:rsid w:val="00DB336B"/>
    <w:rsid w:val="00DB3CAA"/>
    <w:rsid w:val="00DB4CE4"/>
    <w:rsid w:val="00DB5B0F"/>
    <w:rsid w:val="00DB6536"/>
    <w:rsid w:val="00DB6812"/>
    <w:rsid w:val="00DB6957"/>
    <w:rsid w:val="00DB69CF"/>
    <w:rsid w:val="00DB6E08"/>
    <w:rsid w:val="00DB7464"/>
    <w:rsid w:val="00DB77F3"/>
    <w:rsid w:val="00DB7C22"/>
    <w:rsid w:val="00DC00A5"/>
    <w:rsid w:val="00DC155E"/>
    <w:rsid w:val="00DC17F2"/>
    <w:rsid w:val="00DC183A"/>
    <w:rsid w:val="00DC1A41"/>
    <w:rsid w:val="00DC1EDF"/>
    <w:rsid w:val="00DC2370"/>
    <w:rsid w:val="00DC274E"/>
    <w:rsid w:val="00DC3664"/>
    <w:rsid w:val="00DC3FCC"/>
    <w:rsid w:val="00DC4B27"/>
    <w:rsid w:val="00DC5142"/>
    <w:rsid w:val="00DC5EC8"/>
    <w:rsid w:val="00DC6426"/>
    <w:rsid w:val="00DC65A8"/>
    <w:rsid w:val="00DC6818"/>
    <w:rsid w:val="00DC6E82"/>
    <w:rsid w:val="00DC7080"/>
    <w:rsid w:val="00DC7179"/>
    <w:rsid w:val="00DC7FEA"/>
    <w:rsid w:val="00DD0C2D"/>
    <w:rsid w:val="00DD0D7C"/>
    <w:rsid w:val="00DD0DCC"/>
    <w:rsid w:val="00DD0E19"/>
    <w:rsid w:val="00DD1514"/>
    <w:rsid w:val="00DD1522"/>
    <w:rsid w:val="00DD189E"/>
    <w:rsid w:val="00DD1946"/>
    <w:rsid w:val="00DD1B54"/>
    <w:rsid w:val="00DD1D9C"/>
    <w:rsid w:val="00DD1FEA"/>
    <w:rsid w:val="00DD285C"/>
    <w:rsid w:val="00DD2BBB"/>
    <w:rsid w:val="00DD2E3F"/>
    <w:rsid w:val="00DD473B"/>
    <w:rsid w:val="00DD4C11"/>
    <w:rsid w:val="00DD4EEF"/>
    <w:rsid w:val="00DD61AF"/>
    <w:rsid w:val="00DD686B"/>
    <w:rsid w:val="00DD6C34"/>
    <w:rsid w:val="00DD7D1C"/>
    <w:rsid w:val="00DD7EE9"/>
    <w:rsid w:val="00DE0C76"/>
    <w:rsid w:val="00DE16FA"/>
    <w:rsid w:val="00DE2325"/>
    <w:rsid w:val="00DE24A0"/>
    <w:rsid w:val="00DE2A03"/>
    <w:rsid w:val="00DE2A57"/>
    <w:rsid w:val="00DE3EA9"/>
    <w:rsid w:val="00DE438A"/>
    <w:rsid w:val="00DE4593"/>
    <w:rsid w:val="00DE4701"/>
    <w:rsid w:val="00DE470E"/>
    <w:rsid w:val="00DE4883"/>
    <w:rsid w:val="00DE494C"/>
    <w:rsid w:val="00DE4ECC"/>
    <w:rsid w:val="00DE51D4"/>
    <w:rsid w:val="00DE55B4"/>
    <w:rsid w:val="00DE64D4"/>
    <w:rsid w:val="00DE6F04"/>
    <w:rsid w:val="00DE79DD"/>
    <w:rsid w:val="00DE7C38"/>
    <w:rsid w:val="00DE7FBD"/>
    <w:rsid w:val="00DF04A2"/>
    <w:rsid w:val="00DF0C46"/>
    <w:rsid w:val="00DF2C78"/>
    <w:rsid w:val="00DF3304"/>
    <w:rsid w:val="00DF333A"/>
    <w:rsid w:val="00DF34DD"/>
    <w:rsid w:val="00DF3843"/>
    <w:rsid w:val="00DF3C20"/>
    <w:rsid w:val="00DF3D98"/>
    <w:rsid w:val="00DF40AA"/>
    <w:rsid w:val="00DF4612"/>
    <w:rsid w:val="00DF4760"/>
    <w:rsid w:val="00DF4CFB"/>
    <w:rsid w:val="00DF5033"/>
    <w:rsid w:val="00DF511F"/>
    <w:rsid w:val="00DF539A"/>
    <w:rsid w:val="00DF5694"/>
    <w:rsid w:val="00DF59CB"/>
    <w:rsid w:val="00DF5A02"/>
    <w:rsid w:val="00DF5F32"/>
    <w:rsid w:val="00DF6A80"/>
    <w:rsid w:val="00DF73EF"/>
    <w:rsid w:val="00DF776D"/>
    <w:rsid w:val="00E0060B"/>
    <w:rsid w:val="00E01863"/>
    <w:rsid w:val="00E01D45"/>
    <w:rsid w:val="00E01DB9"/>
    <w:rsid w:val="00E024F4"/>
    <w:rsid w:val="00E02BEC"/>
    <w:rsid w:val="00E030B3"/>
    <w:rsid w:val="00E03B5A"/>
    <w:rsid w:val="00E03C58"/>
    <w:rsid w:val="00E044CE"/>
    <w:rsid w:val="00E054EB"/>
    <w:rsid w:val="00E0591A"/>
    <w:rsid w:val="00E05C62"/>
    <w:rsid w:val="00E05CFA"/>
    <w:rsid w:val="00E05D77"/>
    <w:rsid w:val="00E064C1"/>
    <w:rsid w:val="00E07181"/>
    <w:rsid w:val="00E07328"/>
    <w:rsid w:val="00E074E6"/>
    <w:rsid w:val="00E0765C"/>
    <w:rsid w:val="00E079FE"/>
    <w:rsid w:val="00E07E71"/>
    <w:rsid w:val="00E1055E"/>
    <w:rsid w:val="00E109B6"/>
    <w:rsid w:val="00E10B80"/>
    <w:rsid w:val="00E10EF5"/>
    <w:rsid w:val="00E115DD"/>
    <w:rsid w:val="00E11736"/>
    <w:rsid w:val="00E11BE7"/>
    <w:rsid w:val="00E12AA8"/>
    <w:rsid w:val="00E12AB1"/>
    <w:rsid w:val="00E12C29"/>
    <w:rsid w:val="00E134E9"/>
    <w:rsid w:val="00E138EF"/>
    <w:rsid w:val="00E1482F"/>
    <w:rsid w:val="00E14BB9"/>
    <w:rsid w:val="00E15C8B"/>
    <w:rsid w:val="00E1671E"/>
    <w:rsid w:val="00E167D9"/>
    <w:rsid w:val="00E16D66"/>
    <w:rsid w:val="00E17321"/>
    <w:rsid w:val="00E17344"/>
    <w:rsid w:val="00E17457"/>
    <w:rsid w:val="00E20110"/>
    <w:rsid w:val="00E20398"/>
    <w:rsid w:val="00E20496"/>
    <w:rsid w:val="00E20931"/>
    <w:rsid w:val="00E20A6B"/>
    <w:rsid w:val="00E20B7B"/>
    <w:rsid w:val="00E20D10"/>
    <w:rsid w:val="00E20E5A"/>
    <w:rsid w:val="00E21439"/>
    <w:rsid w:val="00E218AE"/>
    <w:rsid w:val="00E21AFD"/>
    <w:rsid w:val="00E21C2C"/>
    <w:rsid w:val="00E21C3C"/>
    <w:rsid w:val="00E21FDA"/>
    <w:rsid w:val="00E2236B"/>
    <w:rsid w:val="00E22944"/>
    <w:rsid w:val="00E237D5"/>
    <w:rsid w:val="00E23DA8"/>
    <w:rsid w:val="00E24078"/>
    <w:rsid w:val="00E243EF"/>
    <w:rsid w:val="00E24564"/>
    <w:rsid w:val="00E24AB7"/>
    <w:rsid w:val="00E24C77"/>
    <w:rsid w:val="00E24EC4"/>
    <w:rsid w:val="00E24ECE"/>
    <w:rsid w:val="00E24F40"/>
    <w:rsid w:val="00E257CE"/>
    <w:rsid w:val="00E25B07"/>
    <w:rsid w:val="00E25DFF"/>
    <w:rsid w:val="00E26F29"/>
    <w:rsid w:val="00E270B6"/>
    <w:rsid w:val="00E2727A"/>
    <w:rsid w:val="00E27E42"/>
    <w:rsid w:val="00E300BA"/>
    <w:rsid w:val="00E30624"/>
    <w:rsid w:val="00E30B60"/>
    <w:rsid w:val="00E30BF4"/>
    <w:rsid w:val="00E30FC1"/>
    <w:rsid w:val="00E31057"/>
    <w:rsid w:val="00E31BA6"/>
    <w:rsid w:val="00E3230F"/>
    <w:rsid w:val="00E324AE"/>
    <w:rsid w:val="00E32882"/>
    <w:rsid w:val="00E3357B"/>
    <w:rsid w:val="00E33964"/>
    <w:rsid w:val="00E3424D"/>
    <w:rsid w:val="00E34256"/>
    <w:rsid w:val="00E34271"/>
    <w:rsid w:val="00E342DD"/>
    <w:rsid w:val="00E34473"/>
    <w:rsid w:val="00E344F8"/>
    <w:rsid w:val="00E346C3"/>
    <w:rsid w:val="00E351A7"/>
    <w:rsid w:val="00E3524E"/>
    <w:rsid w:val="00E35CB4"/>
    <w:rsid w:val="00E37041"/>
    <w:rsid w:val="00E3726E"/>
    <w:rsid w:val="00E3759C"/>
    <w:rsid w:val="00E40F50"/>
    <w:rsid w:val="00E41720"/>
    <w:rsid w:val="00E41BB2"/>
    <w:rsid w:val="00E42262"/>
    <w:rsid w:val="00E43058"/>
    <w:rsid w:val="00E43249"/>
    <w:rsid w:val="00E435AE"/>
    <w:rsid w:val="00E43CD7"/>
    <w:rsid w:val="00E44596"/>
    <w:rsid w:val="00E44EF6"/>
    <w:rsid w:val="00E44F6F"/>
    <w:rsid w:val="00E45968"/>
    <w:rsid w:val="00E45A20"/>
    <w:rsid w:val="00E45ED9"/>
    <w:rsid w:val="00E460D2"/>
    <w:rsid w:val="00E465FB"/>
    <w:rsid w:val="00E46A2B"/>
    <w:rsid w:val="00E47447"/>
    <w:rsid w:val="00E478BC"/>
    <w:rsid w:val="00E47C37"/>
    <w:rsid w:val="00E500E3"/>
    <w:rsid w:val="00E503D8"/>
    <w:rsid w:val="00E504FB"/>
    <w:rsid w:val="00E50CD4"/>
    <w:rsid w:val="00E50D08"/>
    <w:rsid w:val="00E50DD8"/>
    <w:rsid w:val="00E50F6F"/>
    <w:rsid w:val="00E51541"/>
    <w:rsid w:val="00E51C56"/>
    <w:rsid w:val="00E51F50"/>
    <w:rsid w:val="00E51F8E"/>
    <w:rsid w:val="00E520DC"/>
    <w:rsid w:val="00E524AF"/>
    <w:rsid w:val="00E525B5"/>
    <w:rsid w:val="00E527EB"/>
    <w:rsid w:val="00E52A12"/>
    <w:rsid w:val="00E52E96"/>
    <w:rsid w:val="00E52F93"/>
    <w:rsid w:val="00E52FC3"/>
    <w:rsid w:val="00E533E4"/>
    <w:rsid w:val="00E53EE6"/>
    <w:rsid w:val="00E54186"/>
    <w:rsid w:val="00E54226"/>
    <w:rsid w:val="00E54E37"/>
    <w:rsid w:val="00E54EF7"/>
    <w:rsid w:val="00E54F79"/>
    <w:rsid w:val="00E55787"/>
    <w:rsid w:val="00E55A8D"/>
    <w:rsid w:val="00E56ADB"/>
    <w:rsid w:val="00E56B58"/>
    <w:rsid w:val="00E5771A"/>
    <w:rsid w:val="00E57AA2"/>
    <w:rsid w:val="00E57BDA"/>
    <w:rsid w:val="00E57C52"/>
    <w:rsid w:val="00E603C5"/>
    <w:rsid w:val="00E6041C"/>
    <w:rsid w:val="00E60745"/>
    <w:rsid w:val="00E6080E"/>
    <w:rsid w:val="00E60DEB"/>
    <w:rsid w:val="00E6138A"/>
    <w:rsid w:val="00E6149E"/>
    <w:rsid w:val="00E619AA"/>
    <w:rsid w:val="00E63734"/>
    <w:rsid w:val="00E641A7"/>
    <w:rsid w:val="00E64C36"/>
    <w:rsid w:val="00E651F1"/>
    <w:rsid w:val="00E654C7"/>
    <w:rsid w:val="00E65B17"/>
    <w:rsid w:val="00E667E9"/>
    <w:rsid w:val="00E66A1A"/>
    <w:rsid w:val="00E67694"/>
    <w:rsid w:val="00E6781E"/>
    <w:rsid w:val="00E70796"/>
    <w:rsid w:val="00E71301"/>
    <w:rsid w:val="00E71EE1"/>
    <w:rsid w:val="00E720F6"/>
    <w:rsid w:val="00E721FC"/>
    <w:rsid w:val="00E72CFD"/>
    <w:rsid w:val="00E738C9"/>
    <w:rsid w:val="00E73994"/>
    <w:rsid w:val="00E73AD6"/>
    <w:rsid w:val="00E74159"/>
    <w:rsid w:val="00E748C2"/>
    <w:rsid w:val="00E7496A"/>
    <w:rsid w:val="00E74CDF"/>
    <w:rsid w:val="00E74CF2"/>
    <w:rsid w:val="00E757AE"/>
    <w:rsid w:val="00E75A5A"/>
    <w:rsid w:val="00E75F0F"/>
    <w:rsid w:val="00E764A7"/>
    <w:rsid w:val="00E76FFF"/>
    <w:rsid w:val="00E770A9"/>
    <w:rsid w:val="00E774CF"/>
    <w:rsid w:val="00E77537"/>
    <w:rsid w:val="00E77CF5"/>
    <w:rsid w:val="00E77D84"/>
    <w:rsid w:val="00E80015"/>
    <w:rsid w:val="00E80C40"/>
    <w:rsid w:val="00E80E20"/>
    <w:rsid w:val="00E80F4C"/>
    <w:rsid w:val="00E81490"/>
    <w:rsid w:val="00E81930"/>
    <w:rsid w:val="00E81C7E"/>
    <w:rsid w:val="00E82068"/>
    <w:rsid w:val="00E82CAE"/>
    <w:rsid w:val="00E837E8"/>
    <w:rsid w:val="00E838E9"/>
    <w:rsid w:val="00E83CD1"/>
    <w:rsid w:val="00E84072"/>
    <w:rsid w:val="00E841ED"/>
    <w:rsid w:val="00E842D7"/>
    <w:rsid w:val="00E84335"/>
    <w:rsid w:val="00E84D47"/>
    <w:rsid w:val="00E85291"/>
    <w:rsid w:val="00E85766"/>
    <w:rsid w:val="00E85A09"/>
    <w:rsid w:val="00E864E4"/>
    <w:rsid w:val="00E86791"/>
    <w:rsid w:val="00E86DB9"/>
    <w:rsid w:val="00E8710C"/>
    <w:rsid w:val="00E872A2"/>
    <w:rsid w:val="00E872D0"/>
    <w:rsid w:val="00E87965"/>
    <w:rsid w:val="00E87C24"/>
    <w:rsid w:val="00E87CB5"/>
    <w:rsid w:val="00E90196"/>
    <w:rsid w:val="00E9054E"/>
    <w:rsid w:val="00E90650"/>
    <w:rsid w:val="00E90B40"/>
    <w:rsid w:val="00E91D18"/>
    <w:rsid w:val="00E92583"/>
    <w:rsid w:val="00E92B12"/>
    <w:rsid w:val="00E92BE4"/>
    <w:rsid w:val="00E93A42"/>
    <w:rsid w:val="00E93EEB"/>
    <w:rsid w:val="00E9439F"/>
    <w:rsid w:val="00E945A5"/>
    <w:rsid w:val="00E95E1A"/>
    <w:rsid w:val="00E95E5B"/>
    <w:rsid w:val="00E9622A"/>
    <w:rsid w:val="00E965DC"/>
    <w:rsid w:val="00E9682E"/>
    <w:rsid w:val="00E96BAC"/>
    <w:rsid w:val="00E973C6"/>
    <w:rsid w:val="00E9796F"/>
    <w:rsid w:val="00EA0566"/>
    <w:rsid w:val="00EA0EE3"/>
    <w:rsid w:val="00EA1353"/>
    <w:rsid w:val="00EA149B"/>
    <w:rsid w:val="00EA1545"/>
    <w:rsid w:val="00EA1B0A"/>
    <w:rsid w:val="00EA1C51"/>
    <w:rsid w:val="00EA26DA"/>
    <w:rsid w:val="00EA2A8E"/>
    <w:rsid w:val="00EA2C5E"/>
    <w:rsid w:val="00EA2D3C"/>
    <w:rsid w:val="00EA2FB3"/>
    <w:rsid w:val="00EA3063"/>
    <w:rsid w:val="00EA30D2"/>
    <w:rsid w:val="00EA3887"/>
    <w:rsid w:val="00EA3AF7"/>
    <w:rsid w:val="00EA3D1D"/>
    <w:rsid w:val="00EA444E"/>
    <w:rsid w:val="00EA494A"/>
    <w:rsid w:val="00EA4AF0"/>
    <w:rsid w:val="00EA51F9"/>
    <w:rsid w:val="00EA66D7"/>
    <w:rsid w:val="00EA703A"/>
    <w:rsid w:val="00EA7226"/>
    <w:rsid w:val="00EA7542"/>
    <w:rsid w:val="00EA7E77"/>
    <w:rsid w:val="00EB14C7"/>
    <w:rsid w:val="00EB2114"/>
    <w:rsid w:val="00EB2646"/>
    <w:rsid w:val="00EB2D9A"/>
    <w:rsid w:val="00EB30CD"/>
    <w:rsid w:val="00EB317E"/>
    <w:rsid w:val="00EB3E5A"/>
    <w:rsid w:val="00EB3F17"/>
    <w:rsid w:val="00EB46E9"/>
    <w:rsid w:val="00EB47D0"/>
    <w:rsid w:val="00EB4EDD"/>
    <w:rsid w:val="00EB51F9"/>
    <w:rsid w:val="00EB52EB"/>
    <w:rsid w:val="00EB5481"/>
    <w:rsid w:val="00EB58B8"/>
    <w:rsid w:val="00EB6F27"/>
    <w:rsid w:val="00EB70E9"/>
    <w:rsid w:val="00EB7C0D"/>
    <w:rsid w:val="00EC0207"/>
    <w:rsid w:val="00EC0219"/>
    <w:rsid w:val="00EC117D"/>
    <w:rsid w:val="00EC1800"/>
    <w:rsid w:val="00EC1E99"/>
    <w:rsid w:val="00EC30E0"/>
    <w:rsid w:val="00EC3218"/>
    <w:rsid w:val="00EC38A3"/>
    <w:rsid w:val="00EC3A30"/>
    <w:rsid w:val="00EC3E73"/>
    <w:rsid w:val="00EC4150"/>
    <w:rsid w:val="00EC5476"/>
    <w:rsid w:val="00EC5D41"/>
    <w:rsid w:val="00EC6116"/>
    <w:rsid w:val="00EC74CB"/>
    <w:rsid w:val="00EC754D"/>
    <w:rsid w:val="00EC76EE"/>
    <w:rsid w:val="00EC7808"/>
    <w:rsid w:val="00ED0499"/>
    <w:rsid w:val="00ED0C6D"/>
    <w:rsid w:val="00ED10B1"/>
    <w:rsid w:val="00ED1B29"/>
    <w:rsid w:val="00ED20D9"/>
    <w:rsid w:val="00ED2E0C"/>
    <w:rsid w:val="00ED3A57"/>
    <w:rsid w:val="00ED3B8E"/>
    <w:rsid w:val="00ED3FE8"/>
    <w:rsid w:val="00ED4CE2"/>
    <w:rsid w:val="00ED4D53"/>
    <w:rsid w:val="00ED4E60"/>
    <w:rsid w:val="00ED5A2B"/>
    <w:rsid w:val="00ED6719"/>
    <w:rsid w:val="00ED69C1"/>
    <w:rsid w:val="00ED7C09"/>
    <w:rsid w:val="00ED7F07"/>
    <w:rsid w:val="00ED7F1E"/>
    <w:rsid w:val="00EE04F2"/>
    <w:rsid w:val="00EE0C9F"/>
    <w:rsid w:val="00EE108E"/>
    <w:rsid w:val="00EE1547"/>
    <w:rsid w:val="00EE2295"/>
    <w:rsid w:val="00EE22A0"/>
    <w:rsid w:val="00EE23DA"/>
    <w:rsid w:val="00EE2599"/>
    <w:rsid w:val="00EE2C76"/>
    <w:rsid w:val="00EE3EE4"/>
    <w:rsid w:val="00EE41D1"/>
    <w:rsid w:val="00EE43D5"/>
    <w:rsid w:val="00EE4682"/>
    <w:rsid w:val="00EE4E28"/>
    <w:rsid w:val="00EE4E43"/>
    <w:rsid w:val="00EE51FC"/>
    <w:rsid w:val="00EE560E"/>
    <w:rsid w:val="00EE5BA7"/>
    <w:rsid w:val="00EE5CB2"/>
    <w:rsid w:val="00EE5DD8"/>
    <w:rsid w:val="00EE5F9E"/>
    <w:rsid w:val="00EE60E7"/>
    <w:rsid w:val="00EE6BD7"/>
    <w:rsid w:val="00EE6D2D"/>
    <w:rsid w:val="00EE6E9C"/>
    <w:rsid w:val="00EE75AF"/>
    <w:rsid w:val="00EE770E"/>
    <w:rsid w:val="00EF05EB"/>
    <w:rsid w:val="00EF0737"/>
    <w:rsid w:val="00EF0C4D"/>
    <w:rsid w:val="00EF0E98"/>
    <w:rsid w:val="00EF14ED"/>
    <w:rsid w:val="00EF172A"/>
    <w:rsid w:val="00EF1DF7"/>
    <w:rsid w:val="00EF2009"/>
    <w:rsid w:val="00EF3965"/>
    <w:rsid w:val="00EF3D46"/>
    <w:rsid w:val="00EF4544"/>
    <w:rsid w:val="00EF47F6"/>
    <w:rsid w:val="00EF4C05"/>
    <w:rsid w:val="00EF4C46"/>
    <w:rsid w:val="00EF4D1F"/>
    <w:rsid w:val="00EF4D74"/>
    <w:rsid w:val="00EF4E00"/>
    <w:rsid w:val="00EF5185"/>
    <w:rsid w:val="00EF5BE7"/>
    <w:rsid w:val="00EF5D09"/>
    <w:rsid w:val="00EF60A0"/>
    <w:rsid w:val="00EF61BC"/>
    <w:rsid w:val="00EF71E9"/>
    <w:rsid w:val="00EF72E5"/>
    <w:rsid w:val="00EF7753"/>
    <w:rsid w:val="00EF7815"/>
    <w:rsid w:val="00EF7948"/>
    <w:rsid w:val="00F0003E"/>
    <w:rsid w:val="00F00DF1"/>
    <w:rsid w:val="00F00F68"/>
    <w:rsid w:val="00F01484"/>
    <w:rsid w:val="00F01523"/>
    <w:rsid w:val="00F01A54"/>
    <w:rsid w:val="00F01AC1"/>
    <w:rsid w:val="00F01BC1"/>
    <w:rsid w:val="00F01F44"/>
    <w:rsid w:val="00F02904"/>
    <w:rsid w:val="00F02AA1"/>
    <w:rsid w:val="00F02C08"/>
    <w:rsid w:val="00F02E5B"/>
    <w:rsid w:val="00F030C2"/>
    <w:rsid w:val="00F0380C"/>
    <w:rsid w:val="00F038D9"/>
    <w:rsid w:val="00F038DF"/>
    <w:rsid w:val="00F04377"/>
    <w:rsid w:val="00F04B2B"/>
    <w:rsid w:val="00F04E8F"/>
    <w:rsid w:val="00F04FAA"/>
    <w:rsid w:val="00F0586C"/>
    <w:rsid w:val="00F05974"/>
    <w:rsid w:val="00F05CBE"/>
    <w:rsid w:val="00F05E5E"/>
    <w:rsid w:val="00F06179"/>
    <w:rsid w:val="00F06EB4"/>
    <w:rsid w:val="00F06F94"/>
    <w:rsid w:val="00F07025"/>
    <w:rsid w:val="00F07330"/>
    <w:rsid w:val="00F07CC5"/>
    <w:rsid w:val="00F07ED8"/>
    <w:rsid w:val="00F07FA6"/>
    <w:rsid w:val="00F108C8"/>
    <w:rsid w:val="00F1101C"/>
    <w:rsid w:val="00F11526"/>
    <w:rsid w:val="00F119F6"/>
    <w:rsid w:val="00F11BD2"/>
    <w:rsid w:val="00F12D1F"/>
    <w:rsid w:val="00F136A7"/>
    <w:rsid w:val="00F138B4"/>
    <w:rsid w:val="00F1397E"/>
    <w:rsid w:val="00F13FE6"/>
    <w:rsid w:val="00F14086"/>
    <w:rsid w:val="00F14349"/>
    <w:rsid w:val="00F14B55"/>
    <w:rsid w:val="00F15603"/>
    <w:rsid w:val="00F15B0D"/>
    <w:rsid w:val="00F15C06"/>
    <w:rsid w:val="00F162C7"/>
    <w:rsid w:val="00F16CC0"/>
    <w:rsid w:val="00F16ECD"/>
    <w:rsid w:val="00F17684"/>
    <w:rsid w:val="00F1774C"/>
    <w:rsid w:val="00F17797"/>
    <w:rsid w:val="00F1790B"/>
    <w:rsid w:val="00F17E45"/>
    <w:rsid w:val="00F20F74"/>
    <w:rsid w:val="00F21BB7"/>
    <w:rsid w:val="00F21BE1"/>
    <w:rsid w:val="00F21E0A"/>
    <w:rsid w:val="00F22249"/>
    <w:rsid w:val="00F2256A"/>
    <w:rsid w:val="00F22B94"/>
    <w:rsid w:val="00F2308B"/>
    <w:rsid w:val="00F233D6"/>
    <w:rsid w:val="00F236E5"/>
    <w:rsid w:val="00F24246"/>
    <w:rsid w:val="00F2445A"/>
    <w:rsid w:val="00F25A3A"/>
    <w:rsid w:val="00F25D13"/>
    <w:rsid w:val="00F264AA"/>
    <w:rsid w:val="00F268C1"/>
    <w:rsid w:val="00F26D56"/>
    <w:rsid w:val="00F26E58"/>
    <w:rsid w:val="00F27162"/>
    <w:rsid w:val="00F2737E"/>
    <w:rsid w:val="00F27A2E"/>
    <w:rsid w:val="00F31554"/>
    <w:rsid w:val="00F31C15"/>
    <w:rsid w:val="00F3266B"/>
    <w:rsid w:val="00F326EB"/>
    <w:rsid w:val="00F32EDE"/>
    <w:rsid w:val="00F33AFE"/>
    <w:rsid w:val="00F3453C"/>
    <w:rsid w:val="00F34AC4"/>
    <w:rsid w:val="00F35252"/>
    <w:rsid w:val="00F363AA"/>
    <w:rsid w:val="00F36AE9"/>
    <w:rsid w:val="00F36CD8"/>
    <w:rsid w:val="00F36F02"/>
    <w:rsid w:val="00F379F0"/>
    <w:rsid w:val="00F37B38"/>
    <w:rsid w:val="00F40B07"/>
    <w:rsid w:val="00F40F54"/>
    <w:rsid w:val="00F4114E"/>
    <w:rsid w:val="00F413A7"/>
    <w:rsid w:val="00F416A5"/>
    <w:rsid w:val="00F4221C"/>
    <w:rsid w:val="00F42E49"/>
    <w:rsid w:val="00F42FBB"/>
    <w:rsid w:val="00F43647"/>
    <w:rsid w:val="00F44219"/>
    <w:rsid w:val="00F449B9"/>
    <w:rsid w:val="00F455B4"/>
    <w:rsid w:val="00F459A7"/>
    <w:rsid w:val="00F4606A"/>
    <w:rsid w:val="00F46189"/>
    <w:rsid w:val="00F463D2"/>
    <w:rsid w:val="00F465B7"/>
    <w:rsid w:val="00F4674E"/>
    <w:rsid w:val="00F46FF7"/>
    <w:rsid w:val="00F47F3F"/>
    <w:rsid w:val="00F50216"/>
    <w:rsid w:val="00F5085A"/>
    <w:rsid w:val="00F516C1"/>
    <w:rsid w:val="00F51EC4"/>
    <w:rsid w:val="00F522B1"/>
    <w:rsid w:val="00F5283C"/>
    <w:rsid w:val="00F52B62"/>
    <w:rsid w:val="00F52BD9"/>
    <w:rsid w:val="00F52C6B"/>
    <w:rsid w:val="00F534DC"/>
    <w:rsid w:val="00F53E4F"/>
    <w:rsid w:val="00F54253"/>
    <w:rsid w:val="00F545FF"/>
    <w:rsid w:val="00F54726"/>
    <w:rsid w:val="00F550CD"/>
    <w:rsid w:val="00F55C42"/>
    <w:rsid w:val="00F55FEE"/>
    <w:rsid w:val="00F565B4"/>
    <w:rsid w:val="00F569D8"/>
    <w:rsid w:val="00F56A8A"/>
    <w:rsid w:val="00F56B6A"/>
    <w:rsid w:val="00F57E78"/>
    <w:rsid w:val="00F61217"/>
    <w:rsid w:val="00F61A38"/>
    <w:rsid w:val="00F62015"/>
    <w:rsid w:val="00F623BD"/>
    <w:rsid w:val="00F626D3"/>
    <w:rsid w:val="00F62CC9"/>
    <w:rsid w:val="00F62CF7"/>
    <w:rsid w:val="00F62F7F"/>
    <w:rsid w:val="00F63028"/>
    <w:rsid w:val="00F6408E"/>
    <w:rsid w:val="00F6523A"/>
    <w:rsid w:val="00F652D6"/>
    <w:rsid w:val="00F6566D"/>
    <w:rsid w:val="00F66107"/>
    <w:rsid w:val="00F66240"/>
    <w:rsid w:val="00F662FF"/>
    <w:rsid w:val="00F668CC"/>
    <w:rsid w:val="00F67C03"/>
    <w:rsid w:val="00F67F9B"/>
    <w:rsid w:val="00F704EA"/>
    <w:rsid w:val="00F70508"/>
    <w:rsid w:val="00F71700"/>
    <w:rsid w:val="00F71805"/>
    <w:rsid w:val="00F71E38"/>
    <w:rsid w:val="00F72172"/>
    <w:rsid w:val="00F7222E"/>
    <w:rsid w:val="00F738C3"/>
    <w:rsid w:val="00F7392B"/>
    <w:rsid w:val="00F73C9E"/>
    <w:rsid w:val="00F741AE"/>
    <w:rsid w:val="00F74823"/>
    <w:rsid w:val="00F74A7F"/>
    <w:rsid w:val="00F74D5C"/>
    <w:rsid w:val="00F756C3"/>
    <w:rsid w:val="00F756E9"/>
    <w:rsid w:val="00F7694C"/>
    <w:rsid w:val="00F769B2"/>
    <w:rsid w:val="00F769D5"/>
    <w:rsid w:val="00F7764F"/>
    <w:rsid w:val="00F7766C"/>
    <w:rsid w:val="00F77B41"/>
    <w:rsid w:val="00F77B72"/>
    <w:rsid w:val="00F77B8B"/>
    <w:rsid w:val="00F804B1"/>
    <w:rsid w:val="00F80BDB"/>
    <w:rsid w:val="00F8129E"/>
    <w:rsid w:val="00F81724"/>
    <w:rsid w:val="00F8195E"/>
    <w:rsid w:val="00F81D09"/>
    <w:rsid w:val="00F8222F"/>
    <w:rsid w:val="00F8226A"/>
    <w:rsid w:val="00F826D6"/>
    <w:rsid w:val="00F828A7"/>
    <w:rsid w:val="00F82906"/>
    <w:rsid w:val="00F83028"/>
    <w:rsid w:val="00F831FB"/>
    <w:rsid w:val="00F834C1"/>
    <w:rsid w:val="00F840B0"/>
    <w:rsid w:val="00F84221"/>
    <w:rsid w:val="00F85057"/>
    <w:rsid w:val="00F85502"/>
    <w:rsid w:val="00F86093"/>
    <w:rsid w:val="00F86104"/>
    <w:rsid w:val="00F86C09"/>
    <w:rsid w:val="00F86FE3"/>
    <w:rsid w:val="00F873DB"/>
    <w:rsid w:val="00F877DA"/>
    <w:rsid w:val="00F879E8"/>
    <w:rsid w:val="00F87D5A"/>
    <w:rsid w:val="00F904D4"/>
    <w:rsid w:val="00F90DAB"/>
    <w:rsid w:val="00F90EDC"/>
    <w:rsid w:val="00F9122B"/>
    <w:rsid w:val="00F9134E"/>
    <w:rsid w:val="00F919F9"/>
    <w:rsid w:val="00F92618"/>
    <w:rsid w:val="00F92EBB"/>
    <w:rsid w:val="00F939ED"/>
    <w:rsid w:val="00F93A3E"/>
    <w:rsid w:val="00F93AC4"/>
    <w:rsid w:val="00F93FAC"/>
    <w:rsid w:val="00F943C2"/>
    <w:rsid w:val="00F94D81"/>
    <w:rsid w:val="00F95032"/>
    <w:rsid w:val="00F95180"/>
    <w:rsid w:val="00F95399"/>
    <w:rsid w:val="00F95A09"/>
    <w:rsid w:val="00F95B12"/>
    <w:rsid w:val="00F96342"/>
    <w:rsid w:val="00F96632"/>
    <w:rsid w:val="00F96DE4"/>
    <w:rsid w:val="00F9728C"/>
    <w:rsid w:val="00F97379"/>
    <w:rsid w:val="00F9754D"/>
    <w:rsid w:val="00FA04C0"/>
    <w:rsid w:val="00FA10BB"/>
    <w:rsid w:val="00FA1645"/>
    <w:rsid w:val="00FA1A82"/>
    <w:rsid w:val="00FA1D0F"/>
    <w:rsid w:val="00FA2511"/>
    <w:rsid w:val="00FA25E8"/>
    <w:rsid w:val="00FA35F9"/>
    <w:rsid w:val="00FA40BD"/>
    <w:rsid w:val="00FA41C1"/>
    <w:rsid w:val="00FA46EA"/>
    <w:rsid w:val="00FA5099"/>
    <w:rsid w:val="00FA5572"/>
    <w:rsid w:val="00FA5978"/>
    <w:rsid w:val="00FA5C5E"/>
    <w:rsid w:val="00FA669D"/>
    <w:rsid w:val="00FA692E"/>
    <w:rsid w:val="00FA7326"/>
    <w:rsid w:val="00FA79E7"/>
    <w:rsid w:val="00FA7B36"/>
    <w:rsid w:val="00FA7B52"/>
    <w:rsid w:val="00FA7EE1"/>
    <w:rsid w:val="00FB01BC"/>
    <w:rsid w:val="00FB0674"/>
    <w:rsid w:val="00FB0679"/>
    <w:rsid w:val="00FB18E9"/>
    <w:rsid w:val="00FB25D1"/>
    <w:rsid w:val="00FB28F3"/>
    <w:rsid w:val="00FB291D"/>
    <w:rsid w:val="00FB2DBB"/>
    <w:rsid w:val="00FB36B4"/>
    <w:rsid w:val="00FB38D5"/>
    <w:rsid w:val="00FB3A68"/>
    <w:rsid w:val="00FB3D30"/>
    <w:rsid w:val="00FB4B59"/>
    <w:rsid w:val="00FB591B"/>
    <w:rsid w:val="00FB7176"/>
    <w:rsid w:val="00FB7941"/>
    <w:rsid w:val="00FB7D36"/>
    <w:rsid w:val="00FC037B"/>
    <w:rsid w:val="00FC0620"/>
    <w:rsid w:val="00FC098F"/>
    <w:rsid w:val="00FC1179"/>
    <w:rsid w:val="00FC11BE"/>
    <w:rsid w:val="00FC143F"/>
    <w:rsid w:val="00FC1979"/>
    <w:rsid w:val="00FC1EC6"/>
    <w:rsid w:val="00FC2204"/>
    <w:rsid w:val="00FC29AC"/>
    <w:rsid w:val="00FC37D5"/>
    <w:rsid w:val="00FC3F47"/>
    <w:rsid w:val="00FC4274"/>
    <w:rsid w:val="00FC439D"/>
    <w:rsid w:val="00FC5962"/>
    <w:rsid w:val="00FC5D64"/>
    <w:rsid w:val="00FC5F34"/>
    <w:rsid w:val="00FC6396"/>
    <w:rsid w:val="00FC6463"/>
    <w:rsid w:val="00FC6554"/>
    <w:rsid w:val="00FC6F44"/>
    <w:rsid w:val="00FC7888"/>
    <w:rsid w:val="00FC79D3"/>
    <w:rsid w:val="00FC7B18"/>
    <w:rsid w:val="00FC7B61"/>
    <w:rsid w:val="00FC7D4D"/>
    <w:rsid w:val="00FD0734"/>
    <w:rsid w:val="00FD1370"/>
    <w:rsid w:val="00FD1C4A"/>
    <w:rsid w:val="00FD2514"/>
    <w:rsid w:val="00FD2925"/>
    <w:rsid w:val="00FD2C9E"/>
    <w:rsid w:val="00FD2D26"/>
    <w:rsid w:val="00FD2DCA"/>
    <w:rsid w:val="00FD540B"/>
    <w:rsid w:val="00FD5579"/>
    <w:rsid w:val="00FD573A"/>
    <w:rsid w:val="00FD5D7C"/>
    <w:rsid w:val="00FD6ABD"/>
    <w:rsid w:val="00FD6DA1"/>
    <w:rsid w:val="00FD6FDB"/>
    <w:rsid w:val="00FD763A"/>
    <w:rsid w:val="00FD774C"/>
    <w:rsid w:val="00FD7845"/>
    <w:rsid w:val="00FD7A96"/>
    <w:rsid w:val="00FD7F37"/>
    <w:rsid w:val="00FE0F64"/>
    <w:rsid w:val="00FE113C"/>
    <w:rsid w:val="00FE1D56"/>
    <w:rsid w:val="00FE2085"/>
    <w:rsid w:val="00FE223C"/>
    <w:rsid w:val="00FE2DA4"/>
    <w:rsid w:val="00FE3212"/>
    <w:rsid w:val="00FE3816"/>
    <w:rsid w:val="00FE384C"/>
    <w:rsid w:val="00FE3D44"/>
    <w:rsid w:val="00FE4848"/>
    <w:rsid w:val="00FE4EB8"/>
    <w:rsid w:val="00FE5243"/>
    <w:rsid w:val="00FE54BF"/>
    <w:rsid w:val="00FE66C8"/>
    <w:rsid w:val="00FE7E46"/>
    <w:rsid w:val="00FF013B"/>
    <w:rsid w:val="00FF017C"/>
    <w:rsid w:val="00FF0680"/>
    <w:rsid w:val="00FF09A0"/>
    <w:rsid w:val="00FF0C41"/>
    <w:rsid w:val="00FF16DD"/>
    <w:rsid w:val="00FF1DB8"/>
    <w:rsid w:val="00FF2721"/>
    <w:rsid w:val="00FF2BB1"/>
    <w:rsid w:val="00FF2DED"/>
    <w:rsid w:val="00FF344E"/>
    <w:rsid w:val="00FF34FC"/>
    <w:rsid w:val="00FF3767"/>
    <w:rsid w:val="00FF382A"/>
    <w:rsid w:val="00FF3F65"/>
    <w:rsid w:val="00FF427E"/>
    <w:rsid w:val="00FF44C7"/>
    <w:rsid w:val="00FF4A64"/>
    <w:rsid w:val="00FF51A1"/>
    <w:rsid w:val="00FF53A3"/>
    <w:rsid w:val="00FF55EF"/>
    <w:rsid w:val="00FF5C69"/>
    <w:rsid w:val="00FF5F56"/>
    <w:rsid w:val="00FF7597"/>
    <w:rsid w:val="00FF7F06"/>
    <w:rsid w:val="01D76D14"/>
    <w:rsid w:val="0B4E3A9D"/>
    <w:rsid w:val="0B5C2DB3"/>
    <w:rsid w:val="11A82DA7"/>
    <w:rsid w:val="1F5B6C81"/>
    <w:rsid w:val="2029153F"/>
    <w:rsid w:val="20FE18B0"/>
    <w:rsid w:val="243F7403"/>
    <w:rsid w:val="2A22668A"/>
    <w:rsid w:val="2D3D4F2C"/>
    <w:rsid w:val="2D586372"/>
    <w:rsid w:val="34AC6C79"/>
    <w:rsid w:val="39A47721"/>
    <w:rsid w:val="3E166C6B"/>
    <w:rsid w:val="468808C3"/>
    <w:rsid w:val="49BC6207"/>
    <w:rsid w:val="4C5C297E"/>
    <w:rsid w:val="4DBA3555"/>
    <w:rsid w:val="679D5209"/>
    <w:rsid w:val="69964A24"/>
    <w:rsid w:val="70F06795"/>
    <w:rsid w:val="72AA1D24"/>
    <w:rsid w:val="73424B26"/>
    <w:rsid w:val="770D1735"/>
    <w:rsid w:val="77EA7EE9"/>
    <w:rsid w:val="79EC196A"/>
    <w:rsid w:val="7B13027A"/>
    <w:rsid w:val="7BB363FE"/>
    <w:rsid w:val="7E33111C"/>
    <w:rsid w:val="7EF16F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99" w:qFormat="1"/>
    <w:lsdException w:name="header" w:semiHidden="0" w:uiPriority="99"/>
    <w:lsdException w:name="footer" w:semiHidden="0" w:uiPriority="99"/>
    <w:lsdException w:name="caption" w:uiPriority="35" w:qFormat="1"/>
    <w:lsdException w:name="annotation reference" w:semiHidden="0" w:uiPriority="99" w:qFormat="1"/>
    <w:lsdException w:name="page number" w:semiHidden="0" w:unhideWhenUsed="0"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semiHidden="0" w:uiPriority="99"/>
    <w:lsdException w:name="Hyperlink" w:semiHidden="0" w:uiPriority="99" w:unhideWhenUsed="0" w:qFormat="1"/>
    <w:lsdException w:name="Strong" w:semiHidden="0" w:unhideWhenUsed="0" w:qFormat="1"/>
    <w:lsdException w:name="Emphasis" w:semiHidden="0" w:uiPriority="20" w:unhideWhenUsed="0" w:qFormat="1"/>
    <w:lsdException w:name="Document Map" w:qFormat="1"/>
    <w:lsdException w:name="Plain Text"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D94"/>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rsid w:val="00021D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21D94"/>
    <w:pPr>
      <w:keepNext/>
      <w:keepLines/>
      <w:spacing w:before="260" w:after="260" w:line="415" w:lineRule="auto"/>
      <w:jc w:val="center"/>
      <w:outlineLvl w:val="1"/>
    </w:pPr>
    <w:rPr>
      <w:rFonts w:ascii="黑体" w:eastAsia="黑体" w:hAnsi="宋体" w:cs="黑体"/>
      <w:b/>
      <w:bCs/>
      <w:szCs w:val="21"/>
    </w:rPr>
  </w:style>
  <w:style w:type="paragraph" w:styleId="3">
    <w:name w:val="heading 3"/>
    <w:basedOn w:val="a"/>
    <w:next w:val="a"/>
    <w:link w:val="3Char"/>
    <w:uiPriority w:val="9"/>
    <w:unhideWhenUsed/>
    <w:qFormat/>
    <w:rsid w:val="00021D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21D94"/>
    <w:pPr>
      <w:keepNext/>
      <w:keepLines/>
      <w:spacing w:before="280" w:after="290" w:line="376" w:lineRule="auto"/>
      <w:outlineLvl w:val="3"/>
    </w:pPr>
    <w:rPr>
      <w:rFonts w:ascii="Cambria" w:hAnsi="Cambria" w:cs="黑体"/>
      <w:b/>
      <w:bCs/>
      <w:sz w:val="28"/>
      <w:szCs w:val="28"/>
    </w:rPr>
  </w:style>
  <w:style w:type="paragraph" w:styleId="5">
    <w:name w:val="heading 5"/>
    <w:basedOn w:val="a"/>
    <w:next w:val="a"/>
    <w:link w:val="5Char"/>
    <w:uiPriority w:val="9"/>
    <w:semiHidden/>
    <w:unhideWhenUsed/>
    <w:qFormat/>
    <w:rsid w:val="00021D9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semiHidden/>
    <w:unhideWhenUsed/>
    <w:qFormat/>
    <w:rsid w:val="00021D94"/>
    <w:rPr>
      <w:rFonts w:ascii="宋体"/>
      <w:sz w:val="18"/>
      <w:szCs w:val="18"/>
    </w:rPr>
  </w:style>
  <w:style w:type="paragraph" w:styleId="a4">
    <w:name w:val="annotation text"/>
    <w:basedOn w:val="a"/>
    <w:link w:val="Char0"/>
    <w:uiPriority w:val="99"/>
    <w:unhideWhenUsed/>
    <w:qFormat/>
    <w:rsid w:val="00021D94"/>
    <w:pPr>
      <w:jc w:val="left"/>
    </w:pPr>
  </w:style>
  <w:style w:type="paragraph" w:styleId="a5">
    <w:name w:val="Body Text"/>
    <w:basedOn w:val="a"/>
    <w:link w:val="Char1"/>
    <w:qFormat/>
    <w:rsid w:val="00021D94"/>
    <w:pPr>
      <w:jc w:val="center"/>
    </w:pPr>
    <w:rPr>
      <w:b/>
      <w:sz w:val="36"/>
    </w:rPr>
  </w:style>
  <w:style w:type="paragraph" w:styleId="30">
    <w:name w:val="toc 3"/>
    <w:basedOn w:val="a"/>
    <w:next w:val="a"/>
    <w:uiPriority w:val="39"/>
    <w:unhideWhenUsed/>
    <w:qFormat/>
    <w:rsid w:val="00021D94"/>
    <w:pPr>
      <w:widowControl/>
      <w:spacing w:after="100" w:line="276" w:lineRule="auto"/>
      <w:ind w:left="440"/>
      <w:jc w:val="left"/>
    </w:pPr>
    <w:rPr>
      <w:rFonts w:ascii="Calibri" w:hAnsi="Calibri"/>
      <w:kern w:val="0"/>
      <w:sz w:val="22"/>
      <w:szCs w:val="22"/>
    </w:rPr>
  </w:style>
  <w:style w:type="paragraph" w:styleId="a6">
    <w:name w:val="Plain Text"/>
    <w:basedOn w:val="a"/>
    <w:link w:val="Char2"/>
    <w:qFormat/>
    <w:rsid w:val="00021D94"/>
    <w:rPr>
      <w:rFonts w:ascii="宋体" w:hAnsi="Courier New"/>
    </w:rPr>
  </w:style>
  <w:style w:type="paragraph" w:styleId="a7">
    <w:name w:val="Date"/>
    <w:basedOn w:val="a"/>
    <w:next w:val="a"/>
    <w:link w:val="Char3"/>
    <w:uiPriority w:val="99"/>
    <w:unhideWhenUsed/>
    <w:rsid w:val="00021D94"/>
    <w:pPr>
      <w:ind w:leftChars="2500" w:left="100"/>
    </w:pPr>
  </w:style>
  <w:style w:type="paragraph" w:styleId="a8">
    <w:name w:val="Balloon Text"/>
    <w:basedOn w:val="a"/>
    <w:link w:val="Char4"/>
    <w:uiPriority w:val="99"/>
    <w:unhideWhenUsed/>
    <w:qFormat/>
    <w:rsid w:val="00021D94"/>
    <w:rPr>
      <w:sz w:val="18"/>
      <w:szCs w:val="18"/>
    </w:rPr>
  </w:style>
  <w:style w:type="paragraph" w:styleId="a9">
    <w:name w:val="footer"/>
    <w:basedOn w:val="a"/>
    <w:link w:val="Char5"/>
    <w:uiPriority w:val="99"/>
    <w:unhideWhenUsed/>
    <w:rsid w:val="00021D94"/>
    <w:pPr>
      <w:tabs>
        <w:tab w:val="center" w:pos="4153"/>
        <w:tab w:val="right" w:pos="8306"/>
      </w:tabs>
      <w:snapToGrid w:val="0"/>
      <w:jc w:val="left"/>
    </w:pPr>
    <w:rPr>
      <w:rFonts w:ascii="Calibri" w:hAnsi="Calibri" w:cs="黑体"/>
      <w:sz w:val="18"/>
      <w:szCs w:val="18"/>
    </w:rPr>
  </w:style>
  <w:style w:type="paragraph" w:styleId="aa">
    <w:name w:val="header"/>
    <w:basedOn w:val="a"/>
    <w:link w:val="Char6"/>
    <w:uiPriority w:val="99"/>
    <w:unhideWhenUsed/>
    <w:rsid w:val="00021D94"/>
    <w:pPr>
      <w:pBdr>
        <w:bottom w:val="single" w:sz="6" w:space="1" w:color="auto"/>
      </w:pBdr>
      <w:tabs>
        <w:tab w:val="center" w:pos="4153"/>
        <w:tab w:val="right" w:pos="8306"/>
      </w:tabs>
      <w:snapToGrid w:val="0"/>
      <w:jc w:val="center"/>
    </w:pPr>
    <w:rPr>
      <w:rFonts w:ascii="Calibri" w:hAnsi="Calibri" w:cs="黑体"/>
      <w:sz w:val="18"/>
      <w:szCs w:val="18"/>
    </w:rPr>
  </w:style>
  <w:style w:type="paragraph" w:styleId="10">
    <w:name w:val="toc 1"/>
    <w:basedOn w:val="a"/>
    <w:next w:val="a"/>
    <w:uiPriority w:val="39"/>
    <w:qFormat/>
    <w:rsid w:val="00021D94"/>
    <w:pPr>
      <w:tabs>
        <w:tab w:val="right" w:leader="dot" w:pos="6120"/>
      </w:tabs>
      <w:spacing w:line="360" w:lineRule="exact"/>
      <w:ind w:rightChars="37" w:right="37"/>
    </w:pPr>
  </w:style>
  <w:style w:type="paragraph" w:styleId="20">
    <w:name w:val="toc 2"/>
    <w:basedOn w:val="a"/>
    <w:next w:val="a"/>
    <w:uiPriority w:val="39"/>
    <w:unhideWhenUsed/>
    <w:qFormat/>
    <w:rsid w:val="00021D94"/>
    <w:pPr>
      <w:ind w:leftChars="200" w:left="420"/>
    </w:pPr>
  </w:style>
  <w:style w:type="paragraph" w:styleId="ab">
    <w:name w:val="Normal (Web)"/>
    <w:basedOn w:val="a"/>
    <w:uiPriority w:val="99"/>
    <w:semiHidden/>
    <w:unhideWhenUsed/>
    <w:qFormat/>
    <w:rsid w:val="00021D94"/>
    <w:pPr>
      <w:widowControl/>
      <w:spacing w:before="100" w:beforeAutospacing="1" w:after="100" w:afterAutospacing="1"/>
      <w:jc w:val="left"/>
    </w:pPr>
    <w:rPr>
      <w:rFonts w:ascii="宋体" w:hAnsi="宋体" w:cs="宋体"/>
      <w:kern w:val="0"/>
      <w:sz w:val="24"/>
      <w:szCs w:val="24"/>
    </w:rPr>
  </w:style>
  <w:style w:type="paragraph" w:styleId="11">
    <w:name w:val="index 1"/>
    <w:basedOn w:val="a"/>
    <w:next w:val="a"/>
    <w:semiHidden/>
    <w:unhideWhenUsed/>
    <w:qFormat/>
    <w:rsid w:val="00021D94"/>
  </w:style>
  <w:style w:type="paragraph" w:styleId="ac">
    <w:name w:val="annotation subject"/>
    <w:basedOn w:val="a4"/>
    <w:next w:val="a4"/>
    <w:link w:val="Char7"/>
    <w:uiPriority w:val="99"/>
    <w:unhideWhenUsed/>
    <w:rsid w:val="00021D94"/>
    <w:rPr>
      <w:b/>
      <w:bCs/>
    </w:rPr>
  </w:style>
  <w:style w:type="table" w:styleId="ad">
    <w:name w:val="Table Grid"/>
    <w:basedOn w:val="a1"/>
    <w:qFormat/>
    <w:rsid w:val="00021D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Strong"/>
    <w:basedOn w:val="a0"/>
    <w:qFormat/>
    <w:rsid w:val="00021D94"/>
    <w:rPr>
      <w:b/>
      <w:bCs/>
    </w:rPr>
  </w:style>
  <w:style w:type="character" w:styleId="af">
    <w:name w:val="page number"/>
    <w:basedOn w:val="a0"/>
    <w:qFormat/>
    <w:rsid w:val="00021D94"/>
  </w:style>
  <w:style w:type="character" w:styleId="af0">
    <w:name w:val="Emphasis"/>
    <w:basedOn w:val="a0"/>
    <w:uiPriority w:val="20"/>
    <w:qFormat/>
    <w:rsid w:val="00021D94"/>
    <w:rPr>
      <w:i/>
      <w:iCs/>
    </w:rPr>
  </w:style>
  <w:style w:type="character" w:styleId="af1">
    <w:name w:val="Hyperlink"/>
    <w:basedOn w:val="a0"/>
    <w:uiPriority w:val="99"/>
    <w:qFormat/>
    <w:rsid w:val="00021D94"/>
    <w:rPr>
      <w:color w:val="0000FF"/>
      <w:u w:val="single"/>
    </w:rPr>
  </w:style>
  <w:style w:type="character" w:styleId="af2">
    <w:name w:val="annotation reference"/>
    <w:basedOn w:val="a0"/>
    <w:uiPriority w:val="99"/>
    <w:unhideWhenUsed/>
    <w:qFormat/>
    <w:rsid w:val="00021D94"/>
    <w:rPr>
      <w:sz w:val="21"/>
      <w:szCs w:val="21"/>
    </w:rPr>
  </w:style>
  <w:style w:type="paragraph" w:customStyle="1" w:styleId="110">
    <w:name w:val="章节11"/>
    <w:basedOn w:val="1"/>
    <w:next w:val="a"/>
    <w:qFormat/>
    <w:rsid w:val="00021D94"/>
    <w:pPr>
      <w:spacing w:before="240" w:after="240" w:line="540" w:lineRule="exact"/>
      <w:jc w:val="center"/>
    </w:pPr>
    <w:rPr>
      <w:bCs w:val="0"/>
      <w:sz w:val="28"/>
      <w:szCs w:val="20"/>
    </w:rPr>
  </w:style>
  <w:style w:type="paragraph" w:customStyle="1" w:styleId="af3">
    <w:name w:val="正文表标题"/>
    <w:next w:val="a"/>
    <w:qFormat/>
    <w:rsid w:val="00021D94"/>
    <w:pPr>
      <w:jc w:val="center"/>
    </w:pPr>
    <w:rPr>
      <w:rFonts w:ascii="黑体" w:eastAsia="黑体" w:hAnsi="Times New Roman" w:cs="Times New Roman"/>
      <w:sz w:val="21"/>
    </w:rPr>
  </w:style>
  <w:style w:type="paragraph" w:customStyle="1" w:styleId="af4">
    <w:name w:val="样式"/>
    <w:qFormat/>
    <w:rsid w:val="00021D94"/>
    <w:pPr>
      <w:widowControl w:val="0"/>
      <w:autoSpaceDE w:val="0"/>
      <w:autoSpaceDN w:val="0"/>
      <w:adjustRightInd w:val="0"/>
    </w:pPr>
    <w:rPr>
      <w:rFonts w:ascii="宋体" w:eastAsia="宋体" w:hAnsi="宋体" w:cs="Times New Roman"/>
      <w:sz w:val="24"/>
    </w:rPr>
  </w:style>
  <w:style w:type="paragraph" w:customStyle="1" w:styleId="31">
    <w:name w:val="章节3"/>
    <w:basedOn w:val="1"/>
    <w:next w:val="a"/>
    <w:qFormat/>
    <w:rsid w:val="00021D94"/>
    <w:pPr>
      <w:spacing w:before="240" w:after="240" w:line="240" w:lineRule="auto"/>
      <w:jc w:val="center"/>
    </w:pPr>
    <w:rPr>
      <w:bCs w:val="0"/>
      <w:sz w:val="28"/>
      <w:szCs w:val="20"/>
    </w:rPr>
  </w:style>
  <w:style w:type="paragraph" w:customStyle="1" w:styleId="Default">
    <w:name w:val="Default"/>
    <w:link w:val="DefaultChar"/>
    <w:qFormat/>
    <w:rsid w:val="00021D94"/>
    <w:pPr>
      <w:widowControl w:val="0"/>
      <w:autoSpaceDE w:val="0"/>
      <w:autoSpaceDN w:val="0"/>
      <w:adjustRightInd w:val="0"/>
    </w:pPr>
    <w:rPr>
      <w:rFonts w:ascii="宋体" w:eastAsia="宋体" w:hAnsi="Times New Roman" w:cs="宋体"/>
      <w:color w:val="000000"/>
      <w:sz w:val="24"/>
      <w:szCs w:val="24"/>
    </w:rPr>
  </w:style>
  <w:style w:type="paragraph" w:customStyle="1" w:styleId="af5">
    <w:name w:val="条"/>
    <w:basedOn w:val="Default"/>
    <w:next w:val="a"/>
    <w:link w:val="Char8"/>
    <w:uiPriority w:val="99"/>
    <w:qFormat/>
    <w:rsid w:val="00021D94"/>
    <w:pPr>
      <w:spacing w:line="360" w:lineRule="auto"/>
    </w:pPr>
    <w:rPr>
      <w:rFonts w:cs="黑体"/>
      <w:sz w:val="21"/>
      <w:szCs w:val="21"/>
    </w:rPr>
  </w:style>
  <w:style w:type="paragraph" w:customStyle="1" w:styleId="af6">
    <w:name w:val="表格文字"/>
    <w:basedOn w:val="Default"/>
    <w:qFormat/>
    <w:rsid w:val="00021D94"/>
    <w:pPr>
      <w:jc w:val="center"/>
    </w:pPr>
    <w:rPr>
      <w:rFonts w:cs="黑体"/>
      <w:sz w:val="18"/>
      <w:szCs w:val="18"/>
    </w:rPr>
  </w:style>
  <w:style w:type="paragraph" w:customStyle="1" w:styleId="21">
    <w:name w:val="条2"/>
    <w:basedOn w:val="af5"/>
    <w:link w:val="2Char0"/>
    <w:uiPriority w:val="99"/>
    <w:qFormat/>
    <w:rsid w:val="00021D94"/>
    <w:rPr>
      <w:rFonts w:ascii="黑体" w:eastAsia="黑体" w:hAnsi="宋体"/>
      <w:b/>
    </w:rPr>
  </w:style>
  <w:style w:type="paragraph" w:customStyle="1" w:styleId="af7">
    <w:name w:val="章"/>
    <w:basedOn w:val="Default"/>
    <w:link w:val="Char9"/>
    <w:uiPriority w:val="99"/>
    <w:qFormat/>
    <w:rsid w:val="00021D94"/>
    <w:pPr>
      <w:spacing w:beforeLines="200" w:afterLines="200"/>
      <w:jc w:val="center"/>
      <w:outlineLvl w:val="0"/>
    </w:pPr>
    <w:rPr>
      <w:rFonts w:ascii="黑体" w:eastAsia="黑体" w:hAnsi="宋体" w:cs="黑体"/>
      <w:b/>
      <w:sz w:val="21"/>
    </w:rPr>
  </w:style>
  <w:style w:type="paragraph" w:customStyle="1" w:styleId="af8">
    <w:name w:val="条文"/>
    <w:basedOn w:val="Default"/>
    <w:next w:val="a"/>
    <w:link w:val="Chara"/>
    <w:qFormat/>
    <w:rsid w:val="00021D94"/>
    <w:pPr>
      <w:spacing w:line="360" w:lineRule="auto"/>
    </w:pPr>
    <w:rPr>
      <w:rFonts w:cs="黑体"/>
      <w:sz w:val="21"/>
      <w:szCs w:val="21"/>
    </w:rPr>
  </w:style>
  <w:style w:type="paragraph" w:customStyle="1" w:styleId="af9">
    <w:name w:val="款"/>
    <w:basedOn w:val="af8"/>
    <w:link w:val="Charb"/>
    <w:qFormat/>
    <w:rsid w:val="00021D94"/>
    <w:pPr>
      <w:ind w:firstLineChars="245" w:firstLine="517"/>
    </w:pPr>
  </w:style>
  <w:style w:type="paragraph" w:customStyle="1" w:styleId="12">
    <w:name w:val="无间隔1"/>
    <w:uiPriority w:val="1"/>
    <w:qFormat/>
    <w:rsid w:val="00021D94"/>
    <w:pPr>
      <w:widowControl w:val="0"/>
      <w:jc w:val="both"/>
    </w:pPr>
    <w:rPr>
      <w:rFonts w:ascii="Times New Roman" w:eastAsia="黑体" w:hAnsi="Times New Roman" w:cs="Times New Roman"/>
      <w:kern w:val="2"/>
      <w:sz w:val="18"/>
      <w:szCs w:val="24"/>
    </w:rPr>
  </w:style>
  <w:style w:type="paragraph" w:customStyle="1" w:styleId="13">
    <w:name w:val="修订1"/>
    <w:hidden/>
    <w:uiPriority w:val="99"/>
    <w:semiHidden/>
    <w:qFormat/>
    <w:rsid w:val="00021D94"/>
    <w:rPr>
      <w:rFonts w:ascii="Times New Roman" w:eastAsia="宋体" w:hAnsi="Times New Roman" w:cs="Times New Roman"/>
      <w:kern w:val="2"/>
      <w:sz w:val="21"/>
    </w:rPr>
  </w:style>
  <w:style w:type="paragraph" w:customStyle="1" w:styleId="14">
    <w:name w:val="列出段落1"/>
    <w:basedOn w:val="a"/>
    <w:uiPriority w:val="34"/>
    <w:qFormat/>
    <w:rsid w:val="00021D94"/>
    <w:pPr>
      <w:ind w:firstLineChars="200" w:firstLine="420"/>
    </w:pPr>
  </w:style>
  <w:style w:type="paragraph" w:customStyle="1" w:styleId="61">
    <w:name w:val="61 规范正文文本"/>
    <w:basedOn w:val="a"/>
    <w:link w:val="61CharChar"/>
    <w:qFormat/>
    <w:rsid w:val="00021D94"/>
    <w:pPr>
      <w:spacing w:beforeLines="50" w:line="420" w:lineRule="atLeast"/>
    </w:pPr>
    <w:rPr>
      <w:rFonts w:ascii="宋体"/>
      <w:bCs/>
      <w:kern w:val="0"/>
      <w:sz w:val="24"/>
      <w:szCs w:val="24"/>
      <w:u w:color="000000"/>
    </w:rPr>
  </w:style>
  <w:style w:type="paragraph" w:customStyle="1" w:styleId="71">
    <w:name w:val="71 规范表格标题"/>
    <w:basedOn w:val="a"/>
    <w:qFormat/>
    <w:rsid w:val="00021D94"/>
    <w:pPr>
      <w:spacing w:beforeLines="50" w:afterLines="50" w:line="420" w:lineRule="atLeast"/>
      <w:jc w:val="center"/>
    </w:pPr>
    <w:rPr>
      <w:rFonts w:ascii="宋体"/>
      <w:bCs/>
      <w:kern w:val="0"/>
      <w:szCs w:val="21"/>
      <w:u w:color="000000"/>
    </w:rPr>
  </w:style>
  <w:style w:type="paragraph" w:customStyle="1" w:styleId="72">
    <w:name w:val="72 规范表格文本"/>
    <w:basedOn w:val="a"/>
    <w:qFormat/>
    <w:rsid w:val="00021D94"/>
    <w:pPr>
      <w:spacing w:line="300" w:lineRule="atLeast"/>
      <w:jc w:val="center"/>
    </w:pPr>
    <w:rPr>
      <w:rFonts w:ascii="宋体"/>
      <w:kern w:val="0"/>
      <w:szCs w:val="21"/>
      <w:u w:color="000000"/>
    </w:rPr>
  </w:style>
  <w:style w:type="paragraph" w:customStyle="1" w:styleId="62">
    <w:name w:val="62 规范强制条文文本"/>
    <w:basedOn w:val="61"/>
    <w:link w:val="62CharChar"/>
    <w:qFormat/>
    <w:rsid w:val="00021D94"/>
    <w:pPr>
      <w:spacing w:before="120"/>
    </w:pPr>
    <w:rPr>
      <w:b/>
      <w:bCs w:val="0"/>
    </w:rPr>
  </w:style>
  <w:style w:type="paragraph" w:customStyle="1" w:styleId="51">
    <w:name w:val="51 规范章节标题"/>
    <w:basedOn w:val="1"/>
    <w:qFormat/>
    <w:rsid w:val="00021D94"/>
    <w:pPr>
      <w:snapToGrid w:val="0"/>
      <w:spacing w:before="0" w:after="0" w:line="400" w:lineRule="atLeast"/>
      <w:jc w:val="center"/>
    </w:pPr>
    <w:rPr>
      <w:rFonts w:ascii="宋体" w:hAnsi="宋体" w:cs="宋体"/>
      <w:sz w:val="24"/>
      <w:szCs w:val="24"/>
    </w:rPr>
  </w:style>
  <w:style w:type="paragraph" w:customStyle="1" w:styleId="52">
    <w:name w:val="52 规范章节标题"/>
    <w:basedOn w:val="a"/>
    <w:qFormat/>
    <w:rsid w:val="00021D94"/>
    <w:pPr>
      <w:spacing w:beforeLines="100"/>
      <w:jc w:val="center"/>
      <w:outlineLvl w:val="1"/>
    </w:pPr>
    <w:rPr>
      <w:rFonts w:ascii="黑体" w:eastAsia="黑体" w:hAnsi="黑体"/>
      <w:sz w:val="24"/>
      <w:szCs w:val="24"/>
    </w:rPr>
  </w:style>
  <w:style w:type="paragraph" w:customStyle="1" w:styleId="afa">
    <w:name w:val="表单"/>
    <w:basedOn w:val="a"/>
    <w:link w:val="CharChar"/>
    <w:qFormat/>
    <w:rsid w:val="00021D94"/>
    <w:pPr>
      <w:adjustRightInd w:val="0"/>
      <w:snapToGrid w:val="0"/>
      <w:jc w:val="center"/>
    </w:pPr>
    <w:rPr>
      <w:rFonts w:ascii="Calibri" w:hAnsi="Calibri" w:cs="黑体"/>
      <w:szCs w:val="22"/>
    </w:rPr>
  </w:style>
  <w:style w:type="character" w:customStyle="1" w:styleId="Char6">
    <w:name w:val="页眉 Char"/>
    <w:basedOn w:val="a0"/>
    <w:link w:val="aa"/>
    <w:uiPriority w:val="99"/>
    <w:qFormat/>
    <w:rsid w:val="00021D94"/>
    <w:rPr>
      <w:sz w:val="18"/>
      <w:szCs w:val="18"/>
    </w:rPr>
  </w:style>
  <w:style w:type="character" w:customStyle="1" w:styleId="Char5">
    <w:name w:val="页脚 Char"/>
    <w:basedOn w:val="a0"/>
    <w:link w:val="a9"/>
    <w:uiPriority w:val="99"/>
    <w:qFormat/>
    <w:rsid w:val="00021D94"/>
    <w:rPr>
      <w:sz w:val="18"/>
      <w:szCs w:val="18"/>
    </w:rPr>
  </w:style>
  <w:style w:type="character" w:customStyle="1" w:styleId="1Char">
    <w:name w:val="标题 1 Char"/>
    <w:basedOn w:val="a0"/>
    <w:link w:val="1"/>
    <w:uiPriority w:val="9"/>
    <w:qFormat/>
    <w:rsid w:val="00021D94"/>
    <w:rPr>
      <w:rFonts w:ascii="Times New Roman" w:eastAsia="宋体" w:hAnsi="Times New Roman" w:cs="Times New Roman"/>
      <w:b/>
      <w:bCs/>
      <w:kern w:val="44"/>
      <w:sz w:val="44"/>
      <w:szCs w:val="44"/>
    </w:rPr>
  </w:style>
  <w:style w:type="character" w:customStyle="1" w:styleId="Char0">
    <w:name w:val="批注文字 Char"/>
    <w:basedOn w:val="a0"/>
    <w:link w:val="a4"/>
    <w:uiPriority w:val="99"/>
    <w:qFormat/>
    <w:rsid w:val="00021D94"/>
    <w:rPr>
      <w:rFonts w:ascii="Times New Roman" w:eastAsia="宋体" w:hAnsi="Times New Roman" w:cs="Times New Roman"/>
      <w:szCs w:val="20"/>
    </w:rPr>
  </w:style>
  <w:style w:type="character" w:customStyle="1" w:styleId="Char7">
    <w:name w:val="批注主题 Char"/>
    <w:basedOn w:val="Char0"/>
    <w:link w:val="ac"/>
    <w:uiPriority w:val="99"/>
    <w:semiHidden/>
    <w:qFormat/>
    <w:rsid w:val="00021D94"/>
    <w:rPr>
      <w:rFonts w:ascii="Times New Roman" w:eastAsia="宋体" w:hAnsi="Times New Roman" w:cs="Times New Roman"/>
      <w:b/>
      <w:bCs/>
      <w:szCs w:val="20"/>
    </w:rPr>
  </w:style>
  <w:style w:type="character" w:customStyle="1" w:styleId="Char4">
    <w:name w:val="批注框文本 Char"/>
    <w:basedOn w:val="a0"/>
    <w:link w:val="a8"/>
    <w:uiPriority w:val="99"/>
    <w:semiHidden/>
    <w:qFormat/>
    <w:rsid w:val="00021D94"/>
    <w:rPr>
      <w:rFonts w:ascii="Times New Roman" w:eastAsia="宋体" w:hAnsi="Times New Roman" w:cs="Times New Roman"/>
      <w:sz w:val="18"/>
      <w:szCs w:val="18"/>
    </w:rPr>
  </w:style>
  <w:style w:type="character" w:customStyle="1" w:styleId="Char3">
    <w:name w:val="日期 Char"/>
    <w:basedOn w:val="a0"/>
    <w:link w:val="a7"/>
    <w:uiPriority w:val="99"/>
    <w:semiHidden/>
    <w:qFormat/>
    <w:rsid w:val="00021D94"/>
    <w:rPr>
      <w:rFonts w:ascii="Times New Roman" w:eastAsia="宋体" w:hAnsi="Times New Roman" w:cs="Times New Roman"/>
      <w:szCs w:val="20"/>
    </w:rPr>
  </w:style>
  <w:style w:type="character" w:customStyle="1" w:styleId="Char8">
    <w:name w:val="条 Char"/>
    <w:basedOn w:val="a0"/>
    <w:link w:val="af5"/>
    <w:uiPriority w:val="99"/>
    <w:qFormat/>
    <w:rsid w:val="00021D94"/>
    <w:rPr>
      <w:rFonts w:ascii="宋体" w:cs="黑体"/>
      <w:color w:val="000000"/>
      <w:sz w:val="21"/>
      <w:szCs w:val="21"/>
    </w:rPr>
  </w:style>
  <w:style w:type="character" w:customStyle="1" w:styleId="2Char0">
    <w:name w:val="条2 Char"/>
    <w:basedOn w:val="Char8"/>
    <w:link w:val="21"/>
    <w:uiPriority w:val="99"/>
    <w:qFormat/>
    <w:rsid w:val="00021D94"/>
    <w:rPr>
      <w:rFonts w:ascii="黑体" w:eastAsia="黑体" w:hAnsi="宋体" w:cs="黑体"/>
      <w:b/>
      <w:color w:val="000000"/>
      <w:kern w:val="0"/>
      <w:sz w:val="21"/>
      <w:szCs w:val="21"/>
    </w:rPr>
  </w:style>
  <w:style w:type="character" w:customStyle="1" w:styleId="2Char">
    <w:name w:val="标题 2 Char"/>
    <w:basedOn w:val="a0"/>
    <w:link w:val="2"/>
    <w:uiPriority w:val="9"/>
    <w:qFormat/>
    <w:rsid w:val="00021D94"/>
    <w:rPr>
      <w:rFonts w:ascii="黑体" w:eastAsia="黑体" w:hAnsi="宋体" w:cs="黑体"/>
      <w:b/>
      <w:bCs/>
      <w:szCs w:val="21"/>
    </w:rPr>
  </w:style>
  <w:style w:type="character" w:customStyle="1" w:styleId="Chara">
    <w:name w:val="条文 Char"/>
    <w:basedOn w:val="a0"/>
    <w:link w:val="af8"/>
    <w:qFormat/>
    <w:rsid w:val="00021D94"/>
    <w:rPr>
      <w:rFonts w:ascii="宋体" w:eastAsia="宋体" w:hAnsi="Times New Roman" w:cs="黑体"/>
      <w:color w:val="000000"/>
      <w:kern w:val="0"/>
      <w:szCs w:val="21"/>
    </w:rPr>
  </w:style>
  <w:style w:type="character" w:customStyle="1" w:styleId="Charb">
    <w:name w:val="款 Char"/>
    <w:basedOn w:val="Chara"/>
    <w:link w:val="af9"/>
    <w:qFormat/>
    <w:rsid w:val="00021D94"/>
    <w:rPr>
      <w:rFonts w:ascii="宋体" w:eastAsia="宋体" w:hAnsi="Times New Roman" w:cs="黑体"/>
      <w:color w:val="000000"/>
      <w:kern w:val="0"/>
      <w:sz w:val="21"/>
      <w:szCs w:val="21"/>
    </w:rPr>
  </w:style>
  <w:style w:type="character" w:customStyle="1" w:styleId="61CharChar">
    <w:name w:val="61 规范正文文本 Char Char"/>
    <w:link w:val="61"/>
    <w:qFormat/>
    <w:rsid w:val="00021D94"/>
    <w:rPr>
      <w:rFonts w:ascii="宋体" w:eastAsia="宋体" w:hAnsi="Times New Roman" w:cs="Times New Roman"/>
      <w:bCs/>
      <w:kern w:val="0"/>
      <w:sz w:val="24"/>
      <w:szCs w:val="24"/>
      <w:u w:val="none" w:color="000000"/>
    </w:rPr>
  </w:style>
  <w:style w:type="character" w:customStyle="1" w:styleId="610">
    <w:name w:val="61 规范正文文本黑体字体"/>
    <w:qFormat/>
    <w:rsid w:val="00021D94"/>
    <w:rPr>
      <w:rFonts w:ascii="宋体" w:eastAsia="宋体" w:hAnsi="宋体"/>
      <w:b/>
      <w:bCs/>
      <w:kern w:val="0"/>
      <w:sz w:val="24"/>
      <w:szCs w:val="28"/>
      <w:u w:val="none" w:color="000000"/>
      <w:lang w:val="en-US" w:eastAsia="zh-CN" w:bidi="ar-SA"/>
    </w:rPr>
  </w:style>
  <w:style w:type="character" w:customStyle="1" w:styleId="62CharChar">
    <w:name w:val="62 规范强制条文文本 Char Char"/>
    <w:link w:val="62"/>
    <w:qFormat/>
    <w:rsid w:val="00021D94"/>
    <w:rPr>
      <w:rFonts w:ascii="宋体" w:eastAsia="宋体" w:hAnsi="Times New Roman" w:cs="Times New Roman"/>
      <w:b/>
      <w:kern w:val="0"/>
      <w:sz w:val="24"/>
      <w:szCs w:val="24"/>
      <w:u w:val="none" w:color="000000"/>
    </w:rPr>
  </w:style>
  <w:style w:type="character" w:customStyle="1" w:styleId="4Char">
    <w:name w:val="标题 4 Char"/>
    <w:basedOn w:val="a0"/>
    <w:link w:val="4"/>
    <w:uiPriority w:val="9"/>
    <w:semiHidden/>
    <w:qFormat/>
    <w:rsid w:val="00021D94"/>
    <w:rPr>
      <w:rFonts w:ascii="Cambria" w:eastAsia="宋体" w:hAnsi="Cambria" w:cs="黑体"/>
      <w:b/>
      <w:bCs/>
      <w:sz w:val="28"/>
      <w:szCs w:val="28"/>
    </w:rPr>
  </w:style>
  <w:style w:type="character" w:customStyle="1" w:styleId="apple-converted-space">
    <w:name w:val="apple-converted-space"/>
    <w:basedOn w:val="a0"/>
    <w:qFormat/>
    <w:rsid w:val="00021D94"/>
  </w:style>
  <w:style w:type="character" w:customStyle="1" w:styleId="3Char">
    <w:name w:val="标题 3 Char"/>
    <w:basedOn w:val="a0"/>
    <w:link w:val="3"/>
    <w:uiPriority w:val="9"/>
    <w:semiHidden/>
    <w:qFormat/>
    <w:rsid w:val="00021D94"/>
    <w:rPr>
      <w:rFonts w:ascii="Times New Roman" w:eastAsia="宋体" w:hAnsi="Times New Roman" w:cs="Times New Roman"/>
      <w:b/>
      <w:bCs/>
      <w:sz w:val="32"/>
      <w:szCs w:val="32"/>
    </w:rPr>
  </w:style>
  <w:style w:type="character" w:customStyle="1" w:styleId="CharChar">
    <w:name w:val="表单 Char Char"/>
    <w:link w:val="afa"/>
    <w:qFormat/>
    <w:locked/>
    <w:rsid w:val="00021D94"/>
  </w:style>
  <w:style w:type="paragraph" w:customStyle="1" w:styleId="TOC1">
    <w:name w:val="TOC 标题1"/>
    <w:basedOn w:val="1"/>
    <w:next w:val="a"/>
    <w:uiPriority w:val="39"/>
    <w:unhideWhenUsed/>
    <w:qFormat/>
    <w:rsid w:val="00021D94"/>
    <w:pPr>
      <w:widowControl/>
      <w:spacing w:before="480" w:after="0" w:line="276" w:lineRule="auto"/>
      <w:jc w:val="left"/>
      <w:outlineLvl w:val="9"/>
    </w:pPr>
    <w:rPr>
      <w:rFonts w:ascii="Cambria" w:hAnsi="Cambria"/>
      <w:color w:val="365F91"/>
      <w:kern w:val="0"/>
      <w:sz w:val="28"/>
      <w:szCs w:val="28"/>
    </w:rPr>
  </w:style>
  <w:style w:type="paragraph" w:customStyle="1" w:styleId="afb">
    <w:name w:val="二级条标题"/>
    <w:basedOn w:val="a"/>
    <w:qFormat/>
    <w:rsid w:val="00021D94"/>
  </w:style>
  <w:style w:type="paragraph" w:customStyle="1" w:styleId="afc">
    <w:name w:val="一级无标题条"/>
    <w:basedOn w:val="a"/>
    <w:qFormat/>
    <w:rsid w:val="00021D94"/>
  </w:style>
  <w:style w:type="paragraph" w:customStyle="1" w:styleId="afd">
    <w:name w:val="二级无标题条"/>
    <w:basedOn w:val="a"/>
    <w:qFormat/>
    <w:rsid w:val="00021D94"/>
  </w:style>
  <w:style w:type="paragraph" w:customStyle="1" w:styleId="afe">
    <w:name w:val="三级无标题条"/>
    <w:basedOn w:val="a"/>
    <w:qFormat/>
    <w:rsid w:val="00021D94"/>
  </w:style>
  <w:style w:type="paragraph" w:customStyle="1" w:styleId="aff">
    <w:name w:val="四级无标题条"/>
    <w:basedOn w:val="a"/>
    <w:qFormat/>
    <w:rsid w:val="00021D94"/>
  </w:style>
  <w:style w:type="paragraph" w:customStyle="1" w:styleId="aff0">
    <w:name w:val="五级无标题条"/>
    <w:basedOn w:val="a"/>
    <w:qFormat/>
    <w:rsid w:val="00021D94"/>
  </w:style>
  <w:style w:type="paragraph" w:styleId="aff1">
    <w:name w:val="List Paragraph"/>
    <w:basedOn w:val="a"/>
    <w:uiPriority w:val="99"/>
    <w:unhideWhenUsed/>
    <w:qFormat/>
    <w:rsid w:val="00021D94"/>
    <w:pPr>
      <w:ind w:firstLineChars="200" w:firstLine="420"/>
    </w:pPr>
  </w:style>
  <w:style w:type="character" w:customStyle="1" w:styleId="5Char">
    <w:name w:val="标题 5 Char"/>
    <w:basedOn w:val="a0"/>
    <w:link w:val="5"/>
    <w:uiPriority w:val="9"/>
    <w:semiHidden/>
    <w:qFormat/>
    <w:rsid w:val="00021D94"/>
    <w:rPr>
      <w:b/>
      <w:bCs/>
      <w:kern w:val="2"/>
      <w:sz w:val="28"/>
      <w:szCs w:val="28"/>
    </w:rPr>
  </w:style>
  <w:style w:type="paragraph" w:styleId="aff2">
    <w:name w:val="No Spacing"/>
    <w:uiPriority w:val="1"/>
    <w:qFormat/>
    <w:rsid w:val="00021D94"/>
    <w:pPr>
      <w:widowControl w:val="0"/>
      <w:jc w:val="both"/>
    </w:pPr>
    <w:rPr>
      <w:rFonts w:ascii="黑体" w:eastAsia="黑体" w:hAnsi="Times New Roman" w:cs="Times New Roman"/>
      <w:kern w:val="2"/>
      <w:sz w:val="18"/>
      <w:szCs w:val="24"/>
    </w:rPr>
  </w:style>
  <w:style w:type="character" w:customStyle="1" w:styleId="Char1">
    <w:name w:val="正文文本 Char"/>
    <w:basedOn w:val="a0"/>
    <w:link w:val="a5"/>
    <w:qFormat/>
    <w:rsid w:val="00021D94"/>
    <w:rPr>
      <w:b/>
      <w:kern w:val="2"/>
      <w:sz w:val="36"/>
    </w:rPr>
  </w:style>
  <w:style w:type="character" w:customStyle="1" w:styleId="Char2">
    <w:name w:val="纯文本 Char"/>
    <w:basedOn w:val="a0"/>
    <w:link w:val="a6"/>
    <w:qFormat/>
    <w:rsid w:val="00021D94"/>
    <w:rPr>
      <w:rFonts w:ascii="宋体" w:hAnsi="Courier New"/>
      <w:kern w:val="2"/>
      <w:sz w:val="21"/>
    </w:rPr>
  </w:style>
  <w:style w:type="paragraph" w:customStyle="1" w:styleId="22">
    <w:name w:val="修订2"/>
    <w:hidden/>
    <w:uiPriority w:val="99"/>
    <w:unhideWhenUsed/>
    <w:qFormat/>
    <w:rsid w:val="00021D94"/>
    <w:rPr>
      <w:rFonts w:ascii="Times New Roman" w:eastAsia="宋体" w:hAnsi="Times New Roman" w:cs="Times New Roman"/>
      <w:kern w:val="2"/>
      <w:sz w:val="21"/>
    </w:rPr>
  </w:style>
  <w:style w:type="character" w:customStyle="1" w:styleId="Char">
    <w:name w:val="文档结构图 Char"/>
    <w:basedOn w:val="a0"/>
    <w:link w:val="a3"/>
    <w:semiHidden/>
    <w:qFormat/>
    <w:rsid w:val="00021D94"/>
    <w:rPr>
      <w:rFonts w:ascii="宋体"/>
      <w:kern w:val="2"/>
      <w:sz w:val="18"/>
      <w:szCs w:val="18"/>
    </w:rPr>
  </w:style>
  <w:style w:type="paragraph" w:customStyle="1" w:styleId="aff3">
    <w:name w:val="节"/>
    <w:basedOn w:val="af7"/>
    <w:link w:val="Charc"/>
    <w:qFormat/>
    <w:rsid w:val="00021D94"/>
    <w:pPr>
      <w:spacing w:beforeLines="100" w:afterLines="100"/>
    </w:pPr>
    <w:rPr>
      <w:b w:val="0"/>
    </w:rPr>
  </w:style>
  <w:style w:type="character" w:customStyle="1" w:styleId="DefaultChar">
    <w:name w:val="Default Char"/>
    <w:basedOn w:val="a0"/>
    <w:link w:val="Default"/>
    <w:uiPriority w:val="99"/>
    <w:qFormat/>
    <w:rsid w:val="00021D94"/>
    <w:rPr>
      <w:rFonts w:ascii="宋体" w:cs="宋体"/>
      <w:color w:val="000000"/>
      <w:sz w:val="24"/>
      <w:szCs w:val="24"/>
      <w:lang w:val="en-US" w:eastAsia="zh-CN" w:bidi="ar-SA"/>
    </w:rPr>
  </w:style>
  <w:style w:type="character" w:customStyle="1" w:styleId="Char9">
    <w:name w:val="章 Char"/>
    <w:basedOn w:val="DefaultChar"/>
    <w:link w:val="af7"/>
    <w:uiPriority w:val="99"/>
    <w:qFormat/>
    <w:rsid w:val="00021D94"/>
    <w:rPr>
      <w:rFonts w:ascii="黑体" w:eastAsia="黑体" w:hAnsi="宋体" w:cs="黑体"/>
      <w:b/>
      <w:color w:val="000000"/>
      <w:sz w:val="21"/>
      <w:szCs w:val="24"/>
      <w:lang w:val="en-US" w:eastAsia="zh-CN" w:bidi="ar-SA"/>
    </w:rPr>
  </w:style>
  <w:style w:type="character" w:customStyle="1" w:styleId="Charc">
    <w:name w:val="节 Char"/>
    <w:basedOn w:val="Char9"/>
    <w:link w:val="aff3"/>
    <w:qFormat/>
    <w:rsid w:val="00021D94"/>
    <w:rPr>
      <w:rFonts w:ascii="黑体" w:eastAsia="黑体" w:hAnsi="宋体" w:cs="黑体"/>
      <w:b w:val="0"/>
      <w:color w:val="000000"/>
      <w:sz w:val="21"/>
      <w:szCs w:val="24"/>
      <w:lang w:val="en-US" w:eastAsia="zh-CN" w:bidi="ar-SA"/>
    </w:rPr>
  </w:style>
  <w:style w:type="paragraph" w:customStyle="1" w:styleId="40">
    <w:name w:val="4节"/>
    <w:basedOn w:val="af7"/>
    <w:link w:val="4Char0"/>
    <w:qFormat/>
    <w:rsid w:val="00021D94"/>
    <w:pPr>
      <w:spacing w:before="624" w:after="624"/>
    </w:pPr>
  </w:style>
  <w:style w:type="character" w:customStyle="1" w:styleId="4Char0">
    <w:name w:val="4节 Char"/>
    <w:basedOn w:val="Char9"/>
    <w:link w:val="40"/>
    <w:qFormat/>
    <w:rsid w:val="00021D94"/>
    <w:rPr>
      <w:rFonts w:ascii="黑体" w:eastAsia="黑体" w:hAnsi="宋体" w:cs="黑体"/>
      <w:b/>
      <w:color w:val="000000"/>
      <w:sz w:val="21"/>
      <w:szCs w:val="24"/>
      <w:lang w:val="en-US" w:eastAsia="zh-CN" w:bidi="ar-SA"/>
    </w:rPr>
  </w:style>
  <w:style w:type="paragraph" w:customStyle="1" w:styleId="Bodytext1">
    <w:name w:val="Body text|1"/>
    <w:basedOn w:val="a"/>
    <w:qFormat/>
    <w:rsid w:val="00021D94"/>
    <w:pPr>
      <w:spacing w:line="329" w:lineRule="auto"/>
      <w:ind w:firstLine="400"/>
    </w:pPr>
    <w:rPr>
      <w:rFonts w:ascii="宋体" w:hAnsi="宋体" w:cs="宋体"/>
      <w:sz w:val="20"/>
      <w:lang w:val="zh-TW" w:eastAsia="zh-TW" w:bidi="zh-TW"/>
    </w:rPr>
  </w:style>
  <w:style w:type="paragraph" w:customStyle="1" w:styleId="Tablecaption1">
    <w:name w:val="Table caption|1"/>
    <w:basedOn w:val="a"/>
    <w:qFormat/>
    <w:rsid w:val="00021D94"/>
    <w:rPr>
      <w:rFonts w:ascii="宋体" w:hAnsi="宋体" w:cs="宋体"/>
      <w:sz w:val="18"/>
      <w:szCs w:val="18"/>
      <w:lang w:val="zh-TW" w:eastAsia="zh-TW" w:bidi="zh-TW"/>
    </w:rPr>
  </w:style>
  <w:style w:type="paragraph" w:customStyle="1" w:styleId="Other1">
    <w:name w:val="Other|1"/>
    <w:basedOn w:val="a"/>
    <w:qFormat/>
    <w:rsid w:val="00021D94"/>
    <w:pPr>
      <w:spacing w:line="326" w:lineRule="auto"/>
      <w:ind w:firstLine="400"/>
    </w:pPr>
    <w:rPr>
      <w:rFonts w:ascii="宋体" w:hAnsi="宋体" w:cs="宋体"/>
      <w:sz w:val="20"/>
    </w:rPr>
  </w:style>
  <w:style w:type="paragraph" w:customStyle="1" w:styleId="aff4">
    <w:name w:val="条文说明条号"/>
    <w:basedOn w:val="af5"/>
    <w:link w:val="aff5"/>
    <w:qFormat/>
    <w:rsid w:val="00021D94"/>
    <w:rPr>
      <w:rFonts w:eastAsia="黑体"/>
      <w:b/>
    </w:rPr>
  </w:style>
  <w:style w:type="paragraph" w:customStyle="1" w:styleId="aff6">
    <w:name w:val="条文说明"/>
    <w:basedOn w:val="aff4"/>
    <w:link w:val="aff7"/>
    <w:qFormat/>
    <w:rsid w:val="00021D94"/>
    <w:pPr>
      <w:ind w:firstLineChars="200" w:firstLine="200"/>
    </w:pPr>
    <w:rPr>
      <w:rFonts w:ascii="黑体" w:eastAsia="宋体" w:hAnsi="黑体"/>
      <w:b w:val="0"/>
      <w:color w:val="808080" w:themeColor="background1" w:themeShade="80"/>
    </w:rPr>
  </w:style>
  <w:style w:type="character" w:customStyle="1" w:styleId="aff5">
    <w:name w:val="条文说明条号 字符"/>
    <w:basedOn w:val="Char8"/>
    <w:link w:val="aff4"/>
    <w:qFormat/>
    <w:rsid w:val="00021D94"/>
    <w:rPr>
      <w:rFonts w:ascii="宋体" w:eastAsia="黑体" w:cs="黑体"/>
      <w:b/>
      <w:color w:val="000000"/>
      <w:sz w:val="21"/>
      <w:szCs w:val="21"/>
    </w:rPr>
  </w:style>
  <w:style w:type="character" w:customStyle="1" w:styleId="aff7">
    <w:name w:val="条文说明 字符"/>
    <w:basedOn w:val="aff5"/>
    <w:link w:val="aff6"/>
    <w:qFormat/>
    <w:rsid w:val="00021D94"/>
    <w:rPr>
      <w:rFonts w:ascii="黑体" w:eastAsia="黑体" w:hAnsi="黑体" w:cs="黑体"/>
      <w:b w:val="0"/>
      <w:color w:val="808080" w:themeColor="background1" w:themeShade="80"/>
      <w:sz w:val="21"/>
      <w:szCs w:val="21"/>
    </w:rPr>
  </w:style>
  <w:style w:type="character" w:styleId="aff8">
    <w:name w:val="Placeholder Text"/>
    <w:basedOn w:val="a0"/>
    <w:uiPriority w:val="99"/>
    <w:unhideWhenUsed/>
    <w:qFormat/>
    <w:rsid w:val="00021D94"/>
    <w:rPr>
      <w:color w:val="808080"/>
    </w:rPr>
  </w:style>
  <w:style w:type="paragraph" w:customStyle="1" w:styleId="ha3">
    <w:name w:val="ha3"/>
    <w:basedOn w:val="a"/>
    <w:rsid w:val="003A20FD"/>
    <w:pPr>
      <w:widowControl/>
      <w:spacing w:before="100" w:beforeAutospacing="1" w:after="100" w:afterAutospacing="1"/>
      <w:jc w:val="left"/>
    </w:pPr>
    <w:rPr>
      <w:rFonts w:ascii="宋体" w:hAnsi="宋体" w:cs="宋体"/>
      <w:kern w:val="0"/>
      <w:sz w:val="24"/>
      <w:szCs w:val="24"/>
    </w:rPr>
  </w:style>
  <w:style w:type="character" w:customStyle="1" w:styleId="fw2">
    <w:name w:val="fw2"/>
    <w:basedOn w:val="a0"/>
    <w:rsid w:val="003A20FD"/>
  </w:style>
</w:styles>
</file>

<file path=word/webSettings.xml><?xml version="1.0" encoding="utf-8"?>
<w:webSettings xmlns:r="http://schemas.openxmlformats.org/officeDocument/2006/relationships" xmlns:w="http://schemas.openxmlformats.org/wordprocessingml/2006/main">
  <w:divs>
    <w:div w:id="138301677">
      <w:bodyDiv w:val="1"/>
      <w:marLeft w:val="0"/>
      <w:marRight w:val="0"/>
      <w:marTop w:val="0"/>
      <w:marBottom w:val="0"/>
      <w:divBdr>
        <w:top w:val="none" w:sz="0" w:space="0" w:color="auto"/>
        <w:left w:val="none" w:sz="0" w:space="0" w:color="auto"/>
        <w:bottom w:val="none" w:sz="0" w:space="0" w:color="auto"/>
        <w:right w:val="none" w:sz="0" w:space="0" w:color="auto"/>
      </w:divBdr>
    </w:div>
    <w:div w:id="532233206">
      <w:bodyDiv w:val="1"/>
      <w:marLeft w:val="0"/>
      <w:marRight w:val="0"/>
      <w:marTop w:val="0"/>
      <w:marBottom w:val="0"/>
      <w:divBdr>
        <w:top w:val="none" w:sz="0" w:space="0" w:color="auto"/>
        <w:left w:val="none" w:sz="0" w:space="0" w:color="auto"/>
        <w:bottom w:val="none" w:sz="0" w:space="0" w:color="auto"/>
        <w:right w:val="none" w:sz="0" w:space="0" w:color="auto"/>
      </w:divBdr>
    </w:div>
    <w:div w:id="970747921">
      <w:bodyDiv w:val="1"/>
      <w:marLeft w:val="0"/>
      <w:marRight w:val="0"/>
      <w:marTop w:val="0"/>
      <w:marBottom w:val="0"/>
      <w:divBdr>
        <w:top w:val="none" w:sz="0" w:space="0" w:color="auto"/>
        <w:left w:val="none" w:sz="0" w:space="0" w:color="auto"/>
        <w:bottom w:val="none" w:sz="0" w:space="0" w:color="auto"/>
        <w:right w:val="none" w:sz="0" w:space="0" w:color="auto"/>
      </w:divBdr>
    </w:div>
    <w:div w:id="1066149169">
      <w:bodyDiv w:val="1"/>
      <w:marLeft w:val="0"/>
      <w:marRight w:val="0"/>
      <w:marTop w:val="0"/>
      <w:marBottom w:val="0"/>
      <w:divBdr>
        <w:top w:val="none" w:sz="0" w:space="0" w:color="auto"/>
        <w:left w:val="none" w:sz="0" w:space="0" w:color="auto"/>
        <w:bottom w:val="none" w:sz="0" w:space="0" w:color="auto"/>
        <w:right w:val="none" w:sz="0" w:space="0" w:color="auto"/>
      </w:divBdr>
    </w:div>
    <w:div w:id="1130053216">
      <w:bodyDiv w:val="1"/>
      <w:marLeft w:val="0"/>
      <w:marRight w:val="0"/>
      <w:marTop w:val="0"/>
      <w:marBottom w:val="0"/>
      <w:divBdr>
        <w:top w:val="none" w:sz="0" w:space="0" w:color="auto"/>
        <w:left w:val="none" w:sz="0" w:space="0" w:color="auto"/>
        <w:bottom w:val="none" w:sz="0" w:space="0" w:color="auto"/>
        <w:right w:val="none" w:sz="0" w:space="0" w:color="auto"/>
      </w:divBdr>
    </w:div>
    <w:div w:id="1834560917">
      <w:bodyDiv w:val="1"/>
      <w:marLeft w:val="0"/>
      <w:marRight w:val="0"/>
      <w:marTop w:val="0"/>
      <w:marBottom w:val="0"/>
      <w:divBdr>
        <w:top w:val="none" w:sz="0" w:space="0" w:color="auto"/>
        <w:left w:val="none" w:sz="0" w:space="0" w:color="auto"/>
        <w:bottom w:val="none" w:sz="0" w:space="0" w:color="auto"/>
        <w:right w:val="none" w:sz="0" w:space="0" w:color="auto"/>
      </w:divBdr>
    </w:div>
    <w:div w:id="1994555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http://www.baidu.com/s?wd=%E7%9B%9B%E8%A1%8C%E9%A3%8E&amp;hl_tag=textlink&amp;tn=SE_hldp01350_v6v6zkg6" TargetMode="External"/><Relationship Id="rId17" Type="http://schemas.openxmlformats.org/officeDocument/2006/relationships/footer" Target="footer6.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hyperlink" Target="https://www.so.com/link?m=b9oADkb%2FGrh9RgpiJUDQSRsgkh%2FITAv353Evu%2FtQSeY6XyNRKLHHh8zaVDWfoAPutnz8Vxp9%2BBzwVRKCmPZxP0nejdOSwKwZI74tLaYpwKSSsggreL3seN3hTCfY8bhdl6EjYBqInBb22jmQCO9aARKm9t%2BtAxs%2FM7mVX%2FnR8TDDxyasj28vfMMnMmWU9%2F2aq4sNO89puoDykXkRz7kYXaAKn1tkpJTHNplUn7ai5cN0h5uP2JphniQ%3D%3D"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footer" Target="footer10.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6A209A-E6D5-4307-A53B-5B483871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6404</Words>
  <Characters>36509</Characters>
  <Application>Microsoft Office Word</Application>
  <DocSecurity>0</DocSecurity>
  <Lines>304</Lines>
  <Paragraphs>85</Paragraphs>
  <ScaleCrop>false</ScaleCrop>
  <Company>pc</Company>
  <LinksUpToDate>false</LinksUpToDate>
  <CharactersWithSpaces>42828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应急避难场所设计规范</dc:title>
  <dc:creator>zxb</dc:creator>
  <cp:lastModifiedBy>LENOVO</cp:lastModifiedBy>
  <cp:revision>2</cp:revision>
  <cp:lastPrinted>2021-09-06T16:32:00Z</cp:lastPrinted>
  <dcterms:created xsi:type="dcterms:W3CDTF">2021-09-14T08:47:00Z</dcterms:created>
  <dcterms:modified xsi:type="dcterms:W3CDTF">2021-09-14T08:47:00Z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