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CE6" w:rsidRDefault="005A4CE6">
      <w:pPr>
        <w:jc w:val="left"/>
      </w:pPr>
    </w:p>
    <w:p w:rsidR="005A4CE6" w:rsidRDefault="005A4CE6">
      <w:pPr>
        <w:jc w:val="center"/>
      </w:pPr>
    </w:p>
    <w:p w:rsidR="005A4CE6" w:rsidRDefault="005A4CE6">
      <w:pPr>
        <w:jc w:val="left"/>
      </w:pPr>
    </w:p>
    <w:p w:rsidR="005A4CE6" w:rsidRDefault="005A4CE6">
      <w:pPr>
        <w:jc w:val="left"/>
      </w:pPr>
    </w:p>
    <w:p w:rsidR="005A4CE6" w:rsidRDefault="00780CA3">
      <w:pPr>
        <w:jc w:val="left"/>
      </w:pPr>
      <w:r>
        <w:rPr>
          <w:rFonts w:ascii="黑体" w:eastAsia="黑体" w:hAnsi="黑体" w:cs="黑体"/>
          <w:sz w:val="30"/>
        </w:rPr>
        <w:t xml:space="preserve"> </w:t>
      </w:r>
    </w:p>
    <w:p w:rsidR="005A4CE6" w:rsidRDefault="00780CA3">
      <w:pPr>
        <w:jc w:val="center"/>
      </w:pPr>
      <w:r>
        <w:rPr>
          <w:rFonts w:ascii="黑体" w:eastAsia="黑体" w:hAnsi="黑体" w:cs="黑体"/>
          <w:sz w:val="30"/>
        </w:rPr>
        <w:t xml:space="preserve"> </w:t>
      </w:r>
    </w:p>
    <w:p w:rsidR="005A4CE6" w:rsidRDefault="00780CA3">
      <w:pPr>
        <w:jc w:val="center"/>
      </w:pPr>
      <w:r>
        <w:rPr>
          <w:rFonts w:ascii="黑体" w:eastAsia="黑体" w:hAnsi="黑体" w:cs="黑体"/>
          <w:sz w:val="30"/>
        </w:rPr>
        <w:t xml:space="preserve"> </w:t>
      </w:r>
    </w:p>
    <w:p w:rsidR="005A4CE6" w:rsidRDefault="00780CA3">
      <w:pPr>
        <w:jc w:val="left"/>
      </w:pPr>
      <w:r>
        <w:rPr>
          <w:rFonts w:ascii="黑体" w:eastAsia="黑体" w:hAnsi="黑体" w:cs="黑体"/>
          <w:sz w:val="30"/>
        </w:rPr>
        <w:t xml:space="preserve"> </w:t>
      </w:r>
    </w:p>
    <w:p w:rsidR="005A4CE6" w:rsidRDefault="005A4CE6">
      <w:pPr>
        <w:jc w:val="center"/>
      </w:pPr>
    </w:p>
    <w:p w:rsidR="005A4CE6" w:rsidRDefault="005A4CE6">
      <w:pPr>
        <w:jc w:val="left"/>
      </w:pPr>
    </w:p>
    <w:p w:rsidR="005A4CE6" w:rsidRDefault="005A4CE6">
      <w:pPr>
        <w:jc w:val="left"/>
      </w:pPr>
    </w:p>
    <w:p w:rsidR="005A4CE6" w:rsidRDefault="00780CA3">
      <w:pPr>
        <w:jc w:val="center"/>
      </w:pPr>
      <w:r>
        <w:rPr>
          <w:rFonts w:ascii="华文中宋" w:eastAsia="华文中宋" w:hAnsi="华文中宋" w:cs="华文中宋"/>
          <w:b/>
          <w:sz w:val="72"/>
        </w:rPr>
        <w:t>中共上海市委政法委员会本级</w:t>
      </w:r>
    </w:p>
    <w:p w:rsidR="005A4CE6" w:rsidRDefault="00780CA3">
      <w:pPr>
        <w:jc w:val="center"/>
      </w:pPr>
      <w:r>
        <w:rPr>
          <w:rFonts w:ascii="华文中宋" w:eastAsia="华文中宋" w:hAnsi="华文中宋" w:cs="华文中宋"/>
          <w:b/>
          <w:sz w:val="72"/>
        </w:rPr>
        <w:t>2021年度决算</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5A4CE6" w:rsidRDefault="00780CA3">
      <w:pPr>
        <w:jc w:val="center"/>
      </w:pPr>
      <w:r>
        <w:rPr>
          <w:rFonts w:ascii="黑体" w:eastAsia="黑体" w:hAnsi="黑体" w:cs="黑体"/>
          <w:b/>
          <w:sz w:val="32"/>
        </w:rPr>
        <w:lastRenderedPageBreak/>
        <w:t>目  录</w:t>
      </w:r>
    </w:p>
    <w:p w:rsidR="005A4CE6" w:rsidRDefault="00780CA3">
      <w:pPr>
        <w:jc w:val="center"/>
      </w:pPr>
      <w:r>
        <w:rPr>
          <w:rFonts w:ascii="黑体" w:eastAsia="黑体" w:hAnsi="黑体" w:cs="黑体"/>
          <w:b/>
          <w:sz w:val="32"/>
        </w:rPr>
        <w:t xml:space="preserve"> </w:t>
      </w:r>
    </w:p>
    <w:p w:rsidR="005A4CE6" w:rsidRDefault="00780CA3">
      <w:pPr>
        <w:jc w:val="left"/>
      </w:pPr>
      <w:r>
        <w:rPr>
          <w:rFonts w:ascii="黑体" w:eastAsia="黑体" w:hAnsi="黑体" w:cs="黑体"/>
          <w:sz w:val="32"/>
        </w:rPr>
        <w:t xml:space="preserve">第一部分 </w:t>
      </w:r>
      <w:r>
        <w:rPr>
          <w:rFonts w:ascii="黑体" w:eastAsia="黑体" w:hAnsi="黑体" w:cs="黑体"/>
          <w:b/>
          <w:sz w:val="30"/>
        </w:rPr>
        <w:t xml:space="preserve"> </w:t>
      </w:r>
      <w:r>
        <w:rPr>
          <w:rFonts w:ascii="黑体" w:eastAsia="黑体" w:hAnsi="黑体" w:cs="黑体"/>
          <w:sz w:val="32"/>
        </w:rPr>
        <w:t>概况</w:t>
      </w:r>
    </w:p>
    <w:p w:rsidR="005A4CE6" w:rsidRDefault="00780CA3">
      <w:pPr>
        <w:jc w:val="left"/>
      </w:pPr>
      <w:r>
        <w:rPr>
          <w:rFonts w:ascii="楷体" w:eastAsia="楷体" w:hAnsi="楷体" w:cs="楷体"/>
          <w:sz w:val="30"/>
        </w:rPr>
        <w:t>一、主要职能</w:t>
      </w:r>
    </w:p>
    <w:p w:rsidR="005A4CE6" w:rsidRDefault="00780CA3">
      <w:pPr>
        <w:jc w:val="left"/>
      </w:pPr>
      <w:r>
        <w:rPr>
          <w:rFonts w:ascii="楷体" w:eastAsia="楷体" w:hAnsi="楷体" w:cs="楷体"/>
          <w:sz w:val="30"/>
        </w:rPr>
        <w:t>二、机构设置</w:t>
      </w:r>
    </w:p>
    <w:p w:rsidR="005A4CE6" w:rsidRDefault="00780CA3">
      <w:pPr>
        <w:jc w:val="left"/>
      </w:pPr>
      <w:r>
        <w:rPr>
          <w:rFonts w:ascii="黑体" w:eastAsia="黑体" w:hAnsi="黑体" w:cs="黑体"/>
          <w:sz w:val="30"/>
        </w:rPr>
        <w:t>第二部分 2021年度部门决算表</w:t>
      </w:r>
    </w:p>
    <w:p w:rsidR="005A4CE6" w:rsidRDefault="00780CA3">
      <w:pPr>
        <w:jc w:val="left"/>
      </w:pPr>
      <w:r>
        <w:rPr>
          <w:rFonts w:ascii="楷体" w:eastAsia="楷体" w:hAnsi="楷体" w:cs="楷体"/>
          <w:sz w:val="30"/>
        </w:rPr>
        <w:t>一、收入支出决算总表</w:t>
      </w:r>
    </w:p>
    <w:p w:rsidR="005A4CE6" w:rsidRDefault="00780CA3">
      <w:pPr>
        <w:jc w:val="left"/>
      </w:pPr>
      <w:r>
        <w:rPr>
          <w:rFonts w:ascii="楷体" w:eastAsia="楷体" w:hAnsi="楷体" w:cs="楷体"/>
          <w:sz w:val="30"/>
        </w:rPr>
        <w:t>二、收入决算表</w:t>
      </w:r>
    </w:p>
    <w:p w:rsidR="005A4CE6" w:rsidRDefault="00780CA3">
      <w:pPr>
        <w:jc w:val="left"/>
      </w:pPr>
      <w:r>
        <w:rPr>
          <w:rFonts w:ascii="楷体" w:eastAsia="楷体" w:hAnsi="楷体" w:cs="楷体"/>
          <w:sz w:val="30"/>
        </w:rPr>
        <w:t>三、支出决算表</w:t>
      </w:r>
    </w:p>
    <w:p w:rsidR="005A4CE6" w:rsidRDefault="00780CA3">
      <w:pPr>
        <w:jc w:val="left"/>
      </w:pPr>
      <w:r>
        <w:rPr>
          <w:rFonts w:ascii="楷体" w:eastAsia="楷体" w:hAnsi="楷体" w:cs="楷体"/>
          <w:sz w:val="30"/>
        </w:rPr>
        <w:t>四、财政拨款收入支出决算总表</w:t>
      </w:r>
    </w:p>
    <w:p w:rsidR="005A4CE6" w:rsidRDefault="00780CA3">
      <w:pPr>
        <w:jc w:val="left"/>
      </w:pPr>
      <w:r>
        <w:rPr>
          <w:rFonts w:ascii="楷体" w:eastAsia="楷体" w:hAnsi="楷体" w:cs="楷体"/>
          <w:sz w:val="30"/>
        </w:rPr>
        <w:t>五、一般公共预算财政拨款支出决算表</w:t>
      </w:r>
    </w:p>
    <w:p w:rsidR="005A4CE6" w:rsidRDefault="00780CA3">
      <w:pPr>
        <w:jc w:val="left"/>
      </w:pPr>
      <w:r>
        <w:rPr>
          <w:rFonts w:ascii="楷体" w:eastAsia="楷体" w:hAnsi="楷体" w:cs="楷体"/>
          <w:sz w:val="30"/>
        </w:rPr>
        <w:t>六、一般公共预算财政拨款基本支出决算表</w:t>
      </w:r>
    </w:p>
    <w:p w:rsidR="005A4CE6" w:rsidRDefault="00780CA3">
      <w:pPr>
        <w:jc w:val="left"/>
      </w:pPr>
      <w:r>
        <w:rPr>
          <w:rFonts w:ascii="楷体" w:eastAsia="楷体" w:hAnsi="楷体" w:cs="楷体"/>
          <w:sz w:val="30"/>
        </w:rPr>
        <w:t>七、一般公共预算财政拨款“三公”经费支出决算表</w:t>
      </w:r>
    </w:p>
    <w:p w:rsidR="005A4CE6" w:rsidRDefault="00780CA3">
      <w:pPr>
        <w:jc w:val="left"/>
      </w:pPr>
      <w:r>
        <w:rPr>
          <w:rFonts w:ascii="楷体" w:eastAsia="楷体" w:hAnsi="楷体" w:cs="楷体"/>
          <w:sz w:val="30"/>
        </w:rPr>
        <w:t>八、政府性基金预算财政拨款收入支出决算表</w:t>
      </w:r>
    </w:p>
    <w:p w:rsidR="005A4CE6" w:rsidRDefault="00780CA3">
      <w:pPr>
        <w:jc w:val="left"/>
      </w:pPr>
      <w:r>
        <w:rPr>
          <w:rFonts w:ascii="楷体" w:eastAsia="楷体" w:hAnsi="楷体" w:cs="楷体"/>
          <w:sz w:val="30"/>
        </w:rPr>
        <w:t>九、国有资本经营预算财政拨款收入支出决算表</w:t>
      </w:r>
    </w:p>
    <w:p w:rsidR="005A4CE6" w:rsidRDefault="00780CA3">
      <w:pPr>
        <w:jc w:val="left"/>
      </w:pPr>
      <w:r>
        <w:rPr>
          <w:rFonts w:ascii="楷体" w:eastAsia="楷体" w:hAnsi="楷体" w:cs="楷体"/>
          <w:sz w:val="30"/>
        </w:rPr>
        <w:t>十、资产负债情况表</w:t>
      </w:r>
    </w:p>
    <w:p w:rsidR="005A4CE6" w:rsidRDefault="00780CA3">
      <w:pPr>
        <w:jc w:val="left"/>
      </w:pPr>
      <w:r>
        <w:rPr>
          <w:rFonts w:ascii="黑体" w:eastAsia="黑体" w:hAnsi="黑体" w:cs="黑体"/>
          <w:sz w:val="30"/>
        </w:rPr>
        <w:t>第三部分  2021年度部门决算情况说明</w:t>
      </w:r>
    </w:p>
    <w:p w:rsidR="005A4CE6" w:rsidRDefault="00780CA3">
      <w:pPr>
        <w:jc w:val="left"/>
      </w:pPr>
      <w:r>
        <w:rPr>
          <w:rFonts w:ascii="楷体" w:eastAsia="楷体" w:hAnsi="楷体" w:cs="楷体"/>
          <w:sz w:val="30"/>
        </w:rPr>
        <w:t>一、收入支出决算总体情况说明</w:t>
      </w:r>
    </w:p>
    <w:p w:rsidR="005A4CE6" w:rsidRDefault="00780CA3">
      <w:pPr>
        <w:jc w:val="left"/>
      </w:pPr>
      <w:r>
        <w:rPr>
          <w:rFonts w:ascii="楷体" w:eastAsia="楷体" w:hAnsi="楷体" w:cs="楷体"/>
          <w:sz w:val="30"/>
        </w:rPr>
        <w:t>二、收入决算情况说明</w:t>
      </w:r>
    </w:p>
    <w:p w:rsidR="005A4CE6" w:rsidRDefault="00780CA3">
      <w:pPr>
        <w:jc w:val="left"/>
      </w:pPr>
      <w:r>
        <w:rPr>
          <w:rFonts w:ascii="楷体" w:eastAsia="楷体" w:hAnsi="楷体" w:cs="楷体"/>
          <w:sz w:val="30"/>
        </w:rPr>
        <w:t>三、支出决算情况说明</w:t>
      </w:r>
    </w:p>
    <w:p w:rsidR="005A4CE6" w:rsidRDefault="00780CA3">
      <w:pPr>
        <w:jc w:val="left"/>
      </w:pPr>
      <w:r>
        <w:rPr>
          <w:rFonts w:ascii="楷体" w:eastAsia="楷体" w:hAnsi="楷体" w:cs="楷体"/>
          <w:sz w:val="30"/>
        </w:rPr>
        <w:t>四、财政拨款收入支出决算总体情况说明</w:t>
      </w:r>
    </w:p>
    <w:p w:rsidR="005A4CE6" w:rsidRDefault="00780CA3">
      <w:pPr>
        <w:jc w:val="left"/>
      </w:pPr>
      <w:r>
        <w:rPr>
          <w:rFonts w:ascii="楷体" w:eastAsia="楷体" w:hAnsi="楷体" w:cs="楷体"/>
          <w:sz w:val="30"/>
        </w:rPr>
        <w:t>五、一般公共预算财政拨款支出决算情况说明</w:t>
      </w:r>
    </w:p>
    <w:p w:rsidR="005A4CE6" w:rsidRDefault="00780CA3">
      <w:pPr>
        <w:jc w:val="left"/>
      </w:pPr>
      <w:r>
        <w:rPr>
          <w:rFonts w:ascii="楷体" w:eastAsia="楷体" w:hAnsi="楷体" w:cs="楷体"/>
          <w:sz w:val="30"/>
        </w:rPr>
        <w:t>六、一般公共预算财政拨款基本支出决算情况说明</w:t>
      </w:r>
    </w:p>
    <w:p w:rsidR="005A4CE6" w:rsidRDefault="00780CA3">
      <w:pPr>
        <w:jc w:val="left"/>
      </w:pPr>
      <w:r>
        <w:rPr>
          <w:rFonts w:ascii="楷体" w:eastAsia="楷体" w:hAnsi="楷体" w:cs="楷体"/>
          <w:sz w:val="30"/>
        </w:rPr>
        <w:t>七、一般公共预算财政拨款“三公”经费支出决算情况说明</w:t>
      </w:r>
    </w:p>
    <w:p w:rsidR="005A4CE6" w:rsidRDefault="00780CA3">
      <w:pPr>
        <w:jc w:val="left"/>
      </w:pPr>
      <w:r>
        <w:rPr>
          <w:rFonts w:ascii="楷体" w:eastAsia="楷体" w:hAnsi="楷体" w:cs="楷体"/>
          <w:sz w:val="30"/>
        </w:rPr>
        <w:lastRenderedPageBreak/>
        <w:t>八、政府性基金预算财政拨款收入支出决算情况说明</w:t>
      </w:r>
    </w:p>
    <w:p w:rsidR="005A4CE6" w:rsidRDefault="00780CA3">
      <w:pPr>
        <w:jc w:val="left"/>
      </w:pPr>
      <w:r>
        <w:rPr>
          <w:rFonts w:ascii="楷体" w:eastAsia="楷体" w:hAnsi="楷体" w:cs="楷体"/>
          <w:sz w:val="30"/>
        </w:rPr>
        <w:t>九、国有资本经营预算财政拨款收入支出决算情况说明</w:t>
      </w:r>
    </w:p>
    <w:p w:rsidR="005A4CE6" w:rsidRDefault="00780CA3">
      <w:pPr>
        <w:jc w:val="left"/>
      </w:pPr>
      <w:r>
        <w:rPr>
          <w:rFonts w:ascii="楷体" w:eastAsia="楷体" w:hAnsi="楷体" w:cs="楷体"/>
          <w:sz w:val="30"/>
        </w:rPr>
        <w:t>十、预算绩效管理情况说明</w:t>
      </w:r>
    </w:p>
    <w:p w:rsidR="005A4CE6" w:rsidRDefault="00780CA3">
      <w:pPr>
        <w:jc w:val="left"/>
      </w:pPr>
      <w:r>
        <w:rPr>
          <w:rFonts w:ascii="楷体" w:eastAsia="楷体" w:hAnsi="楷体" w:cs="楷体"/>
          <w:sz w:val="30"/>
        </w:rPr>
        <w:t>十一、其他重要事项说明</w:t>
      </w:r>
    </w:p>
    <w:p w:rsidR="005A4CE6" w:rsidRDefault="00780CA3">
      <w:pPr>
        <w:jc w:val="left"/>
      </w:pPr>
      <w:r>
        <w:rPr>
          <w:rFonts w:ascii="黑体" w:eastAsia="黑体" w:hAnsi="黑体" w:cs="黑体"/>
          <w:sz w:val="30"/>
        </w:rPr>
        <w:t>第四部分 名词解释</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14269C" w:rsidRDefault="0014269C">
      <w:pPr>
        <w:jc w:val="left"/>
      </w:pPr>
    </w:p>
    <w:p w:rsidR="005A4CE6" w:rsidRDefault="00780CA3">
      <w:pPr>
        <w:jc w:val="center"/>
      </w:pPr>
      <w:r>
        <w:rPr>
          <w:rFonts w:ascii="黑体" w:eastAsia="黑体" w:hAnsi="黑体" w:cs="黑体"/>
          <w:sz w:val="30"/>
        </w:rPr>
        <w:lastRenderedPageBreak/>
        <w:t>第一部分    概况</w:t>
      </w:r>
    </w:p>
    <w:p w:rsidR="005A4CE6" w:rsidRDefault="00780CA3">
      <w:pPr>
        <w:jc w:val="center"/>
      </w:pPr>
      <w:r>
        <w:rPr>
          <w:rFonts w:ascii="黑体" w:eastAsia="黑体" w:hAnsi="黑体" w:cs="黑体"/>
          <w:sz w:val="30"/>
        </w:rPr>
        <w:t xml:space="preserve"> </w:t>
      </w:r>
    </w:p>
    <w:p w:rsidR="005A4CE6" w:rsidRDefault="00780CA3">
      <w:pPr>
        <w:ind w:firstLine="567"/>
        <w:jc w:val="left"/>
      </w:pPr>
      <w:r>
        <w:rPr>
          <w:rFonts w:ascii="楷体" w:eastAsia="楷体" w:hAnsi="楷体" w:cs="楷体"/>
          <w:b/>
          <w:sz w:val="30"/>
        </w:rPr>
        <w:t>一、主要职能</w:t>
      </w:r>
    </w:p>
    <w:p w:rsidR="005A4CE6" w:rsidRDefault="0014278E" w:rsidP="005F085A">
      <w:pPr>
        <w:ind w:firstLineChars="200" w:firstLine="600"/>
        <w:jc w:val="left"/>
      </w:pPr>
      <w:r>
        <w:rPr>
          <w:rFonts w:ascii="仿宋" w:eastAsia="仿宋" w:hAnsi="仿宋" w:cs="仿宋" w:hint="eastAsia"/>
          <w:sz w:val="30"/>
        </w:rPr>
        <w:t>贯彻中央和市委决定，对政法工作研究提出全局性部署，推进平安上海、法治上海建设，加强过硬队伍建设，深化智能化建设，维护本市国家安全，确保社会大局稳定，促进社会公平正义，保障人民安居乐业；加强对政法工作的督查，统筹协调社会治安综合治理、维护社会稳定、禁毒等有关法律法规政策的实施工作。</w:t>
      </w:r>
    </w:p>
    <w:p w:rsidR="005A4CE6" w:rsidRDefault="00780CA3">
      <w:pPr>
        <w:ind w:firstLine="567"/>
        <w:jc w:val="left"/>
      </w:pPr>
      <w:r>
        <w:rPr>
          <w:rFonts w:ascii="楷体" w:eastAsia="楷体" w:hAnsi="楷体" w:cs="楷体"/>
          <w:b/>
          <w:sz w:val="30"/>
        </w:rPr>
        <w:t>二、机构设置</w:t>
      </w:r>
    </w:p>
    <w:p w:rsidR="005A4CE6" w:rsidRDefault="00780CA3">
      <w:pPr>
        <w:ind w:firstLine="567"/>
        <w:jc w:val="left"/>
      </w:pPr>
      <w:r>
        <w:rPr>
          <w:rFonts w:ascii="仿宋" w:eastAsia="仿宋" w:hAnsi="仿宋" w:cs="仿宋"/>
          <w:sz w:val="30"/>
        </w:rPr>
        <w:t>根据上述职责，</w:t>
      </w:r>
      <w:r w:rsidR="00CC0A6A">
        <w:rPr>
          <w:rFonts w:ascii="仿宋" w:eastAsia="仿宋" w:hAnsi="仿宋" w:cs="仿宋" w:hint="eastAsia"/>
          <w:sz w:val="30"/>
        </w:rPr>
        <w:t>中共上海市委政法委员会</w:t>
      </w:r>
      <w:r>
        <w:rPr>
          <w:rFonts w:ascii="仿宋" w:eastAsia="仿宋" w:hAnsi="仿宋" w:cs="仿宋"/>
          <w:sz w:val="30"/>
        </w:rPr>
        <w:t>单位设</w:t>
      </w:r>
      <w:r w:rsidR="00CC0A6A">
        <w:rPr>
          <w:rFonts w:ascii="仿宋" w:eastAsia="仿宋" w:hAnsi="仿宋" w:cs="仿宋" w:hint="eastAsia"/>
          <w:sz w:val="30"/>
        </w:rPr>
        <w:t>18</w:t>
      </w:r>
      <w:r>
        <w:rPr>
          <w:rFonts w:ascii="仿宋" w:eastAsia="仿宋" w:hAnsi="仿宋" w:cs="仿宋"/>
          <w:sz w:val="30"/>
        </w:rPr>
        <w:t>个内设机构，包括：办公室、</w:t>
      </w:r>
      <w:r w:rsidR="00CC0A6A">
        <w:rPr>
          <w:rFonts w:ascii="仿宋" w:eastAsia="仿宋" w:hAnsi="仿宋" w:cs="仿宋" w:hint="eastAsia"/>
          <w:sz w:val="30"/>
        </w:rPr>
        <w:t>政治部</w:t>
      </w:r>
      <w:r w:rsidR="001D405B">
        <w:rPr>
          <w:rFonts w:ascii="仿宋" w:eastAsia="仿宋" w:hAnsi="仿宋" w:cs="仿宋" w:hint="eastAsia"/>
          <w:sz w:val="30"/>
        </w:rPr>
        <w:t>（法官、检察官遴选和惩戒工作处）</w:t>
      </w:r>
      <w:r w:rsidR="00CC0A6A">
        <w:rPr>
          <w:rFonts w:ascii="仿宋" w:eastAsia="仿宋" w:hAnsi="仿宋" w:cs="仿宋" w:hint="eastAsia"/>
          <w:sz w:val="30"/>
        </w:rPr>
        <w:t>、研究室、法治处、宣传处、司法和执法监督处、综治督导处、基层社会治理处、毒品预防处、禁毒指导处、综合改革处等，按有关规定设置机关党委。</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D433E9" w:rsidRDefault="00D433E9">
      <w:pPr>
        <w:jc w:val="left"/>
      </w:pPr>
    </w:p>
    <w:p w:rsidR="00D433E9" w:rsidRDefault="00D433E9">
      <w:pPr>
        <w:jc w:val="left"/>
      </w:pPr>
    </w:p>
    <w:p w:rsidR="00D433E9" w:rsidRDefault="00D433E9">
      <w:pPr>
        <w:jc w:val="left"/>
      </w:pPr>
    </w:p>
    <w:p w:rsidR="00D433E9" w:rsidRDefault="00D433E9">
      <w:pPr>
        <w:jc w:val="left"/>
      </w:pPr>
    </w:p>
    <w:p w:rsidR="00D433E9" w:rsidRDefault="00D433E9">
      <w:pPr>
        <w:jc w:val="left"/>
      </w:pPr>
    </w:p>
    <w:p w:rsidR="00D433E9" w:rsidRDefault="00D433E9">
      <w:pPr>
        <w:jc w:val="left"/>
      </w:pPr>
    </w:p>
    <w:p w:rsidR="00D433E9" w:rsidRDefault="00D433E9">
      <w:pPr>
        <w:jc w:val="left"/>
      </w:pPr>
    </w:p>
    <w:p w:rsidR="00D433E9" w:rsidRDefault="00D433E9">
      <w:pPr>
        <w:jc w:val="left"/>
      </w:pPr>
    </w:p>
    <w:p w:rsidR="005A4CE6" w:rsidRDefault="005A4CE6">
      <w:pPr>
        <w:jc w:val="left"/>
      </w:pPr>
    </w:p>
    <w:p w:rsidR="005A4CE6" w:rsidRDefault="00780CA3">
      <w:pPr>
        <w:jc w:val="center"/>
      </w:pPr>
      <w:r>
        <w:rPr>
          <w:rFonts w:ascii="黑体" w:eastAsia="黑体" w:hAnsi="黑体" w:cs="黑体"/>
          <w:sz w:val="30"/>
        </w:rPr>
        <w:lastRenderedPageBreak/>
        <w:t>第二部分    2021年度部门决算表</w:t>
      </w:r>
    </w:p>
    <w:p w:rsidR="005A4CE6" w:rsidRDefault="00780CA3">
      <w:pPr>
        <w:jc w:val="center"/>
      </w:pPr>
      <w:r>
        <w:rPr>
          <w:rFonts w:cs="宋体"/>
          <w:sz w:val="22"/>
        </w:rPr>
        <w:t>收入支出决算总表</w:t>
      </w:r>
    </w:p>
    <w:p w:rsidR="005A4CE6" w:rsidRDefault="00780CA3">
      <w:pPr>
        <w:jc w:val="right"/>
      </w:pPr>
      <w:r>
        <w:rPr>
          <w:rFonts w:cs="宋体"/>
          <w:sz w:val="22"/>
        </w:rPr>
        <w:t>单位：万元</w:t>
      </w:r>
    </w:p>
    <w:p w:rsidR="005A4CE6" w:rsidRDefault="00780CA3">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3287"/>
        <w:gridCol w:w="1693"/>
        <w:gridCol w:w="3089"/>
        <w:gridCol w:w="1693"/>
      </w:tblGrid>
      <w:tr w:rsidR="005A4CE6" w:rsidTr="00C3458F">
        <w:tc>
          <w:tcPr>
            <w:tcW w:w="2551"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收入</w:t>
            </w:r>
          </w:p>
        </w:tc>
        <w:tc>
          <w:tcPr>
            <w:tcW w:w="2449"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支出</w:t>
            </w: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项目</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项目</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一、一般公共预算财政拨款收入</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097.63</w:t>
            </w: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一、一般公共服务支出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二、政府性基金预算财政拨款收入</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二、外交支出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三、国有资本经营预算财政拨款收入</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三、国防支出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四、上级补助收入</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四、公共安全支出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075.82</w:t>
            </w: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五、事业收入</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五、教育支出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六、经营收入</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六、科学技术支出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七、附属单位上缴收入</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七、文化旅游体育与传媒支出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八、其他收入</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八、社会保障和就业支出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九、卫生健康支出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十、节能环保支出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十一、城乡社区支出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十二、农林水支出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十三、交通运输支出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十四、资源勘探信息等支出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十五、商业服务业等支出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十六、金融支出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十七、援助其他地区支出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十八、自然资源海洋气象等支出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十九、住房保障支出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二十、粮油物资储备支出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二十一、国有资本经营预算支出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二十二、灾害防治及应急管理支出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二十三、其他支出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二十四、抗疫特别国债安排的支出</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本年收入合计</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097.63</w:t>
            </w: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本年支出合计</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077.34</w:t>
            </w: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使用非财政拨款结余</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结余分配</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年初结转和结余</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36.40</w:t>
            </w: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年末结转和结余</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56.69</w:t>
            </w:r>
          </w:p>
        </w:tc>
      </w:tr>
      <w:tr w:rsidR="005A4CE6" w:rsidTr="00C3458F">
        <w:tc>
          <w:tcPr>
            <w:tcW w:w="1684"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总计</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134.03</w:t>
            </w:r>
          </w:p>
        </w:tc>
        <w:tc>
          <w:tcPr>
            <w:tcW w:w="1582"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总计</w:t>
            </w:r>
          </w:p>
        </w:tc>
        <w:tc>
          <w:tcPr>
            <w:tcW w:w="86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134.03</w:t>
            </w:r>
          </w:p>
        </w:tc>
      </w:tr>
    </w:tbl>
    <w:p w:rsidR="005A4CE6" w:rsidRDefault="005A4CE6">
      <w:pPr>
        <w:jc w:val="left"/>
      </w:pPr>
    </w:p>
    <w:p w:rsidR="005A4CE6" w:rsidRDefault="00780CA3">
      <w:pPr>
        <w:jc w:val="left"/>
      </w:pPr>
      <w:r>
        <w:rPr>
          <w:rFonts w:cs="宋体"/>
          <w:sz w:val="22"/>
        </w:rPr>
        <w:t>注：本表反映部门本年度的总收支和年末结转结余情况</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Pr="00C3458F" w:rsidRDefault="005A4CE6">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A4CE6" w:rsidRDefault="005A4CE6">
      <w:pPr>
        <w:jc w:val="left"/>
      </w:pPr>
    </w:p>
    <w:p w:rsidR="00917150" w:rsidRDefault="00917150">
      <w:pPr>
        <w:jc w:val="center"/>
        <w:rPr>
          <w:rFonts w:cs="宋体"/>
          <w:sz w:val="22"/>
        </w:rPr>
        <w:sectPr w:rsidR="00917150" w:rsidSect="005A4CE6">
          <w:pgSz w:w="11906" w:h="16838"/>
          <w:pgMar w:top="1440" w:right="1082" w:bottom="1440" w:left="1082" w:header="0" w:footer="720" w:gutter="0"/>
          <w:pgNumType w:start="1"/>
          <w:cols w:space="720"/>
        </w:sectPr>
      </w:pPr>
    </w:p>
    <w:p w:rsidR="005A4CE6" w:rsidRDefault="00780CA3">
      <w:pPr>
        <w:jc w:val="center"/>
      </w:pPr>
      <w:r>
        <w:rPr>
          <w:rFonts w:cs="宋体"/>
          <w:sz w:val="22"/>
        </w:rPr>
        <w:lastRenderedPageBreak/>
        <w:t>收入决算表</w:t>
      </w:r>
    </w:p>
    <w:p w:rsidR="005A4CE6" w:rsidRDefault="00780CA3">
      <w:pPr>
        <w:jc w:val="right"/>
      </w:pPr>
      <w:r>
        <w:rPr>
          <w:rFonts w:cs="宋体"/>
          <w:sz w:val="22"/>
        </w:rPr>
        <w:t>单位：万元</w:t>
      </w:r>
    </w:p>
    <w:p w:rsidR="005A4CE6" w:rsidRDefault="00780CA3">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290"/>
        <w:gridCol w:w="290"/>
        <w:gridCol w:w="290"/>
        <w:gridCol w:w="2912"/>
        <w:gridCol w:w="1456"/>
        <w:gridCol w:w="1456"/>
        <w:gridCol w:w="1456"/>
        <w:gridCol w:w="1457"/>
        <w:gridCol w:w="1457"/>
        <w:gridCol w:w="1457"/>
        <w:gridCol w:w="1457"/>
      </w:tblGrid>
      <w:tr w:rsidR="005A4CE6">
        <w:tc>
          <w:tcPr>
            <w:tcW w:w="1300" w:type="pct"/>
            <w:gridSpan w:val="4"/>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项目</w:t>
            </w:r>
          </w:p>
        </w:tc>
        <w:tc>
          <w:tcPr>
            <w:tcW w:w="5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本年收入合计</w:t>
            </w:r>
          </w:p>
        </w:tc>
        <w:tc>
          <w:tcPr>
            <w:tcW w:w="5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财政拨款收入</w:t>
            </w:r>
          </w:p>
        </w:tc>
        <w:tc>
          <w:tcPr>
            <w:tcW w:w="5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上级补助收入</w:t>
            </w:r>
          </w:p>
        </w:tc>
        <w:tc>
          <w:tcPr>
            <w:tcW w:w="5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事业收入</w:t>
            </w:r>
          </w:p>
        </w:tc>
        <w:tc>
          <w:tcPr>
            <w:tcW w:w="5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经营收入</w:t>
            </w:r>
          </w:p>
        </w:tc>
        <w:tc>
          <w:tcPr>
            <w:tcW w:w="5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附属单位上缴收入</w:t>
            </w:r>
          </w:p>
        </w:tc>
        <w:tc>
          <w:tcPr>
            <w:tcW w:w="5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其他收入</w:t>
            </w:r>
          </w:p>
        </w:tc>
      </w:tr>
      <w:tr w:rsidR="005A4CE6">
        <w:trPr>
          <w:trHeight w:val="467"/>
        </w:trPr>
        <w:tc>
          <w:tcPr>
            <w:tcW w:w="300" w:type="pct"/>
            <w:gridSpan w:val="3"/>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功能分类科目编码</w:t>
            </w:r>
          </w:p>
        </w:tc>
        <w:tc>
          <w:tcPr>
            <w:tcW w:w="10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科目名称</w:t>
            </w:r>
          </w:p>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r>
      <w:tr w:rsidR="005A4CE6">
        <w:trPr>
          <w:trHeight w:val="467"/>
        </w:trPr>
        <w:tc>
          <w:tcPr>
            <w:tcW w:w="300" w:type="pct"/>
            <w:gridSpan w:val="3"/>
            <w:vMerge/>
            <w:tcBorders>
              <w:top w:val="thick" w:sz="8" w:space="0" w:color="000000"/>
              <w:left w:val="thick" w:sz="8" w:space="0" w:color="000000"/>
              <w:bottom w:val="thick" w:sz="8" w:space="0" w:color="000000"/>
              <w:right w:val="thick" w:sz="8" w:space="0" w:color="000000"/>
            </w:tcBorders>
          </w:tcPr>
          <w:p w:rsidR="005A4CE6" w:rsidRDefault="005A4CE6"/>
        </w:tc>
        <w:tc>
          <w:tcPr>
            <w:tcW w:w="10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vMerge/>
            <w:tcBorders>
              <w:top w:val="thick" w:sz="8" w:space="0" w:color="000000"/>
              <w:left w:val="thick" w:sz="8" w:space="0" w:color="000000"/>
              <w:bottom w:val="thick" w:sz="8" w:space="0" w:color="000000"/>
              <w:right w:val="thick" w:sz="8" w:space="0" w:color="000000"/>
            </w:tcBorders>
          </w:tcPr>
          <w:p w:rsidR="005A4CE6" w:rsidRDefault="005A4CE6"/>
        </w:tc>
      </w:tr>
      <w:tr w:rsidR="005A4CE6">
        <w:tc>
          <w:tcPr>
            <w:tcW w:w="300" w:type="pct"/>
            <w:gridSpan w:val="3"/>
            <w:vMerge/>
            <w:tcBorders>
              <w:top w:val="thick" w:sz="8" w:space="0" w:color="000000"/>
              <w:left w:val="thick" w:sz="8" w:space="0" w:color="000000"/>
              <w:bottom w:val="thick" w:sz="8" w:space="0" w:color="000000"/>
              <w:right w:val="thick" w:sz="8" w:space="0" w:color="000000"/>
            </w:tcBorders>
          </w:tcPr>
          <w:p w:rsidR="005A4CE6" w:rsidRDefault="005A4CE6"/>
        </w:tc>
        <w:tc>
          <w:tcPr>
            <w:tcW w:w="10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r>
      <w:tr w:rsidR="005A4CE6">
        <w:tc>
          <w:tcPr>
            <w:tcW w:w="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类</w:t>
            </w:r>
          </w:p>
        </w:tc>
        <w:tc>
          <w:tcPr>
            <w:tcW w:w="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款</w:t>
            </w:r>
          </w:p>
        </w:tc>
        <w:tc>
          <w:tcPr>
            <w:tcW w:w="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w:t>
            </w:r>
          </w:p>
        </w:tc>
        <w:tc>
          <w:tcPr>
            <w:tcW w:w="10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合计</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097.63</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097.63</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rsidP="00C3458F">
            <w:pPr>
              <w:jc w:val="left"/>
            </w:pPr>
            <w:r>
              <w:rPr>
                <w:rFonts w:cs="宋体"/>
                <w:sz w:val="22"/>
              </w:rPr>
              <w:t>204</w:t>
            </w:r>
          </w:p>
        </w:tc>
        <w:tc>
          <w:tcPr>
            <w:tcW w:w="10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公共安全支出</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096.11</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096.11</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rsidP="00C3458F">
            <w:pPr>
              <w:jc w:val="left"/>
            </w:pPr>
            <w:r>
              <w:rPr>
                <w:rFonts w:cs="宋体"/>
                <w:sz w:val="22"/>
              </w:rPr>
              <w:t>20402</w:t>
            </w:r>
          </w:p>
        </w:tc>
        <w:tc>
          <w:tcPr>
            <w:tcW w:w="10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公安</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096.11</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096.11</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2040201</w:t>
            </w:r>
          </w:p>
        </w:tc>
        <w:tc>
          <w:tcPr>
            <w:tcW w:w="10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行政运行</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9A5DA3">
              <w:rPr>
                <w:rFonts w:cs="宋体" w:hint="eastAsia"/>
                <w:sz w:val="22"/>
              </w:rPr>
              <w:t>,</w:t>
            </w:r>
            <w:r>
              <w:rPr>
                <w:rFonts w:cs="宋体"/>
                <w:sz w:val="22"/>
              </w:rPr>
              <w:t>506.65</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9A5DA3">
              <w:rPr>
                <w:rFonts w:cs="宋体" w:hint="eastAsia"/>
                <w:sz w:val="22"/>
              </w:rPr>
              <w:t>,</w:t>
            </w:r>
            <w:r>
              <w:rPr>
                <w:rFonts w:cs="宋体"/>
                <w:sz w:val="22"/>
              </w:rPr>
              <w:t>506.65</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2040299</w:t>
            </w:r>
          </w:p>
        </w:tc>
        <w:tc>
          <w:tcPr>
            <w:tcW w:w="10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其他公安支出</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9A5DA3">
              <w:rPr>
                <w:rFonts w:cs="宋体" w:hint="eastAsia"/>
                <w:sz w:val="22"/>
              </w:rPr>
              <w:t>,</w:t>
            </w:r>
            <w:r>
              <w:rPr>
                <w:rFonts w:cs="宋体"/>
                <w:sz w:val="22"/>
              </w:rPr>
              <w:t>589.46</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9A5DA3">
              <w:rPr>
                <w:rFonts w:cs="宋体" w:hint="eastAsia"/>
                <w:sz w:val="22"/>
              </w:rPr>
              <w:t>,</w:t>
            </w:r>
            <w:r>
              <w:rPr>
                <w:rFonts w:cs="宋体"/>
                <w:sz w:val="22"/>
              </w:rPr>
              <w:t>589.46</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rsidP="00C3458F">
            <w:pPr>
              <w:jc w:val="left"/>
            </w:pPr>
            <w:r>
              <w:rPr>
                <w:rFonts w:cs="宋体"/>
                <w:sz w:val="22"/>
              </w:rPr>
              <w:t>208</w:t>
            </w:r>
          </w:p>
        </w:tc>
        <w:tc>
          <w:tcPr>
            <w:tcW w:w="10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社会保障和就业支出</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rsidP="00C3458F">
            <w:pPr>
              <w:jc w:val="left"/>
            </w:pPr>
            <w:r>
              <w:rPr>
                <w:rFonts w:cs="宋体"/>
                <w:sz w:val="22"/>
              </w:rPr>
              <w:t>20805</w:t>
            </w:r>
          </w:p>
        </w:tc>
        <w:tc>
          <w:tcPr>
            <w:tcW w:w="10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行政事业单位养老支出</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2080599</w:t>
            </w:r>
          </w:p>
        </w:tc>
        <w:tc>
          <w:tcPr>
            <w:tcW w:w="10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其他行政事业单位养老支出</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bl>
    <w:p w:rsidR="005A4CE6" w:rsidRDefault="005A4CE6">
      <w:pPr>
        <w:jc w:val="left"/>
      </w:pPr>
    </w:p>
    <w:p w:rsidR="005A4CE6" w:rsidRDefault="00780CA3">
      <w:pPr>
        <w:jc w:val="left"/>
      </w:pPr>
      <w:r>
        <w:rPr>
          <w:rFonts w:cs="宋体"/>
          <w:sz w:val="22"/>
        </w:rPr>
        <w:t>注：本表反映部门本年度取得的各项收入情况</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780CA3">
      <w:pPr>
        <w:jc w:val="center"/>
      </w:pPr>
      <w:r>
        <w:rPr>
          <w:rFonts w:cs="宋体"/>
          <w:sz w:val="22"/>
        </w:rPr>
        <w:lastRenderedPageBreak/>
        <w:t>支出决算表</w:t>
      </w:r>
    </w:p>
    <w:p w:rsidR="005A4CE6" w:rsidRDefault="00780CA3">
      <w:pPr>
        <w:jc w:val="right"/>
      </w:pPr>
      <w:r>
        <w:rPr>
          <w:rFonts w:cs="宋体"/>
          <w:sz w:val="22"/>
        </w:rPr>
        <w:t>单位：万元</w:t>
      </w:r>
    </w:p>
    <w:p w:rsidR="005A4CE6" w:rsidRDefault="00780CA3">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297"/>
        <w:gridCol w:w="297"/>
        <w:gridCol w:w="297"/>
        <w:gridCol w:w="3272"/>
        <w:gridCol w:w="1636"/>
        <w:gridCol w:w="1636"/>
        <w:gridCol w:w="1636"/>
        <w:gridCol w:w="1636"/>
        <w:gridCol w:w="1636"/>
        <w:gridCol w:w="1635"/>
      </w:tblGrid>
      <w:tr w:rsidR="005A4CE6">
        <w:tc>
          <w:tcPr>
            <w:tcW w:w="1400" w:type="pct"/>
            <w:gridSpan w:val="4"/>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项目</w:t>
            </w:r>
          </w:p>
        </w:tc>
        <w:tc>
          <w:tcPr>
            <w:tcW w:w="55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本年支出合计</w:t>
            </w:r>
          </w:p>
        </w:tc>
        <w:tc>
          <w:tcPr>
            <w:tcW w:w="55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基本支出</w:t>
            </w:r>
          </w:p>
        </w:tc>
        <w:tc>
          <w:tcPr>
            <w:tcW w:w="55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项目支出</w:t>
            </w:r>
          </w:p>
        </w:tc>
        <w:tc>
          <w:tcPr>
            <w:tcW w:w="55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上缴上级支出</w:t>
            </w:r>
          </w:p>
        </w:tc>
        <w:tc>
          <w:tcPr>
            <w:tcW w:w="55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经营支出</w:t>
            </w:r>
          </w:p>
        </w:tc>
        <w:tc>
          <w:tcPr>
            <w:tcW w:w="55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对附属单位补助支出</w:t>
            </w:r>
          </w:p>
        </w:tc>
      </w:tr>
      <w:tr w:rsidR="005A4CE6">
        <w:trPr>
          <w:trHeight w:val="467"/>
        </w:trPr>
        <w:tc>
          <w:tcPr>
            <w:tcW w:w="300" w:type="pct"/>
            <w:gridSpan w:val="3"/>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功能分类科目编码</w:t>
            </w:r>
          </w:p>
        </w:tc>
        <w:tc>
          <w:tcPr>
            <w:tcW w:w="11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科目名称</w:t>
            </w:r>
          </w:p>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r>
      <w:tr w:rsidR="005A4CE6">
        <w:trPr>
          <w:trHeight w:val="467"/>
        </w:trPr>
        <w:tc>
          <w:tcPr>
            <w:tcW w:w="300" w:type="pct"/>
            <w:gridSpan w:val="3"/>
            <w:vMerge/>
            <w:tcBorders>
              <w:top w:val="thick" w:sz="8" w:space="0" w:color="000000"/>
              <w:left w:val="thick" w:sz="8" w:space="0" w:color="000000"/>
              <w:bottom w:val="thick" w:sz="8" w:space="0" w:color="000000"/>
              <w:right w:val="thick" w:sz="8" w:space="0" w:color="000000"/>
            </w:tcBorders>
          </w:tcPr>
          <w:p w:rsidR="005A4CE6" w:rsidRDefault="005A4CE6"/>
        </w:tc>
        <w:tc>
          <w:tcPr>
            <w:tcW w:w="11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vMerge/>
            <w:tcBorders>
              <w:top w:val="thick" w:sz="8" w:space="0" w:color="000000"/>
              <w:left w:val="thick" w:sz="8" w:space="0" w:color="000000"/>
              <w:bottom w:val="thick" w:sz="8" w:space="0" w:color="000000"/>
              <w:right w:val="thick" w:sz="8" w:space="0" w:color="000000"/>
            </w:tcBorders>
          </w:tcPr>
          <w:p w:rsidR="005A4CE6" w:rsidRDefault="005A4CE6"/>
        </w:tc>
      </w:tr>
      <w:tr w:rsidR="005A4CE6">
        <w:tc>
          <w:tcPr>
            <w:tcW w:w="300" w:type="pct"/>
            <w:gridSpan w:val="3"/>
            <w:vMerge/>
            <w:tcBorders>
              <w:top w:val="thick" w:sz="8" w:space="0" w:color="000000"/>
              <w:left w:val="thick" w:sz="8" w:space="0" w:color="000000"/>
              <w:bottom w:val="thick" w:sz="8" w:space="0" w:color="000000"/>
              <w:right w:val="thick" w:sz="8" w:space="0" w:color="000000"/>
            </w:tcBorders>
          </w:tcPr>
          <w:p w:rsidR="005A4CE6" w:rsidRDefault="005A4CE6"/>
        </w:tc>
        <w:tc>
          <w:tcPr>
            <w:tcW w:w="1100" w:type="pct"/>
            <w:vMerge/>
            <w:tcBorders>
              <w:top w:val="thick" w:sz="8" w:space="0" w:color="000000"/>
              <w:left w:val="thick" w:sz="8" w:space="0" w:color="000000"/>
              <w:bottom w:val="thick" w:sz="8" w:space="0" w:color="000000"/>
              <w:right w:val="thick" w:sz="8" w:space="0" w:color="000000"/>
            </w:tcBorders>
          </w:tcPr>
          <w:p w:rsidR="005A4CE6" w:rsidRDefault="005A4CE6"/>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r>
      <w:tr w:rsidR="005A4CE6">
        <w:tc>
          <w:tcPr>
            <w:tcW w:w="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类</w:t>
            </w:r>
          </w:p>
        </w:tc>
        <w:tc>
          <w:tcPr>
            <w:tcW w:w="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款</w:t>
            </w:r>
          </w:p>
        </w:tc>
        <w:tc>
          <w:tcPr>
            <w:tcW w:w="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w:t>
            </w:r>
          </w:p>
        </w:tc>
        <w:tc>
          <w:tcPr>
            <w:tcW w:w="1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合计</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077.34</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9A5DA3">
              <w:rPr>
                <w:rFonts w:cs="宋体" w:hint="eastAsia"/>
                <w:sz w:val="22"/>
              </w:rPr>
              <w:t>,</w:t>
            </w:r>
            <w:r>
              <w:rPr>
                <w:rFonts w:cs="宋体"/>
                <w:sz w:val="22"/>
              </w:rPr>
              <w:t>489.37</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9A5DA3">
              <w:rPr>
                <w:rFonts w:cs="宋体" w:hint="eastAsia"/>
                <w:sz w:val="22"/>
              </w:rPr>
              <w:t>,</w:t>
            </w:r>
            <w:r>
              <w:rPr>
                <w:rFonts w:cs="宋体"/>
                <w:sz w:val="22"/>
              </w:rPr>
              <w:t>587.97</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rsidP="00343280">
            <w:pPr>
              <w:jc w:val="left"/>
            </w:pPr>
            <w:r>
              <w:rPr>
                <w:rFonts w:cs="宋体"/>
                <w:sz w:val="22"/>
              </w:rPr>
              <w:t>204</w:t>
            </w:r>
          </w:p>
        </w:tc>
        <w:tc>
          <w:tcPr>
            <w:tcW w:w="1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公共安全支出</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075.82</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9A5DA3">
              <w:rPr>
                <w:rFonts w:cs="宋体" w:hint="eastAsia"/>
                <w:sz w:val="22"/>
              </w:rPr>
              <w:t>,</w:t>
            </w:r>
            <w:r>
              <w:rPr>
                <w:rFonts w:cs="宋体"/>
                <w:sz w:val="22"/>
              </w:rPr>
              <w:t>489.37</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9A5DA3">
              <w:rPr>
                <w:rFonts w:cs="宋体" w:hint="eastAsia"/>
                <w:sz w:val="22"/>
              </w:rPr>
              <w:t>,</w:t>
            </w:r>
            <w:r>
              <w:rPr>
                <w:rFonts w:cs="宋体"/>
                <w:sz w:val="22"/>
              </w:rPr>
              <w:t>586.45</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rsidP="00343280">
            <w:pPr>
              <w:jc w:val="left"/>
            </w:pPr>
            <w:r>
              <w:rPr>
                <w:rFonts w:cs="宋体"/>
                <w:sz w:val="22"/>
              </w:rPr>
              <w:t>20402</w:t>
            </w:r>
          </w:p>
        </w:tc>
        <w:tc>
          <w:tcPr>
            <w:tcW w:w="1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公安</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075.82</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9A5DA3">
              <w:rPr>
                <w:rFonts w:cs="宋体" w:hint="eastAsia"/>
                <w:sz w:val="22"/>
              </w:rPr>
              <w:t>,</w:t>
            </w:r>
            <w:r>
              <w:rPr>
                <w:rFonts w:cs="宋体"/>
                <w:sz w:val="22"/>
              </w:rPr>
              <w:t>489.37</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9A5DA3">
              <w:rPr>
                <w:rFonts w:cs="宋体" w:hint="eastAsia"/>
                <w:sz w:val="22"/>
              </w:rPr>
              <w:t>,</w:t>
            </w:r>
            <w:r>
              <w:rPr>
                <w:rFonts w:cs="宋体"/>
                <w:sz w:val="22"/>
              </w:rPr>
              <w:t>586.45</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2040201</w:t>
            </w:r>
          </w:p>
        </w:tc>
        <w:tc>
          <w:tcPr>
            <w:tcW w:w="1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行政运行</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9A5DA3">
              <w:rPr>
                <w:rFonts w:cs="宋体" w:hint="eastAsia"/>
                <w:sz w:val="22"/>
              </w:rPr>
              <w:t>,</w:t>
            </w:r>
            <w:r>
              <w:rPr>
                <w:rFonts w:cs="宋体"/>
                <w:sz w:val="22"/>
              </w:rPr>
              <w:t>489.37</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9A5DA3">
              <w:rPr>
                <w:rFonts w:cs="宋体" w:hint="eastAsia"/>
                <w:sz w:val="22"/>
              </w:rPr>
              <w:t>,</w:t>
            </w:r>
            <w:r>
              <w:rPr>
                <w:rFonts w:cs="宋体"/>
                <w:sz w:val="22"/>
              </w:rPr>
              <w:t>489.37</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2040299</w:t>
            </w:r>
          </w:p>
        </w:tc>
        <w:tc>
          <w:tcPr>
            <w:tcW w:w="1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其他公安支出</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9A5DA3">
              <w:rPr>
                <w:rFonts w:cs="宋体" w:hint="eastAsia"/>
                <w:sz w:val="22"/>
              </w:rPr>
              <w:t>,</w:t>
            </w:r>
            <w:r>
              <w:rPr>
                <w:rFonts w:cs="宋体"/>
                <w:sz w:val="22"/>
              </w:rPr>
              <w:t>586.45</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9A5DA3">
              <w:rPr>
                <w:rFonts w:cs="宋体" w:hint="eastAsia"/>
                <w:sz w:val="22"/>
              </w:rPr>
              <w:t>,</w:t>
            </w:r>
            <w:r>
              <w:rPr>
                <w:rFonts w:cs="宋体"/>
                <w:sz w:val="22"/>
              </w:rPr>
              <w:t>586.45</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rsidP="00343280">
            <w:pPr>
              <w:jc w:val="left"/>
            </w:pPr>
            <w:r>
              <w:rPr>
                <w:rFonts w:cs="宋体"/>
                <w:sz w:val="22"/>
              </w:rPr>
              <w:t>208</w:t>
            </w:r>
          </w:p>
        </w:tc>
        <w:tc>
          <w:tcPr>
            <w:tcW w:w="1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社会保障和就业支出</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rsidP="00343280">
            <w:pPr>
              <w:jc w:val="left"/>
            </w:pPr>
            <w:r>
              <w:rPr>
                <w:rFonts w:cs="宋体"/>
                <w:sz w:val="22"/>
              </w:rPr>
              <w:t>20805</w:t>
            </w:r>
          </w:p>
        </w:tc>
        <w:tc>
          <w:tcPr>
            <w:tcW w:w="1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行政事业单位养老支出</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3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2080599</w:t>
            </w:r>
          </w:p>
        </w:tc>
        <w:tc>
          <w:tcPr>
            <w:tcW w:w="11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其他行政事业单位养老支出</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bl>
    <w:p w:rsidR="005A4CE6" w:rsidRDefault="005A4CE6">
      <w:pPr>
        <w:jc w:val="left"/>
      </w:pPr>
    </w:p>
    <w:p w:rsidR="005A4CE6" w:rsidRDefault="00780CA3">
      <w:pPr>
        <w:jc w:val="left"/>
      </w:pPr>
      <w:r>
        <w:rPr>
          <w:rFonts w:cs="宋体"/>
          <w:sz w:val="22"/>
        </w:rPr>
        <w:t>注：本表反映部门本年度各项支出情况</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780CA3">
      <w:pPr>
        <w:jc w:val="center"/>
      </w:pPr>
      <w:r>
        <w:rPr>
          <w:rFonts w:cs="宋体"/>
          <w:sz w:val="22"/>
        </w:rPr>
        <w:lastRenderedPageBreak/>
        <w:t>财政拨款收入支出决算总表</w:t>
      </w:r>
    </w:p>
    <w:p w:rsidR="005A4CE6" w:rsidRDefault="00780CA3">
      <w:pPr>
        <w:jc w:val="right"/>
      </w:pPr>
      <w:r>
        <w:rPr>
          <w:rFonts w:cs="宋体"/>
          <w:sz w:val="22"/>
        </w:rPr>
        <w:t>单位：万元</w:t>
      </w:r>
    </w:p>
    <w:p w:rsidR="005A4CE6" w:rsidRDefault="00780CA3">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3412"/>
        <w:gridCol w:w="1420"/>
        <w:gridCol w:w="3399"/>
        <w:gridCol w:w="1278"/>
        <w:gridCol w:w="1417"/>
        <w:gridCol w:w="1417"/>
        <w:gridCol w:w="1635"/>
      </w:tblGrid>
      <w:tr w:rsidR="005A4CE6" w:rsidTr="00C16B9D">
        <w:tc>
          <w:tcPr>
            <w:tcW w:w="1728"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收入决算数</w:t>
            </w:r>
          </w:p>
        </w:tc>
        <w:tc>
          <w:tcPr>
            <w:tcW w:w="3272" w:type="pct"/>
            <w:gridSpan w:val="5"/>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支出决算数</w:t>
            </w: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项目</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项目</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合计</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一般公共预算财政拨款</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政府性基金预算财政拨款</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国有资本经营预算财政拨款</w:t>
            </w: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一、一般公共预算财政拨款</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097.63</w:t>
            </w: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一、一般公共服务支出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二、政府性基金预算财政拨款</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二、外交支出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三、国有资本经营预算财政拨款</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三、国防支出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四、公共安全支出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075.82</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075.82</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五、教育支出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六、科学技术支出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七、文化旅游体育与传媒支出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八、社会保障和就业支出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九、卫生健康支出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十、节能环保支出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十一、城乡社区支出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十二、农林水支出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十三、交通运输支出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十四、资源勘探工业信息等支出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十五、商业服务业等支出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十六、金融支出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十七、援助其他地区支出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十八、自然资源海洋气象等支出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十九、住房保障支出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二十、粮油物资储备支出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二十一、国有资本经营预算支出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二十二、灾害防治及应急管理支出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二十三、其他支出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二十四、抗疫特别国债安排的支出</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本年收入合计</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097.63</w:t>
            </w: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本年支出合计</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077.34</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077.34</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年初财政拨款结转和结余</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36.40</w:t>
            </w: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年末财政拨款结转和结余</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56.69</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56.69</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一、一般公共预算财政拨款</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36.40</w:t>
            </w: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二、政府性基金预算财政拨款</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三、国有资本经营预算财政拨款</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C16B9D" w:rsidTr="00C16B9D">
        <w:tc>
          <w:tcPr>
            <w:tcW w:w="122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总计</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134.03</w:t>
            </w:r>
          </w:p>
        </w:tc>
        <w:tc>
          <w:tcPr>
            <w:tcW w:w="1216"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总计</w:t>
            </w:r>
          </w:p>
        </w:tc>
        <w:tc>
          <w:tcPr>
            <w:tcW w:w="45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134.03</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9A5DA3">
              <w:rPr>
                <w:rFonts w:cs="宋体" w:hint="eastAsia"/>
                <w:sz w:val="22"/>
              </w:rPr>
              <w:t>,</w:t>
            </w:r>
            <w:r>
              <w:rPr>
                <w:rFonts w:cs="宋体"/>
                <w:sz w:val="22"/>
              </w:rPr>
              <w:t>134.03</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bl>
    <w:p w:rsidR="005A4CE6" w:rsidRDefault="005A4CE6">
      <w:pPr>
        <w:jc w:val="left"/>
      </w:pPr>
    </w:p>
    <w:p w:rsidR="005A4CE6" w:rsidRDefault="00780CA3">
      <w:pPr>
        <w:jc w:val="left"/>
      </w:pPr>
      <w:r>
        <w:rPr>
          <w:rFonts w:cs="宋体"/>
          <w:sz w:val="22"/>
        </w:rPr>
        <w:t>注：本表反映部门本年度财政拨款总收支和结转结余情况</w:t>
      </w:r>
    </w:p>
    <w:p w:rsidR="005A4CE6" w:rsidRDefault="005A4CE6">
      <w:pPr>
        <w:jc w:val="left"/>
      </w:pPr>
    </w:p>
    <w:p w:rsidR="005A4CE6" w:rsidRDefault="005A4CE6">
      <w:pPr>
        <w:jc w:val="left"/>
      </w:pPr>
    </w:p>
    <w:p w:rsidR="00917150" w:rsidRDefault="00917150">
      <w:pPr>
        <w:jc w:val="center"/>
        <w:rPr>
          <w:rFonts w:cs="宋体"/>
          <w:sz w:val="22"/>
        </w:rPr>
        <w:sectPr w:rsidR="00917150" w:rsidSect="00917150">
          <w:pgSz w:w="16838" w:h="11906" w:orient="landscape" w:code="9"/>
          <w:pgMar w:top="1083" w:right="1440" w:bottom="1083" w:left="1440" w:header="0" w:footer="720" w:gutter="0"/>
          <w:pgNumType w:start="1"/>
          <w:cols w:space="720"/>
        </w:sectPr>
      </w:pPr>
    </w:p>
    <w:p w:rsidR="005A4CE6" w:rsidRDefault="00780CA3">
      <w:pPr>
        <w:jc w:val="center"/>
      </w:pPr>
      <w:r>
        <w:rPr>
          <w:rFonts w:cs="宋体"/>
          <w:sz w:val="22"/>
        </w:rPr>
        <w:lastRenderedPageBreak/>
        <w:t>一般公共预算财政拨款支出决算表</w:t>
      </w:r>
    </w:p>
    <w:p w:rsidR="005A4CE6" w:rsidRDefault="00780CA3">
      <w:pPr>
        <w:jc w:val="right"/>
      </w:pPr>
      <w:r>
        <w:rPr>
          <w:rFonts w:cs="宋体"/>
          <w:sz w:val="22"/>
        </w:rPr>
        <w:t>单位：万元</w:t>
      </w:r>
    </w:p>
    <w:p w:rsidR="005A4CE6" w:rsidRDefault="00780CA3">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1209"/>
        <w:gridCol w:w="3119"/>
        <w:gridCol w:w="1811"/>
        <w:gridCol w:w="1811"/>
        <w:gridCol w:w="1810"/>
      </w:tblGrid>
      <w:tr w:rsidR="005A4CE6" w:rsidTr="00D447B6">
        <w:tc>
          <w:tcPr>
            <w:tcW w:w="2217"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 目</w:t>
            </w:r>
          </w:p>
        </w:tc>
        <w:tc>
          <w:tcPr>
            <w:tcW w:w="2783"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一般公共预算财政拨款支出决算数</w:t>
            </w:r>
          </w:p>
        </w:tc>
      </w:tr>
      <w:tr w:rsidR="00D447B6" w:rsidTr="00D447B6">
        <w:trPr>
          <w:trHeight w:val="1304"/>
        </w:trPr>
        <w:tc>
          <w:tcPr>
            <w:tcW w:w="619" w:type="pct"/>
            <w:tcBorders>
              <w:top w:val="thick" w:sz="8" w:space="0" w:color="000000"/>
              <w:left w:val="thick" w:sz="8" w:space="0" w:color="000000"/>
              <w:right w:val="thick" w:sz="8" w:space="0" w:color="000000"/>
            </w:tcBorders>
            <w:shd w:val="clear" w:color="auto" w:fill="auto"/>
            <w:vAlign w:val="center"/>
          </w:tcPr>
          <w:p w:rsidR="00D447B6" w:rsidRDefault="00D447B6" w:rsidP="00D447B6">
            <w:pPr>
              <w:jc w:val="center"/>
            </w:pPr>
            <w:r>
              <w:rPr>
                <w:rFonts w:cs="宋体"/>
                <w:sz w:val="22"/>
              </w:rPr>
              <w:t>功能分类科目编码</w:t>
            </w:r>
          </w:p>
        </w:tc>
        <w:tc>
          <w:tcPr>
            <w:tcW w:w="1598" w:type="pct"/>
            <w:tcBorders>
              <w:top w:val="thick" w:sz="8" w:space="0" w:color="000000"/>
              <w:left w:val="thick" w:sz="8" w:space="0" w:color="000000"/>
              <w:bottom w:val="thick" w:sz="8" w:space="0" w:color="000000"/>
              <w:right w:val="thick" w:sz="8" w:space="0" w:color="000000"/>
            </w:tcBorders>
            <w:shd w:val="clear" w:color="auto" w:fill="auto"/>
            <w:vAlign w:val="center"/>
          </w:tcPr>
          <w:p w:rsidR="00D447B6" w:rsidRDefault="00D447B6">
            <w:pPr>
              <w:jc w:val="center"/>
            </w:pPr>
            <w:r>
              <w:rPr>
                <w:rFonts w:cs="宋体"/>
                <w:sz w:val="22"/>
              </w:rPr>
              <w:t>科目名称</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D447B6" w:rsidRDefault="00D447B6">
            <w:pPr>
              <w:jc w:val="center"/>
            </w:pPr>
            <w:r>
              <w:rPr>
                <w:rFonts w:cs="宋体"/>
                <w:sz w:val="22"/>
              </w:rPr>
              <w:t>合计</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D447B6" w:rsidRDefault="00D447B6">
            <w:pPr>
              <w:jc w:val="center"/>
            </w:pPr>
            <w:r>
              <w:rPr>
                <w:rFonts w:cs="宋体"/>
                <w:sz w:val="22"/>
              </w:rPr>
              <w:t>基本支出</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447B6" w:rsidRDefault="00D447B6">
            <w:pPr>
              <w:jc w:val="center"/>
            </w:pPr>
            <w:r>
              <w:rPr>
                <w:rFonts w:cs="宋体"/>
                <w:sz w:val="22"/>
              </w:rPr>
              <w:t>项目支出</w:t>
            </w:r>
          </w:p>
        </w:tc>
      </w:tr>
      <w:tr w:rsidR="005A4CE6" w:rsidTr="00D447B6">
        <w:tc>
          <w:tcPr>
            <w:tcW w:w="619"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204</w:t>
            </w:r>
          </w:p>
        </w:tc>
        <w:tc>
          <w:tcPr>
            <w:tcW w:w="159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公共安全支出</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272FE6">
              <w:rPr>
                <w:rFonts w:cs="宋体" w:hint="eastAsia"/>
                <w:sz w:val="22"/>
              </w:rPr>
              <w:t>,</w:t>
            </w:r>
            <w:r>
              <w:rPr>
                <w:rFonts w:cs="宋体"/>
                <w:sz w:val="22"/>
              </w:rPr>
              <w:t>075.82</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272FE6">
              <w:rPr>
                <w:rFonts w:cs="宋体" w:hint="eastAsia"/>
                <w:sz w:val="22"/>
              </w:rPr>
              <w:t>,</w:t>
            </w:r>
            <w:r>
              <w:rPr>
                <w:rFonts w:cs="宋体"/>
                <w:sz w:val="22"/>
              </w:rPr>
              <w:t>489.37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272FE6">
              <w:rPr>
                <w:rFonts w:cs="宋体" w:hint="eastAsia"/>
                <w:sz w:val="22"/>
              </w:rPr>
              <w:t>,</w:t>
            </w:r>
            <w:r>
              <w:rPr>
                <w:rFonts w:cs="宋体"/>
                <w:sz w:val="22"/>
              </w:rPr>
              <w:t>586.45</w:t>
            </w:r>
          </w:p>
        </w:tc>
      </w:tr>
      <w:tr w:rsidR="005A4CE6" w:rsidTr="00D447B6">
        <w:tc>
          <w:tcPr>
            <w:tcW w:w="619"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20402</w:t>
            </w:r>
          </w:p>
        </w:tc>
        <w:tc>
          <w:tcPr>
            <w:tcW w:w="159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公安</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272FE6">
              <w:rPr>
                <w:rFonts w:cs="宋体" w:hint="eastAsia"/>
                <w:sz w:val="22"/>
              </w:rPr>
              <w:t>,</w:t>
            </w:r>
            <w:r>
              <w:rPr>
                <w:rFonts w:cs="宋体"/>
                <w:sz w:val="22"/>
              </w:rPr>
              <w:t>075.82</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272FE6">
              <w:rPr>
                <w:rFonts w:cs="宋体" w:hint="eastAsia"/>
                <w:sz w:val="22"/>
              </w:rPr>
              <w:t>,</w:t>
            </w:r>
            <w:r>
              <w:rPr>
                <w:rFonts w:cs="宋体"/>
                <w:sz w:val="22"/>
              </w:rPr>
              <w:t>489.37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272FE6">
              <w:rPr>
                <w:rFonts w:cs="宋体" w:hint="eastAsia"/>
                <w:sz w:val="22"/>
              </w:rPr>
              <w:t>,</w:t>
            </w:r>
            <w:r>
              <w:rPr>
                <w:rFonts w:cs="宋体"/>
                <w:sz w:val="22"/>
              </w:rPr>
              <w:t>586.45</w:t>
            </w:r>
          </w:p>
        </w:tc>
      </w:tr>
      <w:tr w:rsidR="005A4CE6" w:rsidTr="00D447B6">
        <w:tc>
          <w:tcPr>
            <w:tcW w:w="619"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2040201</w:t>
            </w:r>
          </w:p>
        </w:tc>
        <w:tc>
          <w:tcPr>
            <w:tcW w:w="159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行政运行</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272FE6">
              <w:rPr>
                <w:rFonts w:cs="宋体" w:hint="eastAsia"/>
                <w:sz w:val="22"/>
              </w:rPr>
              <w:t>,</w:t>
            </w:r>
            <w:r>
              <w:rPr>
                <w:rFonts w:cs="宋体"/>
                <w:sz w:val="22"/>
              </w:rPr>
              <w:t>489.37</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272FE6">
              <w:rPr>
                <w:rFonts w:cs="宋体" w:hint="eastAsia"/>
                <w:sz w:val="22"/>
              </w:rPr>
              <w:t>,</w:t>
            </w:r>
            <w:r>
              <w:rPr>
                <w:rFonts w:cs="宋体"/>
                <w:sz w:val="22"/>
              </w:rPr>
              <w:t>489.37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rsidTr="00D447B6">
        <w:tc>
          <w:tcPr>
            <w:tcW w:w="619"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2040299</w:t>
            </w:r>
          </w:p>
        </w:tc>
        <w:tc>
          <w:tcPr>
            <w:tcW w:w="159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其他公安支出</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272FE6">
              <w:rPr>
                <w:rFonts w:cs="宋体" w:hint="eastAsia"/>
                <w:sz w:val="22"/>
              </w:rPr>
              <w:t>,</w:t>
            </w:r>
            <w:r>
              <w:rPr>
                <w:rFonts w:cs="宋体"/>
                <w:sz w:val="22"/>
              </w:rPr>
              <w:t>586.45</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272FE6">
              <w:rPr>
                <w:rFonts w:cs="宋体" w:hint="eastAsia"/>
                <w:sz w:val="22"/>
              </w:rPr>
              <w:t>,</w:t>
            </w:r>
            <w:r>
              <w:rPr>
                <w:rFonts w:cs="宋体"/>
                <w:sz w:val="22"/>
              </w:rPr>
              <w:t>586.45</w:t>
            </w:r>
          </w:p>
        </w:tc>
      </w:tr>
      <w:tr w:rsidR="005A4CE6" w:rsidTr="00D447B6">
        <w:tc>
          <w:tcPr>
            <w:tcW w:w="619"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rsidP="00D447B6">
            <w:pPr>
              <w:jc w:val="left"/>
            </w:pPr>
            <w:r>
              <w:rPr>
                <w:rFonts w:cs="宋体"/>
                <w:sz w:val="22"/>
              </w:rPr>
              <w:t>208</w:t>
            </w:r>
          </w:p>
        </w:tc>
        <w:tc>
          <w:tcPr>
            <w:tcW w:w="159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社会保障和就业支出</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r>
      <w:tr w:rsidR="005A4CE6" w:rsidTr="00D447B6">
        <w:tc>
          <w:tcPr>
            <w:tcW w:w="619"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rsidP="00D447B6">
            <w:pPr>
              <w:jc w:val="left"/>
            </w:pPr>
            <w:r>
              <w:rPr>
                <w:rFonts w:cs="宋体"/>
                <w:sz w:val="22"/>
              </w:rPr>
              <w:t>20805</w:t>
            </w:r>
          </w:p>
        </w:tc>
        <w:tc>
          <w:tcPr>
            <w:tcW w:w="159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行政事业单位养老支出</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r>
      <w:tr w:rsidR="005A4CE6" w:rsidTr="00D447B6">
        <w:tc>
          <w:tcPr>
            <w:tcW w:w="619"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2080599</w:t>
            </w:r>
          </w:p>
        </w:tc>
        <w:tc>
          <w:tcPr>
            <w:tcW w:w="159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其他行政事业单位养老支出</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1.52</w:t>
            </w:r>
          </w:p>
        </w:tc>
      </w:tr>
      <w:tr w:rsidR="005A4CE6" w:rsidTr="00D447B6">
        <w:tc>
          <w:tcPr>
            <w:tcW w:w="2217"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合计</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w:t>
            </w:r>
            <w:r w:rsidR="00272FE6">
              <w:rPr>
                <w:rFonts w:cs="宋体" w:hint="eastAsia"/>
                <w:sz w:val="22"/>
              </w:rPr>
              <w:t>,</w:t>
            </w:r>
            <w:r>
              <w:rPr>
                <w:rFonts w:cs="宋体"/>
                <w:sz w:val="22"/>
              </w:rPr>
              <w:t>077.34</w:t>
            </w:r>
          </w:p>
        </w:tc>
        <w:tc>
          <w:tcPr>
            <w:tcW w:w="928"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w:t>
            </w:r>
            <w:r w:rsidR="00272FE6">
              <w:rPr>
                <w:rFonts w:cs="宋体" w:hint="eastAsia"/>
                <w:sz w:val="22"/>
              </w:rPr>
              <w:t>,</w:t>
            </w:r>
            <w:r>
              <w:rPr>
                <w:rFonts w:cs="宋体"/>
                <w:sz w:val="22"/>
              </w:rPr>
              <w:t>489.37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w:t>
            </w:r>
            <w:r w:rsidR="00272FE6">
              <w:rPr>
                <w:rFonts w:cs="宋体" w:hint="eastAsia"/>
                <w:sz w:val="22"/>
              </w:rPr>
              <w:t>,</w:t>
            </w:r>
            <w:r>
              <w:rPr>
                <w:rFonts w:cs="宋体"/>
                <w:sz w:val="22"/>
              </w:rPr>
              <w:t>587.97</w:t>
            </w:r>
          </w:p>
        </w:tc>
      </w:tr>
      <w:tr w:rsidR="005A4CE6" w:rsidTr="00D447B6">
        <w:tc>
          <w:tcPr>
            <w:tcW w:w="5000" w:type="pct"/>
            <w:gridSpan w:val="5"/>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left"/>
            </w:pPr>
            <w:r>
              <w:rPr>
                <w:rFonts w:cs="宋体"/>
                <w:sz w:val="22"/>
              </w:rPr>
              <w:t>注:小数点保留两位</w:t>
            </w:r>
          </w:p>
        </w:tc>
      </w:tr>
    </w:tbl>
    <w:p w:rsidR="005A4CE6" w:rsidRDefault="005A4CE6">
      <w:pPr>
        <w:jc w:val="left"/>
      </w:pPr>
    </w:p>
    <w:p w:rsidR="005A4CE6" w:rsidRDefault="00780CA3">
      <w:pPr>
        <w:jc w:val="left"/>
      </w:pPr>
      <w:r>
        <w:rPr>
          <w:rFonts w:cs="宋体"/>
          <w:sz w:val="22"/>
        </w:rPr>
        <w:t>注：本表反映部门本年度一般公共预算财政拨款支出情况</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7C5E11" w:rsidRDefault="007C5E11">
      <w:pPr>
        <w:jc w:val="left"/>
      </w:pPr>
    </w:p>
    <w:p w:rsidR="007C5E11" w:rsidRDefault="007C5E11">
      <w:pPr>
        <w:jc w:val="left"/>
      </w:pPr>
    </w:p>
    <w:p w:rsidR="005A4CE6" w:rsidRDefault="00780CA3">
      <w:pPr>
        <w:jc w:val="center"/>
      </w:pPr>
      <w:r>
        <w:rPr>
          <w:rFonts w:cs="宋体"/>
          <w:sz w:val="22"/>
        </w:rPr>
        <w:lastRenderedPageBreak/>
        <w:t>一般公共预算财政拨款基本支出决算表</w:t>
      </w:r>
    </w:p>
    <w:tbl>
      <w:tblPr>
        <w:tblpPr w:leftFromText="180" w:rightFromText="180" w:vertAnchor="text" w:tblpX="-8486"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6B3AA0" w:rsidTr="006B3AA0">
        <w:trPr>
          <w:trHeight w:val="255"/>
        </w:trPr>
        <w:tc>
          <w:tcPr>
            <w:tcW w:w="324" w:type="dxa"/>
          </w:tcPr>
          <w:p w:rsidR="006B3AA0" w:rsidRDefault="006B3AA0" w:rsidP="006B3AA0">
            <w:pPr>
              <w:jc w:val="right"/>
              <w:rPr>
                <w:rFonts w:cs="宋体"/>
                <w:sz w:val="22"/>
              </w:rPr>
            </w:pPr>
          </w:p>
        </w:tc>
      </w:tr>
    </w:tbl>
    <w:p w:rsidR="005A4CE6" w:rsidRDefault="00780CA3">
      <w:pPr>
        <w:jc w:val="right"/>
      </w:pPr>
      <w:r>
        <w:rPr>
          <w:rFonts w:cs="宋体"/>
          <w:sz w:val="22"/>
        </w:rPr>
        <w:t>单位：万元</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6"/>
        <w:gridCol w:w="2119"/>
        <w:gridCol w:w="7"/>
        <w:gridCol w:w="1134"/>
        <w:gridCol w:w="1276"/>
        <w:gridCol w:w="1985"/>
        <w:gridCol w:w="1176"/>
      </w:tblGrid>
      <w:tr w:rsidR="006B3AA0" w:rsidTr="00695126">
        <w:trPr>
          <w:trHeight w:val="255"/>
        </w:trPr>
        <w:tc>
          <w:tcPr>
            <w:tcW w:w="1286" w:type="dxa"/>
          </w:tcPr>
          <w:p w:rsidR="006B3AA0" w:rsidRDefault="006B3AA0" w:rsidP="006B3AA0">
            <w:pPr>
              <w:ind w:left="10"/>
              <w:jc w:val="center"/>
              <w:rPr>
                <w:rFonts w:cs="宋体"/>
              </w:rPr>
            </w:pPr>
            <w:r>
              <w:rPr>
                <w:rFonts w:cs="宋体" w:hint="eastAsia"/>
              </w:rPr>
              <w:t>经济分类科目编码</w:t>
            </w:r>
          </w:p>
        </w:tc>
        <w:tc>
          <w:tcPr>
            <w:tcW w:w="2119" w:type="dxa"/>
          </w:tcPr>
          <w:p w:rsidR="006B3AA0" w:rsidRDefault="006B3AA0" w:rsidP="006B3AA0">
            <w:pPr>
              <w:ind w:left="10"/>
              <w:jc w:val="center"/>
              <w:rPr>
                <w:rFonts w:cs="宋体"/>
              </w:rPr>
            </w:pPr>
          </w:p>
          <w:p w:rsidR="006B3AA0" w:rsidRDefault="006B3AA0" w:rsidP="006B3AA0">
            <w:pPr>
              <w:ind w:left="10"/>
              <w:jc w:val="center"/>
              <w:rPr>
                <w:rFonts w:cs="宋体"/>
              </w:rPr>
            </w:pPr>
            <w:r>
              <w:rPr>
                <w:rFonts w:cs="宋体" w:hint="eastAsia"/>
              </w:rPr>
              <w:t>科目名称</w:t>
            </w:r>
          </w:p>
        </w:tc>
        <w:tc>
          <w:tcPr>
            <w:tcW w:w="1141" w:type="dxa"/>
            <w:gridSpan w:val="2"/>
          </w:tcPr>
          <w:p w:rsidR="006B3AA0" w:rsidRDefault="006B3AA0" w:rsidP="006B3AA0">
            <w:pPr>
              <w:ind w:left="10"/>
              <w:jc w:val="center"/>
              <w:rPr>
                <w:rFonts w:cs="宋体"/>
              </w:rPr>
            </w:pPr>
          </w:p>
          <w:p w:rsidR="006B3AA0" w:rsidRDefault="006B3AA0" w:rsidP="006B3AA0">
            <w:pPr>
              <w:ind w:left="10"/>
              <w:jc w:val="center"/>
              <w:rPr>
                <w:rFonts w:cs="宋体"/>
              </w:rPr>
            </w:pPr>
            <w:r>
              <w:rPr>
                <w:rFonts w:cs="宋体" w:hint="eastAsia"/>
              </w:rPr>
              <w:t>决算数</w:t>
            </w:r>
          </w:p>
        </w:tc>
        <w:tc>
          <w:tcPr>
            <w:tcW w:w="1276" w:type="dxa"/>
          </w:tcPr>
          <w:p w:rsidR="006B3AA0" w:rsidRDefault="006B3AA0" w:rsidP="00D85BB5">
            <w:pPr>
              <w:ind w:left="10"/>
              <w:jc w:val="center"/>
              <w:rPr>
                <w:rFonts w:cs="宋体"/>
              </w:rPr>
            </w:pPr>
            <w:r>
              <w:rPr>
                <w:rFonts w:cs="宋体" w:hint="eastAsia"/>
              </w:rPr>
              <w:t>经济分类科目编码</w:t>
            </w:r>
          </w:p>
        </w:tc>
        <w:tc>
          <w:tcPr>
            <w:tcW w:w="1985" w:type="dxa"/>
          </w:tcPr>
          <w:p w:rsidR="006B3AA0" w:rsidRDefault="006B3AA0" w:rsidP="00D85BB5">
            <w:pPr>
              <w:ind w:left="10"/>
              <w:jc w:val="center"/>
              <w:rPr>
                <w:rFonts w:cs="宋体"/>
              </w:rPr>
            </w:pPr>
          </w:p>
          <w:p w:rsidR="006B3AA0" w:rsidRDefault="006B3AA0" w:rsidP="00D85BB5">
            <w:pPr>
              <w:ind w:left="10"/>
              <w:jc w:val="center"/>
              <w:rPr>
                <w:rFonts w:cs="宋体"/>
              </w:rPr>
            </w:pPr>
            <w:r>
              <w:rPr>
                <w:rFonts w:cs="宋体" w:hint="eastAsia"/>
              </w:rPr>
              <w:t>科目名称</w:t>
            </w:r>
          </w:p>
        </w:tc>
        <w:tc>
          <w:tcPr>
            <w:tcW w:w="1176" w:type="dxa"/>
          </w:tcPr>
          <w:p w:rsidR="006B3AA0" w:rsidRDefault="006B3AA0" w:rsidP="00D85BB5">
            <w:pPr>
              <w:ind w:left="10"/>
              <w:jc w:val="center"/>
              <w:rPr>
                <w:rFonts w:cs="宋体"/>
              </w:rPr>
            </w:pPr>
          </w:p>
          <w:p w:rsidR="006B3AA0" w:rsidRDefault="006B3AA0" w:rsidP="00D85BB5">
            <w:pPr>
              <w:ind w:left="10"/>
              <w:jc w:val="center"/>
              <w:rPr>
                <w:rFonts w:cs="宋体"/>
              </w:rPr>
            </w:pPr>
            <w:r>
              <w:rPr>
                <w:rFonts w:cs="宋体" w:hint="eastAsia"/>
              </w:rPr>
              <w:t>决算数</w:t>
            </w:r>
          </w:p>
        </w:tc>
      </w:tr>
      <w:tr w:rsidR="006B3AA0" w:rsidTr="00695126">
        <w:trPr>
          <w:trHeight w:val="360"/>
        </w:trPr>
        <w:tc>
          <w:tcPr>
            <w:tcW w:w="1286" w:type="dxa"/>
          </w:tcPr>
          <w:p w:rsidR="006B3AA0" w:rsidRDefault="006B3AA0" w:rsidP="00E12A52">
            <w:pPr>
              <w:ind w:left="10"/>
            </w:pPr>
            <w:r>
              <w:rPr>
                <w:rFonts w:cs="宋体" w:hint="eastAsia"/>
              </w:rPr>
              <w:t>301</w:t>
            </w:r>
          </w:p>
        </w:tc>
        <w:tc>
          <w:tcPr>
            <w:tcW w:w="2119" w:type="dxa"/>
          </w:tcPr>
          <w:p w:rsidR="006B3AA0" w:rsidRDefault="006B3AA0" w:rsidP="006B3AA0">
            <w:pPr>
              <w:jc w:val="left"/>
            </w:pPr>
            <w:r>
              <w:rPr>
                <w:rFonts w:hint="eastAsia"/>
              </w:rPr>
              <w:t>工资福利支出</w:t>
            </w:r>
          </w:p>
        </w:tc>
        <w:tc>
          <w:tcPr>
            <w:tcW w:w="1141" w:type="dxa"/>
            <w:gridSpan w:val="2"/>
          </w:tcPr>
          <w:p w:rsidR="006B3AA0" w:rsidRDefault="006B3AA0" w:rsidP="006B3AA0">
            <w:pPr>
              <w:jc w:val="left"/>
            </w:pPr>
          </w:p>
        </w:tc>
        <w:tc>
          <w:tcPr>
            <w:tcW w:w="1276" w:type="dxa"/>
          </w:tcPr>
          <w:p w:rsidR="006B3AA0" w:rsidRDefault="00695126" w:rsidP="006B3AA0">
            <w:pPr>
              <w:jc w:val="left"/>
            </w:pPr>
            <w:r>
              <w:rPr>
                <w:rFonts w:hint="eastAsia"/>
              </w:rPr>
              <w:t>302</w:t>
            </w:r>
          </w:p>
        </w:tc>
        <w:tc>
          <w:tcPr>
            <w:tcW w:w="1985" w:type="dxa"/>
          </w:tcPr>
          <w:p w:rsidR="006B3AA0" w:rsidRDefault="00695126" w:rsidP="006B3AA0">
            <w:pPr>
              <w:jc w:val="left"/>
            </w:pPr>
            <w:r>
              <w:rPr>
                <w:rFonts w:hint="eastAsia"/>
              </w:rPr>
              <w:t>商品和服务支出</w:t>
            </w:r>
          </w:p>
        </w:tc>
        <w:tc>
          <w:tcPr>
            <w:tcW w:w="1176" w:type="dxa"/>
          </w:tcPr>
          <w:p w:rsidR="006B3AA0" w:rsidRDefault="00695126" w:rsidP="006B3AA0">
            <w:pPr>
              <w:jc w:val="left"/>
            </w:pPr>
            <w:r>
              <w:rPr>
                <w:rFonts w:hint="eastAsia"/>
              </w:rPr>
              <w:t>1,486.39</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01</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基本工资</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01</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办公费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95.29</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02</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津贴补贴</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02</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印刷费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38.20</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03</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奖金</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03</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咨询费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06</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伙食补助费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04</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手续费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07</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绩效工资</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05</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水费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16.99</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08</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机关事业单位基本养老保险缴费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06</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电费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80.19</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09</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职业年金缴费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07</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邮电费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12.08</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10</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职工基本医疗保险缴费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08</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取暖费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11</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公务员医疗补助缴费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09</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物业管理费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696.04</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12</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其他社会保障缴费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11</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差旅费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65.63</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13</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住房公积金</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12</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因公出国（境）费用</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14</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医疗费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13</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维修（护）费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9.89</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301</w:t>
            </w:r>
            <w:r w:rsidR="00E12A52">
              <w:rPr>
                <w:rFonts w:cs="宋体" w:hint="eastAsia"/>
                <w:sz w:val="22"/>
              </w:rPr>
              <w:t>99</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其他工资福利支出</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14</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租赁费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197.34</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E12A52">
            <w:pPr>
              <w:jc w:val="left"/>
            </w:pPr>
            <w:r>
              <w:rPr>
                <w:rFonts w:cs="宋体"/>
                <w:sz w:val="22"/>
              </w:rPr>
              <w:t>303</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r>
              <w:rPr>
                <w:rFonts w:cs="宋体"/>
                <w:sz w:val="22"/>
              </w:rPr>
              <w:t>对个人和家庭的补助</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15</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会议费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27.82</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01</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离休费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16</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培训费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02</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退休费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17</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公务接待费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14.71</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03</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退职（役）费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18</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3853E6">
            <w:pPr>
              <w:ind w:firstLineChars="100" w:firstLine="220"/>
              <w:jc w:val="left"/>
            </w:pPr>
            <w:r>
              <w:rPr>
                <w:rFonts w:cs="宋体"/>
                <w:sz w:val="22"/>
              </w:rPr>
              <w:t>专用材料费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04</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抚恤金</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24</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3853E6">
            <w:pPr>
              <w:ind w:firstLineChars="100" w:firstLine="220"/>
              <w:jc w:val="left"/>
            </w:pPr>
            <w:r>
              <w:rPr>
                <w:rFonts w:cs="宋体"/>
                <w:sz w:val="22"/>
              </w:rPr>
              <w:t>被装购置费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05</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生活补助</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25</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3853E6">
            <w:pPr>
              <w:ind w:firstLineChars="100" w:firstLine="220"/>
              <w:jc w:val="left"/>
            </w:pPr>
            <w:r>
              <w:rPr>
                <w:rFonts w:cs="宋体"/>
                <w:sz w:val="22"/>
              </w:rPr>
              <w:t>专用燃料费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06</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救济费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B51DD0">
              <w:rPr>
                <w:rFonts w:cs="宋体" w:hint="eastAsia"/>
                <w:sz w:val="22"/>
              </w:rPr>
              <w:t>26</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3853E6">
            <w:pPr>
              <w:ind w:firstLineChars="100" w:firstLine="220"/>
              <w:jc w:val="left"/>
            </w:pPr>
            <w:r>
              <w:rPr>
                <w:rFonts w:cs="宋体"/>
                <w:sz w:val="22"/>
              </w:rPr>
              <w:t>劳务费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lastRenderedPageBreak/>
              <w:t>303</w:t>
            </w:r>
            <w:r w:rsidR="00E12A52">
              <w:rPr>
                <w:rFonts w:cs="宋体" w:hint="eastAsia"/>
                <w:sz w:val="22"/>
              </w:rPr>
              <w:t>07</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医疗费补助</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AC248C">
              <w:rPr>
                <w:rFonts w:cs="宋体" w:hint="eastAsia"/>
                <w:sz w:val="22"/>
              </w:rPr>
              <w:t>27</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3853E6">
            <w:pPr>
              <w:ind w:firstLineChars="100" w:firstLine="220"/>
              <w:jc w:val="left"/>
            </w:pPr>
            <w:r>
              <w:rPr>
                <w:rFonts w:cs="宋体"/>
                <w:sz w:val="22"/>
              </w:rPr>
              <w:t>委托业务费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08</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助学金</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AC248C">
              <w:rPr>
                <w:rFonts w:cs="宋体" w:hint="eastAsia"/>
                <w:sz w:val="22"/>
              </w:rPr>
              <w:t>28</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3853E6">
            <w:pPr>
              <w:ind w:firstLineChars="100" w:firstLine="220"/>
              <w:jc w:val="left"/>
            </w:pPr>
            <w:r>
              <w:rPr>
                <w:rFonts w:cs="宋体"/>
                <w:sz w:val="22"/>
              </w:rPr>
              <w:t>工会经费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70.54</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09</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奖励金</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AC248C">
              <w:rPr>
                <w:rFonts w:cs="宋体" w:hint="eastAsia"/>
                <w:sz w:val="22"/>
              </w:rPr>
              <w:t>29</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3853E6">
            <w:pPr>
              <w:ind w:firstLineChars="100" w:firstLine="220"/>
              <w:jc w:val="left"/>
            </w:pPr>
            <w:r>
              <w:rPr>
                <w:rFonts w:cs="宋体"/>
                <w:sz w:val="22"/>
              </w:rPr>
              <w:t>福利费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32.39</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10</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个人农业生产补贴</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AC248C">
              <w:rPr>
                <w:rFonts w:cs="宋体" w:hint="eastAsia"/>
                <w:sz w:val="22"/>
              </w:rPr>
              <w:t>31</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3853E6">
            <w:pPr>
              <w:ind w:firstLineChars="100" w:firstLine="220"/>
              <w:jc w:val="left"/>
            </w:pPr>
            <w:r>
              <w:rPr>
                <w:rFonts w:cs="宋体"/>
                <w:sz w:val="22"/>
              </w:rPr>
              <w:t>公务用车运行维护费</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12.84</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11</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代缴社会保险费</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AC248C">
              <w:rPr>
                <w:rFonts w:cs="宋体" w:hint="eastAsia"/>
                <w:sz w:val="22"/>
              </w:rPr>
              <w:t>39</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3853E6">
            <w:pPr>
              <w:ind w:firstLineChars="100" w:firstLine="220"/>
              <w:jc w:val="left"/>
            </w:pPr>
            <w:r>
              <w:rPr>
                <w:rFonts w:cs="宋体"/>
                <w:sz w:val="22"/>
              </w:rPr>
              <w:t>其他交通费用</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107.17</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303</w:t>
            </w:r>
            <w:r w:rsidR="00E12A52">
              <w:rPr>
                <w:rFonts w:cs="宋体" w:hint="eastAsia"/>
                <w:sz w:val="22"/>
              </w:rPr>
              <w:t>99</w:t>
            </w: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B3AA0">
            <w:pPr>
              <w:ind w:firstLineChars="100" w:firstLine="220"/>
              <w:jc w:val="left"/>
            </w:pPr>
            <w:r>
              <w:rPr>
                <w:rFonts w:cs="宋体"/>
                <w:sz w:val="22"/>
              </w:rPr>
              <w:t>其他对个人和家庭的补助</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AC248C">
              <w:rPr>
                <w:rFonts w:cs="宋体" w:hint="eastAsia"/>
                <w:sz w:val="22"/>
              </w:rPr>
              <w:t>40</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税金及附加费用</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302</w:t>
            </w:r>
            <w:r w:rsidR="00AC248C">
              <w:rPr>
                <w:rFonts w:cs="宋体" w:hint="eastAsia"/>
                <w:sz w:val="22"/>
              </w:rPr>
              <w:t>99</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其他商品和服务支出</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9.26</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310</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r>
              <w:rPr>
                <w:rFonts w:cs="宋体"/>
                <w:sz w:val="22"/>
              </w:rPr>
              <w:t>资本性支出</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2.98</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310</w:t>
            </w:r>
            <w:r w:rsidR="00AC248C">
              <w:rPr>
                <w:rFonts w:cs="宋体" w:hint="eastAsia"/>
                <w:sz w:val="22"/>
              </w:rPr>
              <w:t>01</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房屋建筑物购建</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310</w:t>
            </w:r>
            <w:r w:rsidR="00AC248C">
              <w:rPr>
                <w:rFonts w:cs="宋体" w:hint="eastAsia"/>
                <w:sz w:val="22"/>
              </w:rPr>
              <w:t>02</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办公设备购置</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r>
              <w:rPr>
                <w:rFonts w:cs="宋体"/>
                <w:sz w:val="22"/>
              </w:rPr>
              <w:t>2.98</w:t>
            </w: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310</w:t>
            </w:r>
            <w:r w:rsidR="00AC248C">
              <w:rPr>
                <w:rFonts w:cs="宋体" w:hint="eastAsia"/>
                <w:sz w:val="22"/>
              </w:rPr>
              <w:t>03</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专用设备购置</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310</w:t>
            </w:r>
            <w:r w:rsidR="00AC248C">
              <w:rPr>
                <w:rFonts w:cs="宋体" w:hint="eastAsia"/>
                <w:sz w:val="22"/>
              </w:rPr>
              <w:t>07</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信息网络及软件购置更新</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310</w:t>
            </w:r>
            <w:r w:rsidR="00AC248C">
              <w:rPr>
                <w:rFonts w:cs="宋体" w:hint="eastAsia"/>
                <w:sz w:val="22"/>
              </w:rPr>
              <w:t>13</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公务用车购置</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310</w:t>
            </w:r>
            <w:r w:rsidR="00AC248C">
              <w:rPr>
                <w:rFonts w:cs="宋体" w:hint="eastAsia"/>
                <w:sz w:val="22"/>
              </w:rPr>
              <w:t>19</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其他交通工具购置</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310</w:t>
            </w:r>
            <w:r w:rsidR="00AC248C">
              <w:rPr>
                <w:rFonts w:cs="宋体" w:hint="eastAsia"/>
                <w:sz w:val="22"/>
              </w:rPr>
              <w:t>21</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文物和陈列品购置</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310</w:t>
            </w:r>
            <w:r w:rsidR="00AC248C">
              <w:rPr>
                <w:rFonts w:cs="宋体" w:hint="eastAsia"/>
                <w:sz w:val="22"/>
              </w:rPr>
              <w:t>22</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无形资产购置</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6B3AA0" w:rsidTr="00695126">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128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p>
        </w:tc>
        <w:tc>
          <w:tcPr>
            <w:tcW w:w="2126"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left"/>
            </w:pP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c>
          <w:tcPr>
            <w:tcW w:w="12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center"/>
            </w:pPr>
            <w:r>
              <w:rPr>
                <w:rFonts w:cs="宋体"/>
                <w:sz w:val="22"/>
              </w:rPr>
              <w:t>310</w:t>
            </w:r>
            <w:r w:rsidR="00AC248C">
              <w:rPr>
                <w:rFonts w:cs="宋体" w:hint="eastAsia"/>
                <w:sz w:val="22"/>
              </w:rPr>
              <w:t>99</w:t>
            </w:r>
          </w:p>
        </w:tc>
        <w:tc>
          <w:tcPr>
            <w:tcW w:w="1985"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rsidP="006D42F0">
            <w:pPr>
              <w:ind w:firstLineChars="100" w:firstLine="220"/>
              <w:jc w:val="left"/>
            </w:pPr>
            <w:r>
              <w:rPr>
                <w:rFonts w:cs="宋体"/>
                <w:sz w:val="22"/>
              </w:rPr>
              <w:t>其他资本性支出</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6B3AA0" w:rsidRDefault="006B3AA0">
            <w:pPr>
              <w:jc w:val="right"/>
            </w:pPr>
          </w:p>
        </w:tc>
      </w:tr>
      <w:tr w:rsidR="000362D6" w:rsidTr="00D85BB5">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c>
          <w:tcPr>
            <w:tcW w:w="3412" w:type="dxa"/>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0362D6" w:rsidRDefault="000362D6" w:rsidP="000362D6">
            <w:pPr>
              <w:jc w:val="center"/>
            </w:pPr>
            <w:r>
              <w:rPr>
                <w:rFonts w:hint="eastAsia"/>
              </w:rPr>
              <w:t>人员经费合计</w:t>
            </w:r>
          </w:p>
        </w:tc>
        <w:tc>
          <w:tcPr>
            <w:tcW w:w="1134" w:type="dxa"/>
            <w:tcBorders>
              <w:top w:val="thick" w:sz="8" w:space="0" w:color="000000"/>
              <w:left w:val="thick" w:sz="8" w:space="0" w:color="000000"/>
              <w:bottom w:val="thick" w:sz="8" w:space="0" w:color="000000"/>
              <w:right w:val="thick" w:sz="8" w:space="0" w:color="000000"/>
            </w:tcBorders>
            <w:shd w:val="clear" w:color="auto" w:fill="auto"/>
            <w:vAlign w:val="center"/>
          </w:tcPr>
          <w:p w:rsidR="000362D6" w:rsidRDefault="000362D6">
            <w:pPr>
              <w:jc w:val="right"/>
            </w:pPr>
          </w:p>
        </w:tc>
        <w:tc>
          <w:tcPr>
            <w:tcW w:w="3261"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0362D6" w:rsidRDefault="000362D6" w:rsidP="000362D6">
            <w:pPr>
              <w:ind w:firstLineChars="100" w:firstLine="220"/>
              <w:jc w:val="center"/>
              <w:rPr>
                <w:rFonts w:cs="宋体"/>
                <w:sz w:val="22"/>
              </w:rPr>
            </w:pPr>
            <w:r>
              <w:rPr>
                <w:rFonts w:cs="宋体" w:hint="eastAsia"/>
                <w:sz w:val="22"/>
              </w:rPr>
              <w:t>公用经费合计</w:t>
            </w:r>
          </w:p>
        </w:tc>
        <w:tc>
          <w:tcPr>
            <w:tcW w:w="1176" w:type="dxa"/>
            <w:tcBorders>
              <w:top w:val="thick" w:sz="8" w:space="0" w:color="000000"/>
              <w:left w:val="thick" w:sz="8" w:space="0" w:color="000000"/>
              <w:bottom w:val="thick" w:sz="8" w:space="0" w:color="000000"/>
              <w:right w:val="thick" w:sz="8" w:space="0" w:color="000000"/>
            </w:tcBorders>
            <w:shd w:val="clear" w:color="auto" w:fill="auto"/>
            <w:vAlign w:val="center"/>
          </w:tcPr>
          <w:p w:rsidR="000362D6" w:rsidRDefault="000362D6">
            <w:pPr>
              <w:jc w:val="right"/>
            </w:pPr>
            <w:r>
              <w:rPr>
                <w:rFonts w:hint="eastAsia"/>
              </w:rPr>
              <w:t>1,489.37</w:t>
            </w:r>
          </w:p>
        </w:tc>
      </w:tr>
    </w:tbl>
    <w:p w:rsidR="005A4CE6" w:rsidRDefault="005A4CE6">
      <w:pPr>
        <w:jc w:val="left"/>
      </w:pPr>
    </w:p>
    <w:p w:rsidR="005A4CE6" w:rsidRDefault="00780CA3">
      <w:pPr>
        <w:jc w:val="left"/>
      </w:pPr>
      <w:r>
        <w:rPr>
          <w:rFonts w:cs="宋体"/>
          <w:sz w:val="22"/>
        </w:rPr>
        <w:t>注：本表反映部门本年度一般公共预算财政拨款基本支出明细情况</w:t>
      </w:r>
    </w:p>
    <w:p w:rsidR="005A4CE6" w:rsidRDefault="005A4CE6">
      <w:pPr>
        <w:jc w:val="left"/>
      </w:pPr>
    </w:p>
    <w:p w:rsidR="005A4CE6" w:rsidRDefault="005A4CE6">
      <w:pPr>
        <w:jc w:val="left"/>
      </w:pPr>
    </w:p>
    <w:p w:rsidR="005923D0" w:rsidRDefault="005923D0">
      <w:pPr>
        <w:jc w:val="left"/>
      </w:pPr>
    </w:p>
    <w:p w:rsidR="005923D0" w:rsidRDefault="005923D0">
      <w:pPr>
        <w:jc w:val="left"/>
      </w:pPr>
    </w:p>
    <w:p w:rsidR="00917150" w:rsidRDefault="00917150">
      <w:pPr>
        <w:jc w:val="left"/>
        <w:sectPr w:rsidR="00917150" w:rsidSect="00917150">
          <w:pgSz w:w="11906" w:h="16838" w:code="9"/>
          <w:pgMar w:top="1440" w:right="1083" w:bottom="1440" w:left="1083" w:header="0" w:footer="720" w:gutter="0"/>
          <w:pgNumType w:start="1"/>
          <w:cols w:space="720"/>
        </w:sectPr>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A4CE6" w:rsidRDefault="00780CA3">
      <w:pPr>
        <w:jc w:val="center"/>
      </w:pPr>
      <w:r>
        <w:rPr>
          <w:rFonts w:cs="宋体"/>
          <w:sz w:val="22"/>
        </w:rPr>
        <w:t>一般公共预算财政拨款“三公”经费支出决算表</w:t>
      </w:r>
    </w:p>
    <w:p w:rsidR="005A4CE6" w:rsidRDefault="00780CA3">
      <w:pPr>
        <w:jc w:val="right"/>
      </w:pPr>
      <w:r>
        <w:rPr>
          <w:rFonts w:cs="宋体"/>
          <w:sz w:val="22"/>
        </w:rPr>
        <w:t>单位：万元</w:t>
      </w:r>
    </w:p>
    <w:p w:rsidR="005A4CE6" w:rsidRDefault="00780CA3">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1164"/>
        <w:gridCol w:w="1164"/>
        <w:gridCol w:w="1165"/>
        <w:gridCol w:w="1165"/>
        <w:gridCol w:w="1165"/>
        <w:gridCol w:w="1165"/>
        <w:gridCol w:w="1165"/>
        <w:gridCol w:w="1165"/>
        <w:gridCol w:w="1165"/>
        <w:gridCol w:w="1165"/>
        <w:gridCol w:w="1165"/>
        <w:gridCol w:w="1165"/>
      </w:tblGrid>
      <w:tr w:rsidR="005A4CE6">
        <w:tc>
          <w:tcPr>
            <w:tcW w:w="4800" w:type="pct"/>
            <w:gridSpan w:val="12"/>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一般公共预算财政拨款“三公”经费</w:t>
            </w:r>
          </w:p>
        </w:tc>
      </w:tr>
      <w:tr w:rsidR="005A4CE6">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合计</w:t>
            </w:r>
          </w:p>
        </w:tc>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因公出国（境）费</w:t>
            </w:r>
          </w:p>
        </w:tc>
        <w:tc>
          <w:tcPr>
            <w:tcW w:w="2400" w:type="pct"/>
            <w:gridSpan w:val="6"/>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公务用车购置及运行费</w:t>
            </w:r>
          </w:p>
        </w:tc>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公务接待费</w:t>
            </w:r>
          </w:p>
        </w:tc>
      </w:tr>
      <w:tr w:rsidR="005A4CE6">
        <w:trPr>
          <w:trHeight w:val="467"/>
        </w:trPr>
        <w:tc>
          <w:tcPr>
            <w:tcW w:w="800" w:type="pct"/>
            <w:gridSpan w:val="2"/>
            <w:vMerge/>
            <w:tcBorders>
              <w:top w:val="thick" w:sz="8" w:space="0" w:color="000000"/>
              <w:left w:val="thick" w:sz="8" w:space="0" w:color="000000"/>
              <w:bottom w:val="thick" w:sz="8" w:space="0" w:color="000000"/>
              <w:right w:val="thick" w:sz="8" w:space="0" w:color="000000"/>
            </w:tcBorders>
          </w:tcPr>
          <w:p w:rsidR="005A4CE6" w:rsidRDefault="005A4CE6"/>
        </w:tc>
        <w:tc>
          <w:tcPr>
            <w:tcW w:w="800" w:type="pct"/>
            <w:gridSpan w:val="2"/>
            <w:vMerge/>
            <w:tcBorders>
              <w:top w:val="thick" w:sz="8" w:space="0" w:color="000000"/>
              <w:left w:val="thick" w:sz="8" w:space="0" w:color="000000"/>
              <w:bottom w:val="thick" w:sz="8" w:space="0" w:color="000000"/>
              <w:right w:val="thick" w:sz="8" w:space="0" w:color="000000"/>
            </w:tcBorders>
          </w:tcPr>
          <w:p w:rsidR="005A4CE6" w:rsidRDefault="005A4CE6"/>
        </w:tc>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小计</w:t>
            </w:r>
          </w:p>
        </w:tc>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公务用车购置费</w:t>
            </w:r>
          </w:p>
        </w:tc>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公务用车运行费</w:t>
            </w:r>
          </w:p>
        </w:tc>
        <w:tc>
          <w:tcPr>
            <w:tcW w:w="800" w:type="pct"/>
            <w:gridSpan w:val="2"/>
            <w:vMerge/>
            <w:tcBorders>
              <w:top w:val="thick" w:sz="8" w:space="0" w:color="000000"/>
              <w:left w:val="thick" w:sz="8" w:space="0" w:color="000000"/>
              <w:bottom w:val="thick" w:sz="8" w:space="0" w:color="000000"/>
              <w:right w:val="thick" w:sz="8" w:space="0" w:color="000000"/>
            </w:tcBorders>
          </w:tcPr>
          <w:p w:rsidR="005A4CE6" w:rsidRDefault="005A4CE6"/>
        </w:tc>
      </w:tr>
      <w:tr w:rsidR="005A4CE6">
        <w:trPr>
          <w:trHeight w:val="467"/>
        </w:trPr>
        <w:tc>
          <w:tcPr>
            <w:tcW w:w="800" w:type="pct"/>
            <w:gridSpan w:val="2"/>
            <w:vMerge/>
            <w:tcBorders>
              <w:top w:val="thick" w:sz="8" w:space="0" w:color="000000"/>
              <w:left w:val="thick" w:sz="8" w:space="0" w:color="000000"/>
              <w:bottom w:val="thick" w:sz="8" w:space="0" w:color="000000"/>
              <w:right w:val="thick" w:sz="8" w:space="0" w:color="000000"/>
            </w:tcBorders>
          </w:tcPr>
          <w:p w:rsidR="005A4CE6" w:rsidRDefault="005A4CE6"/>
        </w:tc>
        <w:tc>
          <w:tcPr>
            <w:tcW w:w="800" w:type="pct"/>
            <w:gridSpan w:val="2"/>
            <w:vMerge/>
            <w:tcBorders>
              <w:top w:val="thick" w:sz="8" w:space="0" w:color="000000"/>
              <w:left w:val="thick" w:sz="8" w:space="0" w:color="000000"/>
              <w:bottom w:val="thick" w:sz="8" w:space="0" w:color="000000"/>
              <w:right w:val="thick" w:sz="8" w:space="0" w:color="000000"/>
            </w:tcBorders>
          </w:tcPr>
          <w:p w:rsidR="005A4CE6" w:rsidRDefault="005A4CE6"/>
        </w:tc>
        <w:tc>
          <w:tcPr>
            <w:tcW w:w="800" w:type="pct"/>
            <w:gridSpan w:val="2"/>
            <w:vMerge/>
            <w:tcBorders>
              <w:top w:val="thick" w:sz="8" w:space="0" w:color="000000"/>
              <w:left w:val="thick" w:sz="8" w:space="0" w:color="000000"/>
              <w:bottom w:val="thick" w:sz="8" w:space="0" w:color="000000"/>
              <w:right w:val="thick" w:sz="8" w:space="0" w:color="000000"/>
            </w:tcBorders>
          </w:tcPr>
          <w:p w:rsidR="005A4CE6" w:rsidRDefault="005A4CE6"/>
        </w:tc>
        <w:tc>
          <w:tcPr>
            <w:tcW w:w="800" w:type="pct"/>
            <w:gridSpan w:val="2"/>
            <w:vMerge/>
            <w:tcBorders>
              <w:top w:val="thick" w:sz="8" w:space="0" w:color="000000"/>
              <w:left w:val="thick" w:sz="8" w:space="0" w:color="000000"/>
              <w:bottom w:val="thick" w:sz="8" w:space="0" w:color="000000"/>
              <w:right w:val="thick" w:sz="8" w:space="0" w:color="000000"/>
            </w:tcBorders>
          </w:tcPr>
          <w:p w:rsidR="005A4CE6" w:rsidRDefault="005A4CE6"/>
        </w:tc>
        <w:tc>
          <w:tcPr>
            <w:tcW w:w="800" w:type="pct"/>
            <w:gridSpan w:val="2"/>
            <w:vMerge/>
            <w:tcBorders>
              <w:top w:val="thick" w:sz="8" w:space="0" w:color="000000"/>
              <w:left w:val="thick" w:sz="8" w:space="0" w:color="000000"/>
              <w:bottom w:val="thick" w:sz="8" w:space="0" w:color="000000"/>
              <w:right w:val="thick" w:sz="8" w:space="0" w:color="000000"/>
            </w:tcBorders>
          </w:tcPr>
          <w:p w:rsidR="005A4CE6" w:rsidRDefault="005A4CE6"/>
        </w:tc>
        <w:tc>
          <w:tcPr>
            <w:tcW w:w="800" w:type="pct"/>
            <w:gridSpan w:val="2"/>
            <w:vMerge/>
            <w:tcBorders>
              <w:top w:val="thick" w:sz="8" w:space="0" w:color="000000"/>
              <w:left w:val="thick" w:sz="8" w:space="0" w:color="000000"/>
              <w:bottom w:val="thick" w:sz="8" w:space="0" w:color="000000"/>
              <w:right w:val="thick" w:sz="8" w:space="0" w:color="000000"/>
            </w:tcBorders>
          </w:tcPr>
          <w:p w:rsidR="005A4CE6" w:rsidRDefault="005A4CE6"/>
        </w:tc>
      </w:tr>
      <w:tr w:rsidR="005A4CE6">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决算数</w:t>
            </w:r>
          </w:p>
        </w:tc>
      </w:tr>
      <w:tr w:rsidR="005A4CE6">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142.10</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27.55</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60.10</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45.50</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12.84</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45.50</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12.84</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36.50</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right"/>
            </w:pPr>
            <w:r>
              <w:rPr>
                <w:rFonts w:cs="宋体"/>
                <w:sz w:val="22"/>
              </w:rPr>
              <w:t>14.71</w:t>
            </w:r>
          </w:p>
        </w:tc>
      </w:tr>
    </w:tbl>
    <w:p w:rsidR="005A4CE6" w:rsidRDefault="005A4CE6">
      <w:pPr>
        <w:jc w:val="left"/>
      </w:pPr>
    </w:p>
    <w:p w:rsidR="005A4CE6" w:rsidRDefault="00780CA3">
      <w:pPr>
        <w:jc w:val="left"/>
      </w:pPr>
      <w:r>
        <w:rPr>
          <w:rFonts w:cs="宋体"/>
          <w:sz w:val="22"/>
        </w:rPr>
        <w:t>注：本表反映部门本年度“三公”经费支出预决算情况</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A4CE6" w:rsidRDefault="00780CA3">
      <w:pPr>
        <w:jc w:val="center"/>
      </w:pPr>
      <w:r>
        <w:rPr>
          <w:rFonts w:cs="宋体"/>
          <w:sz w:val="22"/>
        </w:rPr>
        <w:t>政府性基金预算财政拨款收入支出决算表</w:t>
      </w:r>
    </w:p>
    <w:p w:rsidR="005A4CE6" w:rsidRDefault="00780CA3">
      <w:pPr>
        <w:jc w:val="right"/>
      </w:pPr>
      <w:r>
        <w:rPr>
          <w:rFonts w:cs="宋体"/>
          <w:sz w:val="22"/>
        </w:rPr>
        <w:t>单位：万元</w:t>
      </w:r>
    </w:p>
    <w:p w:rsidR="005A4CE6" w:rsidRDefault="00780CA3">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451"/>
        <w:gridCol w:w="451"/>
        <w:gridCol w:w="451"/>
        <w:gridCol w:w="1804"/>
        <w:gridCol w:w="1804"/>
        <w:gridCol w:w="1804"/>
        <w:gridCol w:w="1804"/>
        <w:gridCol w:w="1803"/>
        <w:gridCol w:w="1803"/>
        <w:gridCol w:w="1803"/>
      </w:tblGrid>
      <w:tr w:rsidR="005A4CE6">
        <w:tc>
          <w:tcPr>
            <w:tcW w:w="45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功能分类科目编码</w:t>
            </w:r>
          </w:p>
        </w:tc>
        <w:tc>
          <w:tcPr>
            <w:tcW w:w="6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科目名称</w:t>
            </w:r>
          </w:p>
        </w:tc>
        <w:tc>
          <w:tcPr>
            <w:tcW w:w="6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年初结转和结余</w:t>
            </w:r>
          </w:p>
        </w:tc>
        <w:tc>
          <w:tcPr>
            <w:tcW w:w="6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本年收入</w:t>
            </w:r>
          </w:p>
        </w:tc>
        <w:tc>
          <w:tcPr>
            <w:tcW w:w="18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本年支出</w:t>
            </w:r>
          </w:p>
        </w:tc>
        <w:tc>
          <w:tcPr>
            <w:tcW w:w="6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年末结转和结余</w:t>
            </w:r>
          </w:p>
        </w:tc>
      </w:tr>
      <w:tr w:rsidR="005A4CE6">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类</w:t>
            </w:r>
          </w:p>
        </w:tc>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款</w:t>
            </w:r>
          </w:p>
        </w:tc>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w:t>
            </w:r>
          </w:p>
        </w:tc>
        <w:tc>
          <w:tcPr>
            <w:tcW w:w="600" w:type="pct"/>
            <w:vMerge/>
            <w:tcBorders>
              <w:top w:val="thick" w:sz="8" w:space="0" w:color="000000"/>
              <w:left w:val="thick" w:sz="8" w:space="0" w:color="000000"/>
              <w:bottom w:val="thick" w:sz="8" w:space="0" w:color="000000"/>
              <w:right w:val="thick" w:sz="8" w:space="0" w:color="000000"/>
            </w:tcBorders>
          </w:tcPr>
          <w:p w:rsidR="005A4CE6" w:rsidRDefault="005A4CE6"/>
        </w:tc>
        <w:tc>
          <w:tcPr>
            <w:tcW w:w="600" w:type="pct"/>
            <w:vMerge/>
            <w:tcBorders>
              <w:top w:val="thick" w:sz="8" w:space="0" w:color="000000"/>
              <w:left w:val="thick" w:sz="8" w:space="0" w:color="000000"/>
              <w:bottom w:val="thick" w:sz="8" w:space="0" w:color="000000"/>
              <w:right w:val="thick" w:sz="8" w:space="0" w:color="000000"/>
            </w:tcBorders>
          </w:tcPr>
          <w:p w:rsidR="005A4CE6" w:rsidRDefault="005A4CE6"/>
        </w:tc>
        <w:tc>
          <w:tcPr>
            <w:tcW w:w="600" w:type="pct"/>
            <w:vMerge/>
            <w:tcBorders>
              <w:top w:val="thick" w:sz="8" w:space="0" w:color="000000"/>
              <w:left w:val="thick" w:sz="8" w:space="0" w:color="000000"/>
              <w:bottom w:val="thick" w:sz="8" w:space="0" w:color="000000"/>
              <w:right w:val="thick" w:sz="8" w:space="0" w:color="000000"/>
            </w:tcBorders>
          </w:tcPr>
          <w:p w:rsidR="005A4CE6" w:rsidRDefault="005A4CE6"/>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小计</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基本支出</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项目支出</w:t>
            </w:r>
          </w:p>
        </w:tc>
        <w:tc>
          <w:tcPr>
            <w:tcW w:w="600" w:type="pct"/>
            <w:vMerge/>
            <w:tcBorders>
              <w:top w:val="thick" w:sz="8" w:space="0" w:color="000000"/>
              <w:left w:val="thick" w:sz="8" w:space="0" w:color="000000"/>
              <w:bottom w:val="thick" w:sz="8" w:space="0" w:color="000000"/>
              <w:right w:val="thick" w:sz="8" w:space="0" w:color="000000"/>
            </w:tcBorders>
          </w:tcPr>
          <w:p w:rsidR="005A4CE6" w:rsidRDefault="005A4CE6"/>
        </w:tc>
      </w:tr>
      <w:tr w:rsidR="005A4CE6">
        <w:tc>
          <w:tcPr>
            <w:tcW w:w="1050" w:type="pct"/>
            <w:gridSpan w:val="4"/>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合计</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45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bl>
    <w:p w:rsidR="005A4CE6" w:rsidRDefault="005A4CE6">
      <w:pPr>
        <w:jc w:val="left"/>
      </w:pPr>
    </w:p>
    <w:p w:rsidR="005A4CE6" w:rsidRDefault="00AF65FB">
      <w:pPr>
        <w:jc w:val="left"/>
      </w:pPr>
      <w:r>
        <w:rPr>
          <w:rFonts w:cs="宋体"/>
          <w:sz w:val="22"/>
        </w:rPr>
        <w:t>说明：</w:t>
      </w:r>
      <w:r>
        <w:rPr>
          <w:rFonts w:cs="宋体" w:hint="eastAsia"/>
          <w:sz w:val="22"/>
        </w:rPr>
        <w:t>中共上海市委政法委员会</w:t>
      </w:r>
      <w:r w:rsidR="00780CA3">
        <w:rPr>
          <w:rFonts w:cs="宋体"/>
          <w:sz w:val="22"/>
        </w:rPr>
        <w:t>本年度没有政府性基金预算财政拨款收入和支出，故本表无数据。</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D917D4" w:rsidRDefault="00D917D4">
      <w:pPr>
        <w:jc w:val="left"/>
      </w:pPr>
    </w:p>
    <w:p w:rsidR="00D917D4" w:rsidRDefault="00D917D4">
      <w:pPr>
        <w:jc w:val="left"/>
      </w:pPr>
    </w:p>
    <w:p w:rsidR="00D917D4" w:rsidRPr="00AF65FB" w:rsidRDefault="00D917D4">
      <w:pPr>
        <w:jc w:val="left"/>
      </w:pPr>
    </w:p>
    <w:p w:rsidR="00D917D4" w:rsidRDefault="00D917D4">
      <w:pPr>
        <w:jc w:val="center"/>
        <w:rPr>
          <w:rFonts w:cs="宋体"/>
          <w:sz w:val="22"/>
        </w:rPr>
      </w:pPr>
    </w:p>
    <w:p w:rsidR="005A4CE6" w:rsidRDefault="00780CA3">
      <w:pPr>
        <w:jc w:val="center"/>
      </w:pPr>
      <w:r>
        <w:rPr>
          <w:rFonts w:cs="宋体"/>
          <w:sz w:val="22"/>
        </w:rPr>
        <w:t>国有资本经营预算财政拨款收入支出决算表</w:t>
      </w:r>
    </w:p>
    <w:p w:rsidR="005A4CE6" w:rsidRDefault="00780CA3">
      <w:pPr>
        <w:jc w:val="right"/>
      </w:pPr>
      <w:r>
        <w:rPr>
          <w:rFonts w:cs="宋体"/>
          <w:sz w:val="22"/>
        </w:rPr>
        <w:t>单位：万元</w:t>
      </w:r>
    </w:p>
    <w:p w:rsidR="005A4CE6" w:rsidRDefault="00780CA3">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437"/>
        <w:gridCol w:w="437"/>
        <w:gridCol w:w="437"/>
        <w:gridCol w:w="4515"/>
        <w:gridCol w:w="2038"/>
        <w:gridCol w:w="2038"/>
        <w:gridCol w:w="2038"/>
        <w:gridCol w:w="2038"/>
      </w:tblGrid>
      <w:tr w:rsidR="005A4CE6">
        <w:tc>
          <w:tcPr>
            <w:tcW w:w="2000" w:type="pct"/>
            <w:gridSpan w:val="4"/>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项目</w:t>
            </w:r>
          </w:p>
        </w:tc>
        <w:tc>
          <w:tcPr>
            <w:tcW w:w="7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年初结转和结余</w:t>
            </w:r>
          </w:p>
        </w:tc>
        <w:tc>
          <w:tcPr>
            <w:tcW w:w="7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本年收入</w:t>
            </w:r>
          </w:p>
        </w:tc>
        <w:tc>
          <w:tcPr>
            <w:tcW w:w="7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本年支出</w:t>
            </w:r>
          </w:p>
        </w:tc>
        <w:tc>
          <w:tcPr>
            <w:tcW w:w="7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年末结转和结余</w:t>
            </w:r>
          </w:p>
        </w:tc>
      </w:tr>
      <w:tr w:rsidR="005A4CE6">
        <w:trPr>
          <w:trHeight w:val="467"/>
        </w:trPr>
        <w:tc>
          <w:tcPr>
            <w:tcW w:w="450" w:type="pct"/>
            <w:gridSpan w:val="3"/>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功能分类科目编码</w:t>
            </w:r>
          </w:p>
        </w:tc>
        <w:tc>
          <w:tcPr>
            <w:tcW w:w="155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科目名称</w:t>
            </w:r>
          </w:p>
        </w:tc>
        <w:tc>
          <w:tcPr>
            <w:tcW w:w="700" w:type="pct"/>
            <w:vMerge/>
            <w:tcBorders>
              <w:top w:val="thick" w:sz="8" w:space="0" w:color="000000"/>
              <w:left w:val="thick" w:sz="8" w:space="0" w:color="000000"/>
              <w:bottom w:val="thick" w:sz="8" w:space="0" w:color="000000"/>
              <w:right w:val="thick" w:sz="8" w:space="0" w:color="000000"/>
            </w:tcBorders>
          </w:tcPr>
          <w:p w:rsidR="005A4CE6" w:rsidRDefault="005A4CE6"/>
        </w:tc>
        <w:tc>
          <w:tcPr>
            <w:tcW w:w="700" w:type="pct"/>
            <w:vMerge/>
            <w:tcBorders>
              <w:top w:val="thick" w:sz="8" w:space="0" w:color="000000"/>
              <w:left w:val="thick" w:sz="8" w:space="0" w:color="000000"/>
              <w:bottom w:val="thick" w:sz="8" w:space="0" w:color="000000"/>
              <w:right w:val="thick" w:sz="8" w:space="0" w:color="000000"/>
            </w:tcBorders>
          </w:tcPr>
          <w:p w:rsidR="005A4CE6" w:rsidRDefault="005A4CE6"/>
        </w:tc>
        <w:tc>
          <w:tcPr>
            <w:tcW w:w="700" w:type="pct"/>
            <w:vMerge/>
            <w:tcBorders>
              <w:top w:val="thick" w:sz="8" w:space="0" w:color="000000"/>
              <w:left w:val="thick" w:sz="8" w:space="0" w:color="000000"/>
              <w:bottom w:val="thick" w:sz="8" w:space="0" w:color="000000"/>
              <w:right w:val="thick" w:sz="8" w:space="0" w:color="000000"/>
            </w:tcBorders>
          </w:tcPr>
          <w:p w:rsidR="005A4CE6" w:rsidRDefault="005A4CE6"/>
        </w:tc>
        <w:tc>
          <w:tcPr>
            <w:tcW w:w="700" w:type="pct"/>
            <w:vMerge/>
            <w:tcBorders>
              <w:top w:val="thick" w:sz="8" w:space="0" w:color="000000"/>
              <w:left w:val="thick" w:sz="8" w:space="0" w:color="000000"/>
              <w:bottom w:val="thick" w:sz="8" w:space="0" w:color="000000"/>
              <w:right w:val="thick" w:sz="8" w:space="0" w:color="000000"/>
            </w:tcBorders>
          </w:tcPr>
          <w:p w:rsidR="005A4CE6" w:rsidRDefault="005A4CE6"/>
        </w:tc>
      </w:tr>
      <w:tr w:rsidR="005A4CE6">
        <w:trPr>
          <w:trHeight w:val="467"/>
        </w:trPr>
        <w:tc>
          <w:tcPr>
            <w:tcW w:w="450" w:type="pct"/>
            <w:gridSpan w:val="3"/>
            <w:vMerge/>
            <w:tcBorders>
              <w:top w:val="thick" w:sz="8" w:space="0" w:color="000000"/>
              <w:left w:val="thick" w:sz="8" w:space="0" w:color="000000"/>
              <w:bottom w:val="thick" w:sz="8" w:space="0" w:color="000000"/>
              <w:right w:val="thick" w:sz="8" w:space="0" w:color="000000"/>
            </w:tcBorders>
          </w:tcPr>
          <w:p w:rsidR="005A4CE6" w:rsidRDefault="005A4CE6"/>
        </w:tc>
        <w:tc>
          <w:tcPr>
            <w:tcW w:w="1550" w:type="pct"/>
            <w:vMerge/>
            <w:tcBorders>
              <w:top w:val="thick" w:sz="8" w:space="0" w:color="000000"/>
              <w:left w:val="thick" w:sz="8" w:space="0" w:color="000000"/>
              <w:bottom w:val="thick" w:sz="8" w:space="0" w:color="000000"/>
              <w:right w:val="thick" w:sz="8" w:space="0" w:color="000000"/>
            </w:tcBorders>
          </w:tcPr>
          <w:p w:rsidR="005A4CE6" w:rsidRDefault="005A4CE6"/>
        </w:tc>
        <w:tc>
          <w:tcPr>
            <w:tcW w:w="700" w:type="pct"/>
            <w:vMerge/>
            <w:tcBorders>
              <w:top w:val="thick" w:sz="8" w:space="0" w:color="000000"/>
              <w:left w:val="thick" w:sz="8" w:space="0" w:color="000000"/>
              <w:bottom w:val="thick" w:sz="8" w:space="0" w:color="000000"/>
              <w:right w:val="thick" w:sz="8" w:space="0" w:color="000000"/>
            </w:tcBorders>
          </w:tcPr>
          <w:p w:rsidR="005A4CE6" w:rsidRDefault="005A4CE6"/>
        </w:tc>
        <w:tc>
          <w:tcPr>
            <w:tcW w:w="700" w:type="pct"/>
            <w:vMerge/>
            <w:tcBorders>
              <w:top w:val="thick" w:sz="8" w:space="0" w:color="000000"/>
              <w:left w:val="thick" w:sz="8" w:space="0" w:color="000000"/>
              <w:bottom w:val="thick" w:sz="8" w:space="0" w:color="000000"/>
              <w:right w:val="thick" w:sz="8" w:space="0" w:color="000000"/>
            </w:tcBorders>
          </w:tcPr>
          <w:p w:rsidR="005A4CE6" w:rsidRDefault="005A4CE6"/>
        </w:tc>
        <w:tc>
          <w:tcPr>
            <w:tcW w:w="700" w:type="pct"/>
            <w:vMerge/>
            <w:tcBorders>
              <w:top w:val="thick" w:sz="8" w:space="0" w:color="000000"/>
              <w:left w:val="thick" w:sz="8" w:space="0" w:color="000000"/>
              <w:bottom w:val="thick" w:sz="8" w:space="0" w:color="000000"/>
              <w:right w:val="thick" w:sz="8" w:space="0" w:color="000000"/>
            </w:tcBorders>
          </w:tcPr>
          <w:p w:rsidR="005A4CE6" w:rsidRDefault="005A4CE6"/>
        </w:tc>
        <w:tc>
          <w:tcPr>
            <w:tcW w:w="700" w:type="pct"/>
            <w:vMerge/>
            <w:tcBorders>
              <w:top w:val="thick" w:sz="8" w:space="0" w:color="000000"/>
              <w:left w:val="thick" w:sz="8" w:space="0" w:color="000000"/>
              <w:bottom w:val="thick" w:sz="8" w:space="0" w:color="000000"/>
              <w:right w:val="thick" w:sz="8" w:space="0" w:color="000000"/>
            </w:tcBorders>
          </w:tcPr>
          <w:p w:rsidR="005A4CE6" w:rsidRDefault="005A4CE6"/>
        </w:tc>
      </w:tr>
      <w:tr w:rsidR="005A4CE6">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类</w:t>
            </w:r>
          </w:p>
        </w:tc>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款</w:t>
            </w:r>
          </w:p>
        </w:tc>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项</w:t>
            </w:r>
          </w:p>
        </w:tc>
        <w:tc>
          <w:tcPr>
            <w:tcW w:w="1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780CA3">
            <w:pPr>
              <w:jc w:val="center"/>
            </w:pPr>
            <w:r>
              <w:rPr>
                <w:rFonts w:cs="宋体"/>
                <w:sz w:val="22"/>
              </w:rPr>
              <w:t>合计</w:t>
            </w: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r w:rsidR="005A4CE6">
        <w:tc>
          <w:tcPr>
            <w:tcW w:w="45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155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lef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5A4CE6" w:rsidRDefault="005A4CE6">
            <w:pPr>
              <w:jc w:val="right"/>
            </w:pPr>
          </w:p>
        </w:tc>
      </w:tr>
    </w:tbl>
    <w:p w:rsidR="005A4CE6" w:rsidRDefault="005A4CE6">
      <w:pPr>
        <w:jc w:val="left"/>
      </w:pPr>
    </w:p>
    <w:p w:rsidR="005A4CE6" w:rsidRDefault="00780CA3">
      <w:pPr>
        <w:jc w:val="left"/>
      </w:pPr>
      <w:r>
        <w:rPr>
          <w:rFonts w:cs="宋体"/>
          <w:sz w:val="22"/>
        </w:rPr>
        <w:t>说明：</w:t>
      </w:r>
      <w:r w:rsidR="00AF65FB">
        <w:rPr>
          <w:rFonts w:cs="宋体" w:hint="eastAsia"/>
          <w:sz w:val="22"/>
        </w:rPr>
        <w:t>中共上海市委政法委员会</w:t>
      </w:r>
      <w:r>
        <w:rPr>
          <w:rFonts w:cs="宋体"/>
          <w:sz w:val="22"/>
        </w:rPr>
        <w:t>本年度没有国有资本经营预算财政拨款收入和支出，故本表无数据</w:t>
      </w:r>
    </w:p>
    <w:p w:rsidR="005A4CE6" w:rsidRDefault="005A4CE6">
      <w:pPr>
        <w:jc w:val="left"/>
      </w:pPr>
    </w:p>
    <w:p w:rsidR="005923D0" w:rsidRDefault="005923D0">
      <w:pPr>
        <w:jc w:val="left"/>
      </w:pPr>
    </w:p>
    <w:p w:rsidR="005923D0" w:rsidRPr="00AF65FB" w:rsidRDefault="005923D0">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5923D0" w:rsidRDefault="005923D0">
      <w:pPr>
        <w:jc w:val="left"/>
      </w:pPr>
    </w:p>
    <w:p w:rsidR="00917150" w:rsidRDefault="00917150" w:rsidP="00734C1F">
      <w:pPr>
        <w:jc w:val="center"/>
        <w:rPr>
          <w:rFonts w:cs="宋体"/>
          <w:sz w:val="22"/>
        </w:rPr>
        <w:sectPr w:rsidR="00917150" w:rsidSect="00917150">
          <w:pgSz w:w="16838" w:h="11906" w:orient="landscape" w:code="9"/>
          <w:pgMar w:top="1083" w:right="1440" w:bottom="1083" w:left="1440" w:header="0" w:footer="720" w:gutter="0"/>
          <w:pgNumType w:start="1"/>
          <w:cols w:space="720"/>
        </w:sectPr>
      </w:pPr>
    </w:p>
    <w:p w:rsidR="00734C1F" w:rsidRDefault="00734C1F" w:rsidP="00734C1F">
      <w:pPr>
        <w:jc w:val="center"/>
      </w:pPr>
      <w:r>
        <w:rPr>
          <w:rFonts w:cs="宋体" w:hint="eastAsia"/>
          <w:sz w:val="22"/>
        </w:rPr>
        <w:lastRenderedPageBreak/>
        <w:t>资产负债情况表</w:t>
      </w:r>
    </w:p>
    <w:p w:rsidR="00734C1F" w:rsidRDefault="00734C1F" w:rsidP="00734C1F">
      <w:pPr>
        <w:jc w:val="right"/>
      </w:pPr>
      <w:r>
        <w:rPr>
          <w:rFonts w:cs="宋体" w:hint="eastAsia"/>
          <w:sz w:val="22"/>
        </w:rPr>
        <w:t>单位：万元</w:t>
      </w:r>
    </w:p>
    <w:p w:rsidR="00734C1F" w:rsidRDefault="00734C1F" w:rsidP="00734C1F">
      <w:pPr>
        <w:jc w:val="right"/>
      </w:pPr>
    </w:p>
    <w:tbl>
      <w:tblPr>
        <w:tblW w:w="100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tblPr>
      <w:tblGrid>
        <w:gridCol w:w="5680"/>
        <w:gridCol w:w="993"/>
        <w:gridCol w:w="992"/>
        <w:gridCol w:w="992"/>
        <w:gridCol w:w="1408"/>
      </w:tblGrid>
      <w:tr w:rsidR="00734C1F" w:rsidTr="00A350FA">
        <w:tc>
          <w:tcPr>
            <w:tcW w:w="5680" w:type="dxa"/>
            <w:vMerge w:val="restart"/>
            <w:tcBorders>
              <w:top w:val="thick" w:sz="8" w:space="0" w:color="000000"/>
              <w:left w:val="nil"/>
              <w:bottom w:val="thick" w:sz="8" w:space="0" w:color="000000"/>
              <w:right w:val="thick" w:sz="8" w:space="0" w:color="000000"/>
            </w:tcBorders>
            <w:vAlign w:val="center"/>
          </w:tcPr>
          <w:p w:rsidR="00734C1F" w:rsidRDefault="00734C1F">
            <w:pPr>
              <w:jc w:val="left"/>
            </w:pPr>
          </w:p>
        </w:tc>
        <w:tc>
          <w:tcPr>
            <w:tcW w:w="1985" w:type="dxa"/>
            <w:gridSpan w:val="2"/>
            <w:tcBorders>
              <w:top w:val="thick" w:sz="8" w:space="0" w:color="000000"/>
              <w:left w:val="nil"/>
              <w:bottom w:val="thick" w:sz="8" w:space="0" w:color="000000"/>
              <w:right w:val="thick" w:sz="8" w:space="0" w:color="000000"/>
            </w:tcBorders>
            <w:vAlign w:val="center"/>
            <w:hideMark/>
          </w:tcPr>
          <w:p w:rsidR="00734C1F" w:rsidRDefault="00734C1F">
            <w:pPr>
              <w:jc w:val="center"/>
            </w:pPr>
            <w:r>
              <w:rPr>
                <w:rFonts w:cs="宋体" w:hint="eastAsia"/>
                <w:sz w:val="20"/>
              </w:rPr>
              <w:t>数量</w:t>
            </w:r>
          </w:p>
        </w:tc>
        <w:tc>
          <w:tcPr>
            <w:tcW w:w="2400" w:type="dxa"/>
            <w:gridSpan w:val="2"/>
            <w:tcBorders>
              <w:top w:val="thick" w:sz="8" w:space="0" w:color="000000"/>
              <w:left w:val="nil"/>
              <w:bottom w:val="thick" w:sz="8" w:space="0" w:color="000000"/>
              <w:right w:val="thick" w:sz="8" w:space="0" w:color="000000"/>
            </w:tcBorders>
            <w:vAlign w:val="center"/>
            <w:hideMark/>
          </w:tcPr>
          <w:p w:rsidR="00734C1F" w:rsidRDefault="00734C1F">
            <w:pPr>
              <w:jc w:val="center"/>
            </w:pPr>
            <w:r>
              <w:rPr>
                <w:rFonts w:cs="宋体" w:hint="eastAsia"/>
                <w:sz w:val="20"/>
              </w:rPr>
              <w:t>价值</w:t>
            </w:r>
          </w:p>
        </w:tc>
      </w:tr>
      <w:tr w:rsidR="00734C1F" w:rsidTr="00A350FA">
        <w:tc>
          <w:tcPr>
            <w:tcW w:w="5680" w:type="dxa"/>
            <w:vMerge/>
            <w:tcBorders>
              <w:top w:val="thick" w:sz="8" w:space="0" w:color="000000"/>
              <w:left w:val="nil"/>
              <w:bottom w:val="thick" w:sz="8" w:space="0" w:color="000000"/>
              <w:right w:val="thick" w:sz="8" w:space="0" w:color="000000"/>
            </w:tcBorders>
            <w:vAlign w:val="center"/>
            <w:hideMark/>
          </w:tcPr>
          <w:p w:rsidR="00734C1F" w:rsidRDefault="00734C1F">
            <w:pPr>
              <w:snapToGrid/>
              <w:spacing w:line="240" w:lineRule="auto"/>
              <w:contextualSpacing w:val="0"/>
              <w:jc w:val="left"/>
            </w:pP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年初数</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年末数</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年初数</w:t>
            </w:r>
          </w:p>
        </w:tc>
        <w:tc>
          <w:tcPr>
            <w:tcW w:w="1408"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年末数</w:t>
            </w: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b/>
                <w:sz w:val="20"/>
              </w:rPr>
              <w:t>一、资产合计</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5B30EC">
            <w:pPr>
              <w:jc w:val="left"/>
            </w:pPr>
            <w:r>
              <w:rPr>
                <w:rFonts w:hint="eastAsia"/>
              </w:rPr>
              <w:t>946.93</w:t>
            </w:r>
          </w:p>
        </w:tc>
        <w:tc>
          <w:tcPr>
            <w:tcW w:w="1408" w:type="dxa"/>
            <w:tcBorders>
              <w:top w:val="nil"/>
              <w:left w:val="nil"/>
              <w:bottom w:val="thick" w:sz="8" w:space="0" w:color="000000"/>
              <w:right w:val="thick" w:sz="8" w:space="0" w:color="000000"/>
            </w:tcBorders>
            <w:vAlign w:val="center"/>
          </w:tcPr>
          <w:p w:rsidR="00734C1F" w:rsidRDefault="005B30EC">
            <w:pPr>
              <w:jc w:val="left"/>
            </w:pPr>
            <w:r>
              <w:rPr>
                <w:rFonts w:hint="eastAsia"/>
              </w:rPr>
              <w:t>857.43</w:t>
            </w: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（一）流动资产</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2F197B">
            <w:pPr>
              <w:jc w:val="left"/>
            </w:pPr>
            <w:r>
              <w:rPr>
                <w:rFonts w:hint="eastAsia"/>
              </w:rPr>
              <w:t>527.73</w:t>
            </w:r>
          </w:p>
        </w:tc>
        <w:tc>
          <w:tcPr>
            <w:tcW w:w="1408" w:type="dxa"/>
            <w:tcBorders>
              <w:top w:val="nil"/>
              <w:left w:val="nil"/>
              <w:bottom w:val="thick" w:sz="8" w:space="0" w:color="000000"/>
              <w:right w:val="thick" w:sz="8" w:space="0" w:color="000000"/>
            </w:tcBorders>
            <w:vAlign w:val="center"/>
          </w:tcPr>
          <w:p w:rsidR="00734C1F" w:rsidRDefault="002F197B">
            <w:pPr>
              <w:jc w:val="left"/>
            </w:pPr>
            <w:r>
              <w:rPr>
                <w:rFonts w:hint="eastAsia"/>
              </w:rPr>
              <w:t>457.58</w:t>
            </w: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（二）固定资产</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2F197B">
            <w:pPr>
              <w:jc w:val="left"/>
            </w:pPr>
            <w:r>
              <w:rPr>
                <w:rFonts w:hint="eastAsia"/>
              </w:rPr>
              <w:t>2</w:t>
            </w:r>
            <w:r w:rsidR="00A350FA">
              <w:rPr>
                <w:rFonts w:hint="eastAsia"/>
              </w:rPr>
              <w:t>,</w:t>
            </w:r>
            <w:r>
              <w:rPr>
                <w:rFonts w:hint="eastAsia"/>
              </w:rPr>
              <w:t>081.40</w:t>
            </w:r>
          </w:p>
        </w:tc>
        <w:tc>
          <w:tcPr>
            <w:tcW w:w="1408" w:type="dxa"/>
            <w:tcBorders>
              <w:top w:val="nil"/>
              <w:left w:val="nil"/>
              <w:bottom w:val="thick" w:sz="8" w:space="0" w:color="000000"/>
              <w:right w:val="thick" w:sz="8" w:space="0" w:color="000000"/>
            </w:tcBorders>
            <w:vAlign w:val="center"/>
          </w:tcPr>
          <w:p w:rsidR="00734C1F" w:rsidRDefault="002F197B">
            <w:pPr>
              <w:jc w:val="left"/>
            </w:pPr>
            <w:r>
              <w:rPr>
                <w:rFonts w:hint="eastAsia"/>
              </w:rPr>
              <w:t>2</w:t>
            </w:r>
            <w:r w:rsidR="00A350FA">
              <w:rPr>
                <w:rFonts w:hint="eastAsia"/>
              </w:rPr>
              <w:t>,</w:t>
            </w:r>
            <w:r>
              <w:rPr>
                <w:rFonts w:hint="eastAsia"/>
              </w:rPr>
              <w:t>010.62</w:t>
            </w: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其中：1.房屋（平方米）</w:t>
            </w:r>
          </w:p>
        </w:tc>
        <w:tc>
          <w:tcPr>
            <w:tcW w:w="993"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2.通用设备（台/套/辆）</w:t>
            </w:r>
          </w:p>
        </w:tc>
        <w:tc>
          <w:tcPr>
            <w:tcW w:w="993" w:type="dxa"/>
            <w:tcBorders>
              <w:top w:val="nil"/>
              <w:left w:val="nil"/>
              <w:bottom w:val="thick" w:sz="8" w:space="0" w:color="000000"/>
              <w:right w:val="thick" w:sz="8" w:space="0" w:color="000000"/>
            </w:tcBorders>
            <w:vAlign w:val="center"/>
          </w:tcPr>
          <w:p w:rsidR="00734C1F" w:rsidRDefault="00374B9E">
            <w:pPr>
              <w:jc w:val="left"/>
            </w:pPr>
            <w:r>
              <w:rPr>
                <w:rFonts w:hint="eastAsia"/>
              </w:rPr>
              <w:t>1535</w:t>
            </w:r>
          </w:p>
        </w:tc>
        <w:tc>
          <w:tcPr>
            <w:tcW w:w="992" w:type="dxa"/>
            <w:tcBorders>
              <w:top w:val="nil"/>
              <w:left w:val="nil"/>
              <w:bottom w:val="thick" w:sz="8" w:space="0" w:color="000000"/>
              <w:right w:val="thick" w:sz="8" w:space="0" w:color="000000"/>
            </w:tcBorders>
            <w:vAlign w:val="center"/>
          </w:tcPr>
          <w:p w:rsidR="00734C1F" w:rsidRDefault="0027485B">
            <w:pPr>
              <w:jc w:val="left"/>
            </w:pPr>
            <w:r>
              <w:rPr>
                <w:rFonts w:hint="eastAsia"/>
              </w:rPr>
              <w:t>1311</w:t>
            </w:r>
          </w:p>
        </w:tc>
        <w:tc>
          <w:tcPr>
            <w:tcW w:w="992" w:type="dxa"/>
            <w:tcBorders>
              <w:top w:val="nil"/>
              <w:left w:val="nil"/>
              <w:bottom w:val="thick" w:sz="8" w:space="0" w:color="000000"/>
              <w:right w:val="thick" w:sz="8" w:space="0" w:color="000000"/>
            </w:tcBorders>
            <w:vAlign w:val="center"/>
          </w:tcPr>
          <w:p w:rsidR="00734C1F" w:rsidRDefault="002B1226">
            <w:pPr>
              <w:jc w:val="left"/>
            </w:pPr>
            <w:r>
              <w:rPr>
                <w:rFonts w:hint="eastAsia"/>
              </w:rPr>
              <w:t>1</w:t>
            </w:r>
            <w:r w:rsidR="00A350FA">
              <w:rPr>
                <w:rFonts w:hint="eastAsia"/>
              </w:rPr>
              <w:t>,</w:t>
            </w:r>
            <w:r>
              <w:rPr>
                <w:rFonts w:hint="eastAsia"/>
              </w:rPr>
              <w:t>241.10</w:t>
            </w:r>
          </w:p>
        </w:tc>
        <w:tc>
          <w:tcPr>
            <w:tcW w:w="1408" w:type="dxa"/>
            <w:tcBorders>
              <w:top w:val="nil"/>
              <w:left w:val="nil"/>
              <w:bottom w:val="thick" w:sz="8" w:space="0" w:color="000000"/>
              <w:right w:val="thick" w:sz="8" w:space="0" w:color="000000"/>
            </w:tcBorders>
            <w:vAlign w:val="center"/>
          </w:tcPr>
          <w:p w:rsidR="00734C1F" w:rsidRDefault="002B1226">
            <w:pPr>
              <w:jc w:val="left"/>
            </w:pPr>
            <w:r>
              <w:rPr>
                <w:rFonts w:hint="eastAsia"/>
              </w:rPr>
              <w:t>1</w:t>
            </w:r>
            <w:r w:rsidR="00A350FA">
              <w:rPr>
                <w:rFonts w:hint="eastAsia"/>
              </w:rPr>
              <w:t>,</w:t>
            </w:r>
            <w:r>
              <w:rPr>
                <w:rFonts w:hint="eastAsia"/>
              </w:rPr>
              <w:t>148.47</w:t>
            </w: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其中：（1）车辆（辆）</w:t>
            </w:r>
          </w:p>
        </w:tc>
        <w:tc>
          <w:tcPr>
            <w:tcW w:w="993"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一般公务用车</w:t>
            </w:r>
          </w:p>
        </w:tc>
        <w:tc>
          <w:tcPr>
            <w:tcW w:w="993"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执法执勤用车</w:t>
            </w:r>
          </w:p>
        </w:tc>
        <w:tc>
          <w:tcPr>
            <w:tcW w:w="993"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特种专业技术用车</w:t>
            </w:r>
          </w:p>
        </w:tc>
        <w:tc>
          <w:tcPr>
            <w:tcW w:w="993"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其他用车</w:t>
            </w:r>
          </w:p>
        </w:tc>
        <w:tc>
          <w:tcPr>
            <w:tcW w:w="993"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（2）单价50万元以上通用设备（不含车辆）</w:t>
            </w:r>
          </w:p>
        </w:tc>
        <w:tc>
          <w:tcPr>
            <w:tcW w:w="993"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3.专用设备（台/套）</w:t>
            </w:r>
          </w:p>
        </w:tc>
        <w:tc>
          <w:tcPr>
            <w:tcW w:w="993" w:type="dxa"/>
            <w:tcBorders>
              <w:top w:val="nil"/>
              <w:left w:val="nil"/>
              <w:bottom w:val="thick" w:sz="8" w:space="0" w:color="000000"/>
              <w:right w:val="thick" w:sz="8" w:space="0" w:color="000000"/>
            </w:tcBorders>
            <w:vAlign w:val="center"/>
          </w:tcPr>
          <w:p w:rsidR="00734C1F" w:rsidRDefault="00374B9E">
            <w:pPr>
              <w:jc w:val="left"/>
            </w:pPr>
            <w:r>
              <w:rPr>
                <w:rFonts w:hint="eastAsia"/>
              </w:rPr>
              <w:t>182</w:t>
            </w:r>
          </w:p>
        </w:tc>
        <w:tc>
          <w:tcPr>
            <w:tcW w:w="992" w:type="dxa"/>
            <w:tcBorders>
              <w:top w:val="nil"/>
              <w:left w:val="nil"/>
              <w:bottom w:val="thick" w:sz="8" w:space="0" w:color="000000"/>
              <w:right w:val="thick" w:sz="8" w:space="0" w:color="000000"/>
            </w:tcBorders>
            <w:vAlign w:val="center"/>
          </w:tcPr>
          <w:p w:rsidR="00734C1F" w:rsidRDefault="0027485B">
            <w:pPr>
              <w:jc w:val="left"/>
            </w:pPr>
            <w:r>
              <w:rPr>
                <w:rFonts w:hint="eastAsia"/>
              </w:rPr>
              <w:t>186</w:t>
            </w:r>
          </w:p>
        </w:tc>
        <w:tc>
          <w:tcPr>
            <w:tcW w:w="992" w:type="dxa"/>
            <w:tcBorders>
              <w:top w:val="nil"/>
              <w:left w:val="nil"/>
              <w:bottom w:val="thick" w:sz="8" w:space="0" w:color="000000"/>
              <w:right w:val="thick" w:sz="8" w:space="0" w:color="000000"/>
            </w:tcBorders>
            <w:vAlign w:val="center"/>
          </w:tcPr>
          <w:p w:rsidR="00734C1F" w:rsidRDefault="002B1226">
            <w:pPr>
              <w:jc w:val="left"/>
            </w:pPr>
            <w:r>
              <w:rPr>
                <w:rFonts w:hint="eastAsia"/>
              </w:rPr>
              <w:t>183.32</w:t>
            </w:r>
          </w:p>
        </w:tc>
        <w:tc>
          <w:tcPr>
            <w:tcW w:w="1408" w:type="dxa"/>
            <w:tcBorders>
              <w:top w:val="nil"/>
              <w:left w:val="nil"/>
              <w:bottom w:val="thick" w:sz="8" w:space="0" w:color="000000"/>
              <w:right w:val="thick" w:sz="8" w:space="0" w:color="000000"/>
            </w:tcBorders>
            <w:vAlign w:val="center"/>
          </w:tcPr>
          <w:p w:rsidR="00734C1F" w:rsidRDefault="002B1226">
            <w:pPr>
              <w:jc w:val="left"/>
            </w:pPr>
            <w:r>
              <w:rPr>
                <w:rFonts w:hint="eastAsia"/>
              </w:rPr>
              <w:t>188.15</w:t>
            </w: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其中：单价100万元以上专用设备</w:t>
            </w:r>
          </w:p>
        </w:tc>
        <w:tc>
          <w:tcPr>
            <w:tcW w:w="993"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4.其他固定资产</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2B1226" w:rsidP="002B1226">
            <w:pPr>
              <w:jc w:val="left"/>
            </w:pPr>
            <w:r>
              <w:rPr>
                <w:rFonts w:hint="eastAsia"/>
              </w:rPr>
              <w:t>656.98</w:t>
            </w:r>
          </w:p>
        </w:tc>
        <w:tc>
          <w:tcPr>
            <w:tcW w:w="1408" w:type="dxa"/>
            <w:tcBorders>
              <w:top w:val="nil"/>
              <w:left w:val="nil"/>
              <w:bottom w:val="thick" w:sz="8" w:space="0" w:color="000000"/>
              <w:right w:val="thick" w:sz="8" w:space="0" w:color="000000"/>
            </w:tcBorders>
            <w:vAlign w:val="center"/>
          </w:tcPr>
          <w:p w:rsidR="00734C1F" w:rsidRDefault="002B1226">
            <w:pPr>
              <w:jc w:val="left"/>
            </w:pPr>
            <w:r>
              <w:rPr>
                <w:rFonts w:hint="eastAsia"/>
              </w:rPr>
              <w:t>674.00</w:t>
            </w: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减：累计折旧及减值准备</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2F197B">
            <w:pPr>
              <w:jc w:val="left"/>
            </w:pPr>
            <w:r>
              <w:rPr>
                <w:rFonts w:hint="eastAsia"/>
              </w:rPr>
              <w:t>1</w:t>
            </w:r>
            <w:r w:rsidR="00A350FA">
              <w:rPr>
                <w:rFonts w:hint="eastAsia"/>
              </w:rPr>
              <w:t>,</w:t>
            </w:r>
            <w:r>
              <w:rPr>
                <w:rFonts w:hint="eastAsia"/>
              </w:rPr>
              <w:t>662.20</w:t>
            </w:r>
          </w:p>
        </w:tc>
        <w:tc>
          <w:tcPr>
            <w:tcW w:w="1408" w:type="dxa"/>
            <w:tcBorders>
              <w:top w:val="nil"/>
              <w:left w:val="nil"/>
              <w:bottom w:val="thick" w:sz="8" w:space="0" w:color="000000"/>
              <w:right w:val="thick" w:sz="8" w:space="0" w:color="000000"/>
            </w:tcBorders>
            <w:vAlign w:val="center"/>
          </w:tcPr>
          <w:p w:rsidR="002F197B" w:rsidRDefault="005B247A">
            <w:pPr>
              <w:jc w:val="left"/>
            </w:pPr>
            <w:r>
              <w:rPr>
                <w:rFonts w:hint="eastAsia"/>
              </w:rPr>
              <w:t>1,610.77</w:t>
            </w: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（三）长期股权投资</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（四）长期债券投资</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（五）在建工程</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（六）无形资产</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减：累计摊销</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sz w:val="20"/>
              </w:rPr>
              <w:t xml:space="preserve">  （七）其他资产</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734C1F">
            <w:pPr>
              <w:jc w:val="left"/>
            </w:pPr>
          </w:p>
        </w:tc>
        <w:tc>
          <w:tcPr>
            <w:tcW w:w="1408" w:type="dxa"/>
            <w:tcBorders>
              <w:top w:val="nil"/>
              <w:left w:val="nil"/>
              <w:bottom w:val="thick" w:sz="8" w:space="0" w:color="000000"/>
              <w:right w:val="thick" w:sz="8" w:space="0" w:color="000000"/>
            </w:tcBorders>
            <w:vAlign w:val="center"/>
          </w:tcPr>
          <w:p w:rsidR="00734C1F" w:rsidRDefault="00734C1F">
            <w:pPr>
              <w:jc w:val="left"/>
            </w:pP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b/>
                <w:sz w:val="20"/>
              </w:rPr>
              <w:t>二、负债合计</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2F197B">
            <w:pPr>
              <w:jc w:val="left"/>
            </w:pPr>
            <w:r>
              <w:rPr>
                <w:rFonts w:hint="eastAsia"/>
              </w:rPr>
              <w:t>491.34</w:t>
            </w:r>
          </w:p>
        </w:tc>
        <w:tc>
          <w:tcPr>
            <w:tcW w:w="1408" w:type="dxa"/>
            <w:tcBorders>
              <w:top w:val="nil"/>
              <w:left w:val="nil"/>
              <w:bottom w:val="thick" w:sz="8" w:space="0" w:color="000000"/>
              <w:right w:val="thick" w:sz="8" w:space="0" w:color="000000"/>
            </w:tcBorders>
            <w:vAlign w:val="center"/>
          </w:tcPr>
          <w:p w:rsidR="00734C1F" w:rsidRDefault="002F197B">
            <w:pPr>
              <w:jc w:val="left"/>
            </w:pPr>
            <w:r>
              <w:rPr>
                <w:rFonts w:hint="eastAsia"/>
              </w:rPr>
              <w:t>400.89</w:t>
            </w:r>
          </w:p>
        </w:tc>
      </w:tr>
      <w:tr w:rsidR="00734C1F" w:rsidTr="00A350FA">
        <w:tc>
          <w:tcPr>
            <w:tcW w:w="5680" w:type="dxa"/>
            <w:tcBorders>
              <w:top w:val="nil"/>
              <w:left w:val="thick" w:sz="8" w:space="0" w:color="000000"/>
              <w:bottom w:val="thick" w:sz="8" w:space="0" w:color="000000"/>
              <w:right w:val="thick" w:sz="8" w:space="0" w:color="000000"/>
            </w:tcBorders>
            <w:vAlign w:val="center"/>
            <w:hideMark/>
          </w:tcPr>
          <w:p w:rsidR="00734C1F" w:rsidRDefault="00734C1F">
            <w:pPr>
              <w:jc w:val="left"/>
            </w:pPr>
            <w:r>
              <w:rPr>
                <w:rFonts w:cs="宋体" w:hint="eastAsia"/>
                <w:b/>
                <w:sz w:val="20"/>
              </w:rPr>
              <w:t>三、净资产合计</w:t>
            </w:r>
          </w:p>
        </w:tc>
        <w:tc>
          <w:tcPr>
            <w:tcW w:w="993"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hideMark/>
          </w:tcPr>
          <w:p w:rsidR="00734C1F" w:rsidRDefault="00734C1F">
            <w:pPr>
              <w:jc w:val="center"/>
            </w:pPr>
            <w:r>
              <w:rPr>
                <w:rFonts w:cs="宋体" w:hint="eastAsia"/>
                <w:sz w:val="20"/>
              </w:rPr>
              <w:t>——</w:t>
            </w:r>
          </w:p>
        </w:tc>
        <w:tc>
          <w:tcPr>
            <w:tcW w:w="992" w:type="dxa"/>
            <w:tcBorders>
              <w:top w:val="nil"/>
              <w:left w:val="nil"/>
              <w:bottom w:val="thick" w:sz="8" w:space="0" w:color="000000"/>
              <w:right w:val="thick" w:sz="8" w:space="0" w:color="000000"/>
            </w:tcBorders>
            <w:vAlign w:val="center"/>
          </w:tcPr>
          <w:p w:rsidR="00734C1F" w:rsidRDefault="002F197B">
            <w:pPr>
              <w:jc w:val="left"/>
            </w:pPr>
            <w:r>
              <w:rPr>
                <w:rFonts w:hint="eastAsia"/>
              </w:rPr>
              <w:t>455.59</w:t>
            </w:r>
          </w:p>
        </w:tc>
        <w:tc>
          <w:tcPr>
            <w:tcW w:w="1408" w:type="dxa"/>
            <w:tcBorders>
              <w:top w:val="nil"/>
              <w:left w:val="nil"/>
              <w:bottom w:val="thick" w:sz="8" w:space="0" w:color="000000"/>
              <w:right w:val="thick" w:sz="8" w:space="0" w:color="000000"/>
            </w:tcBorders>
            <w:vAlign w:val="center"/>
          </w:tcPr>
          <w:p w:rsidR="00734C1F" w:rsidRDefault="002F197B">
            <w:pPr>
              <w:jc w:val="left"/>
            </w:pPr>
            <w:r>
              <w:rPr>
                <w:rFonts w:hint="eastAsia"/>
              </w:rPr>
              <w:t>456.5</w:t>
            </w:r>
            <w:r w:rsidR="00D5015A">
              <w:rPr>
                <w:rFonts w:hint="eastAsia"/>
              </w:rPr>
              <w:t>4</w:t>
            </w:r>
          </w:p>
        </w:tc>
      </w:tr>
    </w:tbl>
    <w:p w:rsidR="005A4CE6" w:rsidRDefault="005A4CE6">
      <w:pPr>
        <w:jc w:val="left"/>
      </w:pPr>
    </w:p>
    <w:p w:rsidR="005A4CE6" w:rsidRDefault="00780CA3">
      <w:pPr>
        <w:jc w:val="center"/>
      </w:pPr>
      <w:r>
        <w:rPr>
          <w:rFonts w:ascii="黑体" w:eastAsia="黑体" w:hAnsi="黑体" w:cs="黑体"/>
          <w:sz w:val="30"/>
        </w:rPr>
        <w:lastRenderedPageBreak/>
        <w:t xml:space="preserve">第三部分  </w:t>
      </w:r>
      <w:r w:rsidR="00416C48">
        <w:rPr>
          <w:rFonts w:ascii="黑体" w:eastAsia="黑体" w:hAnsi="黑体" w:cs="黑体"/>
          <w:sz w:val="30"/>
        </w:rPr>
        <w:t>中共上海市委政法委员会</w:t>
      </w:r>
      <w:r>
        <w:rPr>
          <w:rFonts w:ascii="黑体" w:eastAsia="黑体" w:hAnsi="黑体" w:cs="黑体"/>
          <w:sz w:val="30"/>
        </w:rPr>
        <w:t>2021年度部门决算情况说明</w:t>
      </w:r>
    </w:p>
    <w:p w:rsidR="005A4CE6" w:rsidRDefault="00780CA3">
      <w:pPr>
        <w:jc w:val="center"/>
      </w:pPr>
      <w:r>
        <w:rPr>
          <w:rFonts w:ascii="黑体" w:eastAsia="黑体" w:hAnsi="黑体" w:cs="黑体"/>
          <w:sz w:val="30"/>
        </w:rPr>
        <w:t xml:space="preserve"> </w:t>
      </w:r>
    </w:p>
    <w:p w:rsidR="005A4CE6" w:rsidRPr="00416C48" w:rsidRDefault="005A4CE6">
      <w:pPr>
        <w:ind w:firstLine="567"/>
        <w:jc w:val="left"/>
      </w:pPr>
    </w:p>
    <w:p w:rsidR="005A4CE6" w:rsidRDefault="00780CA3">
      <w:pPr>
        <w:ind w:firstLine="567"/>
        <w:jc w:val="left"/>
      </w:pPr>
      <w:r>
        <w:rPr>
          <w:rFonts w:ascii="楷体" w:eastAsia="楷体" w:hAnsi="楷体" w:cs="楷体"/>
          <w:b/>
          <w:sz w:val="30"/>
        </w:rPr>
        <w:t>一、收入支出决算总体情况说明</w:t>
      </w:r>
    </w:p>
    <w:p w:rsidR="005A4CE6" w:rsidRDefault="00416C48">
      <w:pPr>
        <w:ind w:firstLine="567"/>
        <w:jc w:val="left"/>
      </w:pPr>
      <w:r>
        <w:rPr>
          <w:rFonts w:ascii="仿宋" w:eastAsia="仿宋" w:hAnsi="仿宋" w:cs="仿宋"/>
          <w:sz w:val="30"/>
        </w:rPr>
        <w:t>中共上海市委政法委员会</w:t>
      </w:r>
      <w:r w:rsidR="00780CA3">
        <w:rPr>
          <w:rFonts w:ascii="仿宋" w:eastAsia="仿宋" w:hAnsi="仿宋" w:cs="仿宋"/>
          <w:sz w:val="30"/>
        </w:rPr>
        <w:t>2021年度收入支出总计</w:t>
      </w:r>
      <w:r w:rsidR="00374B9E">
        <w:rPr>
          <w:rFonts w:ascii="仿宋" w:eastAsia="仿宋" w:hAnsi="仿宋" w:cs="仿宋" w:hint="eastAsia"/>
          <w:sz w:val="30"/>
        </w:rPr>
        <w:t>4</w:t>
      </w:r>
      <w:r w:rsidR="002B2BE1">
        <w:rPr>
          <w:rFonts w:ascii="仿宋" w:eastAsia="仿宋" w:hAnsi="仿宋" w:cs="仿宋" w:hint="eastAsia"/>
          <w:sz w:val="30"/>
        </w:rPr>
        <w:t>,</w:t>
      </w:r>
      <w:r w:rsidR="00374B9E">
        <w:rPr>
          <w:rFonts w:ascii="仿宋" w:eastAsia="仿宋" w:hAnsi="仿宋" w:cs="仿宋" w:hint="eastAsia"/>
          <w:sz w:val="30"/>
        </w:rPr>
        <w:t>097.63</w:t>
      </w:r>
      <w:r w:rsidR="00780CA3">
        <w:rPr>
          <w:rFonts w:ascii="仿宋" w:eastAsia="仿宋" w:hAnsi="仿宋" w:cs="仿宋"/>
          <w:sz w:val="30"/>
        </w:rPr>
        <w:t>万元。与2020年度相比，收入支出总计减少</w:t>
      </w:r>
      <w:r w:rsidR="00374B9E">
        <w:rPr>
          <w:rFonts w:ascii="仿宋" w:eastAsia="仿宋" w:hAnsi="仿宋" w:cs="仿宋" w:hint="eastAsia"/>
          <w:sz w:val="30"/>
        </w:rPr>
        <w:t>1</w:t>
      </w:r>
      <w:r w:rsidR="002B2BE1">
        <w:rPr>
          <w:rFonts w:ascii="仿宋" w:eastAsia="仿宋" w:hAnsi="仿宋" w:cs="仿宋" w:hint="eastAsia"/>
          <w:sz w:val="30"/>
        </w:rPr>
        <w:t>,</w:t>
      </w:r>
      <w:r w:rsidR="00374B9E">
        <w:rPr>
          <w:rFonts w:ascii="仿宋" w:eastAsia="仿宋" w:hAnsi="仿宋" w:cs="仿宋" w:hint="eastAsia"/>
          <w:sz w:val="30"/>
        </w:rPr>
        <w:t>477.03</w:t>
      </w:r>
      <w:r w:rsidR="00780CA3">
        <w:rPr>
          <w:rFonts w:ascii="仿宋" w:eastAsia="仿宋" w:hAnsi="仿宋" w:cs="仿宋"/>
          <w:sz w:val="30"/>
        </w:rPr>
        <w:t>万元，下降</w:t>
      </w:r>
      <w:r w:rsidR="00374B9E">
        <w:rPr>
          <w:rFonts w:ascii="仿宋" w:eastAsia="仿宋" w:hAnsi="仿宋" w:cs="仿宋" w:hint="eastAsia"/>
          <w:sz w:val="30"/>
        </w:rPr>
        <w:t>36</w:t>
      </w:r>
      <w:r w:rsidR="00780CA3">
        <w:rPr>
          <w:rFonts w:ascii="仿宋" w:eastAsia="仿宋" w:hAnsi="仿宋" w:cs="仿宋"/>
          <w:sz w:val="30"/>
        </w:rPr>
        <w:t>%。主要原因：</w:t>
      </w:r>
      <w:r w:rsidR="00374B9E">
        <w:rPr>
          <w:rFonts w:ascii="仿宋" w:eastAsia="仿宋" w:hAnsi="仿宋" w:cs="仿宋" w:hint="eastAsia"/>
          <w:sz w:val="30"/>
        </w:rPr>
        <w:t>2020年度的信息化建设项目已完成</w:t>
      </w:r>
      <w:r w:rsidR="00780CA3">
        <w:rPr>
          <w:rFonts w:ascii="仿宋" w:eastAsia="仿宋" w:hAnsi="仿宋" w:cs="仿宋"/>
          <w:sz w:val="30"/>
        </w:rPr>
        <w:t>。</w:t>
      </w:r>
    </w:p>
    <w:p w:rsidR="005A4CE6" w:rsidRDefault="00780CA3">
      <w:pPr>
        <w:ind w:firstLine="567"/>
        <w:jc w:val="left"/>
      </w:pPr>
      <w:r>
        <w:rPr>
          <w:rFonts w:ascii="楷体" w:eastAsia="楷体" w:hAnsi="楷体" w:cs="楷体"/>
          <w:b/>
          <w:sz w:val="30"/>
        </w:rPr>
        <w:t>二、收入决算情况说明</w:t>
      </w:r>
    </w:p>
    <w:p w:rsidR="005A4CE6" w:rsidRDefault="00780CA3">
      <w:pPr>
        <w:ind w:firstLine="567"/>
        <w:jc w:val="left"/>
      </w:pPr>
      <w:r>
        <w:rPr>
          <w:rFonts w:ascii="仿宋" w:eastAsia="仿宋" w:hAnsi="仿宋" w:cs="仿宋"/>
          <w:sz w:val="30"/>
        </w:rPr>
        <w:t>本年收入合计</w:t>
      </w:r>
      <w:r w:rsidR="00E2453D">
        <w:rPr>
          <w:rFonts w:ascii="仿宋" w:eastAsia="仿宋" w:hAnsi="仿宋" w:cs="仿宋" w:hint="eastAsia"/>
          <w:sz w:val="30"/>
        </w:rPr>
        <w:t>4</w:t>
      </w:r>
      <w:r w:rsidR="002B2BE1">
        <w:rPr>
          <w:rFonts w:ascii="仿宋" w:eastAsia="仿宋" w:hAnsi="仿宋" w:cs="仿宋" w:hint="eastAsia"/>
          <w:sz w:val="30"/>
        </w:rPr>
        <w:t>,</w:t>
      </w:r>
      <w:r w:rsidR="00E2453D">
        <w:rPr>
          <w:rFonts w:ascii="仿宋" w:eastAsia="仿宋" w:hAnsi="仿宋" w:cs="仿宋" w:hint="eastAsia"/>
          <w:sz w:val="30"/>
        </w:rPr>
        <w:t>097.63</w:t>
      </w:r>
      <w:r>
        <w:rPr>
          <w:rFonts w:ascii="仿宋" w:eastAsia="仿宋" w:hAnsi="仿宋" w:cs="仿宋"/>
          <w:sz w:val="30"/>
        </w:rPr>
        <w:t>万元，其中：财政拨款收入</w:t>
      </w:r>
      <w:r w:rsidR="00E2453D">
        <w:rPr>
          <w:rFonts w:ascii="仿宋" w:eastAsia="仿宋" w:hAnsi="仿宋" w:cs="仿宋" w:hint="eastAsia"/>
          <w:sz w:val="30"/>
        </w:rPr>
        <w:t>4</w:t>
      </w:r>
      <w:r w:rsidR="002B2BE1">
        <w:rPr>
          <w:rFonts w:ascii="仿宋" w:eastAsia="仿宋" w:hAnsi="仿宋" w:cs="仿宋" w:hint="eastAsia"/>
          <w:sz w:val="30"/>
        </w:rPr>
        <w:t>,</w:t>
      </w:r>
      <w:r w:rsidR="00E2453D">
        <w:rPr>
          <w:rFonts w:ascii="仿宋" w:eastAsia="仿宋" w:hAnsi="仿宋" w:cs="仿宋" w:hint="eastAsia"/>
          <w:sz w:val="30"/>
        </w:rPr>
        <w:t>097.63</w:t>
      </w:r>
      <w:r>
        <w:rPr>
          <w:rFonts w:ascii="仿宋" w:eastAsia="仿宋" w:hAnsi="仿宋" w:cs="仿宋"/>
          <w:sz w:val="30"/>
        </w:rPr>
        <w:t>万元，占</w:t>
      </w:r>
      <w:r w:rsidR="00E2453D">
        <w:rPr>
          <w:rFonts w:ascii="仿宋" w:eastAsia="仿宋" w:hAnsi="仿宋" w:cs="仿宋" w:hint="eastAsia"/>
          <w:sz w:val="30"/>
        </w:rPr>
        <w:t>100</w:t>
      </w:r>
      <w:r>
        <w:rPr>
          <w:rFonts w:ascii="仿宋" w:eastAsia="仿宋" w:hAnsi="仿宋" w:cs="仿宋"/>
          <w:sz w:val="30"/>
        </w:rPr>
        <w:t>%。</w:t>
      </w:r>
    </w:p>
    <w:p w:rsidR="005A4CE6" w:rsidRDefault="00780CA3">
      <w:pPr>
        <w:ind w:firstLine="567"/>
        <w:jc w:val="left"/>
      </w:pPr>
      <w:r>
        <w:rPr>
          <w:rFonts w:ascii="楷体" w:eastAsia="楷体" w:hAnsi="楷体" w:cs="楷体"/>
          <w:b/>
          <w:sz w:val="30"/>
        </w:rPr>
        <w:t>三、支出决算情况说明</w:t>
      </w:r>
    </w:p>
    <w:p w:rsidR="005A4CE6" w:rsidRDefault="00780CA3">
      <w:pPr>
        <w:ind w:firstLine="567"/>
        <w:jc w:val="left"/>
      </w:pPr>
      <w:r>
        <w:rPr>
          <w:rFonts w:ascii="仿宋" w:eastAsia="仿宋" w:hAnsi="仿宋" w:cs="仿宋"/>
          <w:sz w:val="30"/>
        </w:rPr>
        <w:t>本年支出合计</w:t>
      </w:r>
      <w:r w:rsidR="00E2453D">
        <w:rPr>
          <w:rFonts w:ascii="仿宋" w:eastAsia="仿宋" w:hAnsi="仿宋" w:cs="仿宋" w:hint="eastAsia"/>
          <w:sz w:val="30"/>
        </w:rPr>
        <w:t>4</w:t>
      </w:r>
      <w:r w:rsidR="002B2BE1">
        <w:rPr>
          <w:rFonts w:ascii="仿宋" w:eastAsia="仿宋" w:hAnsi="仿宋" w:cs="仿宋" w:hint="eastAsia"/>
          <w:sz w:val="30"/>
        </w:rPr>
        <w:t>,</w:t>
      </w:r>
      <w:r w:rsidR="00E2453D">
        <w:rPr>
          <w:rFonts w:ascii="仿宋" w:eastAsia="仿宋" w:hAnsi="仿宋" w:cs="仿宋" w:hint="eastAsia"/>
          <w:sz w:val="30"/>
        </w:rPr>
        <w:t>077.34</w:t>
      </w:r>
      <w:r>
        <w:rPr>
          <w:rFonts w:ascii="仿宋" w:eastAsia="仿宋" w:hAnsi="仿宋" w:cs="仿宋"/>
          <w:sz w:val="30"/>
        </w:rPr>
        <w:t>万元，其中：基本支出</w:t>
      </w:r>
      <w:r w:rsidR="00E2453D">
        <w:rPr>
          <w:rFonts w:ascii="仿宋" w:eastAsia="仿宋" w:hAnsi="仿宋" w:cs="仿宋" w:hint="eastAsia"/>
          <w:sz w:val="30"/>
        </w:rPr>
        <w:t>1</w:t>
      </w:r>
      <w:r w:rsidR="002B2BE1">
        <w:rPr>
          <w:rFonts w:ascii="仿宋" w:eastAsia="仿宋" w:hAnsi="仿宋" w:cs="仿宋" w:hint="eastAsia"/>
          <w:sz w:val="30"/>
        </w:rPr>
        <w:t>,</w:t>
      </w:r>
      <w:r w:rsidR="00E2453D">
        <w:rPr>
          <w:rFonts w:ascii="仿宋" w:eastAsia="仿宋" w:hAnsi="仿宋" w:cs="仿宋" w:hint="eastAsia"/>
          <w:sz w:val="30"/>
        </w:rPr>
        <w:t>489.37</w:t>
      </w:r>
      <w:r>
        <w:rPr>
          <w:rFonts w:ascii="仿宋" w:eastAsia="仿宋" w:hAnsi="仿宋" w:cs="仿宋"/>
          <w:sz w:val="30"/>
        </w:rPr>
        <w:t>万元，占</w:t>
      </w:r>
      <w:r w:rsidR="00E2453D">
        <w:rPr>
          <w:rFonts w:ascii="仿宋" w:eastAsia="仿宋" w:hAnsi="仿宋" w:cs="仿宋" w:hint="eastAsia"/>
          <w:sz w:val="30"/>
        </w:rPr>
        <w:t>36.53</w:t>
      </w:r>
      <w:r>
        <w:rPr>
          <w:rFonts w:ascii="仿宋" w:eastAsia="仿宋" w:hAnsi="仿宋" w:cs="仿宋"/>
          <w:sz w:val="30"/>
        </w:rPr>
        <w:t>%；项目支出</w:t>
      </w:r>
      <w:r w:rsidR="00E2453D">
        <w:rPr>
          <w:rFonts w:ascii="仿宋" w:eastAsia="仿宋" w:hAnsi="仿宋" w:cs="仿宋" w:hint="eastAsia"/>
          <w:sz w:val="30"/>
        </w:rPr>
        <w:t>2</w:t>
      </w:r>
      <w:r w:rsidR="002B2BE1">
        <w:rPr>
          <w:rFonts w:ascii="仿宋" w:eastAsia="仿宋" w:hAnsi="仿宋" w:cs="仿宋" w:hint="eastAsia"/>
          <w:sz w:val="30"/>
        </w:rPr>
        <w:t>,</w:t>
      </w:r>
      <w:r w:rsidR="00E2453D">
        <w:rPr>
          <w:rFonts w:ascii="仿宋" w:eastAsia="仿宋" w:hAnsi="仿宋" w:cs="仿宋" w:hint="eastAsia"/>
          <w:sz w:val="30"/>
        </w:rPr>
        <w:t>587.97</w:t>
      </w:r>
      <w:r>
        <w:rPr>
          <w:rFonts w:ascii="仿宋" w:eastAsia="仿宋" w:hAnsi="仿宋" w:cs="仿宋"/>
          <w:sz w:val="30"/>
        </w:rPr>
        <w:t>万元，占</w:t>
      </w:r>
      <w:r w:rsidR="00E2453D">
        <w:rPr>
          <w:rFonts w:ascii="仿宋" w:eastAsia="仿宋" w:hAnsi="仿宋" w:cs="仿宋" w:hint="eastAsia"/>
          <w:sz w:val="30"/>
        </w:rPr>
        <w:t>63.47</w:t>
      </w:r>
      <w:r>
        <w:rPr>
          <w:rFonts w:ascii="仿宋" w:eastAsia="仿宋" w:hAnsi="仿宋" w:cs="仿宋"/>
          <w:sz w:val="30"/>
        </w:rPr>
        <w:t>%。</w:t>
      </w:r>
    </w:p>
    <w:p w:rsidR="005A4CE6" w:rsidRDefault="00780CA3">
      <w:pPr>
        <w:ind w:firstLine="567"/>
        <w:jc w:val="left"/>
      </w:pPr>
      <w:r>
        <w:rPr>
          <w:rFonts w:ascii="楷体" w:eastAsia="楷体" w:hAnsi="楷体" w:cs="楷体"/>
          <w:b/>
          <w:sz w:val="30"/>
        </w:rPr>
        <w:t>四、财政拨款收入支出决算总体情况说明</w:t>
      </w:r>
    </w:p>
    <w:p w:rsidR="005A4CE6" w:rsidRDefault="00416C48">
      <w:pPr>
        <w:ind w:firstLine="567"/>
        <w:jc w:val="left"/>
      </w:pPr>
      <w:r>
        <w:rPr>
          <w:rFonts w:ascii="仿宋" w:eastAsia="仿宋" w:hAnsi="仿宋" w:cs="仿宋"/>
          <w:sz w:val="30"/>
        </w:rPr>
        <w:t>中共上海市委政法委员会</w:t>
      </w:r>
      <w:r w:rsidR="00780CA3">
        <w:rPr>
          <w:rFonts w:ascii="仿宋" w:eastAsia="仿宋" w:hAnsi="仿宋" w:cs="仿宋"/>
          <w:sz w:val="30"/>
        </w:rPr>
        <w:t>2021年度财政拨款收入支出总计</w:t>
      </w:r>
      <w:r w:rsidR="001C7C9B">
        <w:rPr>
          <w:rFonts w:ascii="仿宋" w:eastAsia="仿宋" w:hAnsi="仿宋" w:cs="仿宋" w:hint="eastAsia"/>
          <w:sz w:val="30"/>
        </w:rPr>
        <w:t>4</w:t>
      </w:r>
      <w:r w:rsidR="002B2BE1">
        <w:rPr>
          <w:rFonts w:ascii="仿宋" w:eastAsia="仿宋" w:hAnsi="仿宋" w:cs="仿宋" w:hint="eastAsia"/>
          <w:sz w:val="30"/>
        </w:rPr>
        <w:t>,</w:t>
      </w:r>
      <w:r w:rsidR="001C7C9B">
        <w:rPr>
          <w:rFonts w:ascii="仿宋" w:eastAsia="仿宋" w:hAnsi="仿宋" w:cs="仿宋" w:hint="eastAsia"/>
          <w:sz w:val="30"/>
        </w:rPr>
        <w:t>097.63</w:t>
      </w:r>
      <w:r w:rsidR="00780CA3">
        <w:rPr>
          <w:rFonts w:ascii="仿宋" w:eastAsia="仿宋" w:hAnsi="仿宋" w:cs="仿宋"/>
          <w:sz w:val="30"/>
        </w:rPr>
        <w:t>万元。与2020年度相比，财政拨款收入支出总计减少</w:t>
      </w:r>
      <w:r w:rsidR="001C7C9B">
        <w:rPr>
          <w:rFonts w:ascii="仿宋" w:eastAsia="仿宋" w:hAnsi="仿宋" w:cs="仿宋" w:hint="eastAsia"/>
          <w:sz w:val="30"/>
        </w:rPr>
        <w:t>1</w:t>
      </w:r>
      <w:r w:rsidR="002B2BE1">
        <w:rPr>
          <w:rFonts w:ascii="仿宋" w:eastAsia="仿宋" w:hAnsi="仿宋" w:cs="仿宋" w:hint="eastAsia"/>
          <w:sz w:val="30"/>
        </w:rPr>
        <w:t>,</w:t>
      </w:r>
      <w:r w:rsidR="001C7C9B">
        <w:rPr>
          <w:rFonts w:ascii="仿宋" w:eastAsia="仿宋" w:hAnsi="仿宋" w:cs="仿宋" w:hint="eastAsia"/>
          <w:sz w:val="30"/>
        </w:rPr>
        <w:t>477.03</w:t>
      </w:r>
      <w:r w:rsidR="00780CA3">
        <w:rPr>
          <w:rFonts w:ascii="仿宋" w:eastAsia="仿宋" w:hAnsi="仿宋" w:cs="仿宋"/>
          <w:sz w:val="30"/>
        </w:rPr>
        <w:t>万元，下降</w:t>
      </w:r>
      <w:r w:rsidR="001C7C9B">
        <w:rPr>
          <w:rFonts w:ascii="仿宋" w:eastAsia="仿宋" w:hAnsi="仿宋" w:cs="仿宋" w:hint="eastAsia"/>
          <w:sz w:val="30"/>
        </w:rPr>
        <w:t>36</w:t>
      </w:r>
      <w:r w:rsidR="00780CA3">
        <w:rPr>
          <w:rFonts w:ascii="仿宋" w:eastAsia="仿宋" w:hAnsi="仿宋" w:cs="仿宋"/>
          <w:sz w:val="30"/>
        </w:rPr>
        <w:t>%。主要原因：</w:t>
      </w:r>
      <w:r w:rsidR="001C7C9B">
        <w:rPr>
          <w:rFonts w:ascii="仿宋" w:eastAsia="仿宋" w:hAnsi="仿宋" w:cs="仿宋" w:hint="eastAsia"/>
          <w:sz w:val="30"/>
        </w:rPr>
        <w:t>2020年度信息化建设项目已完成。</w:t>
      </w:r>
    </w:p>
    <w:p w:rsidR="005A4CE6" w:rsidRDefault="00780CA3">
      <w:pPr>
        <w:ind w:firstLine="567"/>
        <w:jc w:val="left"/>
      </w:pPr>
      <w:r>
        <w:rPr>
          <w:rFonts w:ascii="楷体" w:eastAsia="楷体" w:hAnsi="楷体" w:cs="楷体"/>
          <w:b/>
          <w:sz w:val="30"/>
        </w:rPr>
        <w:t>五、一般公共预算财政拨款支出决算情况说明</w:t>
      </w:r>
    </w:p>
    <w:p w:rsidR="005A4CE6" w:rsidRDefault="00780CA3">
      <w:pPr>
        <w:ind w:firstLine="567"/>
        <w:jc w:val="left"/>
      </w:pPr>
      <w:r>
        <w:rPr>
          <w:rFonts w:ascii="楷体" w:eastAsia="楷体" w:hAnsi="楷体" w:cs="楷体"/>
          <w:b/>
          <w:sz w:val="30"/>
        </w:rPr>
        <w:t>（一）一般公共预算财政拨款支出决算总体情况</w:t>
      </w:r>
    </w:p>
    <w:p w:rsidR="005A4CE6" w:rsidRDefault="00780CA3">
      <w:pPr>
        <w:ind w:firstLine="567"/>
        <w:jc w:val="left"/>
      </w:pPr>
      <w:r>
        <w:rPr>
          <w:rFonts w:ascii="仿宋" w:eastAsia="仿宋" w:hAnsi="仿宋" w:cs="仿宋"/>
          <w:sz w:val="30"/>
        </w:rPr>
        <w:t>一般公共预算财政拨款支出</w:t>
      </w:r>
      <w:r w:rsidR="001A3F86">
        <w:rPr>
          <w:rFonts w:ascii="仿宋" w:eastAsia="仿宋" w:hAnsi="仿宋" w:cs="仿宋" w:hint="eastAsia"/>
          <w:sz w:val="30"/>
        </w:rPr>
        <w:t>4</w:t>
      </w:r>
      <w:r w:rsidR="002B2BE1">
        <w:rPr>
          <w:rFonts w:ascii="仿宋" w:eastAsia="仿宋" w:hAnsi="仿宋" w:cs="仿宋" w:hint="eastAsia"/>
          <w:sz w:val="30"/>
        </w:rPr>
        <w:t>,</w:t>
      </w:r>
      <w:r w:rsidR="001A3F86">
        <w:rPr>
          <w:rFonts w:ascii="仿宋" w:eastAsia="仿宋" w:hAnsi="仿宋" w:cs="仿宋" w:hint="eastAsia"/>
          <w:sz w:val="30"/>
        </w:rPr>
        <w:t>077.34</w:t>
      </w:r>
      <w:r>
        <w:rPr>
          <w:rFonts w:ascii="仿宋" w:eastAsia="仿宋" w:hAnsi="仿宋" w:cs="仿宋"/>
          <w:sz w:val="30"/>
        </w:rPr>
        <w:t>万元，占本年支出合计的</w:t>
      </w:r>
      <w:r w:rsidR="001A3F86">
        <w:rPr>
          <w:rFonts w:ascii="仿宋" w:eastAsia="仿宋" w:hAnsi="仿宋" w:cs="仿宋" w:hint="eastAsia"/>
          <w:sz w:val="30"/>
        </w:rPr>
        <w:t>100</w:t>
      </w:r>
      <w:r>
        <w:rPr>
          <w:rFonts w:ascii="仿宋" w:eastAsia="仿宋" w:hAnsi="仿宋" w:cs="仿宋"/>
          <w:sz w:val="30"/>
        </w:rPr>
        <w:t>%。与2020年度相比，一般公共预算财政拨款支出减少</w:t>
      </w:r>
      <w:r w:rsidR="001A3F86">
        <w:rPr>
          <w:rFonts w:ascii="仿宋" w:eastAsia="仿宋" w:hAnsi="仿宋" w:cs="仿宋" w:hint="eastAsia"/>
          <w:sz w:val="30"/>
        </w:rPr>
        <w:t>1</w:t>
      </w:r>
      <w:r w:rsidR="002B2BE1">
        <w:rPr>
          <w:rFonts w:ascii="仿宋" w:eastAsia="仿宋" w:hAnsi="仿宋" w:cs="仿宋" w:hint="eastAsia"/>
          <w:sz w:val="30"/>
        </w:rPr>
        <w:t>,</w:t>
      </w:r>
      <w:r w:rsidR="001A3F86">
        <w:rPr>
          <w:rFonts w:ascii="仿宋" w:eastAsia="仿宋" w:hAnsi="仿宋" w:cs="仿宋" w:hint="eastAsia"/>
          <w:sz w:val="30"/>
        </w:rPr>
        <w:t>477.03</w:t>
      </w:r>
      <w:r>
        <w:rPr>
          <w:rFonts w:ascii="仿宋" w:eastAsia="仿宋" w:hAnsi="仿宋" w:cs="仿宋"/>
          <w:sz w:val="30"/>
        </w:rPr>
        <w:t>万元，下降</w:t>
      </w:r>
      <w:r w:rsidR="001A3F86">
        <w:rPr>
          <w:rFonts w:ascii="仿宋" w:eastAsia="仿宋" w:hAnsi="仿宋" w:cs="仿宋" w:hint="eastAsia"/>
          <w:sz w:val="30"/>
        </w:rPr>
        <w:t>36</w:t>
      </w:r>
      <w:r>
        <w:rPr>
          <w:rFonts w:ascii="仿宋" w:eastAsia="仿宋" w:hAnsi="仿宋" w:cs="仿宋"/>
          <w:sz w:val="30"/>
        </w:rPr>
        <w:t>%。主要原因：</w:t>
      </w:r>
      <w:r w:rsidR="001A3F86">
        <w:rPr>
          <w:rFonts w:ascii="仿宋" w:eastAsia="仿宋" w:hAnsi="仿宋" w:cs="仿宋" w:hint="eastAsia"/>
          <w:sz w:val="30"/>
        </w:rPr>
        <w:t>2020年度信息化建设项目已完成</w:t>
      </w:r>
      <w:r w:rsidR="001A3F86">
        <w:rPr>
          <w:rFonts w:ascii="仿宋" w:eastAsia="仿宋" w:hAnsi="仿宋" w:cs="仿宋"/>
          <w:sz w:val="30"/>
        </w:rPr>
        <w:t>。</w:t>
      </w:r>
    </w:p>
    <w:p w:rsidR="005A4CE6" w:rsidRDefault="00780CA3">
      <w:pPr>
        <w:ind w:firstLine="567"/>
        <w:jc w:val="left"/>
      </w:pPr>
      <w:r>
        <w:rPr>
          <w:rFonts w:ascii="楷体" w:eastAsia="楷体" w:hAnsi="楷体" w:cs="楷体"/>
          <w:b/>
          <w:sz w:val="30"/>
        </w:rPr>
        <w:t>（二）一般公共预算财政拨款支出决算结构情况</w:t>
      </w:r>
    </w:p>
    <w:p w:rsidR="005A4CE6" w:rsidRDefault="00780CA3">
      <w:pPr>
        <w:ind w:firstLine="567"/>
        <w:jc w:val="left"/>
      </w:pPr>
      <w:r>
        <w:rPr>
          <w:rFonts w:ascii="仿宋" w:eastAsia="仿宋" w:hAnsi="仿宋" w:cs="仿宋"/>
          <w:sz w:val="30"/>
        </w:rPr>
        <w:lastRenderedPageBreak/>
        <w:t>一般公共预算财政拨款支出</w:t>
      </w:r>
      <w:r w:rsidR="00F708AE">
        <w:rPr>
          <w:rFonts w:ascii="仿宋" w:eastAsia="仿宋" w:hAnsi="仿宋" w:cs="仿宋" w:hint="eastAsia"/>
          <w:sz w:val="30"/>
        </w:rPr>
        <w:t>4</w:t>
      </w:r>
      <w:r w:rsidR="002B2BE1">
        <w:rPr>
          <w:rFonts w:ascii="仿宋" w:eastAsia="仿宋" w:hAnsi="仿宋" w:cs="仿宋" w:hint="eastAsia"/>
          <w:sz w:val="30"/>
        </w:rPr>
        <w:t>,</w:t>
      </w:r>
      <w:r w:rsidR="00F708AE">
        <w:rPr>
          <w:rFonts w:ascii="仿宋" w:eastAsia="仿宋" w:hAnsi="仿宋" w:cs="仿宋" w:hint="eastAsia"/>
          <w:sz w:val="30"/>
        </w:rPr>
        <w:t>077.34</w:t>
      </w:r>
      <w:r>
        <w:rPr>
          <w:rFonts w:ascii="仿宋" w:eastAsia="仿宋" w:hAnsi="仿宋" w:cs="仿宋"/>
          <w:sz w:val="30"/>
        </w:rPr>
        <w:t>万元，主要用于以下方面：一般公共</w:t>
      </w:r>
      <w:r w:rsidR="00F708AE">
        <w:rPr>
          <w:rFonts w:ascii="仿宋" w:eastAsia="仿宋" w:hAnsi="仿宋" w:cs="仿宋" w:hint="eastAsia"/>
          <w:sz w:val="30"/>
        </w:rPr>
        <w:t>安全</w:t>
      </w:r>
      <w:r>
        <w:rPr>
          <w:rFonts w:ascii="仿宋" w:eastAsia="仿宋" w:hAnsi="仿宋" w:cs="仿宋"/>
          <w:sz w:val="30"/>
        </w:rPr>
        <w:t>支出（类）</w:t>
      </w:r>
      <w:r w:rsidR="00F708AE">
        <w:rPr>
          <w:rFonts w:ascii="仿宋" w:eastAsia="仿宋" w:hAnsi="仿宋" w:cs="仿宋" w:hint="eastAsia"/>
          <w:sz w:val="30"/>
        </w:rPr>
        <w:t>4</w:t>
      </w:r>
      <w:r w:rsidR="002B2BE1">
        <w:rPr>
          <w:rFonts w:ascii="仿宋" w:eastAsia="仿宋" w:hAnsi="仿宋" w:cs="仿宋" w:hint="eastAsia"/>
          <w:sz w:val="30"/>
        </w:rPr>
        <w:t>,</w:t>
      </w:r>
      <w:r w:rsidR="00F708AE">
        <w:rPr>
          <w:rFonts w:ascii="仿宋" w:eastAsia="仿宋" w:hAnsi="仿宋" w:cs="仿宋" w:hint="eastAsia"/>
          <w:sz w:val="30"/>
        </w:rPr>
        <w:t>075.82</w:t>
      </w:r>
      <w:r>
        <w:rPr>
          <w:rFonts w:ascii="仿宋" w:eastAsia="仿宋" w:hAnsi="仿宋" w:cs="仿宋"/>
          <w:sz w:val="30"/>
        </w:rPr>
        <w:t>万元，占</w:t>
      </w:r>
      <w:r w:rsidR="00F708AE">
        <w:rPr>
          <w:rFonts w:ascii="仿宋" w:eastAsia="仿宋" w:hAnsi="仿宋" w:cs="仿宋" w:hint="eastAsia"/>
          <w:sz w:val="30"/>
        </w:rPr>
        <w:t>99.96</w:t>
      </w:r>
      <w:r>
        <w:rPr>
          <w:rFonts w:ascii="仿宋" w:eastAsia="仿宋" w:hAnsi="仿宋" w:cs="仿宋"/>
          <w:sz w:val="30"/>
        </w:rPr>
        <w:t>%；</w:t>
      </w:r>
      <w:r w:rsidR="00F708AE">
        <w:rPr>
          <w:rFonts w:ascii="仿宋" w:eastAsia="仿宋" w:hAnsi="仿宋" w:cs="仿宋" w:hint="eastAsia"/>
          <w:sz w:val="30"/>
        </w:rPr>
        <w:t>社会保障和就业</w:t>
      </w:r>
      <w:r>
        <w:rPr>
          <w:rFonts w:ascii="仿宋" w:eastAsia="仿宋" w:hAnsi="仿宋" w:cs="仿宋"/>
          <w:sz w:val="30"/>
        </w:rPr>
        <w:t>（类）</w:t>
      </w:r>
      <w:r w:rsidR="00F708AE">
        <w:rPr>
          <w:rFonts w:ascii="仿宋" w:eastAsia="仿宋" w:hAnsi="仿宋" w:cs="仿宋" w:hint="eastAsia"/>
          <w:sz w:val="30"/>
        </w:rPr>
        <w:t>1.52</w:t>
      </w:r>
      <w:r>
        <w:rPr>
          <w:rFonts w:ascii="仿宋" w:eastAsia="仿宋" w:hAnsi="仿宋" w:cs="仿宋"/>
          <w:sz w:val="30"/>
        </w:rPr>
        <w:t>万元，占</w:t>
      </w:r>
      <w:r w:rsidR="00F708AE">
        <w:rPr>
          <w:rFonts w:ascii="仿宋" w:eastAsia="仿宋" w:hAnsi="仿宋" w:cs="仿宋" w:hint="eastAsia"/>
          <w:sz w:val="30"/>
        </w:rPr>
        <w:t>0.04</w:t>
      </w:r>
      <w:r>
        <w:rPr>
          <w:rFonts w:ascii="仿宋" w:eastAsia="仿宋" w:hAnsi="仿宋" w:cs="仿宋"/>
          <w:sz w:val="30"/>
        </w:rPr>
        <w:t>%</w:t>
      </w:r>
      <w:r w:rsidR="00F708AE">
        <w:rPr>
          <w:rFonts w:ascii="仿宋" w:eastAsia="仿宋" w:hAnsi="仿宋" w:cs="仿宋" w:hint="eastAsia"/>
          <w:sz w:val="30"/>
        </w:rPr>
        <w:t>。</w:t>
      </w:r>
    </w:p>
    <w:p w:rsidR="005A4CE6" w:rsidRDefault="00780CA3">
      <w:pPr>
        <w:ind w:firstLine="567"/>
        <w:jc w:val="left"/>
      </w:pPr>
      <w:r>
        <w:rPr>
          <w:rFonts w:ascii="楷体" w:eastAsia="楷体" w:hAnsi="楷体" w:cs="楷体"/>
          <w:b/>
          <w:sz w:val="30"/>
        </w:rPr>
        <w:t>（三）一般公共预算财政拨款支出决算具体情况</w:t>
      </w:r>
    </w:p>
    <w:p w:rsidR="005A4CE6" w:rsidRDefault="00780CA3">
      <w:pPr>
        <w:ind w:firstLine="567"/>
        <w:jc w:val="left"/>
      </w:pPr>
      <w:r>
        <w:rPr>
          <w:rFonts w:ascii="仿宋" w:eastAsia="仿宋" w:hAnsi="仿宋" w:cs="仿宋"/>
          <w:sz w:val="30"/>
        </w:rPr>
        <w:t>一般公共预算财政拨款支出年初预算为</w:t>
      </w:r>
      <w:r w:rsidR="00BF6570">
        <w:rPr>
          <w:rFonts w:ascii="仿宋" w:eastAsia="仿宋" w:hAnsi="仿宋" w:cs="仿宋" w:hint="eastAsia"/>
          <w:sz w:val="30"/>
        </w:rPr>
        <w:t>4</w:t>
      </w:r>
      <w:r w:rsidR="002B2BE1">
        <w:rPr>
          <w:rFonts w:ascii="仿宋" w:eastAsia="仿宋" w:hAnsi="仿宋" w:cs="仿宋" w:hint="eastAsia"/>
          <w:sz w:val="30"/>
        </w:rPr>
        <w:t>,</w:t>
      </w:r>
      <w:r w:rsidR="00BF6570">
        <w:rPr>
          <w:rFonts w:ascii="仿宋" w:eastAsia="仿宋" w:hAnsi="仿宋" w:cs="仿宋" w:hint="eastAsia"/>
          <w:sz w:val="30"/>
        </w:rPr>
        <w:t>022.50</w:t>
      </w:r>
      <w:r>
        <w:rPr>
          <w:rFonts w:ascii="仿宋" w:eastAsia="仿宋" w:hAnsi="仿宋" w:cs="仿宋"/>
          <w:sz w:val="30"/>
        </w:rPr>
        <w:t>万元，支出决算为</w:t>
      </w:r>
      <w:r w:rsidR="00BF6570">
        <w:rPr>
          <w:rFonts w:ascii="仿宋" w:eastAsia="仿宋" w:hAnsi="仿宋" w:cs="仿宋" w:hint="eastAsia"/>
          <w:sz w:val="30"/>
        </w:rPr>
        <w:t>4</w:t>
      </w:r>
      <w:r w:rsidR="002B2BE1">
        <w:rPr>
          <w:rFonts w:ascii="仿宋" w:eastAsia="仿宋" w:hAnsi="仿宋" w:cs="仿宋" w:hint="eastAsia"/>
          <w:sz w:val="30"/>
        </w:rPr>
        <w:t>,</w:t>
      </w:r>
      <w:r w:rsidR="00BF6570">
        <w:rPr>
          <w:rFonts w:ascii="仿宋" w:eastAsia="仿宋" w:hAnsi="仿宋" w:cs="仿宋" w:hint="eastAsia"/>
          <w:sz w:val="30"/>
        </w:rPr>
        <w:t>077.34</w:t>
      </w:r>
      <w:r>
        <w:rPr>
          <w:rFonts w:ascii="仿宋" w:eastAsia="仿宋" w:hAnsi="仿宋" w:cs="仿宋"/>
          <w:sz w:val="30"/>
        </w:rPr>
        <w:t>万元，完成年初预算的</w:t>
      </w:r>
      <w:r w:rsidR="00BF6570">
        <w:rPr>
          <w:rFonts w:ascii="仿宋" w:eastAsia="仿宋" w:hAnsi="仿宋" w:cs="仿宋" w:hint="eastAsia"/>
          <w:sz w:val="30"/>
        </w:rPr>
        <w:t>101.36</w:t>
      </w:r>
      <w:r>
        <w:rPr>
          <w:rFonts w:ascii="仿宋" w:eastAsia="仿宋" w:hAnsi="仿宋" w:cs="仿宋"/>
          <w:sz w:val="30"/>
        </w:rPr>
        <w:t>%。决算数大于预算数的主要原因：</w:t>
      </w:r>
      <w:r w:rsidR="00BF6570">
        <w:rPr>
          <w:rFonts w:ascii="仿宋" w:eastAsia="仿宋" w:hAnsi="仿宋" w:cs="仿宋" w:hint="eastAsia"/>
          <w:sz w:val="30"/>
        </w:rPr>
        <w:t>2020年有政府采购项目延期</w:t>
      </w:r>
      <w:r w:rsidR="00A0585D">
        <w:rPr>
          <w:rFonts w:ascii="仿宋" w:eastAsia="仿宋" w:hAnsi="仿宋" w:cs="仿宋" w:hint="eastAsia"/>
          <w:sz w:val="30"/>
        </w:rPr>
        <w:t>至2021年</w:t>
      </w:r>
      <w:r w:rsidR="00BF6570">
        <w:rPr>
          <w:rFonts w:ascii="仿宋" w:eastAsia="仿宋" w:hAnsi="仿宋" w:cs="仿宋" w:hint="eastAsia"/>
          <w:sz w:val="30"/>
        </w:rPr>
        <w:t>执行</w:t>
      </w:r>
      <w:r w:rsidR="00D50A9C">
        <w:rPr>
          <w:rFonts w:ascii="仿宋" w:eastAsia="仿宋" w:hAnsi="仿宋" w:cs="仿宋" w:hint="eastAsia"/>
          <w:sz w:val="30"/>
        </w:rPr>
        <w:t>。</w:t>
      </w:r>
      <w:r>
        <w:rPr>
          <w:rFonts w:ascii="仿宋" w:eastAsia="仿宋" w:hAnsi="仿宋" w:cs="仿宋"/>
          <w:sz w:val="30"/>
        </w:rPr>
        <w:t>其中：</w:t>
      </w:r>
    </w:p>
    <w:p w:rsidR="005A4CE6" w:rsidRDefault="00780CA3">
      <w:pPr>
        <w:ind w:firstLine="567"/>
        <w:jc w:val="left"/>
      </w:pPr>
      <w:r>
        <w:rPr>
          <w:rFonts w:ascii="仿宋" w:eastAsia="仿宋" w:hAnsi="仿宋" w:cs="仿宋"/>
          <w:sz w:val="30"/>
        </w:rPr>
        <w:t>1、</w:t>
      </w:r>
      <w:r w:rsidR="00D50A9C">
        <w:rPr>
          <w:rFonts w:ascii="仿宋" w:eastAsia="仿宋" w:hAnsi="仿宋" w:cs="仿宋"/>
          <w:sz w:val="30"/>
        </w:rPr>
        <w:t>一般公共</w:t>
      </w:r>
      <w:r w:rsidR="00D50A9C">
        <w:rPr>
          <w:rFonts w:ascii="仿宋" w:eastAsia="仿宋" w:hAnsi="仿宋" w:cs="仿宋" w:hint="eastAsia"/>
          <w:sz w:val="30"/>
        </w:rPr>
        <w:t>安全</w:t>
      </w:r>
      <w:r w:rsidR="00D50A9C">
        <w:rPr>
          <w:rFonts w:ascii="仿宋" w:eastAsia="仿宋" w:hAnsi="仿宋" w:cs="仿宋"/>
          <w:sz w:val="30"/>
        </w:rPr>
        <w:t>支出（类）</w:t>
      </w:r>
      <w:r w:rsidR="001A2C03">
        <w:rPr>
          <w:rFonts w:ascii="仿宋" w:eastAsia="仿宋" w:hAnsi="仿宋" w:cs="仿宋" w:hint="eastAsia"/>
          <w:sz w:val="30"/>
        </w:rPr>
        <w:t>公安(款)行政运行(项)1</w:t>
      </w:r>
      <w:r w:rsidR="00887C6B">
        <w:rPr>
          <w:rFonts w:ascii="仿宋" w:eastAsia="仿宋" w:hAnsi="仿宋" w:cs="仿宋" w:hint="eastAsia"/>
          <w:sz w:val="30"/>
        </w:rPr>
        <w:t>,</w:t>
      </w:r>
      <w:r w:rsidR="001A2C03">
        <w:rPr>
          <w:rFonts w:ascii="仿宋" w:eastAsia="仿宋" w:hAnsi="仿宋" w:cs="仿宋" w:hint="eastAsia"/>
          <w:sz w:val="30"/>
        </w:rPr>
        <w:t>489.37</w:t>
      </w:r>
      <w:r w:rsidR="00D50A9C">
        <w:rPr>
          <w:rFonts w:ascii="仿宋" w:eastAsia="仿宋" w:hAnsi="仿宋" w:cs="仿宋"/>
          <w:sz w:val="30"/>
        </w:rPr>
        <w:t>万元</w:t>
      </w:r>
      <w:r w:rsidR="001A2C03">
        <w:rPr>
          <w:rFonts w:ascii="仿宋" w:eastAsia="仿宋" w:hAnsi="仿宋" w:cs="仿宋" w:hint="eastAsia"/>
          <w:sz w:val="30"/>
        </w:rPr>
        <w:t>。</w:t>
      </w:r>
      <w:r>
        <w:rPr>
          <w:rFonts w:ascii="仿宋" w:eastAsia="仿宋" w:hAnsi="仿宋" w:cs="仿宋"/>
          <w:sz w:val="30"/>
        </w:rPr>
        <w:t>主要用于：</w:t>
      </w:r>
      <w:r w:rsidR="00887C6B">
        <w:rPr>
          <w:rFonts w:ascii="仿宋" w:eastAsia="仿宋" w:hAnsi="仿宋" w:cs="仿宋" w:hint="eastAsia"/>
          <w:sz w:val="30"/>
        </w:rPr>
        <w:t>公用经费支出</w:t>
      </w:r>
      <w:r>
        <w:rPr>
          <w:rFonts w:ascii="仿宋" w:eastAsia="仿宋" w:hAnsi="仿宋" w:cs="仿宋"/>
          <w:sz w:val="30"/>
        </w:rPr>
        <w:t>。年初预算为</w:t>
      </w:r>
      <w:r w:rsidR="00887C6B">
        <w:rPr>
          <w:rFonts w:ascii="仿宋" w:eastAsia="仿宋" w:hAnsi="仿宋" w:cs="仿宋" w:hint="eastAsia"/>
          <w:sz w:val="30"/>
        </w:rPr>
        <w:t>1,545.09</w:t>
      </w:r>
      <w:r>
        <w:rPr>
          <w:rFonts w:ascii="仿宋" w:eastAsia="仿宋" w:hAnsi="仿宋" w:cs="仿宋"/>
          <w:sz w:val="30"/>
        </w:rPr>
        <w:t>万元，支出决算为</w:t>
      </w:r>
      <w:r w:rsidR="00887C6B">
        <w:rPr>
          <w:rFonts w:ascii="仿宋" w:eastAsia="仿宋" w:hAnsi="仿宋" w:cs="仿宋" w:hint="eastAsia"/>
          <w:sz w:val="30"/>
        </w:rPr>
        <w:t>1,489.37</w:t>
      </w:r>
      <w:r w:rsidR="00493289">
        <w:rPr>
          <w:rFonts w:ascii="仿宋" w:eastAsia="仿宋" w:hAnsi="仿宋" w:cs="仿宋"/>
          <w:sz w:val="30"/>
        </w:rPr>
        <w:t>万元</w:t>
      </w:r>
      <w:r w:rsidR="00493289">
        <w:rPr>
          <w:rFonts w:ascii="仿宋" w:eastAsia="仿宋" w:hAnsi="仿宋" w:cs="仿宋" w:hint="eastAsia"/>
          <w:sz w:val="30"/>
        </w:rPr>
        <w:t>，完成年初预算的</w:t>
      </w:r>
      <w:r w:rsidR="00887C6B">
        <w:rPr>
          <w:rFonts w:ascii="仿宋" w:eastAsia="仿宋" w:hAnsi="仿宋" w:cs="仿宋" w:hint="eastAsia"/>
          <w:sz w:val="30"/>
        </w:rPr>
        <w:t>96.39</w:t>
      </w:r>
      <w:r w:rsidR="00493289">
        <w:rPr>
          <w:rFonts w:ascii="仿宋" w:eastAsia="仿宋" w:hAnsi="仿宋" w:cs="仿宋" w:hint="eastAsia"/>
          <w:sz w:val="30"/>
        </w:rPr>
        <w:t>%。</w:t>
      </w:r>
      <w:r w:rsidR="00887C6B">
        <w:rPr>
          <w:rFonts w:ascii="仿宋" w:eastAsia="仿宋" w:hAnsi="仿宋" w:cs="仿宋"/>
          <w:sz w:val="30"/>
        </w:rPr>
        <w:t>决算数</w:t>
      </w:r>
      <w:r w:rsidR="00887C6B">
        <w:rPr>
          <w:rFonts w:ascii="仿宋" w:eastAsia="仿宋" w:hAnsi="仿宋" w:cs="仿宋" w:hint="eastAsia"/>
          <w:sz w:val="30"/>
        </w:rPr>
        <w:t>小</w:t>
      </w:r>
      <w:r w:rsidR="00D50A9C">
        <w:rPr>
          <w:rFonts w:ascii="仿宋" w:eastAsia="仿宋" w:hAnsi="仿宋" w:cs="仿宋"/>
          <w:sz w:val="30"/>
        </w:rPr>
        <w:t>于</w:t>
      </w:r>
      <w:r>
        <w:rPr>
          <w:rFonts w:ascii="仿宋" w:eastAsia="仿宋" w:hAnsi="仿宋" w:cs="仿宋"/>
          <w:sz w:val="30"/>
        </w:rPr>
        <w:t>预算数的主要原因：</w:t>
      </w:r>
      <w:r w:rsidR="00887C6B">
        <w:rPr>
          <w:rFonts w:ascii="仿宋" w:eastAsia="仿宋" w:hAnsi="仿宋" w:cs="仿宋" w:hint="eastAsia"/>
          <w:sz w:val="30"/>
        </w:rPr>
        <w:t>压减经费</w:t>
      </w:r>
      <w:r w:rsidR="00D50A9C">
        <w:rPr>
          <w:rFonts w:ascii="仿宋" w:eastAsia="仿宋" w:hAnsi="仿宋" w:cs="仿宋" w:hint="eastAsia"/>
          <w:sz w:val="30"/>
        </w:rPr>
        <w:t>。</w:t>
      </w:r>
    </w:p>
    <w:p w:rsidR="00887C6B" w:rsidRDefault="00780CA3" w:rsidP="00887C6B">
      <w:pPr>
        <w:ind w:firstLine="567"/>
        <w:jc w:val="left"/>
      </w:pPr>
      <w:r>
        <w:rPr>
          <w:rFonts w:ascii="仿宋" w:eastAsia="仿宋" w:hAnsi="仿宋" w:cs="仿宋"/>
          <w:sz w:val="30"/>
        </w:rPr>
        <w:t>2、</w:t>
      </w:r>
      <w:r w:rsidR="00887C6B">
        <w:rPr>
          <w:rFonts w:ascii="仿宋" w:eastAsia="仿宋" w:hAnsi="仿宋" w:cs="仿宋"/>
          <w:sz w:val="30"/>
        </w:rPr>
        <w:t>一般公共</w:t>
      </w:r>
      <w:r w:rsidR="00887C6B">
        <w:rPr>
          <w:rFonts w:ascii="仿宋" w:eastAsia="仿宋" w:hAnsi="仿宋" w:cs="仿宋" w:hint="eastAsia"/>
          <w:sz w:val="30"/>
        </w:rPr>
        <w:t>安全</w:t>
      </w:r>
      <w:r w:rsidR="00887C6B">
        <w:rPr>
          <w:rFonts w:ascii="仿宋" w:eastAsia="仿宋" w:hAnsi="仿宋" w:cs="仿宋"/>
          <w:sz w:val="30"/>
        </w:rPr>
        <w:t>支出（类）</w:t>
      </w:r>
      <w:r w:rsidR="00887C6B">
        <w:rPr>
          <w:rFonts w:ascii="仿宋" w:eastAsia="仿宋" w:hAnsi="仿宋" w:cs="仿宋" w:hint="eastAsia"/>
          <w:sz w:val="30"/>
        </w:rPr>
        <w:t>公安(款)其他公安支出(项)2</w:t>
      </w:r>
      <w:r w:rsidR="00CF6A3B">
        <w:rPr>
          <w:rFonts w:ascii="仿宋" w:eastAsia="仿宋" w:hAnsi="仿宋" w:cs="仿宋" w:hint="eastAsia"/>
          <w:sz w:val="30"/>
        </w:rPr>
        <w:t>,</w:t>
      </w:r>
      <w:r w:rsidR="00887C6B">
        <w:rPr>
          <w:rFonts w:ascii="仿宋" w:eastAsia="仿宋" w:hAnsi="仿宋" w:cs="仿宋" w:hint="eastAsia"/>
          <w:sz w:val="30"/>
        </w:rPr>
        <w:t>586.45</w:t>
      </w:r>
      <w:r w:rsidR="00887C6B">
        <w:rPr>
          <w:rFonts w:ascii="仿宋" w:eastAsia="仿宋" w:hAnsi="仿宋" w:cs="仿宋"/>
          <w:sz w:val="30"/>
        </w:rPr>
        <w:t>万元</w:t>
      </w:r>
      <w:r w:rsidR="00887C6B">
        <w:rPr>
          <w:rFonts w:ascii="仿宋" w:eastAsia="仿宋" w:hAnsi="仿宋" w:cs="仿宋" w:hint="eastAsia"/>
          <w:sz w:val="30"/>
        </w:rPr>
        <w:t>。</w:t>
      </w:r>
      <w:r w:rsidR="00887C6B">
        <w:rPr>
          <w:rFonts w:ascii="仿宋" w:eastAsia="仿宋" w:hAnsi="仿宋" w:cs="仿宋"/>
          <w:sz w:val="30"/>
        </w:rPr>
        <w:t>主要用于：</w:t>
      </w:r>
      <w:r w:rsidR="00887C6B">
        <w:rPr>
          <w:rFonts w:ascii="仿宋" w:eastAsia="仿宋" w:hAnsi="仿宋" w:cs="仿宋" w:hint="eastAsia"/>
          <w:sz w:val="30"/>
        </w:rPr>
        <w:t>禁毒工作经费、政法宣传经费、平安创建工作经费及完成专项工作等经费</w:t>
      </w:r>
      <w:r w:rsidR="00887C6B">
        <w:rPr>
          <w:rFonts w:ascii="仿宋" w:eastAsia="仿宋" w:hAnsi="仿宋" w:cs="仿宋"/>
          <w:sz w:val="30"/>
        </w:rPr>
        <w:t>。年初预算为</w:t>
      </w:r>
      <w:r w:rsidR="008C6484">
        <w:rPr>
          <w:rFonts w:ascii="仿宋" w:eastAsia="仿宋" w:hAnsi="仿宋" w:cs="仿宋" w:hint="eastAsia"/>
          <w:sz w:val="30"/>
        </w:rPr>
        <w:t>2,475.88</w:t>
      </w:r>
      <w:r w:rsidR="00887C6B">
        <w:rPr>
          <w:rFonts w:ascii="仿宋" w:eastAsia="仿宋" w:hAnsi="仿宋" w:cs="仿宋"/>
          <w:sz w:val="30"/>
        </w:rPr>
        <w:t>万元，支出决算为</w:t>
      </w:r>
      <w:r w:rsidR="00887C6B">
        <w:rPr>
          <w:rFonts w:ascii="仿宋" w:eastAsia="仿宋" w:hAnsi="仿宋" w:cs="仿宋" w:hint="eastAsia"/>
          <w:sz w:val="30"/>
        </w:rPr>
        <w:t>2</w:t>
      </w:r>
      <w:r w:rsidR="00CF6A3B">
        <w:rPr>
          <w:rFonts w:ascii="仿宋" w:eastAsia="仿宋" w:hAnsi="仿宋" w:cs="仿宋" w:hint="eastAsia"/>
          <w:sz w:val="30"/>
        </w:rPr>
        <w:t>,</w:t>
      </w:r>
      <w:r w:rsidR="00887C6B">
        <w:rPr>
          <w:rFonts w:ascii="仿宋" w:eastAsia="仿宋" w:hAnsi="仿宋" w:cs="仿宋" w:hint="eastAsia"/>
          <w:sz w:val="30"/>
        </w:rPr>
        <w:t>586.45</w:t>
      </w:r>
      <w:r w:rsidR="00887C6B">
        <w:rPr>
          <w:rFonts w:ascii="仿宋" w:eastAsia="仿宋" w:hAnsi="仿宋" w:cs="仿宋"/>
          <w:sz w:val="30"/>
        </w:rPr>
        <w:t>万元</w:t>
      </w:r>
      <w:r w:rsidR="00887C6B">
        <w:rPr>
          <w:rFonts w:ascii="仿宋" w:eastAsia="仿宋" w:hAnsi="仿宋" w:cs="仿宋" w:hint="eastAsia"/>
          <w:sz w:val="30"/>
        </w:rPr>
        <w:t>，完成年初预算的</w:t>
      </w:r>
      <w:r w:rsidR="008C6484">
        <w:rPr>
          <w:rFonts w:ascii="仿宋" w:eastAsia="仿宋" w:hAnsi="仿宋" w:cs="仿宋" w:hint="eastAsia"/>
          <w:sz w:val="30"/>
        </w:rPr>
        <w:t>104</w:t>
      </w:r>
      <w:r w:rsidR="00887C6B">
        <w:rPr>
          <w:rFonts w:ascii="仿宋" w:eastAsia="仿宋" w:hAnsi="仿宋" w:cs="仿宋" w:hint="eastAsia"/>
          <w:sz w:val="30"/>
        </w:rPr>
        <w:t>%。</w:t>
      </w:r>
      <w:r w:rsidR="00887C6B">
        <w:rPr>
          <w:rFonts w:ascii="仿宋" w:eastAsia="仿宋" w:hAnsi="仿宋" w:cs="仿宋"/>
          <w:sz w:val="30"/>
        </w:rPr>
        <w:t>决算数</w:t>
      </w:r>
      <w:r w:rsidR="008C6484">
        <w:rPr>
          <w:rFonts w:ascii="仿宋" w:eastAsia="仿宋" w:hAnsi="仿宋" w:cs="仿宋" w:hint="eastAsia"/>
          <w:sz w:val="30"/>
        </w:rPr>
        <w:t>大</w:t>
      </w:r>
      <w:r w:rsidR="00887C6B">
        <w:rPr>
          <w:rFonts w:ascii="仿宋" w:eastAsia="仿宋" w:hAnsi="仿宋" w:cs="仿宋"/>
          <w:sz w:val="30"/>
        </w:rPr>
        <w:t>于预算数的主要原因：</w:t>
      </w:r>
      <w:r w:rsidR="008C6484">
        <w:rPr>
          <w:rFonts w:ascii="仿宋" w:eastAsia="仿宋" w:hAnsi="仿宋" w:cs="仿宋" w:hint="eastAsia"/>
          <w:sz w:val="30"/>
        </w:rPr>
        <w:t>2020年有政府采购项目延期至2021年执行</w:t>
      </w:r>
      <w:r w:rsidR="00887C6B">
        <w:rPr>
          <w:rFonts w:ascii="仿宋" w:eastAsia="仿宋" w:hAnsi="仿宋" w:cs="仿宋" w:hint="eastAsia"/>
          <w:sz w:val="30"/>
        </w:rPr>
        <w:t>。</w:t>
      </w:r>
    </w:p>
    <w:p w:rsidR="005A4CE6" w:rsidRDefault="00887C6B">
      <w:pPr>
        <w:ind w:firstLine="567"/>
        <w:jc w:val="left"/>
      </w:pPr>
      <w:r>
        <w:rPr>
          <w:rFonts w:ascii="仿宋" w:eastAsia="仿宋" w:hAnsi="仿宋" w:cs="仿宋" w:hint="eastAsia"/>
          <w:sz w:val="30"/>
        </w:rPr>
        <w:t>3、</w:t>
      </w:r>
      <w:r w:rsidR="00D50A9C">
        <w:rPr>
          <w:rFonts w:ascii="仿宋" w:eastAsia="仿宋" w:hAnsi="仿宋" w:cs="仿宋" w:hint="eastAsia"/>
          <w:sz w:val="30"/>
        </w:rPr>
        <w:t>社会保障和就业</w:t>
      </w:r>
      <w:r>
        <w:rPr>
          <w:rFonts w:ascii="仿宋" w:eastAsia="仿宋" w:hAnsi="仿宋" w:cs="仿宋" w:hint="eastAsia"/>
          <w:sz w:val="30"/>
        </w:rPr>
        <w:t>支出</w:t>
      </w:r>
      <w:r w:rsidR="00D50A9C">
        <w:rPr>
          <w:rFonts w:ascii="仿宋" w:eastAsia="仿宋" w:hAnsi="仿宋" w:cs="仿宋"/>
          <w:sz w:val="30"/>
        </w:rPr>
        <w:t>（类）</w:t>
      </w:r>
      <w:r>
        <w:rPr>
          <w:rFonts w:ascii="仿宋" w:eastAsia="仿宋" w:hAnsi="仿宋" w:cs="仿宋" w:hint="eastAsia"/>
          <w:sz w:val="30"/>
        </w:rPr>
        <w:t>行政事业单位养老支出（款）其他行政事业单位养老支出（项）</w:t>
      </w:r>
      <w:r w:rsidR="00D50A9C">
        <w:rPr>
          <w:rFonts w:ascii="仿宋" w:eastAsia="仿宋" w:hAnsi="仿宋" w:cs="仿宋" w:hint="eastAsia"/>
          <w:sz w:val="30"/>
        </w:rPr>
        <w:t>1.52</w:t>
      </w:r>
      <w:r w:rsidR="00D50A9C">
        <w:rPr>
          <w:rFonts w:ascii="仿宋" w:eastAsia="仿宋" w:hAnsi="仿宋" w:cs="仿宋"/>
          <w:sz w:val="30"/>
        </w:rPr>
        <w:t>万元</w:t>
      </w:r>
      <w:r w:rsidR="00780CA3">
        <w:rPr>
          <w:rFonts w:ascii="仿宋" w:eastAsia="仿宋" w:hAnsi="仿宋" w:cs="仿宋"/>
          <w:sz w:val="30"/>
        </w:rPr>
        <w:t>。主要用于：</w:t>
      </w:r>
      <w:r w:rsidR="00D50A9C">
        <w:rPr>
          <w:rFonts w:ascii="仿宋" w:eastAsia="仿宋" w:hAnsi="仿宋" w:cs="仿宋" w:hint="eastAsia"/>
          <w:sz w:val="30"/>
        </w:rPr>
        <w:t>机关事业单位退休人员活动经费支出</w:t>
      </w:r>
      <w:r w:rsidR="00780CA3">
        <w:rPr>
          <w:rFonts w:ascii="仿宋" w:eastAsia="仿宋" w:hAnsi="仿宋" w:cs="仿宋"/>
          <w:sz w:val="30"/>
        </w:rPr>
        <w:t>。年初预算为</w:t>
      </w:r>
      <w:r w:rsidR="00D50A9C">
        <w:rPr>
          <w:rFonts w:ascii="仿宋" w:eastAsia="仿宋" w:hAnsi="仿宋" w:cs="仿宋" w:hint="eastAsia"/>
          <w:sz w:val="30"/>
        </w:rPr>
        <w:t>1.52</w:t>
      </w:r>
      <w:r w:rsidR="00780CA3">
        <w:rPr>
          <w:rFonts w:ascii="仿宋" w:eastAsia="仿宋" w:hAnsi="仿宋" w:cs="仿宋"/>
          <w:sz w:val="30"/>
        </w:rPr>
        <w:t>万元，支出决算为</w:t>
      </w:r>
      <w:r w:rsidR="00D50A9C">
        <w:rPr>
          <w:rFonts w:ascii="仿宋" w:eastAsia="仿宋" w:hAnsi="仿宋" w:cs="仿宋" w:hint="eastAsia"/>
          <w:sz w:val="30"/>
        </w:rPr>
        <w:t>1.52</w:t>
      </w:r>
      <w:r w:rsidR="00780CA3">
        <w:rPr>
          <w:rFonts w:ascii="仿宋" w:eastAsia="仿宋" w:hAnsi="仿宋" w:cs="仿宋"/>
          <w:sz w:val="30"/>
        </w:rPr>
        <w:t>万元。</w:t>
      </w:r>
      <w:r w:rsidR="00493289">
        <w:rPr>
          <w:rFonts w:ascii="仿宋" w:eastAsia="仿宋" w:hAnsi="仿宋" w:cs="仿宋" w:hint="eastAsia"/>
          <w:sz w:val="30"/>
        </w:rPr>
        <w:t>完成年初预算的100%</w:t>
      </w:r>
      <w:r>
        <w:rPr>
          <w:rFonts w:ascii="仿宋" w:eastAsia="仿宋" w:hAnsi="仿宋" w:cs="仿宋" w:hint="eastAsia"/>
          <w:sz w:val="30"/>
        </w:rPr>
        <w:t>。</w:t>
      </w:r>
    </w:p>
    <w:p w:rsidR="005A4CE6" w:rsidRDefault="00780CA3">
      <w:pPr>
        <w:ind w:firstLine="567"/>
        <w:jc w:val="left"/>
      </w:pPr>
      <w:r>
        <w:rPr>
          <w:rFonts w:ascii="楷体" w:eastAsia="楷体" w:hAnsi="楷体" w:cs="楷体"/>
          <w:b/>
          <w:sz w:val="30"/>
        </w:rPr>
        <w:t>六、一般公共预算财政拨款基本支出决算情况说明</w:t>
      </w:r>
    </w:p>
    <w:p w:rsidR="005A4CE6" w:rsidRDefault="00780CA3">
      <w:pPr>
        <w:ind w:firstLine="567"/>
        <w:jc w:val="left"/>
      </w:pPr>
      <w:r>
        <w:rPr>
          <w:rFonts w:ascii="仿宋" w:eastAsia="仿宋" w:hAnsi="仿宋" w:cs="仿宋"/>
          <w:sz w:val="30"/>
        </w:rPr>
        <w:t>一般公共预算财政拨款基本支出</w:t>
      </w:r>
      <w:r w:rsidR="002E2BA2">
        <w:rPr>
          <w:rFonts w:ascii="仿宋" w:eastAsia="仿宋" w:hAnsi="仿宋" w:cs="仿宋" w:hint="eastAsia"/>
          <w:sz w:val="30"/>
        </w:rPr>
        <w:t>1</w:t>
      </w:r>
      <w:r w:rsidR="003A68E4">
        <w:rPr>
          <w:rFonts w:ascii="仿宋" w:eastAsia="仿宋" w:hAnsi="仿宋" w:cs="仿宋" w:hint="eastAsia"/>
          <w:sz w:val="30"/>
        </w:rPr>
        <w:t>,</w:t>
      </w:r>
      <w:r w:rsidR="002E2BA2">
        <w:rPr>
          <w:rFonts w:ascii="仿宋" w:eastAsia="仿宋" w:hAnsi="仿宋" w:cs="仿宋" w:hint="eastAsia"/>
          <w:sz w:val="30"/>
        </w:rPr>
        <w:t>489.37</w:t>
      </w:r>
      <w:r>
        <w:rPr>
          <w:rFonts w:ascii="仿宋" w:eastAsia="仿宋" w:hAnsi="仿宋" w:cs="仿宋"/>
          <w:sz w:val="30"/>
        </w:rPr>
        <w:t>万元。其中：公用经费</w:t>
      </w:r>
      <w:r w:rsidR="002E2BA2">
        <w:rPr>
          <w:rFonts w:ascii="仿宋" w:eastAsia="仿宋" w:hAnsi="仿宋" w:cs="仿宋" w:hint="eastAsia"/>
          <w:sz w:val="30"/>
        </w:rPr>
        <w:t>1</w:t>
      </w:r>
      <w:r w:rsidR="003A68E4">
        <w:rPr>
          <w:rFonts w:ascii="仿宋" w:eastAsia="仿宋" w:hAnsi="仿宋" w:cs="仿宋" w:hint="eastAsia"/>
          <w:sz w:val="30"/>
        </w:rPr>
        <w:t>,</w:t>
      </w:r>
      <w:r w:rsidR="002E2BA2">
        <w:rPr>
          <w:rFonts w:ascii="仿宋" w:eastAsia="仿宋" w:hAnsi="仿宋" w:cs="仿宋" w:hint="eastAsia"/>
          <w:sz w:val="30"/>
        </w:rPr>
        <w:t>489.37</w:t>
      </w:r>
      <w:r>
        <w:rPr>
          <w:rFonts w:ascii="仿宋" w:eastAsia="仿宋" w:hAnsi="仿宋" w:cs="仿宋"/>
          <w:sz w:val="30"/>
        </w:rPr>
        <w:t>万元，主要包括：办公费、印刷费</w:t>
      </w:r>
      <w:r w:rsidR="002E2BA2">
        <w:rPr>
          <w:rFonts w:ascii="仿宋" w:eastAsia="仿宋" w:hAnsi="仿宋" w:cs="仿宋" w:hint="eastAsia"/>
          <w:sz w:val="30"/>
        </w:rPr>
        <w:t>、水费、电费、</w:t>
      </w:r>
      <w:r w:rsidR="00EE794F">
        <w:rPr>
          <w:rFonts w:ascii="仿宋" w:eastAsia="仿宋" w:hAnsi="仿宋" w:cs="仿宋" w:hint="eastAsia"/>
          <w:sz w:val="30"/>
        </w:rPr>
        <w:t>邮电费、差旅</w:t>
      </w:r>
      <w:r w:rsidR="00EE794F">
        <w:rPr>
          <w:rFonts w:ascii="仿宋" w:eastAsia="仿宋" w:hAnsi="仿宋" w:cs="仿宋" w:hint="eastAsia"/>
          <w:sz w:val="30"/>
        </w:rPr>
        <w:lastRenderedPageBreak/>
        <w:t>费、日常维护费、物业管理费、会议费、公务接待费、交通工具运行维护费、办公用房租赁费</w:t>
      </w:r>
      <w:r w:rsidR="00577418">
        <w:rPr>
          <w:rFonts w:ascii="仿宋" w:eastAsia="仿宋" w:hAnsi="仿宋" w:cs="仿宋" w:hint="eastAsia"/>
          <w:sz w:val="30"/>
        </w:rPr>
        <w:t>、其他商品与服务支出</w:t>
      </w:r>
      <w:r w:rsidR="006550F1">
        <w:rPr>
          <w:rFonts w:ascii="仿宋" w:eastAsia="仿宋" w:hAnsi="仿宋" w:cs="仿宋" w:hint="eastAsia"/>
          <w:sz w:val="30"/>
        </w:rPr>
        <w:t>、办公设备购置</w:t>
      </w:r>
      <w:r w:rsidR="00EE794F">
        <w:rPr>
          <w:rFonts w:ascii="仿宋" w:eastAsia="仿宋" w:hAnsi="仿宋" w:cs="仿宋" w:hint="eastAsia"/>
          <w:sz w:val="30"/>
        </w:rPr>
        <w:t>等</w:t>
      </w:r>
      <w:r>
        <w:rPr>
          <w:rFonts w:ascii="仿宋" w:eastAsia="仿宋" w:hAnsi="仿宋" w:cs="仿宋"/>
          <w:sz w:val="30"/>
        </w:rPr>
        <w:t>。</w:t>
      </w:r>
    </w:p>
    <w:p w:rsidR="005A4CE6" w:rsidRDefault="00780CA3">
      <w:pPr>
        <w:ind w:firstLine="567"/>
        <w:jc w:val="left"/>
      </w:pPr>
      <w:r>
        <w:rPr>
          <w:rFonts w:ascii="楷体" w:eastAsia="楷体" w:hAnsi="楷体" w:cs="楷体"/>
          <w:b/>
          <w:sz w:val="30"/>
        </w:rPr>
        <w:t>七、一般公共预算财政拨款“三公”经费支出决算情况说明</w:t>
      </w:r>
    </w:p>
    <w:p w:rsidR="005A4CE6" w:rsidRDefault="00780CA3">
      <w:pPr>
        <w:ind w:firstLine="567"/>
        <w:jc w:val="left"/>
      </w:pPr>
      <w:r>
        <w:rPr>
          <w:rFonts w:ascii="楷体" w:eastAsia="楷体" w:hAnsi="楷体" w:cs="楷体"/>
          <w:b/>
          <w:sz w:val="30"/>
        </w:rPr>
        <w:t>（一）“三公”经费财政拨款支出决算总体情况说明。</w:t>
      </w:r>
    </w:p>
    <w:p w:rsidR="005A4CE6" w:rsidRPr="003A68E4" w:rsidRDefault="00780CA3">
      <w:pPr>
        <w:ind w:firstLine="567"/>
        <w:jc w:val="left"/>
        <w:rPr>
          <w:color w:val="FF0000"/>
        </w:rPr>
      </w:pPr>
      <w:r>
        <w:rPr>
          <w:rFonts w:ascii="仿宋" w:eastAsia="仿宋" w:hAnsi="仿宋" w:cs="仿宋"/>
          <w:sz w:val="30"/>
        </w:rPr>
        <w:t>“三公”经费财政拨款支出年初预算为</w:t>
      </w:r>
      <w:r w:rsidR="00EE794F">
        <w:rPr>
          <w:rFonts w:ascii="仿宋" w:eastAsia="仿宋" w:hAnsi="仿宋" w:cs="仿宋" w:hint="eastAsia"/>
          <w:sz w:val="30"/>
        </w:rPr>
        <w:t>142.10万元</w:t>
      </w:r>
      <w:r>
        <w:rPr>
          <w:rFonts w:ascii="仿宋" w:eastAsia="仿宋" w:hAnsi="仿宋" w:cs="仿宋"/>
          <w:sz w:val="30"/>
        </w:rPr>
        <w:t>，支出决算为</w:t>
      </w:r>
      <w:r w:rsidR="00EE794F">
        <w:rPr>
          <w:rFonts w:ascii="仿宋" w:eastAsia="仿宋" w:hAnsi="仿宋" w:cs="仿宋" w:hint="eastAsia"/>
          <w:sz w:val="30"/>
        </w:rPr>
        <w:t>27.55万元</w:t>
      </w:r>
      <w:r>
        <w:rPr>
          <w:rFonts w:ascii="仿宋" w:eastAsia="仿宋" w:hAnsi="仿宋" w:cs="仿宋"/>
          <w:sz w:val="30"/>
        </w:rPr>
        <w:t>，完成预算的</w:t>
      </w:r>
      <w:r w:rsidR="00EE794F">
        <w:rPr>
          <w:rFonts w:ascii="仿宋" w:eastAsia="仿宋" w:hAnsi="仿宋" w:cs="仿宋" w:hint="eastAsia"/>
          <w:sz w:val="30"/>
        </w:rPr>
        <w:t>19.39</w:t>
      </w:r>
      <w:r>
        <w:rPr>
          <w:rFonts w:ascii="仿宋" w:eastAsia="仿宋" w:hAnsi="仿宋" w:cs="仿宋"/>
          <w:sz w:val="30"/>
        </w:rPr>
        <w:t>%，其中：因公出国（境）费</w:t>
      </w:r>
      <w:r w:rsidR="00C65652">
        <w:rPr>
          <w:rFonts w:ascii="仿宋" w:eastAsia="仿宋" w:hAnsi="仿宋" w:cs="仿宋" w:hint="eastAsia"/>
          <w:sz w:val="30"/>
        </w:rPr>
        <w:t>支出</w:t>
      </w:r>
      <w:r>
        <w:rPr>
          <w:rFonts w:ascii="仿宋" w:eastAsia="仿宋" w:hAnsi="仿宋" w:cs="仿宋"/>
          <w:sz w:val="30"/>
        </w:rPr>
        <w:t>为</w:t>
      </w:r>
      <w:r w:rsidR="00EE794F">
        <w:rPr>
          <w:rFonts w:ascii="仿宋" w:eastAsia="仿宋" w:hAnsi="仿宋" w:cs="仿宋" w:hint="eastAsia"/>
          <w:sz w:val="30"/>
        </w:rPr>
        <w:t>0</w:t>
      </w:r>
      <w:r>
        <w:rPr>
          <w:rFonts w:ascii="仿宋" w:eastAsia="仿宋" w:hAnsi="仿宋" w:cs="仿宋"/>
          <w:sz w:val="30"/>
        </w:rPr>
        <w:t>，公务用车购置及运行维护费支出决算为</w:t>
      </w:r>
      <w:r w:rsidR="00EE794F">
        <w:rPr>
          <w:rFonts w:ascii="仿宋" w:eastAsia="仿宋" w:hAnsi="仿宋" w:cs="仿宋" w:hint="eastAsia"/>
          <w:sz w:val="30"/>
        </w:rPr>
        <w:t>12.84</w:t>
      </w:r>
      <w:r>
        <w:rPr>
          <w:rFonts w:ascii="仿宋" w:eastAsia="仿宋" w:hAnsi="仿宋" w:cs="仿宋"/>
          <w:sz w:val="30"/>
        </w:rPr>
        <w:t>万元，完成预算的</w:t>
      </w:r>
      <w:r w:rsidR="00EE794F">
        <w:rPr>
          <w:rFonts w:ascii="仿宋" w:eastAsia="仿宋" w:hAnsi="仿宋" w:cs="仿宋" w:hint="eastAsia"/>
          <w:sz w:val="30"/>
        </w:rPr>
        <w:t>28.22</w:t>
      </w:r>
      <w:r>
        <w:rPr>
          <w:rFonts w:ascii="仿宋" w:eastAsia="仿宋" w:hAnsi="仿宋" w:cs="仿宋"/>
          <w:sz w:val="30"/>
        </w:rPr>
        <w:t>%；公务接待费支出决算为</w:t>
      </w:r>
      <w:r w:rsidR="00EE794F">
        <w:rPr>
          <w:rFonts w:ascii="仿宋" w:eastAsia="仿宋" w:hAnsi="仿宋" w:cs="仿宋" w:hint="eastAsia"/>
          <w:sz w:val="30"/>
        </w:rPr>
        <w:t>14.71</w:t>
      </w:r>
      <w:r>
        <w:rPr>
          <w:rFonts w:ascii="仿宋" w:eastAsia="仿宋" w:hAnsi="仿宋" w:cs="仿宋"/>
          <w:sz w:val="30"/>
        </w:rPr>
        <w:t>万元，完成预算的</w:t>
      </w:r>
      <w:r w:rsidR="00EE794F">
        <w:rPr>
          <w:rFonts w:ascii="仿宋" w:eastAsia="仿宋" w:hAnsi="仿宋" w:cs="仿宋" w:hint="eastAsia"/>
          <w:sz w:val="30"/>
        </w:rPr>
        <w:t>40.30</w:t>
      </w:r>
      <w:r>
        <w:rPr>
          <w:rFonts w:ascii="仿宋" w:eastAsia="仿宋" w:hAnsi="仿宋" w:cs="仿宋"/>
          <w:sz w:val="30"/>
        </w:rPr>
        <w:t>%。2021年度“三公”经费支出决算数小于预算数的主要原因：</w:t>
      </w:r>
      <w:r w:rsidR="00EE794F">
        <w:rPr>
          <w:rFonts w:ascii="仿宋" w:eastAsia="仿宋" w:hAnsi="仿宋" w:cs="仿宋" w:hint="eastAsia"/>
          <w:sz w:val="30"/>
        </w:rPr>
        <w:t>因工作计划调整未安排人员出国学习考察，</w:t>
      </w:r>
      <w:r w:rsidR="00E62319">
        <w:rPr>
          <w:rFonts w:ascii="仿宋" w:eastAsia="仿宋" w:hAnsi="仿宋" w:cs="仿宋" w:hint="eastAsia"/>
          <w:sz w:val="30"/>
        </w:rPr>
        <w:t>因车辆更新油费修理费减少</w:t>
      </w:r>
      <w:r>
        <w:rPr>
          <w:rFonts w:ascii="仿宋" w:eastAsia="仿宋" w:hAnsi="仿宋" w:cs="仿宋"/>
          <w:sz w:val="30"/>
        </w:rPr>
        <w:t>。</w:t>
      </w:r>
    </w:p>
    <w:p w:rsidR="005A4CE6" w:rsidRDefault="00780CA3">
      <w:pPr>
        <w:ind w:firstLine="567"/>
        <w:jc w:val="left"/>
      </w:pPr>
      <w:r>
        <w:rPr>
          <w:rFonts w:ascii="仿宋" w:eastAsia="仿宋" w:hAnsi="仿宋" w:cs="仿宋"/>
          <w:sz w:val="30"/>
        </w:rPr>
        <w:t>2021年度“三公”经费财政拨款支出决算数比2020年度减少</w:t>
      </w:r>
      <w:r w:rsidR="00E62319">
        <w:rPr>
          <w:rFonts w:ascii="仿宋" w:eastAsia="仿宋" w:hAnsi="仿宋" w:cs="仿宋" w:hint="eastAsia"/>
          <w:sz w:val="30"/>
        </w:rPr>
        <w:t>5.70</w:t>
      </w:r>
      <w:r>
        <w:rPr>
          <w:rFonts w:ascii="仿宋" w:eastAsia="仿宋" w:hAnsi="仿宋" w:cs="仿宋"/>
          <w:sz w:val="30"/>
        </w:rPr>
        <w:t>万元，下降</w:t>
      </w:r>
      <w:r w:rsidR="00E62319">
        <w:rPr>
          <w:rFonts w:ascii="仿宋" w:eastAsia="仿宋" w:hAnsi="仿宋" w:cs="仿宋" w:hint="eastAsia"/>
          <w:sz w:val="30"/>
        </w:rPr>
        <w:t>17.14</w:t>
      </w:r>
      <w:r>
        <w:rPr>
          <w:rFonts w:ascii="仿宋" w:eastAsia="仿宋" w:hAnsi="仿宋" w:cs="仿宋"/>
          <w:sz w:val="30"/>
        </w:rPr>
        <w:t>%，其中：因公出国（境）费支出决算</w:t>
      </w:r>
      <w:r w:rsidR="00E62319">
        <w:rPr>
          <w:rFonts w:ascii="仿宋" w:eastAsia="仿宋" w:hAnsi="仿宋" w:cs="仿宋" w:hint="eastAsia"/>
          <w:sz w:val="30"/>
        </w:rPr>
        <w:t>0</w:t>
      </w:r>
      <w:r w:rsidR="00E62319">
        <w:rPr>
          <w:rFonts w:ascii="仿宋" w:eastAsia="仿宋" w:hAnsi="仿宋" w:cs="仿宋"/>
          <w:sz w:val="30"/>
        </w:rPr>
        <w:t>万元</w:t>
      </w:r>
      <w:r>
        <w:rPr>
          <w:rFonts w:ascii="仿宋" w:eastAsia="仿宋" w:hAnsi="仿宋" w:cs="仿宋"/>
          <w:sz w:val="30"/>
        </w:rPr>
        <w:t>；公务用车购置及运行维护费支出决算减少</w:t>
      </w:r>
      <w:r w:rsidR="00E62319">
        <w:rPr>
          <w:rFonts w:ascii="仿宋" w:eastAsia="仿宋" w:hAnsi="仿宋" w:cs="仿宋" w:hint="eastAsia"/>
          <w:sz w:val="30"/>
        </w:rPr>
        <w:t>8.24</w:t>
      </w:r>
      <w:r>
        <w:rPr>
          <w:rFonts w:ascii="仿宋" w:eastAsia="仿宋" w:hAnsi="仿宋" w:cs="仿宋"/>
          <w:sz w:val="30"/>
        </w:rPr>
        <w:t>万元，下降</w:t>
      </w:r>
      <w:r w:rsidR="00E62319">
        <w:rPr>
          <w:rFonts w:ascii="仿宋" w:eastAsia="仿宋" w:hAnsi="仿宋" w:cs="仿宋" w:hint="eastAsia"/>
          <w:sz w:val="30"/>
        </w:rPr>
        <w:t>39.09</w:t>
      </w:r>
      <w:r>
        <w:rPr>
          <w:rFonts w:ascii="仿宋" w:eastAsia="仿宋" w:hAnsi="仿宋" w:cs="仿宋"/>
          <w:sz w:val="30"/>
        </w:rPr>
        <w:t>%；公务接待费支出决算增加</w:t>
      </w:r>
      <w:r w:rsidR="00E62319">
        <w:rPr>
          <w:rFonts w:ascii="仿宋" w:eastAsia="仿宋" w:hAnsi="仿宋" w:cs="仿宋" w:hint="eastAsia"/>
          <w:sz w:val="30"/>
        </w:rPr>
        <w:t>3.22</w:t>
      </w:r>
      <w:r>
        <w:rPr>
          <w:rFonts w:ascii="仿宋" w:eastAsia="仿宋" w:hAnsi="仿宋" w:cs="仿宋"/>
          <w:sz w:val="30"/>
        </w:rPr>
        <w:t>万元，增长</w:t>
      </w:r>
      <w:r w:rsidR="00E62319">
        <w:rPr>
          <w:rFonts w:ascii="仿宋" w:eastAsia="仿宋" w:hAnsi="仿宋" w:cs="仿宋" w:hint="eastAsia"/>
          <w:sz w:val="30"/>
        </w:rPr>
        <w:t>28.02</w:t>
      </w:r>
      <w:r>
        <w:rPr>
          <w:rFonts w:ascii="仿宋" w:eastAsia="仿宋" w:hAnsi="仿宋" w:cs="仿宋"/>
          <w:sz w:val="30"/>
        </w:rPr>
        <w:t>%。因公出国（境）费支出</w:t>
      </w:r>
      <w:r w:rsidR="00E62319">
        <w:rPr>
          <w:rFonts w:ascii="仿宋" w:eastAsia="仿宋" w:hAnsi="仿宋" w:cs="仿宋" w:hint="eastAsia"/>
          <w:sz w:val="30"/>
        </w:rPr>
        <w:t>为0的</w:t>
      </w:r>
      <w:r>
        <w:rPr>
          <w:rFonts w:ascii="仿宋" w:eastAsia="仿宋" w:hAnsi="仿宋" w:cs="仿宋"/>
          <w:sz w:val="30"/>
        </w:rPr>
        <w:t>主要原因是</w:t>
      </w:r>
      <w:r w:rsidR="00E62319">
        <w:rPr>
          <w:rFonts w:ascii="仿宋" w:eastAsia="仿宋" w:hAnsi="仿宋" w:cs="仿宋" w:hint="eastAsia"/>
          <w:sz w:val="30"/>
        </w:rPr>
        <w:t>因工作计划调整未安排人员出国学习考察</w:t>
      </w:r>
      <w:r>
        <w:rPr>
          <w:rFonts w:ascii="仿宋" w:eastAsia="仿宋" w:hAnsi="仿宋" w:cs="仿宋"/>
          <w:sz w:val="30"/>
        </w:rPr>
        <w:t>。公务用车购置及运行维护费支出减少的主要原因是</w:t>
      </w:r>
      <w:r w:rsidR="00E62319">
        <w:rPr>
          <w:rFonts w:ascii="仿宋" w:eastAsia="仿宋" w:hAnsi="仿宋" w:cs="仿宋" w:hint="eastAsia"/>
          <w:sz w:val="30"/>
        </w:rPr>
        <w:t>车辆更新导致油费与修理费减少</w:t>
      </w:r>
      <w:r>
        <w:rPr>
          <w:rFonts w:ascii="仿宋" w:eastAsia="仿宋" w:hAnsi="仿宋" w:cs="仿宋"/>
          <w:sz w:val="30"/>
        </w:rPr>
        <w:t>。公务接待费支出增加的主要原因是</w:t>
      </w:r>
      <w:r w:rsidR="00577418">
        <w:rPr>
          <w:rFonts w:ascii="仿宋" w:eastAsia="仿宋" w:hAnsi="仿宋" w:cs="仿宋" w:hint="eastAsia"/>
          <w:sz w:val="30"/>
        </w:rPr>
        <w:t>招待用</w:t>
      </w:r>
      <w:r w:rsidR="001368BF">
        <w:rPr>
          <w:rFonts w:ascii="仿宋" w:eastAsia="仿宋" w:hAnsi="仿宋" w:cs="仿宋" w:hint="eastAsia"/>
          <w:sz w:val="30"/>
        </w:rPr>
        <w:t>租车和</w:t>
      </w:r>
      <w:r w:rsidR="00577418">
        <w:rPr>
          <w:rFonts w:ascii="仿宋" w:eastAsia="仿宋" w:hAnsi="仿宋" w:cs="仿宋" w:hint="eastAsia"/>
          <w:sz w:val="30"/>
        </w:rPr>
        <w:t>茶叶饮料费用</w:t>
      </w:r>
      <w:r w:rsidR="00BF13D9">
        <w:rPr>
          <w:rFonts w:ascii="仿宋" w:eastAsia="仿宋" w:hAnsi="仿宋" w:cs="仿宋" w:hint="eastAsia"/>
          <w:sz w:val="30"/>
        </w:rPr>
        <w:t>有所</w:t>
      </w:r>
      <w:r w:rsidR="00A0585D">
        <w:rPr>
          <w:rFonts w:ascii="仿宋" w:eastAsia="仿宋" w:hAnsi="仿宋" w:cs="仿宋" w:hint="eastAsia"/>
          <w:sz w:val="30"/>
        </w:rPr>
        <w:t>增加</w:t>
      </w:r>
      <w:r w:rsidR="00577418">
        <w:rPr>
          <w:rFonts w:ascii="仿宋" w:eastAsia="仿宋" w:hAnsi="仿宋" w:cs="仿宋" w:hint="eastAsia"/>
          <w:sz w:val="30"/>
        </w:rPr>
        <w:t>。</w:t>
      </w:r>
    </w:p>
    <w:p w:rsidR="005A4CE6" w:rsidRDefault="00780CA3">
      <w:pPr>
        <w:ind w:firstLine="567"/>
        <w:jc w:val="left"/>
      </w:pPr>
      <w:r>
        <w:rPr>
          <w:rFonts w:ascii="楷体" w:eastAsia="楷体" w:hAnsi="楷体" w:cs="楷体"/>
          <w:b/>
          <w:sz w:val="30"/>
        </w:rPr>
        <w:t>（二）“三公”经费财政拨款支出决算具体情况说明。</w:t>
      </w:r>
    </w:p>
    <w:p w:rsidR="005A4CE6" w:rsidRDefault="00780CA3">
      <w:pPr>
        <w:ind w:firstLine="567"/>
        <w:jc w:val="left"/>
      </w:pPr>
      <w:r>
        <w:rPr>
          <w:rFonts w:ascii="仿宋" w:eastAsia="仿宋" w:hAnsi="仿宋" w:cs="仿宋"/>
          <w:sz w:val="30"/>
        </w:rPr>
        <w:t>“三公”经费财政拨款支出决算中，因公出国（境）费支出</w:t>
      </w:r>
      <w:r w:rsidR="00577418">
        <w:rPr>
          <w:rFonts w:ascii="仿宋" w:eastAsia="仿宋" w:hAnsi="仿宋" w:cs="仿宋" w:hint="eastAsia"/>
          <w:sz w:val="30"/>
        </w:rPr>
        <w:t>0</w:t>
      </w:r>
      <w:r>
        <w:rPr>
          <w:rFonts w:ascii="仿宋" w:eastAsia="仿宋" w:hAnsi="仿宋" w:cs="仿宋"/>
          <w:sz w:val="30"/>
        </w:rPr>
        <w:t>；公务用车购置及运行维护费支出决算</w:t>
      </w:r>
      <w:r w:rsidR="00577418">
        <w:rPr>
          <w:rFonts w:ascii="仿宋" w:eastAsia="仿宋" w:hAnsi="仿宋" w:cs="仿宋" w:hint="eastAsia"/>
          <w:sz w:val="30"/>
        </w:rPr>
        <w:t>12.84</w:t>
      </w:r>
      <w:r>
        <w:rPr>
          <w:rFonts w:ascii="仿宋" w:eastAsia="仿宋" w:hAnsi="仿宋" w:cs="仿宋"/>
          <w:sz w:val="30"/>
        </w:rPr>
        <w:t>万元，占</w:t>
      </w:r>
      <w:r w:rsidR="00577418">
        <w:rPr>
          <w:rFonts w:ascii="仿宋" w:eastAsia="仿宋" w:hAnsi="仿宋" w:cs="仿宋" w:hint="eastAsia"/>
          <w:sz w:val="30"/>
        </w:rPr>
        <w:t>46.61</w:t>
      </w:r>
      <w:r>
        <w:rPr>
          <w:rFonts w:ascii="仿宋" w:eastAsia="仿宋" w:hAnsi="仿宋" w:cs="仿宋"/>
          <w:sz w:val="30"/>
        </w:rPr>
        <w:t>%；公务接待费支出决算</w:t>
      </w:r>
      <w:r w:rsidR="00577418">
        <w:rPr>
          <w:rFonts w:ascii="仿宋" w:eastAsia="仿宋" w:hAnsi="仿宋" w:cs="仿宋" w:hint="eastAsia"/>
          <w:sz w:val="30"/>
        </w:rPr>
        <w:t>14.71</w:t>
      </w:r>
      <w:r>
        <w:rPr>
          <w:rFonts w:ascii="仿宋" w:eastAsia="仿宋" w:hAnsi="仿宋" w:cs="仿宋"/>
          <w:sz w:val="30"/>
        </w:rPr>
        <w:t>万元，占</w:t>
      </w:r>
      <w:r w:rsidR="00577418">
        <w:rPr>
          <w:rFonts w:ascii="仿宋" w:eastAsia="仿宋" w:hAnsi="仿宋" w:cs="仿宋" w:hint="eastAsia"/>
          <w:sz w:val="30"/>
        </w:rPr>
        <w:t>53.39</w:t>
      </w:r>
      <w:r>
        <w:rPr>
          <w:rFonts w:ascii="仿宋" w:eastAsia="仿宋" w:hAnsi="仿宋" w:cs="仿宋"/>
          <w:sz w:val="30"/>
        </w:rPr>
        <w:t>%。具体情况如下：</w:t>
      </w:r>
    </w:p>
    <w:p w:rsidR="00577418" w:rsidRDefault="00780CA3">
      <w:pPr>
        <w:ind w:firstLine="567"/>
        <w:jc w:val="left"/>
        <w:rPr>
          <w:rFonts w:ascii="仿宋" w:eastAsia="仿宋" w:hAnsi="仿宋" w:cs="仿宋"/>
          <w:sz w:val="30"/>
        </w:rPr>
      </w:pPr>
      <w:r>
        <w:rPr>
          <w:rFonts w:ascii="仿宋" w:eastAsia="仿宋" w:hAnsi="仿宋" w:cs="仿宋"/>
          <w:sz w:val="30"/>
        </w:rPr>
        <w:t>1、</w:t>
      </w:r>
      <w:r w:rsidR="00EA2E59">
        <w:rPr>
          <w:rFonts w:ascii="仿宋" w:eastAsia="仿宋" w:hAnsi="仿宋" w:cs="仿宋" w:hint="eastAsia"/>
          <w:sz w:val="30"/>
        </w:rPr>
        <w:t>因公出国（境）费支出0元，参团数0，出国（境）人数0人。</w:t>
      </w:r>
    </w:p>
    <w:p w:rsidR="005A4CE6" w:rsidRDefault="00780CA3">
      <w:pPr>
        <w:ind w:firstLine="567"/>
        <w:jc w:val="left"/>
      </w:pPr>
      <w:r>
        <w:rPr>
          <w:rFonts w:ascii="仿宋" w:eastAsia="仿宋" w:hAnsi="仿宋" w:cs="仿宋"/>
          <w:sz w:val="30"/>
        </w:rPr>
        <w:t>2、公务用车购置及运行维护费支出</w:t>
      </w:r>
      <w:r w:rsidR="00577418">
        <w:rPr>
          <w:rFonts w:ascii="仿宋" w:eastAsia="仿宋" w:hAnsi="仿宋" w:cs="仿宋" w:hint="eastAsia"/>
          <w:sz w:val="30"/>
        </w:rPr>
        <w:t>12.84</w:t>
      </w:r>
      <w:r>
        <w:rPr>
          <w:rFonts w:ascii="仿宋" w:eastAsia="仿宋" w:hAnsi="仿宋" w:cs="仿宋"/>
          <w:sz w:val="30"/>
        </w:rPr>
        <w:t>万元。其中：</w:t>
      </w:r>
    </w:p>
    <w:p w:rsidR="005A4CE6" w:rsidRDefault="00703052">
      <w:pPr>
        <w:ind w:firstLine="567"/>
        <w:jc w:val="left"/>
      </w:pPr>
      <w:r>
        <w:rPr>
          <w:rFonts w:ascii="仿宋" w:eastAsia="仿宋" w:hAnsi="仿宋" w:cs="仿宋"/>
          <w:sz w:val="30"/>
        </w:rPr>
        <w:t>公务用车购置支出</w:t>
      </w:r>
      <w:r w:rsidR="00577418">
        <w:rPr>
          <w:rFonts w:ascii="仿宋" w:eastAsia="仿宋" w:hAnsi="仿宋" w:cs="仿宋" w:hint="eastAsia"/>
          <w:sz w:val="30"/>
        </w:rPr>
        <w:t>0</w:t>
      </w:r>
      <w:r>
        <w:rPr>
          <w:rFonts w:ascii="仿宋" w:eastAsia="仿宋" w:hAnsi="仿宋" w:cs="仿宋" w:hint="eastAsia"/>
          <w:sz w:val="30"/>
        </w:rPr>
        <w:t>元,车辆购置0辆</w:t>
      </w:r>
      <w:r w:rsidR="00780CA3">
        <w:rPr>
          <w:rFonts w:ascii="仿宋" w:eastAsia="仿宋" w:hAnsi="仿宋" w:cs="仿宋"/>
          <w:sz w:val="30"/>
        </w:rPr>
        <w:t>。</w:t>
      </w:r>
    </w:p>
    <w:p w:rsidR="005A4CE6" w:rsidRDefault="00780CA3">
      <w:pPr>
        <w:ind w:firstLine="567"/>
        <w:jc w:val="left"/>
      </w:pPr>
      <w:r>
        <w:rPr>
          <w:rFonts w:ascii="仿宋" w:eastAsia="仿宋" w:hAnsi="仿宋" w:cs="仿宋"/>
          <w:sz w:val="30"/>
        </w:rPr>
        <w:lastRenderedPageBreak/>
        <w:t>公务用车运行维护支出</w:t>
      </w:r>
      <w:r w:rsidR="00577418">
        <w:rPr>
          <w:rFonts w:ascii="仿宋" w:eastAsia="仿宋" w:hAnsi="仿宋" w:cs="仿宋" w:hint="eastAsia"/>
          <w:sz w:val="30"/>
        </w:rPr>
        <w:t>12.84</w:t>
      </w:r>
      <w:r>
        <w:rPr>
          <w:rFonts w:ascii="仿宋" w:eastAsia="仿宋" w:hAnsi="仿宋" w:cs="仿宋"/>
          <w:sz w:val="30"/>
        </w:rPr>
        <w:t>万元。主要用于</w:t>
      </w:r>
      <w:r w:rsidR="00577418">
        <w:rPr>
          <w:rFonts w:ascii="仿宋" w:eastAsia="仿宋" w:hAnsi="仿宋" w:cs="仿宋" w:hint="eastAsia"/>
          <w:sz w:val="30"/>
        </w:rPr>
        <w:t>保险、加油、修理费及通行费支出</w:t>
      </w:r>
      <w:r>
        <w:rPr>
          <w:rFonts w:ascii="仿宋" w:eastAsia="仿宋" w:hAnsi="仿宋" w:cs="仿宋"/>
          <w:sz w:val="30"/>
        </w:rPr>
        <w:t>。</w:t>
      </w:r>
      <w:r>
        <w:rPr>
          <w:rFonts w:cs="宋体"/>
          <w:sz w:val="30"/>
        </w:rPr>
        <w:t>2021</w:t>
      </w:r>
      <w:r>
        <w:rPr>
          <w:rFonts w:ascii="仿宋" w:eastAsia="仿宋" w:hAnsi="仿宋" w:cs="仿宋"/>
          <w:sz w:val="30"/>
        </w:rPr>
        <w:t>年，</w:t>
      </w:r>
      <w:r w:rsidR="00416C48">
        <w:rPr>
          <w:rFonts w:ascii="仿宋" w:eastAsia="仿宋" w:hAnsi="仿宋" w:cs="仿宋"/>
          <w:sz w:val="30"/>
        </w:rPr>
        <w:t>中共上海市委政法委员会</w:t>
      </w:r>
      <w:r>
        <w:rPr>
          <w:rFonts w:ascii="仿宋" w:eastAsia="仿宋" w:hAnsi="仿宋" w:cs="仿宋"/>
          <w:sz w:val="30"/>
        </w:rPr>
        <w:t>开支财政拨款的公务用车保有量为</w:t>
      </w:r>
      <w:r w:rsidR="00577418">
        <w:rPr>
          <w:rFonts w:ascii="仿宋" w:eastAsia="仿宋" w:hAnsi="仿宋" w:cs="仿宋" w:hint="eastAsia"/>
          <w:sz w:val="30"/>
        </w:rPr>
        <w:t>13</w:t>
      </w:r>
      <w:r>
        <w:rPr>
          <w:rFonts w:ascii="仿宋" w:eastAsia="仿宋" w:hAnsi="仿宋" w:cs="仿宋"/>
          <w:sz w:val="30"/>
        </w:rPr>
        <w:t>辆。</w:t>
      </w:r>
    </w:p>
    <w:p w:rsidR="005A4CE6" w:rsidRDefault="00780CA3">
      <w:pPr>
        <w:ind w:firstLine="567"/>
        <w:jc w:val="left"/>
      </w:pPr>
      <w:r>
        <w:rPr>
          <w:rFonts w:ascii="仿宋" w:eastAsia="仿宋" w:hAnsi="仿宋" w:cs="仿宋"/>
          <w:sz w:val="30"/>
        </w:rPr>
        <w:t>3、公务接待费支出</w:t>
      </w:r>
      <w:r w:rsidR="006825C7">
        <w:rPr>
          <w:rFonts w:ascii="仿宋" w:eastAsia="仿宋" w:hAnsi="仿宋" w:cs="仿宋" w:hint="eastAsia"/>
          <w:sz w:val="30"/>
        </w:rPr>
        <w:t>14.71</w:t>
      </w:r>
      <w:r>
        <w:rPr>
          <w:rFonts w:ascii="仿宋" w:eastAsia="仿宋" w:hAnsi="仿宋" w:cs="仿宋"/>
          <w:sz w:val="30"/>
        </w:rPr>
        <w:t>万元。其中：</w:t>
      </w:r>
    </w:p>
    <w:p w:rsidR="005A4CE6" w:rsidRDefault="00780CA3">
      <w:pPr>
        <w:ind w:firstLine="567"/>
        <w:jc w:val="left"/>
      </w:pPr>
      <w:r>
        <w:rPr>
          <w:rFonts w:ascii="仿宋" w:eastAsia="仿宋" w:hAnsi="仿宋" w:cs="仿宋"/>
          <w:sz w:val="30"/>
        </w:rPr>
        <w:t>国内公务接待支出</w:t>
      </w:r>
      <w:r w:rsidR="006825C7">
        <w:rPr>
          <w:rFonts w:ascii="仿宋" w:eastAsia="仿宋" w:hAnsi="仿宋" w:cs="仿宋" w:hint="eastAsia"/>
          <w:sz w:val="30"/>
        </w:rPr>
        <w:t>14.71</w:t>
      </w:r>
      <w:r w:rsidR="006825C7">
        <w:rPr>
          <w:rFonts w:ascii="仿宋" w:eastAsia="仿宋" w:hAnsi="仿宋" w:cs="仿宋"/>
          <w:sz w:val="30"/>
        </w:rPr>
        <w:t>万</w:t>
      </w:r>
      <w:r w:rsidR="004D78A1">
        <w:rPr>
          <w:rFonts w:ascii="仿宋" w:eastAsia="仿宋" w:hAnsi="仿宋" w:cs="仿宋" w:hint="eastAsia"/>
          <w:sz w:val="30"/>
        </w:rPr>
        <w:t>元</w:t>
      </w:r>
      <w:r w:rsidR="006825C7">
        <w:rPr>
          <w:rFonts w:ascii="仿宋" w:eastAsia="仿宋" w:hAnsi="仿宋" w:cs="仿宋"/>
          <w:sz w:val="30"/>
        </w:rPr>
        <w:t>（</w:t>
      </w:r>
      <w:r w:rsidR="00F970D1">
        <w:rPr>
          <w:rFonts w:ascii="仿宋" w:eastAsia="仿宋" w:hAnsi="仿宋" w:cs="仿宋" w:hint="eastAsia"/>
          <w:sz w:val="30"/>
        </w:rPr>
        <w:t>全年外宾接待支出0元，接待0批次0人次）。</w:t>
      </w:r>
      <w:r>
        <w:rPr>
          <w:rFonts w:ascii="仿宋" w:eastAsia="仿宋" w:hAnsi="仿宋" w:cs="仿宋"/>
          <w:sz w:val="30"/>
        </w:rPr>
        <w:t>主要用于</w:t>
      </w:r>
      <w:r w:rsidR="006825C7">
        <w:rPr>
          <w:rFonts w:ascii="仿宋" w:eastAsia="仿宋" w:hAnsi="仿宋" w:cs="仿宋" w:hint="eastAsia"/>
          <w:sz w:val="30"/>
        </w:rPr>
        <w:t>接待来沪学习考察人员餐费、车辆租赁费、茶叶饮料等支出</w:t>
      </w:r>
      <w:r>
        <w:rPr>
          <w:rFonts w:ascii="仿宋" w:eastAsia="仿宋" w:hAnsi="仿宋" w:cs="仿宋"/>
          <w:sz w:val="30"/>
        </w:rPr>
        <w:t>，</w:t>
      </w:r>
      <w:r w:rsidR="00165658">
        <w:rPr>
          <w:rFonts w:ascii="仿宋" w:eastAsia="仿宋" w:hAnsi="仿宋" w:cs="仿宋" w:hint="eastAsia"/>
          <w:sz w:val="30"/>
        </w:rPr>
        <w:t>全年</w:t>
      </w:r>
      <w:r>
        <w:rPr>
          <w:rFonts w:ascii="仿宋" w:eastAsia="仿宋" w:hAnsi="仿宋" w:cs="仿宋"/>
          <w:sz w:val="30"/>
        </w:rPr>
        <w:t>公务接待</w:t>
      </w:r>
      <w:r w:rsidR="006825C7">
        <w:rPr>
          <w:rFonts w:ascii="仿宋" w:eastAsia="仿宋" w:hAnsi="仿宋" w:cs="仿宋" w:hint="eastAsia"/>
          <w:sz w:val="30"/>
        </w:rPr>
        <w:t>15</w:t>
      </w:r>
      <w:r>
        <w:rPr>
          <w:rFonts w:ascii="仿宋" w:eastAsia="仿宋" w:hAnsi="仿宋" w:cs="仿宋"/>
          <w:sz w:val="30"/>
        </w:rPr>
        <w:t>批次、</w:t>
      </w:r>
      <w:r w:rsidR="006825C7">
        <w:rPr>
          <w:rFonts w:ascii="仿宋" w:eastAsia="仿宋" w:hAnsi="仿宋" w:cs="仿宋" w:hint="eastAsia"/>
          <w:sz w:val="30"/>
        </w:rPr>
        <w:t>153</w:t>
      </w:r>
      <w:r>
        <w:rPr>
          <w:rFonts w:ascii="仿宋" w:eastAsia="仿宋" w:hAnsi="仿宋" w:cs="仿宋"/>
          <w:sz w:val="30"/>
        </w:rPr>
        <w:t>人次。</w:t>
      </w:r>
    </w:p>
    <w:p w:rsidR="005A4CE6" w:rsidRDefault="00780CA3">
      <w:pPr>
        <w:ind w:firstLine="567"/>
        <w:jc w:val="left"/>
      </w:pPr>
      <w:r>
        <w:rPr>
          <w:rFonts w:ascii="楷体" w:eastAsia="楷体" w:hAnsi="楷体" w:cs="楷体"/>
          <w:b/>
          <w:sz w:val="30"/>
        </w:rPr>
        <w:t>八、政府性基金预算财政拨款收入支出决算情况说明</w:t>
      </w:r>
    </w:p>
    <w:p w:rsidR="005A4CE6" w:rsidRDefault="00416C48">
      <w:pPr>
        <w:ind w:firstLine="567"/>
        <w:jc w:val="left"/>
      </w:pPr>
      <w:r>
        <w:rPr>
          <w:rFonts w:ascii="仿宋" w:eastAsia="仿宋" w:hAnsi="仿宋" w:cs="仿宋"/>
          <w:sz w:val="30"/>
        </w:rPr>
        <w:t>中共上海市委政法委员会</w:t>
      </w:r>
      <w:r w:rsidR="00780CA3">
        <w:rPr>
          <w:rFonts w:ascii="仿宋" w:eastAsia="仿宋" w:hAnsi="仿宋" w:cs="仿宋"/>
          <w:sz w:val="30"/>
        </w:rPr>
        <w:t>2021年度无政府性基金预算财政拨款收入和支出。</w:t>
      </w:r>
    </w:p>
    <w:p w:rsidR="005A4CE6" w:rsidRDefault="00780CA3">
      <w:pPr>
        <w:ind w:firstLine="567"/>
        <w:jc w:val="left"/>
      </w:pPr>
      <w:r>
        <w:rPr>
          <w:rFonts w:ascii="楷体" w:eastAsia="楷体" w:hAnsi="楷体" w:cs="楷体"/>
          <w:b/>
          <w:sz w:val="30"/>
        </w:rPr>
        <w:t>九、国有资本经营预算财政拨款收入支出决算情况说明</w:t>
      </w:r>
    </w:p>
    <w:p w:rsidR="005A4CE6" w:rsidRDefault="00416C48">
      <w:pPr>
        <w:ind w:firstLine="567"/>
        <w:jc w:val="left"/>
      </w:pPr>
      <w:r>
        <w:rPr>
          <w:rFonts w:ascii="仿宋" w:eastAsia="仿宋" w:hAnsi="仿宋" w:cs="仿宋"/>
          <w:sz w:val="30"/>
        </w:rPr>
        <w:t>中共上海市委政法委员会</w:t>
      </w:r>
      <w:r w:rsidR="00780CA3">
        <w:rPr>
          <w:rFonts w:ascii="仿宋" w:eastAsia="仿宋" w:hAnsi="仿宋" w:cs="仿宋"/>
          <w:sz w:val="30"/>
        </w:rPr>
        <w:t>2021年度无国有资本经营预算财政拨款收入和支出。</w:t>
      </w:r>
    </w:p>
    <w:p w:rsidR="005A4CE6" w:rsidRDefault="00780CA3">
      <w:pPr>
        <w:ind w:firstLine="567"/>
        <w:jc w:val="left"/>
      </w:pPr>
      <w:r>
        <w:rPr>
          <w:rFonts w:ascii="楷体" w:eastAsia="楷体" w:hAnsi="楷体" w:cs="楷体"/>
          <w:b/>
          <w:sz w:val="30"/>
        </w:rPr>
        <w:t>十、预算绩效管理情况</w:t>
      </w:r>
    </w:p>
    <w:p w:rsidR="005A4CE6" w:rsidRDefault="00416C48">
      <w:pPr>
        <w:ind w:firstLine="567"/>
        <w:jc w:val="left"/>
      </w:pPr>
      <w:r>
        <w:rPr>
          <w:rFonts w:ascii="仿宋" w:eastAsia="仿宋" w:hAnsi="仿宋" w:cs="仿宋"/>
          <w:sz w:val="30"/>
        </w:rPr>
        <w:t>中共上海市委政法委员会</w:t>
      </w:r>
      <w:r w:rsidR="00780CA3">
        <w:rPr>
          <w:rFonts w:ascii="仿宋" w:eastAsia="仿宋" w:hAnsi="仿宋" w:cs="仿宋"/>
          <w:sz w:val="30"/>
        </w:rPr>
        <w:t>2021年度预算绩效管理工作开展情况如下：本单位建立了如下预算绩效管理制度：</w:t>
      </w:r>
      <w:r w:rsidR="006F0052">
        <w:rPr>
          <w:rFonts w:ascii="仿宋" w:eastAsia="仿宋" w:hAnsi="仿宋" w:cs="仿宋" w:hint="eastAsia"/>
          <w:sz w:val="30"/>
        </w:rPr>
        <w:t>财务管理规定、常用报销管理规定、政府采购工程和服务项目招标管理办法、计算机信息系统管理规定、计算机应用软件开发管理规定等，</w:t>
      </w:r>
      <w:r w:rsidR="00780CA3">
        <w:rPr>
          <w:rFonts w:ascii="仿宋" w:eastAsia="仿宋" w:hAnsi="仿宋" w:cs="仿宋"/>
          <w:sz w:val="30"/>
        </w:rPr>
        <w:t>建立了</w:t>
      </w:r>
      <w:r w:rsidR="006F0052">
        <w:rPr>
          <w:rFonts w:ascii="仿宋" w:eastAsia="仿宋" w:hAnsi="仿宋" w:cs="仿宋" w:hint="eastAsia"/>
          <w:sz w:val="30"/>
        </w:rPr>
        <w:t>本单位</w:t>
      </w:r>
      <w:r w:rsidR="00780CA3">
        <w:rPr>
          <w:rFonts w:ascii="仿宋" w:eastAsia="仿宋" w:hAnsi="仿宋" w:cs="仿宋"/>
          <w:sz w:val="30"/>
        </w:rPr>
        <w:t>的预算绩效管理工作机制；全过程绩效管理实施情况：编报绩效目标的2021年度项目</w:t>
      </w:r>
      <w:r w:rsidR="002B567B">
        <w:rPr>
          <w:rFonts w:ascii="仿宋" w:eastAsia="仿宋" w:hAnsi="仿宋" w:cs="仿宋" w:hint="eastAsia"/>
          <w:sz w:val="30"/>
        </w:rPr>
        <w:t>15</w:t>
      </w:r>
      <w:r w:rsidR="00780CA3">
        <w:rPr>
          <w:rFonts w:ascii="仿宋" w:eastAsia="仿宋" w:hAnsi="仿宋" w:cs="仿宋"/>
          <w:sz w:val="30"/>
        </w:rPr>
        <w:t>个，涉及预算金额</w:t>
      </w:r>
      <w:r w:rsidR="002B567B">
        <w:rPr>
          <w:rFonts w:ascii="仿宋" w:eastAsia="仿宋" w:hAnsi="仿宋" w:cs="仿宋" w:hint="eastAsia"/>
          <w:sz w:val="30"/>
        </w:rPr>
        <w:t>2</w:t>
      </w:r>
      <w:r w:rsidR="00D03CD2">
        <w:rPr>
          <w:rFonts w:ascii="仿宋" w:eastAsia="仿宋" w:hAnsi="仿宋" w:cs="仿宋" w:hint="eastAsia"/>
          <w:sz w:val="30"/>
        </w:rPr>
        <w:t>,</w:t>
      </w:r>
      <w:r w:rsidR="002B567B">
        <w:rPr>
          <w:rFonts w:ascii="仿宋" w:eastAsia="仿宋" w:hAnsi="仿宋" w:cs="仿宋" w:hint="eastAsia"/>
          <w:sz w:val="30"/>
        </w:rPr>
        <w:t>586.45</w:t>
      </w:r>
      <w:r w:rsidR="00780CA3">
        <w:rPr>
          <w:rFonts w:ascii="仿宋" w:eastAsia="仿宋" w:hAnsi="仿宋" w:cs="仿宋"/>
          <w:sz w:val="30"/>
        </w:rPr>
        <w:t>万元；绩效跟踪评价的2021年度项目</w:t>
      </w:r>
      <w:r w:rsidR="002B567B">
        <w:rPr>
          <w:rFonts w:ascii="仿宋" w:eastAsia="仿宋" w:hAnsi="仿宋" w:cs="仿宋" w:hint="eastAsia"/>
          <w:sz w:val="30"/>
        </w:rPr>
        <w:t>14</w:t>
      </w:r>
      <w:r w:rsidR="00780CA3">
        <w:rPr>
          <w:rFonts w:ascii="仿宋" w:eastAsia="仿宋" w:hAnsi="仿宋" w:cs="仿宋"/>
          <w:sz w:val="30"/>
        </w:rPr>
        <w:t>个，涉及预算金额</w:t>
      </w:r>
      <w:r w:rsidR="002B567B">
        <w:rPr>
          <w:rFonts w:ascii="仿宋" w:eastAsia="仿宋" w:hAnsi="仿宋" w:cs="仿宋" w:hint="eastAsia"/>
          <w:sz w:val="30"/>
        </w:rPr>
        <w:t>2</w:t>
      </w:r>
      <w:r w:rsidR="00D03CD2">
        <w:rPr>
          <w:rFonts w:ascii="仿宋" w:eastAsia="仿宋" w:hAnsi="仿宋" w:cs="仿宋" w:hint="eastAsia"/>
          <w:sz w:val="30"/>
        </w:rPr>
        <w:t>,</w:t>
      </w:r>
      <w:r w:rsidR="002B567B">
        <w:rPr>
          <w:rFonts w:ascii="仿宋" w:eastAsia="仿宋" w:hAnsi="仿宋" w:cs="仿宋" w:hint="eastAsia"/>
          <w:sz w:val="30"/>
        </w:rPr>
        <w:t>564.99</w:t>
      </w:r>
      <w:r w:rsidR="00780CA3">
        <w:rPr>
          <w:rFonts w:ascii="仿宋" w:eastAsia="仿宋" w:hAnsi="仿宋" w:cs="仿宋"/>
          <w:sz w:val="30"/>
        </w:rPr>
        <w:t>万元；绩效自评的2021年度项目</w:t>
      </w:r>
      <w:r w:rsidR="002B567B">
        <w:rPr>
          <w:rFonts w:ascii="仿宋" w:eastAsia="仿宋" w:hAnsi="仿宋" w:cs="仿宋" w:hint="eastAsia"/>
          <w:sz w:val="30"/>
        </w:rPr>
        <w:t>14</w:t>
      </w:r>
      <w:r w:rsidR="00780CA3">
        <w:rPr>
          <w:rFonts w:ascii="仿宋" w:eastAsia="仿宋" w:hAnsi="仿宋" w:cs="仿宋"/>
          <w:sz w:val="30"/>
        </w:rPr>
        <w:t>个，涉及预算金额</w:t>
      </w:r>
      <w:r w:rsidR="002B567B">
        <w:rPr>
          <w:rFonts w:ascii="仿宋" w:eastAsia="仿宋" w:hAnsi="仿宋" w:cs="仿宋" w:hint="eastAsia"/>
          <w:sz w:val="30"/>
        </w:rPr>
        <w:t>2</w:t>
      </w:r>
      <w:r w:rsidR="00D03CD2">
        <w:rPr>
          <w:rFonts w:ascii="仿宋" w:eastAsia="仿宋" w:hAnsi="仿宋" w:cs="仿宋" w:hint="eastAsia"/>
          <w:sz w:val="30"/>
        </w:rPr>
        <w:t>,</w:t>
      </w:r>
      <w:r w:rsidR="002B567B">
        <w:rPr>
          <w:rFonts w:ascii="仿宋" w:eastAsia="仿宋" w:hAnsi="仿宋" w:cs="仿宋" w:hint="eastAsia"/>
          <w:sz w:val="30"/>
        </w:rPr>
        <w:t>564.99</w:t>
      </w:r>
      <w:r w:rsidR="00780CA3">
        <w:rPr>
          <w:rFonts w:ascii="仿宋" w:eastAsia="仿宋" w:hAnsi="仿宋" w:cs="仿宋"/>
          <w:sz w:val="30"/>
        </w:rPr>
        <w:t>万元，平均得分</w:t>
      </w:r>
      <w:r w:rsidR="002B567B">
        <w:rPr>
          <w:rFonts w:ascii="仿宋" w:eastAsia="仿宋" w:hAnsi="仿宋" w:cs="仿宋" w:hint="eastAsia"/>
          <w:sz w:val="30"/>
        </w:rPr>
        <w:t>98.05</w:t>
      </w:r>
      <w:r w:rsidR="00780CA3">
        <w:rPr>
          <w:rFonts w:ascii="仿宋" w:eastAsia="仿宋" w:hAnsi="仿宋" w:cs="仿宋"/>
          <w:sz w:val="30"/>
        </w:rPr>
        <w:t>分（其中，绩效评级为“优”的项目</w:t>
      </w:r>
      <w:r w:rsidR="002B567B">
        <w:rPr>
          <w:rFonts w:ascii="仿宋" w:eastAsia="仿宋" w:hAnsi="仿宋" w:cs="仿宋" w:hint="eastAsia"/>
          <w:sz w:val="30"/>
        </w:rPr>
        <w:t>14</w:t>
      </w:r>
      <w:r w:rsidR="00780CA3">
        <w:rPr>
          <w:rFonts w:ascii="仿宋" w:eastAsia="仿宋" w:hAnsi="仿宋" w:cs="仿宋"/>
          <w:sz w:val="30"/>
        </w:rPr>
        <w:t>个）。</w:t>
      </w:r>
      <w:r w:rsidR="00910CFB">
        <w:rPr>
          <w:rFonts w:ascii="仿宋" w:eastAsia="仿宋" w:hAnsi="仿宋" w:cs="仿宋" w:hint="eastAsia"/>
          <w:sz w:val="30"/>
        </w:rPr>
        <w:t>发现问题2个，一是政法专项培训经费支出较少，主要是因故未及</w:t>
      </w:r>
      <w:r w:rsidR="00910CFB">
        <w:rPr>
          <w:rFonts w:ascii="仿宋" w:eastAsia="仿宋" w:hAnsi="仿宋" w:cs="仿宋" w:hint="eastAsia"/>
          <w:sz w:val="30"/>
        </w:rPr>
        <w:lastRenderedPageBreak/>
        <w:t>时开展政法系统干部培训工作，现已制定相关规定保持工作连续性。二是部分项目预算执行率未达到100%，需加强预算编制准确性</w:t>
      </w:r>
      <w:r w:rsidR="00D85BB5">
        <w:rPr>
          <w:rFonts w:ascii="仿宋" w:eastAsia="仿宋" w:hAnsi="仿宋" w:cs="仿宋" w:hint="eastAsia"/>
          <w:sz w:val="30"/>
        </w:rPr>
        <w:t>。</w:t>
      </w:r>
    </w:p>
    <w:p w:rsidR="005A4CE6" w:rsidRDefault="00780CA3">
      <w:pPr>
        <w:ind w:firstLine="567"/>
        <w:jc w:val="left"/>
      </w:pPr>
      <w:r>
        <w:rPr>
          <w:rFonts w:ascii="楷体" w:eastAsia="楷体" w:hAnsi="楷体" w:cs="楷体"/>
          <w:b/>
          <w:sz w:val="30"/>
        </w:rPr>
        <w:t>十一、其他重要事项的情况说明</w:t>
      </w:r>
    </w:p>
    <w:p w:rsidR="005A4CE6" w:rsidRDefault="00780CA3">
      <w:pPr>
        <w:ind w:firstLine="567"/>
        <w:jc w:val="left"/>
      </w:pPr>
      <w:r>
        <w:rPr>
          <w:rFonts w:ascii="楷体" w:eastAsia="楷体" w:hAnsi="楷体" w:cs="楷体"/>
          <w:b/>
          <w:sz w:val="30"/>
        </w:rPr>
        <w:t>（一）机关运行经费支出情况</w:t>
      </w:r>
    </w:p>
    <w:p w:rsidR="005A4CE6" w:rsidRDefault="00780CA3">
      <w:pPr>
        <w:ind w:firstLine="567"/>
        <w:jc w:val="left"/>
      </w:pPr>
      <w:r>
        <w:rPr>
          <w:rFonts w:ascii="仿宋" w:eastAsia="仿宋" w:hAnsi="仿宋" w:cs="仿宋"/>
          <w:sz w:val="30"/>
        </w:rPr>
        <w:t>机关运行经费支出</w:t>
      </w:r>
      <w:r w:rsidR="00A449A0">
        <w:rPr>
          <w:rFonts w:ascii="仿宋" w:eastAsia="仿宋" w:hAnsi="仿宋" w:cs="仿宋" w:hint="eastAsia"/>
          <w:sz w:val="30"/>
        </w:rPr>
        <w:t>1</w:t>
      </w:r>
      <w:r w:rsidR="00916300">
        <w:rPr>
          <w:rFonts w:ascii="仿宋" w:eastAsia="仿宋" w:hAnsi="仿宋" w:cs="仿宋" w:hint="eastAsia"/>
          <w:sz w:val="30"/>
        </w:rPr>
        <w:t>,</w:t>
      </w:r>
      <w:r w:rsidR="00A449A0">
        <w:rPr>
          <w:rFonts w:ascii="仿宋" w:eastAsia="仿宋" w:hAnsi="仿宋" w:cs="仿宋" w:hint="eastAsia"/>
          <w:sz w:val="30"/>
        </w:rPr>
        <w:t>489.37</w:t>
      </w:r>
      <w:r>
        <w:rPr>
          <w:rFonts w:ascii="仿宋" w:eastAsia="仿宋" w:hAnsi="仿宋" w:cs="仿宋"/>
          <w:sz w:val="30"/>
        </w:rPr>
        <w:t>万元，比</w:t>
      </w:r>
      <w:r w:rsidR="00B907C9">
        <w:rPr>
          <w:rFonts w:ascii="仿宋" w:eastAsia="仿宋" w:hAnsi="仿宋" w:cs="仿宋"/>
          <w:sz w:val="30"/>
        </w:rPr>
        <w:t>202</w:t>
      </w:r>
      <w:r w:rsidR="00B907C9">
        <w:rPr>
          <w:rFonts w:ascii="仿宋" w:eastAsia="仿宋" w:hAnsi="仿宋" w:cs="仿宋" w:hint="eastAsia"/>
          <w:sz w:val="30"/>
        </w:rPr>
        <w:t>0</w:t>
      </w:r>
      <w:r>
        <w:rPr>
          <w:rFonts w:ascii="仿宋" w:eastAsia="仿宋" w:hAnsi="仿宋" w:cs="仿宋"/>
          <w:sz w:val="30"/>
        </w:rPr>
        <w:t>年度增加</w:t>
      </w:r>
      <w:r w:rsidR="00A449A0">
        <w:rPr>
          <w:rFonts w:ascii="仿宋" w:eastAsia="仿宋" w:hAnsi="仿宋" w:cs="仿宋" w:hint="eastAsia"/>
          <w:sz w:val="30"/>
        </w:rPr>
        <w:t>69.30</w:t>
      </w:r>
      <w:r>
        <w:rPr>
          <w:rFonts w:ascii="仿宋" w:eastAsia="仿宋" w:hAnsi="仿宋" w:cs="仿宋"/>
          <w:sz w:val="30"/>
        </w:rPr>
        <w:t>万元，增长</w:t>
      </w:r>
      <w:r w:rsidR="00A449A0">
        <w:rPr>
          <w:rFonts w:ascii="仿宋" w:eastAsia="仿宋" w:hAnsi="仿宋" w:cs="仿宋" w:hint="eastAsia"/>
          <w:sz w:val="30"/>
        </w:rPr>
        <w:t>4.65</w:t>
      </w:r>
      <w:r>
        <w:rPr>
          <w:rFonts w:ascii="仿宋" w:eastAsia="仿宋" w:hAnsi="仿宋" w:cs="仿宋"/>
          <w:sz w:val="30"/>
        </w:rPr>
        <w:t>%。主要原因是</w:t>
      </w:r>
      <w:r w:rsidR="00A449A0">
        <w:rPr>
          <w:rFonts w:ascii="仿宋" w:eastAsia="仿宋" w:hAnsi="仿宋" w:cs="仿宋" w:hint="eastAsia"/>
          <w:sz w:val="30"/>
        </w:rPr>
        <w:t>上海市政法队伍教育整顿办公室设在我委，临时借用人员</w:t>
      </w:r>
      <w:r w:rsidR="001D1891">
        <w:rPr>
          <w:rFonts w:ascii="仿宋" w:eastAsia="仿宋" w:hAnsi="仿宋" w:cs="仿宋" w:hint="eastAsia"/>
          <w:sz w:val="30"/>
        </w:rPr>
        <w:t>较多导致办公经费增加</w:t>
      </w:r>
      <w:r>
        <w:rPr>
          <w:rFonts w:ascii="仿宋" w:eastAsia="仿宋" w:hAnsi="仿宋" w:cs="仿宋"/>
          <w:sz w:val="30"/>
        </w:rPr>
        <w:t>。</w:t>
      </w:r>
    </w:p>
    <w:p w:rsidR="005A4CE6" w:rsidRDefault="00780CA3">
      <w:pPr>
        <w:ind w:firstLine="567"/>
        <w:jc w:val="left"/>
      </w:pPr>
      <w:r>
        <w:rPr>
          <w:rFonts w:ascii="楷体" w:eastAsia="楷体" w:hAnsi="楷体" w:cs="楷体"/>
          <w:b/>
          <w:sz w:val="30"/>
        </w:rPr>
        <w:t>（二）政府采购支出情况</w:t>
      </w:r>
    </w:p>
    <w:p w:rsidR="005A4CE6" w:rsidRDefault="00416C48">
      <w:pPr>
        <w:ind w:firstLine="567"/>
        <w:jc w:val="left"/>
      </w:pPr>
      <w:r>
        <w:rPr>
          <w:rFonts w:ascii="仿宋" w:eastAsia="仿宋" w:hAnsi="仿宋" w:cs="仿宋"/>
          <w:sz w:val="30"/>
        </w:rPr>
        <w:t>中共上海市委政法委员会</w:t>
      </w:r>
      <w:r w:rsidR="00780CA3">
        <w:rPr>
          <w:rFonts w:ascii="仿宋" w:eastAsia="仿宋" w:hAnsi="仿宋" w:cs="仿宋"/>
          <w:sz w:val="30"/>
        </w:rPr>
        <w:t>2021年度政府采购金额（以合同签订为准）为</w:t>
      </w:r>
      <w:r w:rsidR="001D1891">
        <w:rPr>
          <w:rFonts w:ascii="仿宋" w:eastAsia="仿宋" w:hAnsi="仿宋" w:cs="仿宋" w:hint="eastAsia"/>
          <w:sz w:val="30"/>
        </w:rPr>
        <w:t>378.79</w:t>
      </w:r>
      <w:r w:rsidR="00780CA3">
        <w:rPr>
          <w:rFonts w:ascii="仿宋" w:eastAsia="仿宋" w:hAnsi="仿宋" w:cs="仿宋"/>
          <w:sz w:val="30"/>
        </w:rPr>
        <w:t>万元，其中：货物采购金额</w:t>
      </w:r>
      <w:r w:rsidR="001D1891">
        <w:rPr>
          <w:rFonts w:ascii="仿宋" w:eastAsia="仿宋" w:hAnsi="仿宋" w:cs="仿宋" w:hint="eastAsia"/>
          <w:sz w:val="30"/>
        </w:rPr>
        <w:t>35.97</w:t>
      </w:r>
      <w:r w:rsidR="00780CA3">
        <w:rPr>
          <w:rFonts w:ascii="仿宋" w:eastAsia="仿宋" w:hAnsi="仿宋" w:cs="仿宋"/>
          <w:sz w:val="30"/>
        </w:rPr>
        <w:t>万元、工程采购金额</w:t>
      </w:r>
      <w:r w:rsidR="001D1891">
        <w:rPr>
          <w:rFonts w:ascii="仿宋" w:eastAsia="仿宋" w:hAnsi="仿宋" w:cs="仿宋" w:hint="eastAsia"/>
          <w:sz w:val="30"/>
        </w:rPr>
        <w:t>185.60</w:t>
      </w:r>
      <w:r w:rsidR="00780CA3">
        <w:rPr>
          <w:rFonts w:ascii="仿宋" w:eastAsia="仿宋" w:hAnsi="仿宋" w:cs="仿宋"/>
          <w:sz w:val="30"/>
        </w:rPr>
        <w:t>万元、服务采购金额</w:t>
      </w:r>
      <w:r w:rsidR="001D1891">
        <w:rPr>
          <w:rFonts w:ascii="仿宋" w:eastAsia="仿宋" w:hAnsi="仿宋" w:cs="仿宋" w:hint="eastAsia"/>
          <w:sz w:val="30"/>
        </w:rPr>
        <w:t>157.22</w:t>
      </w:r>
      <w:r w:rsidR="00780CA3">
        <w:rPr>
          <w:rFonts w:ascii="仿宋" w:eastAsia="仿宋" w:hAnsi="仿宋" w:cs="仿宋"/>
          <w:sz w:val="30"/>
        </w:rPr>
        <w:t>万元。</w:t>
      </w:r>
    </w:p>
    <w:p w:rsidR="005A4CE6" w:rsidRDefault="00780CA3">
      <w:pPr>
        <w:ind w:firstLine="567"/>
        <w:jc w:val="left"/>
      </w:pPr>
      <w:r>
        <w:rPr>
          <w:rFonts w:ascii="楷体" w:eastAsia="楷体" w:hAnsi="楷体" w:cs="楷体"/>
          <w:b/>
          <w:sz w:val="30"/>
        </w:rPr>
        <w:t>（三）车辆、房屋特殊占用情况</w:t>
      </w:r>
    </w:p>
    <w:p w:rsidR="005A4CE6" w:rsidRDefault="00780CA3">
      <w:pPr>
        <w:ind w:firstLine="567"/>
        <w:jc w:val="left"/>
      </w:pPr>
      <w:r>
        <w:rPr>
          <w:rFonts w:ascii="仿宋" w:eastAsia="仿宋" w:hAnsi="仿宋" w:cs="仿宋"/>
          <w:sz w:val="30"/>
        </w:rPr>
        <w:t>1、车辆</w:t>
      </w:r>
    </w:p>
    <w:p w:rsidR="005A4CE6" w:rsidRDefault="00780CA3" w:rsidP="00153A8F">
      <w:pPr>
        <w:ind w:firstLine="567"/>
        <w:jc w:val="left"/>
      </w:pPr>
      <w:r>
        <w:rPr>
          <w:rFonts w:ascii="仿宋" w:eastAsia="仿宋" w:hAnsi="仿宋" w:cs="仿宋"/>
          <w:sz w:val="30"/>
        </w:rPr>
        <w:t>截至2021年12月31日，</w:t>
      </w:r>
      <w:r w:rsidR="001D1891">
        <w:rPr>
          <w:rFonts w:ascii="仿宋" w:eastAsia="仿宋" w:hAnsi="仿宋" w:cs="仿宋" w:hint="eastAsia"/>
          <w:sz w:val="30"/>
        </w:rPr>
        <w:t>中共上海市委政法委员会</w:t>
      </w:r>
      <w:r>
        <w:rPr>
          <w:rFonts w:ascii="仿宋" w:eastAsia="仿宋" w:hAnsi="仿宋" w:cs="仿宋"/>
          <w:sz w:val="30"/>
        </w:rPr>
        <w:t>使用的一般公务用车中，由市机关事务管理局统一实物保障的一般公务用车为</w:t>
      </w:r>
      <w:r w:rsidR="001D1891">
        <w:rPr>
          <w:rFonts w:ascii="仿宋" w:eastAsia="仿宋" w:hAnsi="仿宋" w:cs="仿宋" w:hint="eastAsia"/>
          <w:sz w:val="30"/>
        </w:rPr>
        <w:t>1</w:t>
      </w:r>
      <w:r w:rsidR="00153A8F">
        <w:rPr>
          <w:rFonts w:ascii="仿宋" w:eastAsia="仿宋" w:hAnsi="仿宋" w:cs="仿宋" w:hint="eastAsia"/>
          <w:sz w:val="30"/>
        </w:rPr>
        <w:t>3</w:t>
      </w:r>
      <w:r>
        <w:rPr>
          <w:rFonts w:ascii="仿宋" w:eastAsia="仿宋" w:hAnsi="仿宋" w:cs="仿宋"/>
          <w:sz w:val="30"/>
        </w:rPr>
        <w:t>辆。</w:t>
      </w:r>
    </w:p>
    <w:p w:rsidR="005A4CE6" w:rsidRDefault="00780CA3">
      <w:pPr>
        <w:ind w:firstLine="567"/>
        <w:jc w:val="left"/>
      </w:pPr>
      <w:r>
        <w:rPr>
          <w:rFonts w:ascii="仿宋" w:eastAsia="仿宋" w:hAnsi="仿宋" w:cs="仿宋"/>
          <w:sz w:val="30"/>
        </w:rPr>
        <w:t>2、房屋</w:t>
      </w:r>
    </w:p>
    <w:p w:rsidR="005A4CE6" w:rsidRDefault="00780CA3">
      <w:pPr>
        <w:ind w:firstLine="567"/>
        <w:jc w:val="left"/>
      </w:pPr>
      <w:r>
        <w:rPr>
          <w:rFonts w:ascii="仿宋" w:eastAsia="仿宋" w:hAnsi="仿宋" w:cs="仿宋"/>
          <w:sz w:val="30"/>
        </w:rPr>
        <w:t>截至2021年12月31日，</w:t>
      </w:r>
      <w:r w:rsidR="00153A8F">
        <w:rPr>
          <w:rFonts w:ascii="仿宋" w:eastAsia="仿宋" w:hAnsi="仿宋" w:cs="仿宋" w:hint="eastAsia"/>
          <w:sz w:val="30"/>
        </w:rPr>
        <w:t>中共上海市委政法委员会</w:t>
      </w:r>
      <w:r>
        <w:rPr>
          <w:rFonts w:ascii="仿宋" w:eastAsia="仿宋" w:hAnsi="仿宋" w:cs="仿宋"/>
          <w:sz w:val="30"/>
        </w:rPr>
        <w:t>使用的房屋中由市机关事务管理局</w:t>
      </w:r>
      <w:r w:rsidR="00A46561">
        <w:rPr>
          <w:rFonts w:ascii="仿宋" w:eastAsia="仿宋" w:hAnsi="仿宋" w:cs="仿宋" w:hint="eastAsia"/>
          <w:sz w:val="30"/>
        </w:rPr>
        <w:t>拥有</w:t>
      </w:r>
      <w:r>
        <w:rPr>
          <w:rFonts w:ascii="仿宋" w:eastAsia="仿宋" w:hAnsi="仿宋" w:cs="仿宋"/>
          <w:sz w:val="30"/>
        </w:rPr>
        <w:t>产权</w:t>
      </w:r>
      <w:r w:rsidR="00A46561">
        <w:rPr>
          <w:rFonts w:ascii="仿宋" w:eastAsia="仿宋" w:hAnsi="仿宋" w:cs="仿宋" w:hint="eastAsia"/>
          <w:sz w:val="30"/>
        </w:rPr>
        <w:t>并统一调配使用的</w:t>
      </w:r>
      <w:r>
        <w:rPr>
          <w:rFonts w:ascii="仿宋" w:eastAsia="仿宋" w:hAnsi="仿宋" w:cs="仿宋"/>
          <w:sz w:val="30"/>
        </w:rPr>
        <w:t>的房屋为</w:t>
      </w:r>
      <w:r w:rsidR="004F6E0F">
        <w:rPr>
          <w:rFonts w:ascii="仿宋" w:eastAsia="仿宋" w:hAnsi="仿宋" w:cs="仿宋" w:hint="eastAsia"/>
          <w:sz w:val="30"/>
        </w:rPr>
        <w:t>17768</w:t>
      </w:r>
      <w:r>
        <w:rPr>
          <w:rFonts w:ascii="仿宋" w:eastAsia="仿宋" w:hAnsi="仿宋" w:cs="仿宋"/>
          <w:sz w:val="30"/>
        </w:rPr>
        <w:t>平方米。</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A4057F" w:rsidRDefault="00A4057F">
      <w:pPr>
        <w:jc w:val="left"/>
      </w:pPr>
    </w:p>
    <w:p w:rsidR="00A4057F" w:rsidRDefault="00A4057F">
      <w:pPr>
        <w:jc w:val="left"/>
      </w:pPr>
    </w:p>
    <w:p w:rsidR="00A4057F" w:rsidRDefault="00A4057F">
      <w:pPr>
        <w:jc w:val="left"/>
      </w:pPr>
    </w:p>
    <w:p w:rsidR="00A4057F" w:rsidRDefault="00A4057F">
      <w:pPr>
        <w:jc w:val="left"/>
      </w:pPr>
    </w:p>
    <w:p w:rsidR="005A4CE6" w:rsidRDefault="00780CA3">
      <w:pPr>
        <w:jc w:val="center"/>
      </w:pPr>
      <w:r>
        <w:rPr>
          <w:rFonts w:ascii="黑体" w:eastAsia="黑体" w:hAnsi="黑体" w:cs="黑体"/>
          <w:sz w:val="30"/>
        </w:rPr>
        <w:t>第四部分    名词解释</w:t>
      </w:r>
    </w:p>
    <w:p w:rsidR="005A4CE6" w:rsidRDefault="00780CA3">
      <w:pPr>
        <w:jc w:val="left"/>
      </w:pPr>
      <w:r>
        <w:rPr>
          <w:rFonts w:ascii="仿宋" w:eastAsia="仿宋" w:hAnsi="仿宋" w:cs="仿宋"/>
          <w:sz w:val="30"/>
        </w:rPr>
        <w:t xml:space="preserve"> </w:t>
      </w:r>
    </w:p>
    <w:p w:rsidR="005A4CE6" w:rsidRDefault="00780CA3">
      <w:pPr>
        <w:ind w:firstLine="567"/>
        <w:jc w:val="left"/>
      </w:pPr>
      <w:r>
        <w:rPr>
          <w:rFonts w:ascii="仿宋" w:eastAsia="仿宋" w:hAnsi="仿宋" w:cs="仿宋"/>
          <w:sz w:val="30"/>
        </w:rPr>
        <w:t>一、财政拨款收入：指单位本年度从本级财政部门取得的财政拨款，包括一般公共预算财政拨款、政府性基金预算财政拨款和国有资本经营预算财政拨款。</w:t>
      </w:r>
    </w:p>
    <w:p w:rsidR="005A4CE6" w:rsidRDefault="00780CA3">
      <w:pPr>
        <w:ind w:firstLine="567"/>
        <w:jc w:val="left"/>
      </w:pPr>
      <w:r>
        <w:rPr>
          <w:rFonts w:ascii="仿宋" w:eastAsia="仿宋" w:hAnsi="仿宋" w:cs="仿宋"/>
          <w:sz w:val="30"/>
        </w:rPr>
        <w:t>二、事业收入：指事业单位开展专业业务活动及其辅助活动取得的收入。</w:t>
      </w:r>
    </w:p>
    <w:p w:rsidR="005A4CE6" w:rsidRDefault="00780CA3">
      <w:pPr>
        <w:ind w:firstLine="567"/>
        <w:jc w:val="left"/>
      </w:pPr>
      <w:r>
        <w:rPr>
          <w:rFonts w:ascii="仿宋" w:eastAsia="仿宋" w:hAnsi="仿宋" w:cs="仿宋"/>
          <w:sz w:val="30"/>
        </w:rPr>
        <w:t>三、经营收入：指事业单位在专业业务活动及其辅助活动之外开展非独立核算经营活动取得的收入。</w:t>
      </w:r>
    </w:p>
    <w:p w:rsidR="005A4CE6" w:rsidRDefault="00780CA3">
      <w:pPr>
        <w:ind w:firstLine="567"/>
        <w:jc w:val="left"/>
      </w:pPr>
      <w:r>
        <w:rPr>
          <w:rFonts w:ascii="仿宋" w:eastAsia="仿宋" w:hAnsi="仿宋" w:cs="仿宋"/>
          <w:sz w:val="30"/>
        </w:rPr>
        <w:t>四、其他收入：指单位取得的除“财政拨款收入”、“事业收入”、“经营收入”等以外的收入。</w:t>
      </w:r>
    </w:p>
    <w:p w:rsidR="005A4CE6" w:rsidRDefault="00780CA3">
      <w:pPr>
        <w:ind w:firstLine="567"/>
        <w:jc w:val="left"/>
      </w:pPr>
      <w:r>
        <w:rPr>
          <w:rFonts w:ascii="仿宋" w:eastAsia="仿宋" w:hAnsi="仿宋" w:cs="仿宋"/>
          <w:sz w:val="30"/>
        </w:rPr>
        <w:t>五、年初结转和结余：指以前年度尚未完成、结转到本年按有关规定继续使用的资金。</w:t>
      </w:r>
    </w:p>
    <w:p w:rsidR="005A4CE6" w:rsidRDefault="00780CA3">
      <w:pPr>
        <w:ind w:firstLine="567"/>
        <w:jc w:val="left"/>
      </w:pPr>
      <w:r>
        <w:rPr>
          <w:rFonts w:ascii="仿宋" w:eastAsia="仿宋" w:hAnsi="仿宋" w:cs="仿宋"/>
          <w:sz w:val="30"/>
        </w:rPr>
        <w:t>六、年末结转和结余：指本年度或以前年度预算安排、因客观条件发生变化无法按原计划实施，需延迟到以后年度按有关规定继续使用的资金。</w:t>
      </w:r>
    </w:p>
    <w:p w:rsidR="005A4CE6" w:rsidRDefault="00780CA3">
      <w:pPr>
        <w:ind w:firstLine="567"/>
        <w:jc w:val="left"/>
      </w:pPr>
      <w:r>
        <w:rPr>
          <w:rFonts w:ascii="仿宋" w:eastAsia="仿宋" w:hAnsi="仿宋" w:cs="仿宋"/>
          <w:sz w:val="30"/>
        </w:rPr>
        <w:t>七、基本支出：指单位为保障机构正常运转、完成日常工作任务而发生的各项支出。</w:t>
      </w:r>
    </w:p>
    <w:p w:rsidR="005A4CE6" w:rsidRDefault="00780CA3">
      <w:pPr>
        <w:ind w:firstLine="567"/>
        <w:jc w:val="left"/>
      </w:pPr>
      <w:r>
        <w:rPr>
          <w:rFonts w:ascii="仿宋" w:eastAsia="仿宋" w:hAnsi="仿宋" w:cs="仿宋"/>
          <w:sz w:val="30"/>
        </w:rPr>
        <w:t>八、项目支出：指单位为完成特定的行政工作任务或事业发展目标，在基本支出之外发生的各项支出。</w:t>
      </w:r>
    </w:p>
    <w:p w:rsidR="005A4CE6" w:rsidRDefault="00780CA3">
      <w:pPr>
        <w:ind w:firstLine="567"/>
        <w:jc w:val="left"/>
      </w:pPr>
      <w:r>
        <w:rPr>
          <w:rFonts w:ascii="仿宋" w:eastAsia="仿宋" w:hAnsi="仿宋" w:cs="仿宋"/>
          <w:sz w:val="30"/>
        </w:rPr>
        <w:t>九、经营支出：指事业单位在专业活动及辅助活动之外开展非独立核算经营活动发生的支出。</w:t>
      </w:r>
    </w:p>
    <w:p w:rsidR="005A4CE6" w:rsidRDefault="00780CA3">
      <w:pPr>
        <w:ind w:firstLine="567"/>
        <w:jc w:val="left"/>
      </w:pPr>
      <w:r>
        <w:rPr>
          <w:rFonts w:ascii="仿宋" w:eastAsia="仿宋" w:hAnsi="仿宋" w:cs="仿宋"/>
          <w:sz w:val="30"/>
        </w:rPr>
        <w:lastRenderedPageBreak/>
        <w:t>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5A4CE6" w:rsidRDefault="00780CA3">
      <w:pPr>
        <w:ind w:firstLine="567"/>
        <w:jc w:val="left"/>
      </w:pPr>
      <w:r>
        <w:rPr>
          <w:rFonts w:ascii="仿宋" w:eastAsia="仿宋" w:hAnsi="仿宋" w:cs="仿宋"/>
          <w:sz w:val="30"/>
        </w:rPr>
        <w:t>十一、机关运行经费：指行政单位和参照公务员法管理的事业单位使用一般公共预算财政拨款安排的基本支出中的日常公用经费支出。</w:t>
      </w: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p w:rsidR="005A4CE6" w:rsidRDefault="005A4CE6">
      <w:pPr>
        <w:jc w:val="left"/>
      </w:pPr>
    </w:p>
    <w:sectPr w:rsidR="005A4CE6" w:rsidSect="00917150">
      <w:pgSz w:w="11906" w:h="16838" w:code="9"/>
      <w:pgMar w:top="1440" w:right="1083" w:bottom="1440" w:left="1083"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AF2" w:rsidRDefault="00C76AF2" w:rsidP="0014269C">
      <w:pPr>
        <w:spacing w:line="240" w:lineRule="auto"/>
      </w:pPr>
      <w:r>
        <w:separator/>
      </w:r>
    </w:p>
  </w:endnote>
  <w:endnote w:type="continuationSeparator" w:id="1">
    <w:p w:rsidR="00C76AF2" w:rsidRDefault="00C76AF2" w:rsidP="001426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AF2" w:rsidRDefault="00C76AF2" w:rsidP="0014269C">
      <w:pPr>
        <w:spacing w:line="240" w:lineRule="auto"/>
      </w:pPr>
      <w:r>
        <w:separator/>
      </w:r>
    </w:p>
  </w:footnote>
  <w:footnote w:type="continuationSeparator" w:id="1">
    <w:p w:rsidR="00C76AF2" w:rsidRDefault="00C76AF2" w:rsidP="0014269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characterSpacingControl w:val="doNotCompress"/>
  <w:hdrShapeDefaults>
    <o:shapedefaults v:ext="edit" spidmax="29698"/>
  </w:hdrShapeDefaults>
  <w:footnotePr>
    <w:footnote w:id="0"/>
    <w:footnote w:id="1"/>
  </w:footnotePr>
  <w:endnotePr>
    <w:endnote w:id="0"/>
    <w:endnote w:id="1"/>
  </w:endnotePr>
  <w:compat>
    <w:useFELayout/>
  </w:compat>
  <w:rsids>
    <w:rsidRoot w:val="005A4CE6"/>
    <w:rsid w:val="00007DEE"/>
    <w:rsid w:val="000362D6"/>
    <w:rsid w:val="00091F42"/>
    <w:rsid w:val="000C22C5"/>
    <w:rsid w:val="000D6AAD"/>
    <w:rsid w:val="000E3075"/>
    <w:rsid w:val="000E65C0"/>
    <w:rsid w:val="001368BF"/>
    <w:rsid w:val="0014269C"/>
    <w:rsid w:val="0014278E"/>
    <w:rsid w:val="00153A8F"/>
    <w:rsid w:val="00163DA1"/>
    <w:rsid w:val="00165658"/>
    <w:rsid w:val="00193648"/>
    <w:rsid w:val="001A2C03"/>
    <w:rsid w:val="001A3F86"/>
    <w:rsid w:val="001C7C9B"/>
    <w:rsid w:val="001D1891"/>
    <w:rsid w:val="001D405B"/>
    <w:rsid w:val="001E07E3"/>
    <w:rsid w:val="00272FE6"/>
    <w:rsid w:val="0027485B"/>
    <w:rsid w:val="002B1226"/>
    <w:rsid w:val="002B2BE1"/>
    <w:rsid w:val="002B567B"/>
    <w:rsid w:val="002E2BA2"/>
    <w:rsid w:val="002F197B"/>
    <w:rsid w:val="00303F3B"/>
    <w:rsid w:val="00343280"/>
    <w:rsid w:val="003715FA"/>
    <w:rsid w:val="00374B9E"/>
    <w:rsid w:val="003853E6"/>
    <w:rsid w:val="003A68E4"/>
    <w:rsid w:val="003C28BA"/>
    <w:rsid w:val="00400F84"/>
    <w:rsid w:val="00416C48"/>
    <w:rsid w:val="00493289"/>
    <w:rsid w:val="004950F9"/>
    <w:rsid w:val="004D78A1"/>
    <w:rsid w:val="004F6E0F"/>
    <w:rsid w:val="005314FE"/>
    <w:rsid w:val="00577418"/>
    <w:rsid w:val="0058772D"/>
    <w:rsid w:val="005923D0"/>
    <w:rsid w:val="005A4CE6"/>
    <w:rsid w:val="005B247A"/>
    <w:rsid w:val="005B30EC"/>
    <w:rsid w:val="005F085A"/>
    <w:rsid w:val="00623667"/>
    <w:rsid w:val="006550F1"/>
    <w:rsid w:val="006825C7"/>
    <w:rsid w:val="00695126"/>
    <w:rsid w:val="006B3AA0"/>
    <w:rsid w:val="006D42F0"/>
    <w:rsid w:val="006F0052"/>
    <w:rsid w:val="00703052"/>
    <w:rsid w:val="007273CD"/>
    <w:rsid w:val="00734C1F"/>
    <w:rsid w:val="00751B7B"/>
    <w:rsid w:val="00780CA3"/>
    <w:rsid w:val="007C5E11"/>
    <w:rsid w:val="007D6FE9"/>
    <w:rsid w:val="007E5F29"/>
    <w:rsid w:val="0082636F"/>
    <w:rsid w:val="00887C6B"/>
    <w:rsid w:val="008C6484"/>
    <w:rsid w:val="008D6BA3"/>
    <w:rsid w:val="009006A2"/>
    <w:rsid w:val="00910CFB"/>
    <w:rsid w:val="00916300"/>
    <w:rsid w:val="00917150"/>
    <w:rsid w:val="00967CD8"/>
    <w:rsid w:val="00981007"/>
    <w:rsid w:val="00984F9B"/>
    <w:rsid w:val="009A5DA3"/>
    <w:rsid w:val="009C51A6"/>
    <w:rsid w:val="009F3BC5"/>
    <w:rsid w:val="00A0585D"/>
    <w:rsid w:val="00A21F50"/>
    <w:rsid w:val="00A350FA"/>
    <w:rsid w:val="00A4057F"/>
    <w:rsid w:val="00A449A0"/>
    <w:rsid w:val="00A46561"/>
    <w:rsid w:val="00AC248C"/>
    <w:rsid w:val="00AF08D9"/>
    <w:rsid w:val="00AF65FB"/>
    <w:rsid w:val="00B502CA"/>
    <w:rsid w:val="00B51DD0"/>
    <w:rsid w:val="00B76A38"/>
    <w:rsid w:val="00B907C9"/>
    <w:rsid w:val="00BB27BF"/>
    <w:rsid w:val="00BC78DF"/>
    <w:rsid w:val="00BF13D9"/>
    <w:rsid w:val="00BF6570"/>
    <w:rsid w:val="00C16B9D"/>
    <w:rsid w:val="00C23C3F"/>
    <w:rsid w:val="00C3458F"/>
    <w:rsid w:val="00C65652"/>
    <w:rsid w:val="00C72B3E"/>
    <w:rsid w:val="00C738D5"/>
    <w:rsid w:val="00C76AF2"/>
    <w:rsid w:val="00CB6C1D"/>
    <w:rsid w:val="00CC0A6A"/>
    <w:rsid w:val="00CD7376"/>
    <w:rsid w:val="00CF6A3B"/>
    <w:rsid w:val="00D03CD2"/>
    <w:rsid w:val="00D36B0E"/>
    <w:rsid w:val="00D433E9"/>
    <w:rsid w:val="00D447B6"/>
    <w:rsid w:val="00D5015A"/>
    <w:rsid w:val="00D50A9C"/>
    <w:rsid w:val="00D85BB5"/>
    <w:rsid w:val="00D917D4"/>
    <w:rsid w:val="00DA6A6D"/>
    <w:rsid w:val="00DD6B61"/>
    <w:rsid w:val="00E12A52"/>
    <w:rsid w:val="00E15EDA"/>
    <w:rsid w:val="00E2453D"/>
    <w:rsid w:val="00E36118"/>
    <w:rsid w:val="00E62319"/>
    <w:rsid w:val="00E75C4F"/>
    <w:rsid w:val="00EA2E59"/>
    <w:rsid w:val="00EE794F"/>
    <w:rsid w:val="00EF3E6D"/>
    <w:rsid w:val="00F4173D"/>
    <w:rsid w:val="00F42B3B"/>
    <w:rsid w:val="00F708AE"/>
    <w:rsid w:val="00F94AED"/>
    <w:rsid w:val="00F97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CE6"/>
    <w:pPr>
      <w:snapToGrid w:val="0"/>
      <w:spacing w:line="360" w:lineRule="auto"/>
      <w:contextualSpacing/>
      <w:jc w:val="both"/>
    </w:pPr>
    <w:rPr>
      <w:rFonts w:ascii="宋体" w:eastAsia="宋体" w:hAnsi="宋体"/>
      <w:bCs/>
      <w:kern w:val="30"/>
      <w:sz w:val="24"/>
      <w:szCs w:val="30"/>
    </w:rPr>
  </w:style>
  <w:style w:type="paragraph" w:styleId="1">
    <w:name w:val="heading 1"/>
    <w:uiPriority w:val="9"/>
    <w:qFormat/>
    <w:rsid w:val="005A4CE6"/>
    <w:pPr>
      <w:keepNext/>
      <w:keepLines/>
      <w:snapToGrid w:val="0"/>
      <w:spacing w:line="360" w:lineRule="auto"/>
      <w:contextualSpacing/>
      <w:outlineLvl w:val="0"/>
    </w:pPr>
    <w:rPr>
      <w:rFonts w:ascii="黑体" w:eastAsia="黑体" w:hAnsi="黑体"/>
      <w:bCs/>
      <w:kern w:val="44"/>
      <w:sz w:val="32"/>
      <w:szCs w:val="44"/>
    </w:rPr>
  </w:style>
  <w:style w:type="paragraph" w:styleId="2">
    <w:name w:val="heading 2"/>
    <w:uiPriority w:val="9"/>
    <w:unhideWhenUsed/>
    <w:qFormat/>
    <w:rsid w:val="005A4CE6"/>
    <w:pPr>
      <w:keepNext/>
      <w:keepLines/>
      <w:snapToGrid w:val="0"/>
      <w:spacing w:line="360" w:lineRule="auto"/>
      <w:contextualSpacing/>
      <w:outlineLvl w:val="1"/>
    </w:pPr>
    <w:rPr>
      <w:rFonts w:ascii="楷体" w:eastAsia="楷体" w:hAnsi="楷体"/>
      <w:bCs/>
      <w:kern w:val="44"/>
      <w:sz w:val="30"/>
      <w:szCs w:val="44"/>
    </w:rPr>
  </w:style>
  <w:style w:type="paragraph" w:styleId="3">
    <w:name w:val="heading 3"/>
    <w:uiPriority w:val="9"/>
    <w:unhideWhenUsed/>
    <w:qFormat/>
    <w:rsid w:val="005A4CE6"/>
    <w:pPr>
      <w:keepNext/>
      <w:keepLines/>
      <w:snapToGrid w:val="0"/>
      <w:spacing w:line="360" w:lineRule="auto"/>
      <w:contextualSpacing/>
      <w:outlineLvl w:val="2"/>
    </w:pPr>
    <w:rPr>
      <w:rFonts w:ascii="宋体" w:eastAsia="宋体" w:hAnsi="宋体"/>
      <w:b/>
      <w:bCs/>
      <w:kern w:val="30"/>
      <w:sz w:val="24"/>
      <w:szCs w:val="30"/>
    </w:rPr>
  </w:style>
  <w:style w:type="paragraph" w:styleId="4">
    <w:name w:val="heading 4"/>
    <w:uiPriority w:val="9"/>
    <w:unhideWhenUsed/>
    <w:qFormat/>
    <w:rsid w:val="005A4CE6"/>
    <w:pPr>
      <w:keepNext/>
      <w:keepLines/>
      <w:snapToGrid w:val="0"/>
      <w:spacing w:line="360" w:lineRule="auto"/>
      <w:contextualSpacing/>
      <w:outlineLvl w:val="3"/>
    </w:pPr>
    <w:rPr>
      <w:rFonts w:ascii="宋体" w:eastAsia="宋体" w:hAnsi="宋体"/>
      <w:bCs/>
      <w:kern w:val="30"/>
      <w:sz w:val="2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269C"/>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3"/>
    <w:uiPriority w:val="99"/>
    <w:semiHidden/>
    <w:rsid w:val="0014269C"/>
    <w:rPr>
      <w:rFonts w:ascii="宋体" w:eastAsia="宋体" w:hAnsi="宋体"/>
      <w:bCs/>
      <w:kern w:val="30"/>
      <w:sz w:val="18"/>
      <w:szCs w:val="18"/>
    </w:rPr>
  </w:style>
  <w:style w:type="paragraph" w:styleId="a4">
    <w:name w:val="footer"/>
    <w:basedOn w:val="a"/>
    <w:link w:val="Char0"/>
    <w:uiPriority w:val="99"/>
    <w:semiHidden/>
    <w:unhideWhenUsed/>
    <w:rsid w:val="0014269C"/>
    <w:pPr>
      <w:tabs>
        <w:tab w:val="center" w:pos="4153"/>
        <w:tab w:val="right" w:pos="8306"/>
      </w:tabs>
      <w:spacing w:line="240" w:lineRule="auto"/>
      <w:jc w:val="left"/>
    </w:pPr>
    <w:rPr>
      <w:sz w:val="18"/>
      <w:szCs w:val="18"/>
    </w:rPr>
  </w:style>
  <w:style w:type="character" w:customStyle="1" w:styleId="Char0">
    <w:name w:val="页脚 Char"/>
    <w:basedOn w:val="a0"/>
    <w:link w:val="a4"/>
    <w:uiPriority w:val="99"/>
    <w:semiHidden/>
    <w:rsid w:val="0014269C"/>
    <w:rPr>
      <w:rFonts w:ascii="宋体" w:eastAsia="宋体" w:hAnsi="宋体"/>
      <w:bCs/>
      <w:kern w:val="30"/>
      <w:sz w:val="18"/>
      <w:szCs w:val="18"/>
    </w:rPr>
  </w:style>
</w:styles>
</file>

<file path=word/webSettings.xml><?xml version="1.0" encoding="utf-8"?>
<w:webSettings xmlns:r="http://schemas.openxmlformats.org/officeDocument/2006/relationships" xmlns:w="http://schemas.openxmlformats.org/wordprocessingml/2006/main">
  <w:divs>
    <w:div w:id="233784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26</Pages>
  <Words>1468</Words>
  <Characters>8373</Characters>
  <Application>Microsoft Office Word</Application>
  <DocSecurity>0</DocSecurity>
  <Lines>69</Lines>
  <Paragraphs>19</Paragraphs>
  <ScaleCrop>false</ScaleCrop>
  <Company/>
  <LinksUpToDate>false</LinksUpToDate>
  <CharactersWithSpaces>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47</cp:revision>
  <cp:lastPrinted>2022-07-15T07:57:00Z</cp:lastPrinted>
  <dcterms:created xsi:type="dcterms:W3CDTF">2022-07-20T01:02:00Z</dcterms:created>
  <dcterms:modified xsi:type="dcterms:W3CDTF">2023-09-28T01:14:00Z</dcterms:modified>
</cp:coreProperties>
</file>