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27590">
      <w:pPr>
        <w:widowControl w:val="0"/>
        <w:suppressAutoHyphens/>
        <w:bidi w:val="0"/>
        <w:spacing w:line="600" w:lineRule="exact"/>
        <w:jc w:val="left"/>
        <w:outlineLvl w:val="0"/>
        <w:rPr>
          <w:rFonts w:hint="eastAsia" w:ascii="仿宋_GB2312" w:hAnsi="仿宋_GB2312" w:eastAsia="仿宋_GB2312" w:cs="仿宋_GB2312"/>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附件2</w:t>
      </w:r>
    </w:p>
    <w:p w14:paraId="50F0F08D">
      <w:pPr>
        <w:rPr>
          <w:rFonts w:eastAsia="宋体" w:cs="Times New Roman"/>
          <w:sz w:val="32"/>
          <w:szCs w:val="32"/>
          <w:highlight w:val="none"/>
        </w:rPr>
      </w:pPr>
    </w:p>
    <w:p w14:paraId="2F575C23">
      <w:pPr>
        <w:spacing w:after="0" w:line="240" w:lineRule="auto"/>
        <w:jc w:val="center"/>
        <w:rPr>
          <w:rFonts w:ascii="Times New Roman" w:hAnsi="Times New Roman" w:eastAsia="方正小标宋简体" w:cs="Times New Roman"/>
          <w:bCs/>
          <w:color w:val="auto"/>
          <w:sz w:val="36"/>
          <w:szCs w:val="36"/>
          <w:highlight w:val="none"/>
        </w:rPr>
      </w:pPr>
      <w:r>
        <w:rPr>
          <w:rFonts w:hint="eastAsia" w:ascii="Times New Roman" w:hAnsi="Times New Roman" w:eastAsia="方正小标宋简体" w:cs="Times New Roman"/>
          <w:bCs/>
          <w:color w:val="auto"/>
          <w:sz w:val="36"/>
          <w:szCs w:val="36"/>
          <w:highlight w:val="none"/>
        </w:rPr>
        <w:t>高品质文艺演出</w:t>
      </w:r>
      <w:r>
        <w:rPr>
          <w:rFonts w:hint="eastAsia" w:ascii="Times New Roman" w:hAnsi="Times New Roman" w:eastAsia="方正小标宋简体" w:cs="Times New Roman"/>
          <w:bCs/>
          <w:color w:val="auto"/>
          <w:sz w:val="36"/>
          <w:szCs w:val="36"/>
          <w:highlight w:val="none"/>
          <w:lang w:val="en-US" w:eastAsia="zh-CN"/>
        </w:rPr>
        <w:t>项目</w:t>
      </w:r>
      <w:r>
        <w:rPr>
          <w:rFonts w:ascii="Times New Roman" w:hAnsi="Times New Roman" w:eastAsia="方正小标宋简体" w:cs="Times New Roman"/>
          <w:bCs/>
          <w:color w:val="auto"/>
          <w:sz w:val="36"/>
          <w:szCs w:val="36"/>
          <w:highlight w:val="none"/>
        </w:rPr>
        <w:t>申报</w:t>
      </w:r>
      <w:r>
        <w:rPr>
          <w:rFonts w:hint="eastAsia" w:ascii="Times New Roman" w:hAnsi="Times New Roman" w:eastAsia="方正小标宋简体" w:cs="Times New Roman"/>
          <w:bCs/>
          <w:color w:val="auto"/>
          <w:sz w:val="36"/>
          <w:szCs w:val="36"/>
          <w:highlight w:val="none"/>
          <w:lang w:val="en-US" w:eastAsia="zh-CN"/>
        </w:rPr>
        <w:t>细则</w:t>
      </w:r>
    </w:p>
    <w:p w14:paraId="0664D221">
      <w:pPr>
        <w:widowControl w:val="0"/>
        <w:suppressAutoHyphens/>
        <w:bidi w:val="0"/>
        <w:ind w:firstLine="640" w:firstLineChars="200"/>
        <w:jc w:val="both"/>
        <w:rPr>
          <w:rFonts w:ascii="Calibri" w:hAnsi="Calibri" w:eastAsia="宋体" w:cs="Times New Roman"/>
          <w:color w:val="auto"/>
          <w:kern w:val="2"/>
          <w:sz w:val="32"/>
          <w:szCs w:val="32"/>
          <w:highlight w:val="none"/>
          <w:lang w:val="en-US" w:eastAsia="zh-CN" w:bidi="ar-SA"/>
        </w:rPr>
      </w:pPr>
    </w:p>
    <w:p w14:paraId="418A7389">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40" w:firstLineChars="200"/>
        <w:jc w:val="both"/>
        <w:textAlignment w:val="auto"/>
        <w:outlineLvl w:val="1"/>
        <w:rPr>
          <w:rFonts w:ascii="黑体" w:hAnsi="黑体" w:eastAsia="黑体" w:cs="国标黑体"/>
          <w:color w:val="auto"/>
          <w:kern w:val="2"/>
          <w:sz w:val="32"/>
          <w:szCs w:val="32"/>
          <w:highlight w:val="none"/>
          <w:lang w:val="en-US" w:eastAsia="zh-CN" w:bidi="ar-SA"/>
        </w:rPr>
      </w:pPr>
      <w:r>
        <w:rPr>
          <w:rFonts w:hint="eastAsia" w:ascii="黑体" w:hAnsi="黑体" w:eastAsia="黑体" w:cs="国标黑体"/>
          <w:color w:val="auto"/>
          <w:kern w:val="2"/>
          <w:sz w:val="32"/>
          <w:szCs w:val="32"/>
          <w:highlight w:val="none"/>
          <w:lang w:val="en-US" w:eastAsia="zh-CN" w:bidi="ar-SA"/>
        </w:rPr>
        <w:t>一、支持范围</w:t>
      </w:r>
    </w:p>
    <w:p w14:paraId="3967DD80">
      <w:pPr>
        <w:keepNext w:val="0"/>
        <w:keepLines w:val="0"/>
        <w:pageBreakBefore w:val="0"/>
        <w:widowControl w:val="0"/>
        <w:kinsoku/>
        <w:wordWrap/>
        <w:overflowPunct/>
        <w:topLinePunct w:val="0"/>
        <w:autoSpaceDE/>
        <w:autoSpaceDN/>
        <w:bidi w:val="0"/>
        <w:adjustRightInd/>
        <w:snapToGrid/>
        <w:spacing w:after="0" w:line="600" w:lineRule="exact"/>
        <w:ind w:left="0"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对主办单位在国家级重大文化艺术节展活动中引进国际或国内一流院团优秀剧目予以支持。</w:t>
      </w:r>
    </w:p>
    <w:p w14:paraId="7E2B2507">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40" w:firstLineChars="200"/>
        <w:jc w:val="both"/>
        <w:textAlignment w:val="auto"/>
        <w:outlineLvl w:val="1"/>
        <w:rPr>
          <w:rFonts w:ascii="黑体" w:hAnsi="黑体" w:eastAsia="黑体" w:cs="国标黑体"/>
          <w:color w:val="auto"/>
          <w:kern w:val="2"/>
          <w:sz w:val="32"/>
          <w:szCs w:val="32"/>
          <w:highlight w:val="none"/>
          <w:lang w:val="en-US" w:eastAsia="zh-CN" w:bidi="ar-SA"/>
        </w:rPr>
      </w:pPr>
      <w:r>
        <w:rPr>
          <w:rFonts w:hint="eastAsia" w:ascii="黑体" w:hAnsi="黑体" w:eastAsia="黑体" w:cs="国标黑体"/>
          <w:color w:val="auto"/>
          <w:kern w:val="2"/>
          <w:sz w:val="32"/>
          <w:szCs w:val="32"/>
          <w:highlight w:val="none"/>
          <w:lang w:val="en-US" w:eastAsia="zh-CN" w:bidi="ar-SA"/>
        </w:rPr>
        <w:t>二、</w:t>
      </w:r>
      <w:r>
        <w:rPr>
          <w:rFonts w:ascii="黑体" w:hAnsi="黑体" w:eastAsia="黑体" w:cs="国标黑体"/>
          <w:color w:val="auto"/>
          <w:kern w:val="2"/>
          <w:sz w:val="32"/>
          <w:szCs w:val="32"/>
          <w:highlight w:val="none"/>
          <w:lang w:val="en-US" w:eastAsia="zh-CN" w:bidi="ar-SA"/>
        </w:rPr>
        <w:t>支持标准和方式</w:t>
      </w:r>
    </w:p>
    <w:p w14:paraId="020CFD12">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1</w:t>
      </w:r>
      <w:r>
        <w:rPr>
          <w:rFonts w:hint="eastAsia" w:ascii="仿宋_GB2312" w:hAnsi="Times New Roman" w:eastAsia="仿宋_GB2312" w:cs="Times New Roman"/>
          <w:sz w:val="30"/>
          <w:szCs w:val="30"/>
          <w:highlight w:val="none"/>
          <w:lang w:eastAsia="zh-CN"/>
        </w:rPr>
        <w:t>．</w:t>
      </w:r>
      <w:r>
        <w:rPr>
          <w:rFonts w:hint="eastAsia" w:ascii="仿宋_GB2312" w:hAnsi="仿宋_GB2312" w:eastAsia="仿宋_GB2312" w:cs="仿宋_GB2312"/>
          <w:color w:val="auto"/>
          <w:kern w:val="0"/>
          <w:sz w:val="30"/>
          <w:szCs w:val="30"/>
          <w:highlight w:val="none"/>
          <w:lang w:val="en-US" w:eastAsia="zh-CN"/>
        </w:rPr>
        <w:t>对主办单位在国家级重大文化艺术节展活动中引进国际或国内一流院团优秀剧目，累计观演观众不低于3000人次，予以最高200万元支持；</w:t>
      </w:r>
    </w:p>
    <w:p w14:paraId="5FCC31C4">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2</w:t>
      </w:r>
      <w:r>
        <w:rPr>
          <w:rFonts w:hint="eastAsia" w:ascii="仿宋_GB2312" w:hAnsi="Times New Roman" w:eastAsia="仿宋_GB2312" w:cs="Times New Roman"/>
          <w:sz w:val="30"/>
          <w:szCs w:val="30"/>
          <w:highlight w:val="none"/>
          <w:lang w:eastAsia="zh-CN"/>
        </w:rPr>
        <w:t>．</w:t>
      </w:r>
      <w:r>
        <w:rPr>
          <w:rFonts w:hint="eastAsia" w:ascii="仿宋_GB2312" w:hAnsi="仿宋_GB2312" w:eastAsia="仿宋_GB2312" w:cs="仿宋_GB2312"/>
          <w:color w:val="auto"/>
          <w:kern w:val="0"/>
          <w:sz w:val="30"/>
          <w:szCs w:val="30"/>
          <w:highlight w:val="none"/>
          <w:lang w:val="en-US" w:eastAsia="zh-CN"/>
        </w:rPr>
        <w:t>对主办单位在国家级重大文化艺术节展活动中引进国际或国内一流院团优秀剧目，累计观演观众超过5000人次，且境外观众比例超过10%的，予以300万元一次性奖励。</w:t>
      </w:r>
    </w:p>
    <w:p w14:paraId="7F4D3451">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40" w:firstLineChars="200"/>
        <w:jc w:val="both"/>
        <w:textAlignment w:val="auto"/>
        <w:outlineLvl w:val="1"/>
        <w:rPr>
          <w:rFonts w:ascii="Times New Roman Regular" w:hAnsi="Times New Roman Regular" w:eastAsia="黑体" w:cs="Times New Roman Regular"/>
          <w:color w:val="auto"/>
          <w:kern w:val="2"/>
          <w:sz w:val="32"/>
          <w:szCs w:val="32"/>
          <w:highlight w:val="none"/>
          <w:lang w:val="en-US" w:eastAsia="zh-CN" w:bidi="ar-SA"/>
        </w:rPr>
      </w:pPr>
      <w:r>
        <w:rPr>
          <w:rFonts w:ascii="Times New Roman Regular" w:hAnsi="Times New Roman Regular" w:eastAsia="黑体" w:cs="Times New Roman Regular"/>
          <w:color w:val="auto"/>
          <w:kern w:val="2"/>
          <w:sz w:val="32"/>
          <w:szCs w:val="32"/>
          <w:highlight w:val="none"/>
          <w:lang w:val="en-US" w:eastAsia="zh-CN" w:bidi="ar-SA"/>
        </w:rPr>
        <w:t>三、申报主体与条件</w:t>
      </w:r>
    </w:p>
    <w:p w14:paraId="02782E3A">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1．依法登记注册的相关经营主体；</w:t>
      </w:r>
    </w:p>
    <w:p w14:paraId="5B8E35DA">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2</w:t>
      </w:r>
      <w:r>
        <w:rPr>
          <w:rFonts w:hint="eastAsia" w:ascii="仿宋_GB2312" w:hAnsi="Times New Roman" w:eastAsia="仿宋_GB2312" w:cs="Times New Roman"/>
          <w:sz w:val="30"/>
          <w:szCs w:val="30"/>
          <w:highlight w:val="none"/>
          <w:lang w:eastAsia="zh-CN"/>
        </w:rPr>
        <w:t>．</w:t>
      </w:r>
      <w:r>
        <w:rPr>
          <w:rFonts w:hint="eastAsia" w:ascii="仿宋_GB2312" w:hAnsi="仿宋_GB2312" w:eastAsia="仿宋_GB2312" w:cs="仿宋_GB2312"/>
          <w:color w:val="auto"/>
          <w:kern w:val="0"/>
          <w:sz w:val="30"/>
          <w:szCs w:val="30"/>
          <w:highlight w:val="none"/>
          <w:lang w:val="en-US" w:eastAsia="zh-CN"/>
        </w:rPr>
        <w:t>由国家级重大文化艺术节自主谈判并引进，或纳入国家级重大文化艺术节，具有国际影响力和突出社会效益的国内外优秀剧目；</w:t>
      </w:r>
    </w:p>
    <w:p w14:paraId="052CCAFA">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3</w:t>
      </w:r>
      <w:r>
        <w:rPr>
          <w:rFonts w:hint="eastAsia" w:ascii="仿宋_GB2312" w:hAnsi="Times New Roman" w:eastAsia="仿宋_GB2312" w:cs="Times New Roman"/>
          <w:sz w:val="30"/>
          <w:szCs w:val="30"/>
          <w:highlight w:val="none"/>
          <w:lang w:eastAsia="zh-CN"/>
        </w:rPr>
        <w:t>．</w:t>
      </w:r>
      <w:r>
        <w:rPr>
          <w:rFonts w:hint="eastAsia" w:ascii="仿宋_GB2312" w:hAnsi="仿宋_GB2312" w:eastAsia="仿宋_GB2312" w:cs="仿宋_GB2312"/>
          <w:color w:val="auto"/>
          <w:kern w:val="0"/>
          <w:sz w:val="30"/>
          <w:szCs w:val="30"/>
          <w:highlight w:val="none"/>
          <w:lang w:val="en-US" w:eastAsia="zh-CN"/>
        </w:rPr>
        <w:t>由国内外顶尖名家名团呈现，首次在上海举办的高质量剧目；或由国内外顶尖表演团体以驻演方式（演出场次不少于3场），且上海作为中国唯一一站的优秀剧目；</w:t>
      </w:r>
    </w:p>
    <w:p w14:paraId="035447E8">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4</w:t>
      </w:r>
      <w:r>
        <w:rPr>
          <w:rFonts w:hint="eastAsia" w:ascii="仿宋_GB2312" w:hAnsi="Times New Roman" w:eastAsia="仿宋_GB2312" w:cs="Times New Roman"/>
          <w:sz w:val="30"/>
          <w:szCs w:val="30"/>
          <w:highlight w:val="none"/>
          <w:lang w:eastAsia="zh-CN"/>
        </w:rPr>
        <w:t>．</w:t>
      </w:r>
      <w:r>
        <w:rPr>
          <w:rFonts w:hint="eastAsia" w:ascii="仿宋_GB2312" w:hAnsi="仿宋_GB2312" w:eastAsia="仿宋_GB2312" w:cs="仿宋_GB2312"/>
          <w:color w:val="auto"/>
          <w:kern w:val="0"/>
          <w:sz w:val="30"/>
          <w:szCs w:val="30"/>
          <w:highlight w:val="none"/>
          <w:lang w:val="en-US" w:eastAsia="zh-CN"/>
        </w:rPr>
        <w:t>项目在2024年1月1日至2024年12月31日间实施；</w:t>
      </w:r>
    </w:p>
    <w:p w14:paraId="30B567FA">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5. 存在以下情形之一的项目，不得申报：</w:t>
      </w:r>
    </w:p>
    <w:p w14:paraId="52A0411F">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（1）获得其他市级财政性资金支持</w:t>
      </w:r>
    </w:p>
    <w:p w14:paraId="3FDB024F">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（2）获得全额财政性资金支持的；</w:t>
      </w:r>
    </w:p>
    <w:p w14:paraId="0EFDE9A9">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（3）项目知识产权有争议的；</w:t>
      </w:r>
    </w:p>
    <w:p w14:paraId="4E7340E6">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（4）申报单位因重大违法、违规行为被执法部门依法处罚未满3年的；</w:t>
      </w:r>
    </w:p>
    <w:p w14:paraId="4F4BAB76">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（5）已获得上海市商务高质量发展专项资金</w:t>
      </w:r>
      <w:r>
        <w:rPr>
          <w:rFonts w:hint="eastAsia" w:ascii="仿宋_GB2312" w:hAnsi="Times New Roman" w:eastAsia="仿宋_GB2312" w:cs="Times New Roman"/>
          <w:sz w:val="30"/>
          <w:szCs w:val="30"/>
          <w:highlight w:val="none"/>
          <w:lang w:val="en-US" w:eastAsia="zh-CN"/>
        </w:rPr>
        <w:t>商旅文体展</w:t>
      </w:r>
      <w:r>
        <w:rPr>
          <w:rFonts w:hint="eastAsia" w:ascii="仿宋_GB2312" w:hAnsi="仿宋_GB2312" w:eastAsia="仿宋_GB2312" w:cs="仿宋_GB2312"/>
          <w:color w:val="auto"/>
          <w:kern w:val="0"/>
          <w:sz w:val="30"/>
          <w:szCs w:val="30"/>
          <w:highlight w:val="none"/>
          <w:lang w:val="en-US" w:eastAsia="zh-CN"/>
        </w:rPr>
        <w:t>联动项目（第一批次）支持的项目。</w:t>
      </w:r>
    </w:p>
    <w:p w14:paraId="49417601">
      <w:pPr>
        <w:keepNext w:val="0"/>
        <w:keepLines w:val="0"/>
        <w:pageBreakBefore w:val="0"/>
        <w:widowControl w:val="0"/>
        <w:suppressAutoHyphens/>
        <w:kinsoku/>
        <w:wordWrap/>
        <w:overflowPunct/>
        <w:topLinePunct w:val="0"/>
        <w:autoSpaceDE/>
        <w:autoSpaceDN/>
        <w:bidi w:val="0"/>
        <w:adjustRightInd/>
        <w:snapToGrid/>
        <w:spacing w:after="0" w:line="600" w:lineRule="exact"/>
        <w:ind w:left="0" w:firstLine="640" w:firstLineChars="200"/>
        <w:jc w:val="both"/>
        <w:textAlignment w:val="auto"/>
        <w:outlineLvl w:val="1"/>
        <w:rPr>
          <w:rFonts w:ascii="Times New Roman Regular" w:hAnsi="Times New Roman Regular" w:eastAsia="仿宋_GB2312" w:cs="Times New Roman Regular"/>
          <w:color w:val="auto"/>
          <w:kern w:val="2"/>
          <w:sz w:val="32"/>
          <w:szCs w:val="32"/>
          <w:highlight w:val="none"/>
          <w:lang w:val="en-US" w:eastAsia="zh-CN" w:bidi="ar-SA"/>
        </w:rPr>
      </w:pPr>
      <w:r>
        <w:rPr>
          <w:rFonts w:ascii="Times New Roman Regular" w:hAnsi="Times New Roman Regular" w:eastAsia="黑体" w:cs="Times New Roman Regular"/>
          <w:color w:val="auto"/>
          <w:kern w:val="2"/>
          <w:sz w:val="32"/>
          <w:szCs w:val="32"/>
          <w:highlight w:val="none"/>
          <w:lang w:val="en-US" w:eastAsia="zh-CN" w:bidi="ar-SA"/>
        </w:rPr>
        <w:t>四、申报材料要求</w:t>
      </w:r>
    </w:p>
    <w:p w14:paraId="33CB9773">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1</w:t>
      </w:r>
      <w:r>
        <w:rPr>
          <w:rFonts w:hint="eastAsia" w:ascii="仿宋_GB2312" w:hAnsi="Times New Roman" w:eastAsia="仿宋_GB2312" w:cs="Times New Roman"/>
          <w:sz w:val="30"/>
          <w:szCs w:val="30"/>
          <w:highlight w:val="none"/>
          <w:lang w:eastAsia="zh-CN"/>
        </w:rPr>
        <w:t>．</w:t>
      </w:r>
      <w:r>
        <w:rPr>
          <w:rFonts w:hint="eastAsia" w:ascii="仿宋_GB2312" w:hAnsi="仿宋_GB2312" w:eastAsia="仿宋_GB2312" w:cs="仿宋_GB2312"/>
          <w:color w:val="auto"/>
          <w:kern w:val="0"/>
          <w:sz w:val="30"/>
          <w:szCs w:val="30"/>
          <w:highlight w:val="none"/>
          <w:lang w:val="en-US" w:eastAsia="zh-CN"/>
        </w:rPr>
        <w:t>上海市文旅商体展联动项目申报书（支持高品质文艺演出）（第二批次），需企业法定代表人签字，并加盖企业公章（附件2-1）；</w:t>
      </w:r>
    </w:p>
    <w:p w14:paraId="0A849BDD">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2</w:t>
      </w:r>
      <w:r>
        <w:rPr>
          <w:rFonts w:hint="eastAsia" w:ascii="仿宋_GB2312" w:hAnsi="Times New Roman" w:eastAsia="仿宋_GB2312" w:cs="Times New Roman"/>
          <w:sz w:val="30"/>
          <w:szCs w:val="30"/>
          <w:highlight w:val="none"/>
          <w:lang w:eastAsia="zh-CN"/>
        </w:rPr>
        <w:t>．</w:t>
      </w:r>
      <w:r>
        <w:rPr>
          <w:rFonts w:hint="eastAsia" w:ascii="仿宋_GB2312" w:hAnsi="仿宋_GB2312" w:eastAsia="仿宋_GB2312" w:cs="仿宋_GB2312"/>
          <w:color w:val="auto"/>
          <w:kern w:val="0"/>
          <w:sz w:val="30"/>
          <w:szCs w:val="30"/>
          <w:highlight w:val="none"/>
          <w:lang w:val="en-US" w:eastAsia="zh-CN"/>
        </w:rPr>
        <w:t>申报单位营业执照或法人证书、统一社会信用代码证书复印件，并加盖企业公章；</w:t>
      </w:r>
    </w:p>
    <w:p w14:paraId="03B42688">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3</w:t>
      </w:r>
      <w:r>
        <w:rPr>
          <w:rFonts w:hint="eastAsia" w:ascii="仿宋_GB2312" w:hAnsi="Times New Roman" w:eastAsia="仿宋_GB2312" w:cs="Times New Roman"/>
          <w:sz w:val="30"/>
          <w:szCs w:val="30"/>
          <w:highlight w:val="none"/>
          <w:lang w:eastAsia="zh-CN"/>
        </w:rPr>
        <w:t>．</w:t>
      </w:r>
      <w:r>
        <w:rPr>
          <w:rFonts w:hint="eastAsia" w:ascii="仿宋_GB2312" w:hAnsi="仿宋_GB2312" w:eastAsia="仿宋_GB2312" w:cs="仿宋_GB2312"/>
          <w:color w:val="auto"/>
          <w:kern w:val="0"/>
          <w:sz w:val="30"/>
          <w:szCs w:val="30"/>
          <w:highlight w:val="none"/>
          <w:lang w:val="en-US" w:eastAsia="zh-CN"/>
        </w:rPr>
        <w:t>首演、驻演次数（上海唯一）等证明材料；</w:t>
      </w:r>
    </w:p>
    <w:p w14:paraId="293B870A">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4</w:t>
      </w:r>
      <w:r>
        <w:rPr>
          <w:rFonts w:hint="eastAsia" w:ascii="仿宋_GB2312" w:hAnsi="Times New Roman" w:eastAsia="仿宋_GB2312" w:cs="Times New Roman"/>
          <w:sz w:val="30"/>
          <w:szCs w:val="30"/>
          <w:highlight w:val="none"/>
          <w:lang w:eastAsia="zh-CN"/>
        </w:rPr>
        <w:t>．</w:t>
      </w:r>
      <w:r>
        <w:rPr>
          <w:rFonts w:hint="eastAsia" w:ascii="仿宋_GB2312" w:hAnsi="仿宋_GB2312" w:eastAsia="仿宋_GB2312" w:cs="仿宋_GB2312"/>
          <w:color w:val="auto"/>
          <w:kern w:val="0"/>
          <w:sz w:val="30"/>
          <w:szCs w:val="30"/>
          <w:highlight w:val="none"/>
          <w:lang w:val="en-US" w:eastAsia="zh-CN"/>
        </w:rPr>
        <w:t>观演观众数据的证明材料；</w:t>
      </w:r>
    </w:p>
    <w:p w14:paraId="18681B44">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5</w:t>
      </w:r>
      <w:r>
        <w:rPr>
          <w:rFonts w:hint="eastAsia" w:ascii="仿宋_GB2312" w:hAnsi="Times New Roman" w:eastAsia="仿宋_GB2312" w:cs="Times New Roman"/>
          <w:sz w:val="30"/>
          <w:szCs w:val="30"/>
          <w:highlight w:val="none"/>
          <w:lang w:eastAsia="zh-CN"/>
        </w:rPr>
        <w:t>．</w:t>
      </w:r>
      <w:r>
        <w:rPr>
          <w:rFonts w:hint="eastAsia" w:ascii="仿宋_GB2312" w:hAnsi="仿宋_GB2312" w:eastAsia="仿宋_GB2312" w:cs="仿宋_GB2312"/>
          <w:color w:val="auto"/>
          <w:kern w:val="0"/>
          <w:sz w:val="30"/>
          <w:szCs w:val="30"/>
          <w:highlight w:val="none"/>
          <w:lang w:val="en-US" w:eastAsia="zh-CN"/>
        </w:rPr>
        <w:t>列入国家级重大文化艺术节展活动计划材料。</w:t>
      </w:r>
    </w:p>
    <w:p w14:paraId="2F98648F">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 w:eastAsia="zh-CN"/>
        </w:rPr>
      </w:pPr>
      <w:r>
        <w:rPr>
          <w:rFonts w:hint="eastAsia" w:ascii="仿宋_GB2312" w:hAnsi="仿宋_GB2312" w:eastAsia="仿宋_GB2312" w:cs="仿宋_GB2312"/>
          <w:color w:val="auto"/>
          <w:kern w:val="0"/>
          <w:sz w:val="30"/>
          <w:szCs w:val="30"/>
          <w:highlight w:val="none"/>
          <w:lang w:val="en-US" w:eastAsia="zh-CN"/>
        </w:rPr>
        <w:t>6</w:t>
      </w:r>
      <w:r>
        <w:rPr>
          <w:rFonts w:hint="eastAsia" w:ascii="仿宋_GB2312" w:hAnsi="Times New Roman" w:eastAsia="仿宋_GB2312" w:cs="Times New Roman"/>
          <w:sz w:val="30"/>
          <w:szCs w:val="30"/>
          <w:highlight w:val="none"/>
          <w:lang w:eastAsia="zh-CN"/>
        </w:rPr>
        <w:t>．</w:t>
      </w:r>
      <w:r>
        <w:rPr>
          <w:rFonts w:hint="default" w:ascii="仿宋_GB2312" w:hAnsi="仿宋_GB2312" w:eastAsia="仿宋_GB2312" w:cs="仿宋_GB2312"/>
          <w:color w:val="auto"/>
          <w:kern w:val="0"/>
          <w:sz w:val="30"/>
          <w:szCs w:val="30"/>
          <w:highlight w:val="none"/>
          <w:lang w:val="en" w:eastAsia="zh-CN"/>
        </w:rPr>
        <w:t>2023年度经第三方审计机构出具的审计报告和经审计的财务报表</w:t>
      </w:r>
      <w:r>
        <w:rPr>
          <w:rFonts w:hint="eastAsia" w:ascii="仿宋_GB2312" w:hAnsi="仿宋_GB2312" w:eastAsia="仿宋_GB2312" w:cs="仿宋_GB2312"/>
          <w:color w:val="auto"/>
          <w:kern w:val="0"/>
          <w:sz w:val="30"/>
          <w:szCs w:val="30"/>
          <w:highlight w:val="none"/>
          <w:lang w:val="en" w:eastAsia="zh-CN"/>
        </w:rPr>
        <w:t>。</w:t>
      </w:r>
    </w:p>
    <w:p w14:paraId="15D1834C">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default" w:ascii="仿宋_GB2312" w:hAnsi="仿宋_GB2312" w:eastAsia="仿宋_GB2312" w:cs="仿宋_GB2312"/>
          <w:color w:val="auto"/>
          <w:kern w:val="0"/>
          <w:sz w:val="30"/>
          <w:szCs w:val="30"/>
          <w:highlight w:val="none"/>
          <w:lang w:val="en" w:eastAsia="zh-CN"/>
        </w:rPr>
      </w:pPr>
      <w:r>
        <w:rPr>
          <w:rFonts w:hint="eastAsia" w:ascii="仿宋_GB2312" w:hAnsi="仿宋_GB2312" w:eastAsia="仿宋_GB2312" w:cs="仿宋_GB2312"/>
          <w:color w:val="auto"/>
          <w:kern w:val="0"/>
          <w:sz w:val="30"/>
          <w:szCs w:val="30"/>
          <w:highlight w:val="none"/>
          <w:lang w:val="en-US" w:eastAsia="zh-CN"/>
        </w:rPr>
        <w:t>7</w:t>
      </w:r>
      <w:r>
        <w:rPr>
          <w:rFonts w:hint="eastAsia" w:ascii="仿宋_GB2312" w:hAnsi="Times New Roman" w:eastAsia="仿宋_GB2312" w:cs="Times New Roman"/>
          <w:sz w:val="30"/>
          <w:szCs w:val="30"/>
          <w:highlight w:val="none"/>
          <w:lang w:eastAsia="zh-CN"/>
        </w:rPr>
        <w:t>．</w:t>
      </w:r>
      <w:r>
        <w:rPr>
          <w:rFonts w:hint="default" w:ascii="仿宋_GB2312" w:hAnsi="仿宋_GB2312" w:eastAsia="仿宋_GB2312" w:cs="仿宋_GB2312"/>
          <w:color w:val="auto"/>
          <w:kern w:val="0"/>
          <w:sz w:val="30"/>
          <w:szCs w:val="30"/>
          <w:highlight w:val="none"/>
          <w:lang w:val="en" w:eastAsia="zh-CN"/>
        </w:rPr>
        <w:t>项目概述材料：含项目实施情况、效果分析、媒体报道、图文资料等</w:t>
      </w:r>
    </w:p>
    <w:p w14:paraId="061F1630">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 xml:space="preserve">联系人：郭老师 23118131  </w:t>
      </w:r>
    </w:p>
    <w:p w14:paraId="31C3DCC9">
      <w:pPr>
        <w:keepNext w:val="0"/>
        <w:keepLines w:val="0"/>
        <w:pageBreakBefore w:val="0"/>
        <w:widowControl w:val="0"/>
        <w:kinsoku/>
        <w:wordWrap/>
        <w:overflowPunct/>
        <w:topLinePunct w:val="0"/>
        <w:autoSpaceDE/>
        <w:autoSpaceDN/>
        <w:bidi w:val="0"/>
        <w:adjustRightInd/>
        <w:snapToGrid/>
        <w:spacing w:after="0" w:line="600" w:lineRule="exact"/>
        <w:ind w:left="0" w:firstLine="600" w:firstLineChars="200"/>
        <w:textAlignment w:val="auto"/>
        <w:rPr>
          <w:rFonts w:hint="eastAsia" w:ascii="仿宋_GB2312" w:hAnsi="仿宋_GB2312" w:eastAsia="仿宋_GB2312" w:cs="仿宋_GB2312"/>
          <w:color w:val="auto"/>
          <w:kern w:val="0"/>
          <w:sz w:val="30"/>
          <w:szCs w:val="30"/>
          <w:highlight w:val="none"/>
          <w:u w:val="none"/>
          <w:lang w:val="en-US" w:eastAsia="zh-CN"/>
        </w:rPr>
      </w:pPr>
      <w:r>
        <w:rPr>
          <w:rFonts w:hint="eastAsia" w:ascii="仿宋_GB2312" w:hAnsi="仿宋_GB2312" w:eastAsia="仿宋_GB2312" w:cs="仿宋_GB2312"/>
          <w:color w:val="auto"/>
          <w:kern w:val="0"/>
          <w:sz w:val="30"/>
          <w:szCs w:val="30"/>
          <w:highlight w:val="none"/>
          <w:lang w:val="en-US" w:eastAsia="zh-CN"/>
        </w:rPr>
        <w:t>电子邮件：</w:t>
      </w:r>
      <w:r>
        <w:rPr>
          <w:rFonts w:hint="eastAsia" w:ascii="仿宋_GB2312" w:hAnsi="仿宋_GB2312" w:eastAsia="仿宋_GB2312" w:cs="仿宋_GB2312"/>
          <w:color w:val="auto"/>
          <w:kern w:val="0"/>
          <w:sz w:val="30"/>
          <w:szCs w:val="30"/>
          <w:highlight w:val="none"/>
          <w:u w:val="none"/>
          <w:lang w:val="en-US" w:eastAsia="zh-CN"/>
        </w:rPr>
        <w:t>yishuchu021@163</w:t>
      </w:r>
      <w:r>
        <w:rPr>
          <w:rFonts w:hint="eastAsia" w:ascii="仿宋_GB2312" w:hAnsi="仿宋_GB2312" w:eastAsia="仿宋_GB2312" w:cs="仿宋_GB2312"/>
          <w:color w:val="auto"/>
          <w:kern w:val="0"/>
          <w:sz w:val="30"/>
          <w:szCs w:val="30"/>
          <w:highlight w:val="none"/>
          <w:u w:val="none"/>
          <w:lang w:val="en" w:eastAsia="zh-CN"/>
        </w:rPr>
        <w:t>.com</w:t>
      </w:r>
      <w:r>
        <w:rPr>
          <w:rFonts w:hint="eastAsia" w:ascii="仿宋_GB2312" w:hAnsi="仿宋_GB2312" w:eastAsia="仿宋_GB2312" w:cs="仿宋_GB2312"/>
          <w:color w:val="auto"/>
          <w:kern w:val="0"/>
          <w:sz w:val="30"/>
          <w:szCs w:val="30"/>
          <w:highlight w:val="none"/>
          <w:u w:val="none"/>
          <w:lang w:val="en-US" w:eastAsia="zh-CN"/>
        </w:rPr>
        <w:t>（</w:t>
      </w:r>
      <w:r>
        <w:rPr>
          <w:rStyle w:val="7"/>
          <w:rFonts w:hint="eastAsia" w:ascii="仿宋_GB2312" w:hAnsi="仿宋_GB2312" w:eastAsia="仿宋_GB2312" w:cs="仿宋_GB2312"/>
          <w:color w:val="auto"/>
          <w:kern w:val="0"/>
          <w:sz w:val="30"/>
          <w:szCs w:val="30"/>
          <w:highlight w:val="none"/>
          <w:u w:val="none"/>
          <w:lang w:eastAsia="zh-CN"/>
        </w:rPr>
        <w:t>申报材料</w:t>
      </w:r>
      <w:r>
        <w:rPr>
          <w:rStyle w:val="7"/>
          <w:rFonts w:hint="eastAsia" w:ascii="仿宋_GB2312" w:hAnsi="仿宋_GB2312" w:eastAsia="仿宋_GB2312" w:cs="仿宋_GB2312"/>
          <w:color w:val="auto"/>
          <w:kern w:val="0"/>
          <w:sz w:val="30"/>
          <w:szCs w:val="30"/>
          <w:highlight w:val="none"/>
          <w:u w:val="none"/>
          <w:lang w:val="en-US" w:eastAsia="zh-CN"/>
        </w:rPr>
        <w:t>word版和</w:t>
      </w:r>
      <w:r>
        <w:rPr>
          <w:rStyle w:val="7"/>
          <w:rFonts w:hint="eastAsia" w:ascii="仿宋_GB2312" w:hAnsi="仿宋_GB2312" w:eastAsia="仿宋_GB2312" w:cs="仿宋_GB2312"/>
          <w:color w:val="auto"/>
          <w:kern w:val="0"/>
          <w:sz w:val="30"/>
          <w:szCs w:val="30"/>
          <w:highlight w:val="none"/>
          <w:u w:val="none"/>
          <w:lang w:eastAsia="zh-CN"/>
        </w:rPr>
        <w:t>盖章扫描</w:t>
      </w:r>
      <w:r>
        <w:rPr>
          <w:rStyle w:val="7"/>
          <w:rFonts w:hint="eastAsia" w:ascii="仿宋_GB2312" w:hAnsi="仿宋_GB2312" w:eastAsia="仿宋_GB2312" w:cs="仿宋_GB2312"/>
          <w:color w:val="auto"/>
          <w:kern w:val="0"/>
          <w:sz w:val="30"/>
          <w:szCs w:val="30"/>
          <w:highlight w:val="none"/>
          <w:u w:val="none"/>
          <w:lang w:val="en-US" w:eastAsia="zh-CN"/>
        </w:rPr>
        <w:t>pdf</w:t>
      </w:r>
      <w:r>
        <w:rPr>
          <w:rStyle w:val="7"/>
          <w:rFonts w:hint="eastAsia" w:ascii="仿宋_GB2312" w:hAnsi="仿宋_GB2312" w:eastAsia="仿宋_GB2312" w:cs="仿宋_GB2312"/>
          <w:color w:val="auto"/>
          <w:kern w:val="0"/>
          <w:sz w:val="30"/>
          <w:szCs w:val="30"/>
          <w:highlight w:val="none"/>
          <w:u w:val="none"/>
          <w:lang w:eastAsia="zh-CN"/>
        </w:rPr>
        <w:t>版</w:t>
      </w:r>
      <w:r>
        <w:rPr>
          <w:rFonts w:hint="eastAsia" w:ascii="仿宋_GB2312" w:hAnsi="仿宋_GB2312" w:eastAsia="仿宋_GB2312" w:cs="仿宋_GB2312"/>
          <w:color w:val="auto"/>
          <w:kern w:val="0"/>
          <w:sz w:val="30"/>
          <w:szCs w:val="30"/>
          <w:highlight w:val="none"/>
          <w:u w:val="none"/>
          <w:lang w:val="en-US" w:eastAsia="zh-CN"/>
        </w:rPr>
        <w:t>请发送至邮箱）</w:t>
      </w:r>
    </w:p>
    <w:p w14:paraId="5B1BC458">
      <w:pPr>
        <w:pStyle w:val="2"/>
        <w:ind w:left="0" w:leftChars="0" w:firstLine="639" w:firstLineChars="213"/>
        <w:rPr>
          <w:rFonts w:hint="eastAsia"/>
          <w:highlight w:val="none"/>
          <w:lang w:val="en" w:eastAsia="zh-CN"/>
        </w:rPr>
      </w:pPr>
      <w:r>
        <w:rPr>
          <w:rFonts w:hint="eastAsia" w:ascii="仿宋_GB2312" w:hAnsi="Times New Roman" w:eastAsia="仿宋_GB2312" w:cs="Times New Roman"/>
          <w:sz w:val="30"/>
          <w:szCs w:val="30"/>
          <w:highlight w:val="none"/>
          <w:lang w:val="en-US" w:eastAsia="zh-CN"/>
        </w:rPr>
        <w:t>附件：2-1.上海市文旅商体展联动项目（</w:t>
      </w:r>
      <w:r>
        <w:rPr>
          <w:rFonts w:hint="eastAsia" w:ascii="仿宋_GB2312" w:hAnsi="仿宋_GB2312" w:eastAsia="仿宋_GB2312" w:cs="仿宋_GB2312"/>
          <w:color w:val="auto"/>
          <w:kern w:val="0"/>
          <w:sz w:val="30"/>
          <w:szCs w:val="30"/>
          <w:highlight w:val="none"/>
        </w:rPr>
        <w:t>支持</w:t>
      </w:r>
      <w:r>
        <w:rPr>
          <w:rFonts w:hint="eastAsia" w:ascii="仿宋_GB2312" w:hAnsi="仿宋_GB2312" w:eastAsia="仿宋_GB2312" w:cs="仿宋_GB2312"/>
          <w:color w:val="auto"/>
          <w:kern w:val="0"/>
          <w:sz w:val="30"/>
          <w:szCs w:val="30"/>
          <w:highlight w:val="none"/>
          <w:lang w:val="en-US" w:eastAsia="zh-CN"/>
        </w:rPr>
        <w:t>高品质文艺演出</w:t>
      </w:r>
      <w:r>
        <w:rPr>
          <w:rFonts w:hint="eastAsia" w:ascii="仿宋_GB2312" w:hAnsi="Times New Roman" w:eastAsia="仿宋_GB2312" w:cs="Times New Roman"/>
          <w:sz w:val="30"/>
          <w:szCs w:val="30"/>
          <w:highlight w:val="none"/>
          <w:lang w:val="en-US" w:eastAsia="zh-CN"/>
        </w:rPr>
        <w:t>）</w:t>
      </w: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lang w:val="en-US" w:eastAsia="zh-CN"/>
        </w:rPr>
        <w:t>第二批次</w:t>
      </w: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lang w:val="en-US" w:eastAsia="zh-CN"/>
        </w:rPr>
        <w:t>申报书</w:t>
      </w:r>
    </w:p>
    <w:p w14:paraId="17E5B95E">
      <w:pPr>
        <w:spacing w:line="530" w:lineRule="exact"/>
        <w:outlineLvl w:val="1"/>
        <w:rPr>
          <w:rFonts w:hint="default" w:ascii="仿宋_GB2312" w:hAnsi="仿宋_GB2312" w:eastAsia="仿宋_GB2312" w:cs="仿宋_GB2312"/>
          <w:color w:val="auto"/>
          <w:kern w:val="0"/>
          <w:sz w:val="30"/>
          <w:szCs w:val="30"/>
          <w:highlight w:val="none"/>
          <w:lang w:val="en-US" w:eastAsia="zh-CN" w:bidi="ar-SA"/>
        </w:rPr>
      </w:pPr>
      <w:r>
        <w:rPr>
          <w:rFonts w:ascii="仿宋_GB2312" w:hAnsi="仿宋_GB2312" w:eastAsia="仿宋_GB2312" w:cs="仿宋_GB2312"/>
          <w:sz w:val="30"/>
          <w:szCs w:val="30"/>
          <w:highlight w:val="none"/>
        </w:rPr>
        <w:br w:type="page"/>
      </w:r>
      <w:r>
        <w:rPr>
          <w:rFonts w:hint="eastAsia" w:ascii="黑体" w:hAnsi="黑体" w:eastAsia="黑体" w:cs="黑体"/>
          <w:color w:val="auto"/>
          <w:kern w:val="0"/>
          <w:sz w:val="32"/>
          <w:szCs w:val="32"/>
          <w:highlight w:val="none"/>
          <w:lang w:val="en-US" w:eastAsia="zh-CN" w:bidi="ar-SA"/>
        </w:rPr>
        <w:t>附件2-1</w:t>
      </w:r>
    </w:p>
    <w:p w14:paraId="72C2AE17">
      <w:pPr>
        <w:jc w:val="center"/>
        <w:rPr>
          <w:rFonts w:ascii="Times New Roman" w:hAnsi="Times New Roman" w:eastAsia="方正小标宋简体" w:cs="Times New Roman"/>
          <w:bCs/>
          <w:sz w:val="36"/>
          <w:szCs w:val="36"/>
          <w:highlight w:val="none"/>
        </w:rPr>
      </w:pPr>
    </w:p>
    <w:p w14:paraId="6FDF195E">
      <w:pPr>
        <w:jc w:val="center"/>
        <w:rPr>
          <w:rFonts w:ascii="方正小标宋简体" w:hAnsi="方正小标宋简体" w:eastAsia="方正小标宋简体" w:cs="方正小标宋简体"/>
          <w:bCs/>
          <w:sz w:val="36"/>
          <w:szCs w:val="36"/>
          <w:highlight w:val="none"/>
        </w:rPr>
      </w:pPr>
      <w:r>
        <w:rPr>
          <w:rFonts w:hint="eastAsia" w:ascii="方正小标宋简体" w:hAnsi="方正小标宋简体" w:eastAsia="方正小标宋简体" w:cs="方正小标宋简体"/>
          <w:bCs/>
          <w:sz w:val="36"/>
          <w:szCs w:val="36"/>
          <w:highlight w:val="none"/>
        </w:rPr>
        <w:t>上海市</w:t>
      </w:r>
      <w:r>
        <w:rPr>
          <w:rFonts w:hint="eastAsia" w:ascii="方正小标宋简体" w:hAnsi="方正小标宋简体" w:eastAsia="方正小标宋简体" w:cs="方正小标宋简体"/>
          <w:sz w:val="36"/>
          <w:szCs w:val="36"/>
          <w:highlight w:val="none"/>
          <w:lang w:eastAsia="zh-CN"/>
        </w:rPr>
        <w:t>文旅商体展</w:t>
      </w:r>
      <w:r>
        <w:rPr>
          <w:rFonts w:hint="eastAsia" w:ascii="方正小标宋简体" w:hAnsi="方正小标宋简体" w:eastAsia="方正小标宋简体" w:cs="方正小标宋简体"/>
          <w:sz w:val="36"/>
          <w:szCs w:val="36"/>
          <w:highlight w:val="none"/>
        </w:rPr>
        <w:t>联动</w:t>
      </w:r>
      <w:r>
        <w:rPr>
          <w:rFonts w:hint="eastAsia" w:ascii="方正小标宋简体" w:hAnsi="方正小标宋简体" w:eastAsia="方正小标宋简体" w:cs="方正小标宋简体"/>
          <w:bCs/>
          <w:sz w:val="36"/>
          <w:szCs w:val="36"/>
          <w:highlight w:val="none"/>
        </w:rPr>
        <w:t>项目</w:t>
      </w:r>
    </w:p>
    <w:p w14:paraId="7F205D2B">
      <w:pPr>
        <w:jc w:val="center"/>
        <w:rPr>
          <w:rFonts w:ascii="方正小标宋简体" w:hAnsi="方正小标宋简体" w:eastAsia="方正小标宋简体" w:cs="方正小标宋简体"/>
          <w:bCs/>
          <w:sz w:val="36"/>
          <w:szCs w:val="36"/>
          <w:highlight w:val="none"/>
        </w:rPr>
      </w:pPr>
      <w:r>
        <w:rPr>
          <w:rFonts w:hint="eastAsia" w:ascii="方正小标宋简体" w:hAnsi="方正小标宋简体" w:eastAsia="方正小标宋简体" w:cs="方正小标宋简体"/>
          <w:bCs/>
          <w:sz w:val="36"/>
          <w:szCs w:val="36"/>
          <w:highlight w:val="none"/>
        </w:rPr>
        <w:t>（支持高品质文艺演出）</w:t>
      </w:r>
      <w:r>
        <w:rPr>
          <w:rFonts w:hint="eastAsia" w:ascii="方正小标宋简体" w:hAnsi="方正小标宋简体" w:eastAsia="方正小标宋简体" w:cs="方正小标宋简体"/>
          <w:bCs/>
          <w:sz w:val="36"/>
          <w:szCs w:val="36"/>
          <w:highlight w:val="none"/>
          <w:lang w:val="en-US" w:eastAsia="zh-CN"/>
        </w:rPr>
        <w:t>（第二批次）</w:t>
      </w:r>
    </w:p>
    <w:p w14:paraId="0964E8BE">
      <w:pPr>
        <w:jc w:val="center"/>
        <w:rPr>
          <w:rFonts w:ascii="宋体" w:hAnsi="宋体" w:eastAsia="宋体" w:cs="Times New Roman"/>
          <w:sz w:val="24"/>
          <w:highlight w:val="none"/>
        </w:rPr>
      </w:pPr>
      <w:r>
        <w:rPr>
          <w:rFonts w:hint="eastAsia" w:ascii="方正小标宋简体" w:hAnsi="方正小标宋简体" w:eastAsia="方正小标宋简体" w:cs="方正小标宋简体"/>
          <w:bCs/>
          <w:sz w:val="36"/>
          <w:szCs w:val="36"/>
          <w:highlight w:val="none"/>
        </w:rPr>
        <w:t>申报书</w:t>
      </w:r>
    </w:p>
    <w:tbl>
      <w:tblPr>
        <w:tblStyle w:val="5"/>
        <w:tblpPr w:leftFromText="180" w:rightFromText="180" w:vertAnchor="text" w:horzAnchor="page" w:tblpX="1625" w:tblpY="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33"/>
        <w:gridCol w:w="2270"/>
        <w:gridCol w:w="1165"/>
        <w:gridCol w:w="1824"/>
        <w:gridCol w:w="915"/>
        <w:gridCol w:w="912"/>
      </w:tblGrid>
      <w:tr w14:paraId="1DE1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3328CC37">
            <w:pPr>
              <w:jc w:val="center"/>
              <w:rPr>
                <w:rFonts w:ascii="黑体" w:hAnsi="黑体" w:eastAsia="黑体" w:cs="黑体"/>
                <w:bCs/>
                <w:sz w:val="24"/>
                <w:highlight w:val="none"/>
              </w:rPr>
            </w:pPr>
            <w:r>
              <w:rPr>
                <w:rFonts w:hint="eastAsia" w:ascii="黑体" w:hAnsi="黑体" w:eastAsia="黑体" w:cs="黑体"/>
                <w:bCs/>
                <w:sz w:val="24"/>
                <w:highlight w:val="none"/>
              </w:rPr>
              <w:t xml:space="preserve">项 目 名 称： </w:t>
            </w:r>
          </w:p>
        </w:tc>
        <w:tc>
          <w:tcPr>
            <w:tcW w:w="6173" w:type="dxa"/>
            <w:gridSpan w:val="4"/>
            <w:tcBorders>
              <w:top w:val="nil"/>
              <w:left w:val="nil"/>
              <w:right w:val="nil"/>
            </w:tcBorders>
            <w:noWrap w:val="0"/>
            <w:vAlign w:val="bottom"/>
          </w:tcPr>
          <w:p w14:paraId="3B78F360">
            <w:pPr>
              <w:rPr>
                <w:rFonts w:ascii="黑体" w:hAnsi="黑体" w:eastAsia="黑体" w:cs="黑体"/>
                <w:bCs/>
                <w:sz w:val="24"/>
                <w:highlight w:val="none"/>
              </w:rPr>
            </w:pPr>
          </w:p>
        </w:tc>
        <w:tc>
          <w:tcPr>
            <w:tcW w:w="912" w:type="dxa"/>
            <w:tcBorders>
              <w:top w:val="nil"/>
              <w:left w:val="nil"/>
              <w:right w:val="nil"/>
            </w:tcBorders>
            <w:noWrap w:val="0"/>
            <w:vAlign w:val="bottom"/>
          </w:tcPr>
          <w:p w14:paraId="3B2D385A">
            <w:pPr>
              <w:rPr>
                <w:rFonts w:ascii="黑体" w:hAnsi="黑体" w:eastAsia="黑体" w:cs="黑体"/>
                <w:bCs/>
                <w:sz w:val="24"/>
                <w:highlight w:val="none"/>
              </w:rPr>
            </w:pPr>
          </w:p>
        </w:tc>
      </w:tr>
      <w:tr w14:paraId="09E3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6B276ED2">
            <w:pPr>
              <w:jc w:val="center"/>
              <w:rPr>
                <w:rFonts w:ascii="黑体" w:hAnsi="黑体" w:eastAsia="黑体" w:cs="黑体"/>
                <w:bCs/>
                <w:sz w:val="24"/>
                <w:highlight w:val="none"/>
              </w:rPr>
            </w:pPr>
            <w:r>
              <w:rPr>
                <w:rFonts w:hint="eastAsia" w:ascii="黑体" w:hAnsi="黑体" w:eastAsia="黑体" w:cs="黑体"/>
                <w:bCs/>
                <w:sz w:val="24"/>
                <w:highlight w:val="none"/>
              </w:rPr>
              <w:t>申 请</w:t>
            </w:r>
            <w:r>
              <w:rPr>
                <w:rFonts w:hint="eastAsia" w:ascii="黑体" w:hAnsi="黑体" w:eastAsia="黑体" w:cs="黑体"/>
                <w:bCs/>
                <w:sz w:val="13"/>
                <w:szCs w:val="13"/>
                <w:highlight w:val="none"/>
              </w:rPr>
              <w:t xml:space="preserve"> </w:t>
            </w:r>
            <w:r>
              <w:rPr>
                <w:rFonts w:hint="eastAsia" w:ascii="黑体" w:hAnsi="黑体" w:eastAsia="黑体" w:cs="黑体"/>
                <w:bCs/>
                <w:sz w:val="24"/>
                <w:highlight w:val="none"/>
              </w:rPr>
              <w:t>单</w:t>
            </w:r>
            <w:r>
              <w:rPr>
                <w:rFonts w:hint="eastAsia" w:ascii="黑体" w:hAnsi="黑体" w:eastAsia="黑体" w:cs="黑体"/>
                <w:bCs/>
                <w:sz w:val="18"/>
                <w:szCs w:val="18"/>
                <w:highlight w:val="none"/>
              </w:rPr>
              <w:t xml:space="preserve"> </w:t>
            </w:r>
            <w:r>
              <w:rPr>
                <w:rFonts w:hint="eastAsia" w:ascii="黑体" w:hAnsi="黑体" w:eastAsia="黑体" w:cs="黑体"/>
                <w:bCs/>
                <w:sz w:val="24"/>
                <w:highlight w:val="none"/>
              </w:rPr>
              <w:t>位：</w:t>
            </w:r>
          </w:p>
        </w:tc>
        <w:tc>
          <w:tcPr>
            <w:tcW w:w="5259" w:type="dxa"/>
            <w:gridSpan w:val="3"/>
            <w:tcBorders>
              <w:left w:val="nil"/>
              <w:right w:val="nil"/>
            </w:tcBorders>
            <w:noWrap w:val="0"/>
            <w:vAlign w:val="bottom"/>
          </w:tcPr>
          <w:p w14:paraId="451A30AA">
            <w:pPr>
              <w:rPr>
                <w:rFonts w:ascii="黑体" w:hAnsi="黑体" w:eastAsia="黑体" w:cs="黑体"/>
                <w:bCs/>
                <w:sz w:val="24"/>
                <w:highlight w:val="none"/>
              </w:rPr>
            </w:pPr>
          </w:p>
        </w:tc>
        <w:tc>
          <w:tcPr>
            <w:tcW w:w="914" w:type="dxa"/>
            <w:tcBorders>
              <w:left w:val="nil"/>
              <w:right w:val="nil"/>
            </w:tcBorders>
            <w:noWrap w:val="0"/>
            <w:vAlign w:val="bottom"/>
          </w:tcPr>
          <w:p w14:paraId="18A08948">
            <w:pPr>
              <w:rPr>
                <w:rFonts w:ascii="黑体" w:hAnsi="黑体" w:eastAsia="黑体" w:cs="黑体"/>
                <w:bCs/>
                <w:sz w:val="24"/>
                <w:highlight w:val="none"/>
              </w:rPr>
            </w:pPr>
            <w:r>
              <w:rPr>
                <w:rFonts w:hint="eastAsia" w:ascii="黑体" w:hAnsi="黑体" w:eastAsia="黑体" w:cs="黑体"/>
                <w:bCs/>
                <w:sz w:val="24"/>
                <w:highlight w:val="none"/>
              </w:rPr>
              <w:t>（盖章）</w:t>
            </w:r>
          </w:p>
        </w:tc>
        <w:tc>
          <w:tcPr>
            <w:tcW w:w="912" w:type="dxa"/>
            <w:tcBorders>
              <w:left w:val="nil"/>
              <w:right w:val="nil"/>
            </w:tcBorders>
            <w:noWrap w:val="0"/>
            <w:vAlign w:val="bottom"/>
          </w:tcPr>
          <w:p w14:paraId="715D7FCF">
            <w:pPr>
              <w:rPr>
                <w:rFonts w:ascii="黑体" w:hAnsi="黑体" w:eastAsia="黑体" w:cs="黑体"/>
                <w:bCs/>
                <w:sz w:val="24"/>
                <w:highlight w:val="none"/>
              </w:rPr>
            </w:pPr>
          </w:p>
        </w:tc>
      </w:tr>
      <w:tr w14:paraId="1679C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4FCAF9D3">
            <w:pPr>
              <w:jc w:val="right"/>
              <w:rPr>
                <w:rFonts w:ascii="黑体" w:hAnsi="黑体" w:eastAsia="黑体" w:cs="黑体"/>
                <w:bCs/>
                <w:sz w:val="24"/>
                <w:highlight w:val="none"/>
              </w:rPr>
            </w:pPr>
            <w:r>
              <w:rPr>
                <w:rFonts w:hint="eastAsia" w:ascii="黑体" w:hAnsi="黑体" w:eastAsia="黑体" w:cs="黑体"/>
                <w:bCs/>
                <w:sz w:val="24"/>
                <w:highlight w:val="none"/>
              </w:rPr>
              <w:t>注 册 地 址：</w:t>
            </w:r>
          </w:p>
        </w:tc>
        <w:tc>
          <w:tcPr>
            <w:tcW w:w="6173" w:type="dxa"/>
            <w:gridSpan w:val="4"/>
            <w:tcBorders>
              <w:left w:val="nil"/>
              <w:right w:val="nil"/>
            </w:tcBorders>
            <w:noWrap w:val="0"/>
            <w:vAlign w:val="bottom"/>
          </w:tcPr>
          <w:p w14:paraId="6CD1A85D">
            <w:pPr>
              <w:rPr>
                <w:rFonts w:ascii="黑体" w:hAnsi="黑体" w:eastAsia="黑体" w:cs="黑体"/>
                <w:bCs/>
                <w:sz w:val="24"/>
                <w:highlight w:val="none"/>
              </w:rPr>
            </w:pPr>
          </w:p>
        </w:tc>
        <w:tc>
          <w:tcPr>
            <w:tcW w:w="912" w:type="dxa"/>
            <w:tcBorders>
              <w:left w:val="nil"/>
              <w:right w:val="nil"/>
            </w:tcBorders>
            <w:noWrap w:val="0"/>
            <w:vAlign w:val="bottom"/>
          </w:tcPr>
          <w:p w14:paraId="2B2C64A7">
            <w:pPr>
              <w:rPr>
                <w:rFonts w:ascii="黑体" w:hAnsi="黑体" w:eastAsia="黑体" w:cs="黑体"/>
                <w:bCs/>
                <w:sz w:val="24"/>
                <w:highlight w:val="none"/>
              </w:rPr>
            </w:pPr>
          </w:p>
        </w:tc>
      </w:tr>
      <w:tr w14:paraId="25A6B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9" w:hRule="atLeast"/>
        </w:trPr>
        <w:tc>
          <w:tcPr>
            <w:tcW w:w="1633" w:type="dxa"/>
            <w:tcBorders>
              <w:top w:val="nil"/>
              <w:left w:val="nil"/>
              <w:bottom w:val="nil"/>
              <w:right w:val="nil"/>
            </w:tcBorders>
            <w:noWrap w:val="0"/>
            <w:vAlign w:val="bottom"/>
          </w:tcPr>
          <w:p w14:paraId="3DEF42BF">
            <w:pPr>
              <w:jc w:val="center"/>
              <w:rPr>
                <w:rFonts w:ascii="黑体" w:hAnsi="黑体" w:eastAsia="黑体" w:cs="黑体"/>
                <w:bCs/>
                <w:sz w:val="24"/>
                <w:highlight w:val="none"/>
              </w:rPr>
            </w:pPr>
            <w:r>
              <w:rPr>
                <w:rFonts w:hint="eastAsia" w:ascii="黑体" w:hAnsi="黑体" w:eastAsia="黑体" w:cs="黑体"/>
                <w:bCs/>
                <w:sz w:val="24"/>
                <w:highlight w:val="none"/>
              </w:rPr>
              <w:t>办 公</w:t>
            </w:r>
            <w:r>
              <w:rPr>
                <w:rFonts w:hint="eastAsia" w:ascii="黑体" w:hAnsi="黑体" w:eastAsia="黑体" w:cs="黑体"/>
                <w:bCs/>
                <w:sz w:val="13"/>
                <w:szCs w:val="13"/>
                <w:highlight w:val="none"/>
              </w:rPr>
              <w:t xml:space="preserve"> </w:t>
            </w:r>
            <w:r>
              <w:rPr>
                <w:rFonts w:hint="eastAsia" w:ascii="黑体" w:hAnsi="黑体" w:eastAsia="黑体" w:cs="黑体"/>
                <w:bCs/>
                <w:sz w:val="24"/>
                <w:highlight w:val="none"/>
              </w:rPr>
              <w:t>地</w:t>
            </w:r>
            <w:r>
              <w:rPr>
                <w:rFonts w:hint="eastAsia" w:ascii="黑体" w:hAnsi="黑体" w:eastAsia="黑体" w:cs="黑体"/>
                <w:bCs/>
                <w:sz w:val="18"/>
                <w:szCs w:val="18"/>
                <w:highlight w:val="none"/>
              </w:rPr>
              <w:t xml:space="preserve"> </w:t>
            </w:r>
            <w:r>
              <w:rPr>
                <w:rFonts w:hint="eastAsia" w:ascii="黑体" w:hAnsi="黑体" w:eastAsia="黑体" w:cs="黑体"/>
                <w:bCs/>
                <w:sz w:val="24"/>
                <w:highlight w:val="none"/>
              </w:rPr>
              <w:t>址：</w:t>
            </w:r>
          </w:p>
        </w:tc>
        <w:tc>
          <w:tcPr>
            <w:tcW w:w="6173" w:type="dxa"/>
            <w:gridSpan w:val="4"/>
            <w:tcBorders>
              <w:left w:val="nil"/>
              <w:right w:val="nil"/>
            </w:tcBorders>
            <w:noWrap w:val="0"/>
            <w:vAlign w:val="bottom"/>
          </w:tcPr>
          <w:p w14:paraId="1336CB41">
            <w:pPr>
              <w:rPr>
                <w:rFonts w:ascii="黑体" w:hAnsi="黑体" w:eastAsia="黑体" w:cs="黑体"/>
                <w:bCs/>
                <w:sz w:val="24"/>
                <w:highlight w:val="none"/>
              </w:rPr>
            </w:pPr>
          </w:p>
        </w:tc>
        <w:tc>
          <w:tcPr>
            <w:tcW w:w="912" w:type="dxa"/>
            <w:tcBorders>
              <w:left w:val="nil"/>
              <w:right w:val="nil"/>
            </w:tcBorders>
            <w:noWrap w:val="0"/>
            <w:vAlign w:val="bottom"/>
          </w:tcPr>
          <w:p w14:paraId="1E70523E">
            <w:pPr>
              <w:rPr>
                <w:rFonts w:ascii="黑体" w:hAnsi="黑体" w:eastAsia="黑体" w:cs="黑体"/>
                <w:bCs/>
                <w:sz w:val="24"/>
                <w:highlight w:val="none"/>
              </w:rPr>
            </w:pPr>
          </w:p>
        </w:tc>
      </w:tr>
      <w:tr w14:paraId="4FE01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5F3A3C22">
            <w:pPr>
              <w:jc w:val="center"/>
              <w:rPr>
                <w:rFonts w:ascii="黑体" w:hAnsi="黑体" w:eastAsia="黑体" w:cs="黑体"/>
                <w:bCs/>
                <w:sz w:val="24"/>
                <w:highlight w:val="none"/>
              </w:rPr>
            </w:pPr>
            <w:r>
              <w:rPr>
                <w:rFonts w:hint="eastAsia" w:ascii="黑体" w:hAnsi="黑体" w:eastAsia="黑体" w:cs="黑体"/>
                <w:bCs/>
                <w:sz w:val="24"/>
                <w:highlight w:val="none"/>
              </w:rPr>
              <w:t>项目负责人：</w:t>
            </w:r>
          </w:p>
        </w:tc>
        <w:tc>
          <w:tcPr>
            <w:tcW w:w="2270" w:type="dxa"/>
            <w:tcBorders>
              <w:left w:val="nil"/>
              <w:right w:val="nil"/>
            </w:tcBorders>
            <w:noWrap w:val="0"/>
            <w:vAlign w:val="bottom"/>
          </w:tcPr>
          <w:p w14:paraId="585BD6E5">
            <w:pPr>
              <w:rPr>
                <w:rFonts w:ascii="黑体" w:hAnsi="黑体" w:eastAsia="黑体" w:cs="黑体"/>
                <w:bCs/>
                <w:sz w:val="24"/>
                <w:highlight w:val="none"/>
              </w:rPr>
            </w:pPr>
          </w:p>
        </w:tc>
        <w:tc>
          <w:tcPr>
            <w:tcW w:w="1165" w:type="dxa"/>
            <w:tcBorders>
              <w:top w:val="nil"/>
              <w:left w:val="nil"/>
              <w:bottom w:val="nil"/>
              <w:right w:val="nil"/>
            </w:tcBorders>
            <w:noWrap w:val="0"/>
            <w:vAlign w:val="bottom"/>
          </w:tcPr>
          <w:p w14:paraId="0AF2C079">
            <w:pPr>
              <w:jc w:val="right"/>
              <w:rPr>
                <w:rFonts w:ascii="黑体" w:hAnsi="黑体" w:eastAsia="黑体" w:cs="黑体"/>
                <w:bCs/>
                <w:sz w:val="24"/>
                <w:highlight w:val="none"/>
              </w:rPr>
            </w:pPr>
            <w:r>
              <w:rPr>
                <w:rFonts w:hint="eastAsia" w:ascii="黑体" w:hAnsi="黑体" w:eastAsia="黑体" w:cs="黑体"/>
                <w:bCs/>
                <w:sz w:val="24"/>
                <w:highlight w:val="none"/>
              </w:rPr>
              <w:t>联系电话：</w:t>
            </w:r>
          </w:p>
        </w:tc>
        <w:tc>
          <w:tcPr>
            <w:tcW w:w="2739" w:type="dxa"/>
            <w:gridSpan w:val="2"/>
            <w:tcBorders>
              <w:left w:val="nil"/>
              <w:right w:val="nil"/>
            </w:tcBorders>
            <w:noWrap w:val="0"/>
            <w:vAlign w:val="bottom"/>
          </w:tcPr>
          <w:p w14:paraId="03E429BE">
            <w:pPr>
              <w:rPr>
                <w:rFonts w:ascii="黑体" w:hAnsi="黑体" w:eastAsia="黑体" w:cs="黑体"/>
                <w:bCs/>
                <w:sz w:val="24"/>
                <w:highlight w:val="none"/>
              </w:rPr>
            </w:pPr>
            <w:r>
              <w:rPr>
                <w:rFonts w:hint="eastAsia" w:ascii="黑体" w:hAnsi="黑体" w:eastAsia="黑体" w:cs="黑体"/>
                <w:bCs/>
                <w:sz w:val="24"/>
                <w:highlight w:val="none"/>
              </w:rPr>
              <w:t>（办公电话+手机）</w:t>
            </w:r>
          </w:p>
        </w:tc>
        <w:tc>
          <w:tcPr>
            <w:tcW w:w="912" w:type="dxa"/>
            <w:tcBorders>
              <w:left w:val="nil"/>
              <w:right w:val="nil"/>
            </w:tcBorders>
            <w:noWrap w:val="0"/>
            <w:vAlign w:val="bottom"/>
          </w:tcPr>
          <w:p w14:paraId="2ADF1E41">
            <w:pPr>
              <w:rPr>
                <w:rFonts w:ascii="黑体" w:hAnsi="黑体" w:eastAsia="黑体" w:cs="黑体"/>
                <w:bCs/>
                <w:sz w:val="24"/>
                <w:highlight w:val="none"/>
              </w:rPr>
            </w:pPr>
          </w:p>
        </w:tc>
      </w:tr>
      <w:tr w14:paraId="3A6EF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50B39F8E">
            <w:pPr>
              <w:jc w:val="center"/>
              <w:rPr>
                <w:rFonts w:ascii="黑体" w:hAnsi="黑体" w:eastAsia="黑体" w:cs="黑体"/>
                <w:bCs/>
                <w:sz w:val="24"/>
                <w:highlight w:val="none"/>
              </w:rPr>
            </w:pPr>
            <w:r>
              <w:rPr>
                <w:rFonts w:hint="eastAsia" w:ascii="黑体" w:hAnsi="黑体" w:eastAsia="黑体" w:cs="黑体"/>
                <w:bCs/>
                <w:sz w:val="24"/>
                <w:highlight w:val="none"/>
              </w:rPr>
              <w:t>项目联系人：</w:t>
            </w:r>
          </w:p>
        </w:tc>
        <w:tc>
          <w:tcPr>
            <w:tcW w:w="2270" w:type="dxa"/>
            <w:tcBorders>
              <w:left w:val="nil"/>
              <w:right w:val="nil"/>
            </w:tcBorders>
            <w:noWrap w:val="0"/>
            <w:vAlign w:val="bottom"/>
          </w:tcPr>
          <w:p w14:paraId="39D507FA">
            <w:pPr>
              <w:rPr>
                <w:rFonts w:ascii="黑体" w:hAnsi="黑体" w:eastAsia="黑体" w:cs="黑体"/>
                <w:bCs/>
                <w:sz w:val="24"/>
                <w:highlight w:val="none"/>
              </w:rPr>
            </w:pPr>
          </w:p>
        </w:tc>
        <w:tc>
          <w:tcPr>
            <w:tcW w:w="1165" w:type="dxa"/>
            <w:tcBorders>
              <w:top w:val="nil"/>
              <w:left w:val="nil"/>
              <w:bottom w:val="nil"/>
              <w:right w:val="nil"/>
            </w:tcBorders>
            <w:noWrap w:val="0"/>
            <w:vAlign w:val="bottom"/>
          </w:tcPr>
          <w:p w14:paraId="7471EE1B">
            <w:pPr>
              <w:jc w:val="right"/>
              <w:rPr>
                <w:rFonts w:ascii="黑体" w:hAnsi="黑体" w:eastAsia="黑体" w:cs="黑体"/>
                <w:bCs/>
                <w:sz w:val="24"/>
                <w:highlight w:val="none"/>
              </w:rPr>
            </w:pPr>
            <w:r>
              <w:rPr>
                <w:rFonts w:hint="eastAsia" w:ascii="黑体" w:hAnsi="黑体" w:eastAsia="黑体" w:cs="黑体"/>
                <w:bCs/>
                <w:sz w:val="24"/>
                <w:highlight w:val="none"/>
              </w:rPr>
              <w:t>联系电话：</w:t>
            </w:r>
          </w:p>
        </w:tc>
        <w:tc>
          <w:tcPr>
            <w:tcW w:w="2739" w:type="dxa"/>
            <w:gridSpan w:val="2"/>
            <w:tcBorders>
              <w:left w:val="nil"/>
              <w:right w:val="nil"/>
            </w:tcBorders>
            <w:noWrap w:val="0"/>
            <w:vAlign w:val="bottom"/>
          </w:tcPr>
          <w:p w14:paraId="533DEA88">
            <w:pPr>
              <w:rPr>
                <w:rFonts w:ascii="黑体" w:hAnsi="黑体" w:eastAsia="黑体" w:cs="黑体"/>
                <w:bCs/>
                <w:sz w:val="24"/>
                <w:highlight w:val="none"/>
              </w:rPr>
            </w:pPr>
            <w:r>
              <w:rPr>
                <w:rFonts w:hint="eastAsia" w:ascii="黑体" w:hAnsi="黑体" w:eastAsia="黑体" w:cs="黑体"/>
                <w:bCs/>
                <w:sz w:val="24"/>
                <w:highlight w:val="none"/>
              </w:rPr>
              <w:t>（办公电话+手机）</w:t>
            </w:r>
          </w:p>
        </w:tc>
        <w:tc>
          <w:tcPr>
            <w:tcW w:w="912" w:type="dxa"/>
            <w:tcBorders>
              <w:left w:val="nil"/>
              <w:right w:val="nil"/>
            </w:tcBorders>
            <w:noWrap w:val="0"/>
            <w:vAlign w:val="bottom"/>
          </w:tcPr>
          <w:p w14:paraId="69F4C64A">
            <w:pPr>
              <w:rPr>
                <w:rFonts w:ascii="黑体" w:hAnsi="黑体" w:eastAsia="黑体" w:cs="黑体"/>
                <w:bCs/>
                <w:sz w:val="24"/>
                <w:highlight w:val="none"/>
              </w:rPr>
            </w:pPr>
          </w:p>
        </w:tc>
      </w:tr>
      <w:tr w14:paraId="5DD4C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4" w:hRule="atLeast"/>
        </w:trPr>
        <w:tc>
          <w:tcPr>
            <w:tcW w:w="1633" w:type="dxa"/>
            <w:tcBorders>
              <w:top w:val="nil"/>
              <w:left w:val="nil"/>
              <w:bottom w:val="nil"/>
              <w:right w:val="nil"/>
            </w:tcBorders>
            <w:noWrap w:val="0"/>
            <w:vAlign w:val="bottom"/>
          </w:tcPr>
          <w:p w14:paraId="54C3FEC0">
            <w:pPr>
              <w:wordWrap w:val="0"/>
              <w:jc w:val="center"/>
              <w:rPr>
                <w:rFonts w:ascii="黑体" w:hAnsi="黑体" w:eastAsia="黑体" w:cs="黑体"/>
                <w:bCs/>
                <w:sz w:val="24"/>
                <w:highlight w:val="none"/>
              </w:rPr>
            </w:pPr>
            <w:r>
              <w:rPr>
                <w:rFonts w:hint="eastAsia" w:ascii="黑体" w:hAnsi="黑体" w:eastAsia="黑体" w:cs="黑体"/>
                <w:bCs/>
                <w:sz w:val="24"/>
                <w:highlight w:val="none"/>
              </w:rPr>
              <w:t>电</w:t>
            </w:r>
            <w:r>
              <w:rPr>
                <w:rFonts w:hint="eastAsia" w:ascii="黑体" w:hAnsi="黑体" w:eastAsia="黑体" w:cs="黑体"/>
                <w:bCs/>
                <w:sz w:val="13"/>
                <w:szCs w:val="13"/>
                <w:highlight w:val="none"/>
              </w:rPr>
              <w:t xml:space="preserve"> </w:t>
            </w:r>
            <w:r>
              <w:rPr>
                <w:rFonts w:hint="eastAsia" w:ascii="黑体" w:hAnsi="黑体" w:eastAsia="黑体" w:cs="黑体"/>
                <w:bCs/>
                <w:sz w:val="24"/>
                <w:highlight w:val="none"/>
              </w:rPr>
              <w:t>子</w:t>
            </w:r>
            <w:r>
              <w:rPr>
                <w:rFonts w:hint="eastAsia" w:ascii="黑体" w:hAnsi="黑体" w:eastAsia="黑体" w:cs="黑体"/>
                <w:bCs/>
                <w:sz w:val="13"/>
                <w:szCs w:val="13"/>
                <w:highlight w:val="none"/>
              </w:rPr>
              <w:t xml:space="preserve"> </w:t>
            </w:r>
            <w:r>
              <w:rPr>
                <w:rFonts w:hint="eastAsia" w:ascii="黑体" w:hAnsi="黑体" w:eastAsia="黑体" w:cs="黑体"/>
                <w:bCs/>
                <w:sz w:val="24"/>
                <w:highlight w:val="none"/>
              </w:rPr>
              <w:t>邮</w:t>
            </w:r>
            <w:r>
              <w:rPr>
                <w:rFonts w:hint="eastAsia" w:ascii="黑体" w:hAnsi="黑体" w:eastAsia="黑体" w:cs="黑体"/>
                <w:bCs/>
                <w:sz w:val="13"/>
                <w:szCs w:val="13"/>
                <w:highlight w:val="none"/>
              </w:rPr>
              <w:t xml:space="preserve">  </w:t>
            </w:r>
            <w:r>
              <w:rPr>
                <w:rFonts w:hint="eastAsia" w:ascii="黑体" w:hAnsi="黑体" w:eastAsia="黑体" w:cs="黑体"/>
                <w:bCs/>
                <w:sz w:val="24"/>
                <w:highlight w:val="none"/>
              </w:rPr>
              <w:t>箱：</w:t>
            </w:r>
          </w:p>
        </w:tc>
        <w:tc>
          <w:tcPr>
            <w:tcW w:w="2270" w:type="dxa"/>
            <w:tcBorders>
              <w:left w:val="nil"/>
              <w:right w:val="nil"/>
            </w:tcBorders>
            <w:noWrap w:val="0"/>
            <w:vAlign w:val="bottom"/>
          </w:tcPr>
          <w:p w14:paraId="2CC336EE">
            <w:pPr>
              <w:rPr>
                <w:rFonts w:ascii="黑体" w:hAnsi="黑体" w:eastAsia="黑体" w:cs="黑体"/>
                <w:bCs/>
                <w:sz w:val="24"/>
                <w:highlight w:val="none"/>
              </w:rPr>
            </w:pPr>
          </w:p>
        </w:tc>
        <w:tc>
          <w:tcPr>
            <w:tcW w:w="1165" w:type="dxa"/>
            <w:tcBorders>
              <w:top w:val="nil"/>
              <w:left w:val="nil"/>
              <w:bottom w:val="nil"/>
              <w:right w:val="nil"/>
            </w:tcBorders>
            <w:noWrap w:val="0"/>
            <w:vAlign w:val="bottom"/>
          </w:tcPr>
          <w:p w14:paraId="78EC5142">
            <w:pPr>
              <w:jc w:val="right"/>
              <w:rPr>
                <w:rFonts w:ascii="黑体" w:hAnsi="黑体" w:eastAsia="黑体" w:cs="黑体"/>
                <w:bCs/>
                <w:sz w:val="24"/>
                <w:highlight w:val="none"/>
              </w:rPr>
            </w:pPr>
            <w:r>
              <w:rPr>
                <w:rFonts w:hint="eastAsia" w:ascii="黑体" w:hAnsi="黑体" w:eastAsia="黑体" w:cs="黑体"/>
                <w:bCs/>
                <w:sz w:val="24"/>
                <w:highlight w:val="none"/>
              </w:rPr>
              <w:t>传    真：</w:t>
            </w:r>
          </w:p>
        </w:tc>
        <w:tc>
          <w:tcPr>
            <w:tcW w:w="2739" w:type="dxa"/>
            <w:gridSpan w:val="2"/>
            <w:tcBorders>
              <w:left w:val="nil"/>
              <w:right w:val="nil"/>
            </w:tcBorders>
            <w:noWrap w:val="0"/>
            <w:vAlign w:val="bottom"/>
          </w:tcPr>
          <w:p w14:paraId="598953B5">
            <w:pPr>
              <w:rPr>
                <w:rFonts w:ascii="黑体" w:hAnsi="黑体" w:eastAsia="黑体" w:cs="黑体"/>
                <w:bCs/>
                <w:sz w:val="24"/>
                <w:highlight w:val="none"/>
              </w:rPr>
            </w:pPr>
          </w:p>
        </w:tc>
        <w:tc>
          <w:tcPr>
            <w:tcW w:w="912" w:type="dxa"/>
            <w:tcBorders>
              <w:left w:val="nil"/>
              <w:right w:val="nil"/>
            </w:tcBorders>
            <w:noWrap w:val="0"/>
            <w:vAlign w:val="bottom"/>
          </w:tcPr>
          <w:p w14:paraId="20CE9407">
            <w:pPr>
              <w:rPr>
                <w:rFonts w:ascii="黑体" w:hAnsi="黑体" w:eastAsia="黑体" w:cs="黑体"/>
                <w:bCs/>
                <w:sz w:val="24"/>
                <w:highlight w:val="none"/>
              </w:rPr>
            </w:pPr>
          </w:p>
        </w:tc>
      </w:tr>
      <w:tr w14:paraId="3D348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02ACA693">
            <w:pPr>
              <w:wordWrap w:val="0"/>
              <w:jc w:val="right"/>
              <w:rPr>
                <w:rFonts w:ascii="黑体" w:hAnsi="黑体" w:eastAsia="黑体" w:cs="黑体"/>
                <w:bCs/>
                <w:sz w:val="24"/>
                <w:highlight w:val="none"/>
              </w:rPr>
            </w:pPr>
            <w:r>
              <w:rPr>
                <w:rFonts w:hint="eastAsia" w:ascii="黑体" w:hAnsi="黑体" w:eastAsia="黑体" w:cs="黑体"/>
                <w:bCs/>
                <w:sz w:val="24"/>
                <w:highlight w:val="none"/>
              </w:rPr>
              <w:t>单</w:t>
            </w:r>
            <w:r>
              <w:rPr>
                <w:rFonts w:hint="eastAsia" w:ascii="黑体" w:hAnsi="黑体" w:eastAsia="黑体" w:cs="黑体"/>
                <w:bCs/>
                <w:sz w:val="13"/>
                <w:szCs w:val="13"/>
                <w:highlight w:val="none"/>
              </w:rPr>
              <w:t xml:space="preserve"> </w:t>
            </w:r>
            <w:r>
              <w:rPr>
                <w:rFonts w:hint="eastAsia" w:ascii="黑体" w:hAnsi="黑体" w:eastAsia="黑体" w:cs="黑体"/>
                <w:bCs/>
                <w:sz w:val="24"/>
                <w:highlight w:val="none"/>
              </w:rPr>
              <w:t>位</w:t>
            </w:r>
            <w:r>
              <w:rPr>
                <w:rFonts w:hint="eastAsia" w:ascii="黑体" w:hAnsi="黑体" w:eastAsia="黑体" w:cs="黑体"/>
                <w:bCs/>
                <w:sz w:val="13"/>
                <w:szCs w:val="13"/>
                <w:highlight w:val="none"/>
              </w:rPr>
              <w:t xml:space="preserve">  </w:t>
            </w:r>
            <w:r>
              <w:rPr>
                <w:rFonts w:hint="eastAsia" w:ascii="黑体" w:hAnsi="黑体" w:eastAsia="黑体" w:cs="黑体"/>
                <w:bCs/>
                <w:sz w:val="24"/>
                <w:highlight w:val="none"/>
              </w:rPr>
              <w:t>网 址：</w:t>
            </w:r>
          </w:p>
        </w:tc>
        <w:tc>
          <w:tcPr>
            <w:tcW w:w="2270" w:type="dxa"/>
            <w:tcBorders>
              <w:left w:val="nil"/>
              <w:right w:val="nil"/>
            </w:tcBorders>
            <w:noWrap w:val="0"/>
            <w:vAlign w:val="bottom"/>
          </w:tcPr>
          <w:p w14:paraId="4296E341">
            <w:pPr>
              <w:rPr>
                <w:rFonts w:ascii="黑体" w:hAnsi="黑体" w:eastAsia="黑体" w:cs="黑体"/>
                <w:bCs/>
                <w:sz w:val="24"/>
                <w:highlight w:val="none"/>
              </w:rPr>
            </w:pPr>
          </w:p>
        </w:tc>
        <w:tc>
          <w:tcPr>
            <w:tcW w:w="1165" w:type="dxa"/>
            <w:tcBorders>
              <w:top w:val="nil"/>
              <w:left w:val="nil"/>
              <w:bottom w:val="nil"/>
              <w:right w:val="nil"/>
            </w:tcBorders>
            <w:noWrap w:val="0"/>
            <w:vAlign w:val="bottom"/>
          </w:tcPr>
          <w:p w14:paraId="2E9A8094">
            <w:pPr>
              <w:jc w:val="right"/>
              <w:rPr>
                <w:rFonts w:ascii="黑体" w:hAnsi="黑体" w:eastAsia="黑体" w:cs="黑体"/>
                <w:bCs/>
                <w:sz w:val="24"/>
                <w:highlight w:val="none"/>
              </w:rPr>
            </w:pPr>
            <w:r>
              <w:rPr>
                <w:rFonts w:hint="eastAsia" w:ascii="黑体" w:hAnsi="黑体" w:eastAsia="黑体" w:cs="黑体"/>
                <w:bCs/>
                <w:sz w:val="24"/>
                <w:highlight w:val="none"/>
              </w:rPr>
              <w:t>申请日期：</w:t>
            </w:r>
          </w:p>
        </w:tc>
        <w:tc>
          <w:tcPr>
            <w:tcW w:w="2739" w:type="dxa"/>
            <w:gridSpan w:val="2"/>
            <w:tcBorders>
              <w:left w:val="nil"/>
              <w:right w:val="nil"/>
            </w:tcBorders>
            <w:noWrap w:val="0"/>
            <w:vAlign w:val="bottom"/>
          </w:tcPr>
          <w:p w14:paraId="446EAB00">
            <w:pPr>
              <w:ind w:firstLine="240" w:firstLineChars="100"/>
              <w:rPr>
                <w:rFonts w:ascii="黑体" w:hAnsi="黑体" w:eastAsia="黑体" w:cs="黑体"/>
                <w:bCs/>
                <w:sz w:val="24"/>
                <w:highlight w:val="none"/>
              </w:rPr>
            </w:pPr>
          </w:p>
        </w:tc>
        <w:tc>
          <w:tcPr>
            <w:tcW w:w="912" w:type="dxa"/>
            <w:tcBorders>
              <w:left w:val="nil"/>
              <w:right w:val="nil"/>
            </w:tcBorders>
            <w:noWrap w:val="0"/>
            <w:vAlign w:val="bottom"/>
          </w:tcPr>
          <w:p w14:paraId="4E6E90AB">
            <w:pPr>
              <w:ind w:firstLine="240" w:firstLineChars="100"/>
              <w:rPr>
                <w:rFonts w:ascii="黑体" w:hAnsi="黑体" w:eastAsia="黑体" w:cs="黑体"/>
                <w:bCs/>
                <w:sz w:val="24"/>
                <w:highlight w:val="none"/>
              </w:rPr>
            </w:pPr>
          </w:p>
        </w:tc>
      </w:tr>
    </w:tbl>
    <w:p w14:paraId="79BF2154">
      <w:pPr>
        <w:rPr>
          <w:rFonts w:ascii="黑体" w:hAnsi="宋体" w:eastAsia="黑体" w:cs="Times New Roman"/>
          <w:b/>
          <w:highlight w:val="none"/>
        </w:rPr>
      </w:pPr>
    </w:p>
    <w:p w14:paraId="4C3587F8">
      <w:pPr>
        <w:widowControl w:val="0"/>
        <w:suppressAutoHyphens/>
        <w:bidi w:val="0"/>
        <w:ind w:firstLine="422" w:firstLineChars="200"/>
        <w:jc w:val="both"/>
        <w:rPr>
          <w:rFonts w:ascii="黑体" w:hAnsi="宋体" w:eastAsia="黑体" w:cs="Times New Roman"/>
          <w:b/>
          <w:color w:val="auto"/>
          <w:kern w:val="2"/>
          <w:sz w:val="21"/>
          <w:szCs w:val="24"/>
          <w:highlight w:val="none"/>
          <w:lang w:val="en-US" w:eastAsia="zh-CN" w:bidi="ar-SA"/>
        </w:rPr>
      </w:pPr>
    </w:p>
    <w:p w14:paraId="2EC6A0A4">
      <w:pPr>
        <w:widowControl w:val="0"/>
        <w:suppressAutoHyphens/>
        <w:bidi w:val="0"/>
        <w:ind w:firstLine="422" w:firstLineChars="200"/>
        <w:jc w:val="both"/>
        <w:rPr>
          <w:rFonts w:ascii="黑体" w:hAnsi="宋体" w:eastAsia="黑体" w:cs="Times New Roman"/>
          <w:b/>
          <w:color w:val="auto"/>
          <w:kern w:val="2"/>
          <w:sz w:val="21"/>
          <w:szCs w:val="24"/>
          <w:highlight w:val="none"/>
          <w:lang w:val="en-US" w:eastAsia="zh-CN" w:bidi="ar-SA"/>
        </w:rPr>
      </w:pPr>
    </w:p>
    <w:p w14:paraId="6F8EA0AC">
      <w:pPr>
        <w:rPr>
          <w:rFonts w:ascii="黑体" w:hAnsi="宋体" w:eastAsia="黑体" w:cs="Times New Roman"/>
          <w:sz w:val="24"/>
          <w:highlight w:val="none"/>
        </w:rPr>
      </w:pPr>
    </w:p>
    <w:p w14:paraId="4CA8B7AA">
      <w:pPr>
        <w:jc w:val="center"/>
        <w:rPr>
          <w:rFonts w:ascii="黑体" w:hAnsi="黑体" w:eastAsia="黑体" w:cs="黑体"/>
          <w:bCs/>
          <w:sz w:val="32"/>
          <w:highlight w:val="none"/>
        </w:rPr>
      </w:pPr>
      <w:r>
        <w:rPr>
          <w:rFonts w:hint="eastAsia" w:ascii="黑体" w:hAnsi="黑体" w:eastAsia="黑体" w:cs="黑体"/>
          <w:bCs/>
          <w:sz w:val="32"/>
          <w:highlight w:val="none"/>
        </w:rPr>
        <w:t>上海市文化和旅游局制</w:t>
      </w:r>
    </w:p>
    <w:p w14:paraId="69274606">
      <w:pPr>
        <w:jc w:val="center"/>
        <w:rPr>
          <w:rFonts w:ascii="黑体" w:hAnsi="黑体" w:eastAsia="黑体" w:cs="黑体"/>
          <w:bCs/>
          <w:sz w:val="32"/>
          <w:highlight w:val="none"/>
        </w:rPr>
      </w:pPr>
      <w:r>
        <w:rPr>
          <w:rFonts w:hint="eastAsia" w:ascii="黑体" w:hAnsi="黑体" w:eastAsia="黑体" w:cs="黑体"/>
          <w:bCs/>
          <w:sz w:val="32"/>
          <w:highlight w:val="none"/>
        </w:rPr>
        <w:t>二○二</w:t>
      </w:r>
      <w:r>
        <w:rPr>
          <w:rFonts w:hint="eastAsia" w:ascii="黑体" w:hAnsi="黑体" w:eastAsia="黑体" w:cs="黑体"/>
          <w:bCs/>
          <w:sz w:val="32"/>
          <w:highlight w:val="none"/>
          <w:lang w:val="en-US" w:eastAsia="zh-CN"/>
        </w:rPr>
        <w:t>五</w:t>
      </w:r>
      <w:r>
        <w:rPr>
          <w:rFonts w:hint="eastAsia" w:ascii="黑体" w:hAnsi="黑体" w:eastAsia="黑体" w:cs="黑体"/>
          <w:bCs/>
          <w:sz w:val="32"/>
          <w:highlight w:val="none"/>
        </w:rPr>
        <w:t>年</w:t>
      </w:r>
      <w:r>
        <w:rPr>
          <w:rFonts w:hint="eastAsia" w:ascii="Times New Roman" w:hAnsi="Times New Roman" w:eastAsia="黑体" w:cs="Times New Roman"/>
          <w:bCs/>
          <w:color w:val="auto"/>
          <w:sz w:val="32"/>
          <w:highlight w:val="none"/>
          <w:lang w:val="en-US" w:eastAsia="zh-CN"/>
        </w:rPr>
        <w:t>五</w:t>
      </w:r>
      <w:r>
        <w:rPr>
          <w:rFonts w:hint="eastAsia" w:ascii="黑体" w:hAnsi="黑体" w:eastAsia="黑体" w:cs="黑体"/>
          <w:bCs/>
          <w:sz w:val="32"/>
          <w:highlight w:val="none"/>
        </w:rPr>
        <w:t>月</w:t>
      </w:r>
    </w:p>
    <w:p w14:paraId="7AE019FF">
      <w:pPr>
        <w:ind w:firstLine="0" w:firstLineChars="0"/>
        <w:jc w:val="center"/>
        <w:rPr>
          <w:rFonts w:ascii="黑体" w:hAnsi="黑体" w:eastAsia="黑体" w:cs="黑体"/>
          <w:bCs/>
          <w:sz w:val="32"/>
          <w:highlight w:val="none"/>
        </w:rPr>
        <w:sectPr>
          <w:headerReference r:id="rId3" w:type="default"/>
          <w:footerReference r:id="rId4" w:type="default"/>
          <w:pgSz w:w="11906" w:h="16838"/>
          <w:pgMar w:top="1440" w:right="1800" w:bottom="1440" w:left="1800" w:header="720" w:footer="720" w:gutter="0"/>
          <w:cols w:space="720" w:num="1"/>
          <w:docGrid w:type="lines" w:linePitch="312" w:charSpace="0"/>
        </w:sectPr>
      </w:pPr>
    </w:p>
    <w:p w14:paraId="6920D2E1">
      <w:pPr>
        <w:jc w:val="center"/>
        <w:rPr>
          <w:rFonts w:ascii="方正小标宋简体" w:hAnsi="方正小标宋简体" w:eastAsia="方正小标宋简体" w:cs="方正小标宋简体"/>
          <w:b/>
          <w:bCs/>
          <w:sz w:val="44"/>
          <w:szCs w:val="44"/>
          <w:highlight w:val="none"/>
        </w:rPr>
      </w:pPr>
      <w:r>
        <w:rPr>
          <w:rFonts w:hint="eastAsia" w:ascii="方正小标宋简体" w:hAnsi="方正小标宋简体" w:eastAsia="方正小标宋简体" w:cs="方正小标宋简体"/>
          <w:bCs/>
          <w:sz w:val="36"/>
          <w:szCs w:val="36"/>
          <w:highlight w:val="none"/>
        </w:rPr>
        <w:t>申请承诺书</w:t>
      </w:r>
    </w:p>
    <w:p w14:paraId="1A4BCFA0">
      <w:pPr>
        <w:keepNext w:val="0"/>
        <w:keepLines w:val="0"/>
        <w:pageBreakBefore w:val="0"/>
        <w:widowControl/>
        <w:kinsoku/>
        <w:wordWrap/>
        <w:overflowPunct/>
        <w:topLinePunct w:val="0"/>
        <w:autoSpaceDE/>
        <w:autoSpaceDN/>
        <w:bidi w:val="0"/>
        <w:adjustRightInd/>
        <w:snapToGrid/>
        <w:spacing w:before="156" w:beforeLines="50" w:after="0" w:line="330" w:lineRule="exact"/>
        <w:ind w:firstLine="480" w:firstLineChars="200"/>
        <w:textAlignment w:val="auto"/>
        <w:rPr>
          <w:rFonts w:ascii="仿宋_GB2312" w:hAnsi="宋体" w:eastAsia="仿宋_GB2312" w:cs="Times New Roman"/>
          <w:kern w:val="0"/>
          <w:sz w:val="24"/>
          <w:highlight w:val="none"/>
        </w:rPr>
      </w:pPr>
      <w:r>
        <w:rPr>
          <w:rFonts w:hint="eastAsia" w:ascii="仿宋_GB2312" w:hAnsi="宋体" w:eastAsia="仿宋_GB2312" w:cs="Times New Roman"/>
          <w:sz w:val="24"/>
          <w:highlight w:val="none"/>
        </w:rPr>
        <w:t>本单位（人）承诺遵守《上海市商务高质量发展专项资金管理办法》（沪商规〔2022〕4号）和本项目实施细则或操作规程、</w:t>
      </w:r>
      <w:r>
        <w:rPr>
          <w:rFonts w:hint="eastAsia" w:ascii="仿宋_GB2312" w:hAnsi="宋体" w:eastAsia="仿宋_GB2312" w:cs="Times New Roman"/>
          <w:kern w:val="0"/>
          <w:sz w:val="24"/>
          <w:highlight w:val="none"/>
        </w:rPr>
        <w:t>申报指南（通知）以及填表说明等相关文件规定，自愿作出以下承诺：</w:t>
      </w:r>
    </w:p>
    <w:p w14:paraId="4A7956C9">
      <w:pPr>
        <w:keepNext w:val="0"/>
        <w:keepLines w:val="0"/>
        <w:pageBreakBefore w:val="0"/>
        <w:kinsoku/>
        <w:wordWrap/>
        <w:overflowPunct/>
        <w:topLinePunct w:val="0"/>
        <w:autoSpaceDE/>
        <w:autoSpaceDN/>
        <w:bidi w:val="0"/>
        <w:adjustRightInd/>
        <w:snapToGrid/>
        <w:spacing w:after="0" w:line="330" w:lineRule="exact"/>
        <w:ind w:firstLine="480" w:firstLineChars="200"/>
        <w:textAlignment w:val="auto"/>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一、本单位（人）</w:t>
      </w:r>
      <w:r>
        <w:rPr>
          <w:rFonts w:hint="eastAsia" w:ascii="仿宋_GB2312" w:hAnsi="宋体" w:eastAsia="仿宋_GB2312" w:cs="Times New Roman"/>
          <w:sz w:val="24"/>
          <w:highlight w:val="none"/>
        </w:rPr>
        <w:t>承诺</w:t>
      </w:r>
      <w:r>
        <w:rPr>
          <w:rFonts w:hint="eastAsia" w:ascii="仿宋_GB2312" w:hAnsi="宋体" w:eastAsia="仿宋_GB2312" w:cs="Times New Roman"/>
          <w:kern w:val="0"/>
          <w:sz w:val="24"/>
          <w:highlight w:val="none"/>
        </w:rPr>
        <w:t>对本项目申请材料的真实性、合法性、准确性和完整性负责，并与上报市统计部门数据口径一致，配合市商务部门、财政部门和审计部门等有关部门完成相关监督检查、审计验收、绩效评价、调研统计等工作。</w:t>
      </w:r>
    </w:p>
    <w:p w14:paraId="22ADE39B">
      <w:pPr>
        <w:keepNext w:val="0"/>
        <w:keepLines w:val="0"/>
        <w:pageBreakBefore w:val="0"/>
        <w:kinsoku/>
        <w:wordWrap/>
        <w:overflowPunct/>
        <w:topLinePunct w:val="0"/>
        <w:autoSpaceDE/>
        <w:autoSpaceDN/>
        <w:bidi w:val="0"/>
        <w:adjustRightInd/>
        <w:snapToGrid/>
        <w:spacing w:after="0" w:line="330" w:lineRule="exact"/>
        <w:ind w:firstLine="480" w:firstLineChars="200"/>
        <w:textAlignment w:val="auto"/>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二、本单位（人）承诺项目计划或实施方案切实可行，项目预期效益或者绩效目标明确清晰、合理、可考核。</w:t>
      </w:r>
    </w:p>
    <w:p w14:paraId="1A177C74">
      <w:pPr>
        <w:keepNext w:val="0"/>
        <w:keepLines w:val="0"/>
        <w:pageBreakBefore w:val="0"/>
        <w:kinsoku/>
        <w:wordWrap/>
        <w:overflowPunct/>
        <w:topLinePunct w:val="0"/>
        <w:autoSpaceDE/>
        <w:autoSpaceDN/>
        <w:bidi w:val="0"/>
        <w:adjustRightInd/>
        <w:snapToGrid/>
        <w:spacing w:after="0" w:line="330" w:lineRule="exact"/>
        <w:ind w:firstLine="480" w:firstLineChars="200"/>
        <w:textAlignment w:val="auto"/>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三、本单位（人）承诺如实提供本单位的信用状况，所申报项目无下列情形之一：</w:t>
      </w:r>
    </w:p>
    <w:p w14:paraId="32110D83">
      <w:pPr>
        <w:keepNext w:val="0"/>
        <w:keepLines w:val="0"/>
        <w:pageBreakBefore w:val="0"/>
        <w:kinsoku/>
        <w:wordWrap/>
        <w:overflowPunct/>
        <w:topLinePunct w:val="0"/>
        <w:autoSpaceDE/>
        <w:autoSpaceDN/>
        <w:bidi w:val="0"/>
        <w:adjustRightInd/>
        <w:snapToGrid/>
        <w:spacing w:after="0" w:line="330" w:lineRule="exact"/>
        <w:ind w:firstLine="480" w:firstLineChars="200"/>
        <w:textAlignment w:val="auto"/>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（一）存在重复资助情形，因政策允许可申报多项专项资金的，将在申报材料中标注并注明，提供佐证材料；</w:t>
      </w:r>
    </w:p>
    <w:p w14:paraId="45DDFE80">
      <w:pPr>
        <w:keepNext w:val="0"/>
        <w:keepLines w:val="0"/>
        <w:pageBreakBefore w:val="0"/>
        <w:kinsoku/>
        <w:wordWrap/>
        <w:overflowPunct/>
        <w:topLinePunct w:val="0"/>
        <w:autoSpaceDE/>
        <w:autoSpaceDN/>
        <w:bidi w:val="0"/>
        <w:adjustRightInd/>
        <w:snapToGrid/>
        <w:spacing w:after="0" w:line="330" w:lineRule="exact"/>
        <w:ind w:firstLine="480" w:firstLineChars="200"/>
        <w:textAlignment w:val="auto"/>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（二）相关监管部门作出的重大违法违规行为；</w:t>
      </w:r>
    </w:p>
    <w:p w14:paraId="0EA9588F">
      <w:pPr>
        <w:keepNext w:val="0"/>
        <w:keepLines w:val="0"/>
        <w:pageBreakBefore w:val="0"/>
        <w:kinsoku/>
        <w:wordWrap/>
        <w:overflowPunct/>
        <w:topLinePunct w:val="0"/>
        <w:autoSpaceDE/>
        <w:autoSpaceDN/>
        <w:bidi w:val="0"/>
        <w:adjustRightInd/>
        <w:snapToGrid/>
        <w:spacing w:after="0" w:line="330" w:lineRule="exact"/>
        <w:ind w:firstLine="480" w:firstLineChars="200"/>
        <w:textAlignment w:val="auto"/>
        <w:rPr>
          <w:rFonts w:ascii="仿宋_GB2312" w:hAnsi="宋体" w:eastAsia="仿宋_GB2312" w:cs="宋体"/>
          <w:sz w:val="24"/>
          <w:highlight w:val="none"/>
          <w:shd w:val="clear" w:color="auto" w:fill="FFFFFF"/>
        </w:rPr>
      </w:pPr>
      <w:r>
        <w:rPr>
          <w:rFonts w:hint="eastAsia" w:ascii="仿宋_GB2312" w:hAnsi="宋体" w:eastAsia="仿宋_GB2312" w:cs="Times New Roman"/>
          <w:kern w:val="0"/>
          <w:sz w:val="24"/>
          <w:highlight w:val="none"/>
        </w:rPr>
        <w:t>（三）被国家、省、市相关部门列入失信联合惩戒名单，</w:t>
      </w:r>
      <w:r>
        <w:rPr>
          <w:rFonts w:hint="eastAsia" w:ascii="仿宋_GB2312" w:hAnsi="宋体" w:eastAsia="仿宋_GB2312" w:cs="宋体"/>
          <w:sz w:val="24"/>
          <w:highlight w:val="none"/>
          <w:shd w:val="clear" w:color="auto" w:fill="FFFFFF"/>
        </w:rPr>
        <w:t>且在惩戒期内；</w:t>
      </w:r>
    </w:p>
    <w:p w14:paraId="4F142214">
      <w:pPr>
        <w:keepNext w:val="0"/>
        <w:keepLines w:val="0"/>
        <w:pageBreakBefore w:val="0"/>
        <w:kinsoku/>
        <w:wordWrap/>
        <w:overflowPunct/>
        <w:topLinePunct w:val="0"/>
        <w:autoSpaceDE/>
        <w:autoSpaceDN/>
        <w:bidi w:val="0"/>
        <w:adjustRightInd/>
        <w:snapToGrid/>
        <w:spacing w:after="0" w:line="330" w:lineRule="exact"/>
        <w:ind w:firstLine="480" w:firstLineChars="200"/>
        <w:textAlignment w:val="auto"/>
        <w:rPr>
          <w:rFonts w:ascii="仿宋_GB2312" w:hAnsi="宋体" w:eastAsia="仿宋_GB2312" w:cs="宋体"/>
          <w:sz w:val="24"/>
          <w:highlight w:val="none"/>
          <w:shd w:val="clear" w:color="auto" w:fill="FFFFFF"/>
        </w:rPr>
      </w:pPr>
      <w:r>
        <w:rPr>
          <w:rFonts w:hint="eastAsia" w:ascii="仿宋_GB2312" w:hAnsi="宋体" w:eastAsia="仿宋_GB2312" w:cs="宋体"/>
          <w:sz w:val="24"/>
          <w:highlight w:val="none"/>
          <w:shd w:val="clear" w:color="auto" w:fill="FFFFFF"/>
        </w:rPr>
        <w:t>（四）</w:t>
      </w:r>
      <w:r>
        <w:rPr>
          <w:rFonts w:hint="eastAsia" w:ascii="仿宋_GB2312" w:hAnsi="宋体" w:eastAsia="仿宋_GB2312" w:cs="宋体"/>
          <w:sz w:val="24"/>
          <w:highlight w:val="none"/>
        </w:rPr>
        <w:t>拖欠应缴还的财政性资金</w:t>
      </w:r>
      <w:r>
        <w:rPr>
          <w:rFonts w:hint="eastAsia" w:ascii="仿宋_GB2312" w:hAnsi="宋体" w:eastAsia="仿宋_GB2312" w:cs="宋体"/>
          <w:sz w:val="24"/>
          <w:highlight w:val="none"/>
          <w:lang w:eastAsia="zh-CN"/>
        </w:rPr>
        <w:t>；</w:t>
      </w:r>
      <w:r>
        <w:rPr>
          <w:rFonts w:hint="eastAsia" w:ascii="仿宋_GB2312" w:hAnsi="宋体" w:eastAsia="仿宋_GB2312" w:cs="宋体"/>
          <w:sz w:val="24"/>
          <w:highlight w:val="none"/>
        </w:rPr>
        <w:tab/>
      </w:r>
    </w:p>
    <w:p w14:paraId="651C0A2C">
      <w:pPr>
        <w:keepNext w:val="0"/>
        <w:keepLines w:val="0"/>
        <w:pageBreakBefore w:val="0"/>
        <w:suppressAutoHyphens/>
        <w:kinsoku/>
        <w:overflowPunct/>
        <w:topLinePunct w:val="0"/>
        <w:autoSpaceDE/>
        <w:autoSpaceDN/>
        <w:bidi w:val="0"/>
        <w:adjustRightInd/>
        <w:spacing w:line="350" w:lineRule="exact"/>
        <w:ind w:firstLine="480" w:firstLineChars="200"/>
        <w:textAlignment w:val="auto"/>
        <w:outlineLvl w:val="9"/>
        <w:rPr>
          <w:rFonts w:hint="eastAsia" w:ascii="仿宋_GB2312" w:hAnsi="宋体" w:eastAsia="仿宋_GB2312" w:cs="宋体"/>
          <w:color w:val="000000"/>
          <w:sz w:val="24"/>
          <w:szCs w:val="24"/>
          <w:highlight w:val="none"/>
          <w:shd w:val="clear" w:color="auto" w:fill="FFFFFF"/>
        </w:rPr>
      </w:pPr>
      <w:r>
        <w:rPr>
          <w:rFonts w:hint="eastAsia" w:ascii="仿宋_GB2312" w:hAnsi="宋体" w:eastAsia="仿宋_GB2312" w:cs="宋体"/>
          <w:sz w:val="24"/>
          <w:szCs w:val="24"/>
          <w:highlight w:val="none"/>
          <w:lang w:eastAsia="zh-CN"/>
        </w:rPr>
        <w:t>（</w:t>
      </w:r>
      <w:r>
        <w:rPr>
          <w:rFonts w:hint="eastAsia" w:ascii="仿宋_GB2312" w:hAnsi="宋体" w:eastAsia="仿宋_GB2312" w:cs="宋体"/>
          <w:sz w:val="24"/>
          <w:szCs w:val="24"/>
          <w:highlight w:val="none"/>
          <w:lang w:val="en-US" w:eastAsia="zh-CN"/>
        </w:rPr>
        <w:t>五</w:t>
      </w:r>
      <w:r>
        <w:rPr>
          <w:rFonts w:hint="eastAsia" w:ascii="仿宋_GB2312" w:hAnsi="宋体" w:eastAsia="仿宋_GB2312" w:cs="宋体"/>
          <w:sz w:val="24"/>
          <w:szCs w:val="24"/>
          <w:highlight w:val="none"/>
          <w:lang w:eastAsia="zh-CN"/>
        </w:rPr>
        <w:t>）</w:t>
      </w:r>
      <w:r>
        <w:rPr>
          <w:rFonts w:hint="eastAsia" w:ascii="仿宋_GB2312" w:hAnsi="宋体" w:eastAsia="仿宋_GB2312" w:cs="宋体"/>
          <w:sz w:val="24"/>
          <w:szCs w:val="24"/>
          <w:highlight w:val="none"/>
          <w:lang w:val="en-US" w:eastAsia="zh-CN"/>
        </w:rPr>
        <w:t>其他申报细则中提到的</w:t>
      </w:r>
      <w:r>
        <w:rPr>
          <w:rFonts w:hint="eastAsia" w:ascii="仿宋_GB2312" w:hAnsi="宋体" w:eastAsia="仿宋_GB2312" w:cs="宋体"/>
          <w:sz w:val="24"/>
          <w:highlight w:val="none"/>
        </w:rPr>
        <w:t>情形</w:t>
      </w:r>
      <w:r>
        <w:rPr>
          <w:rFonts w:hint="eastAsia" w:ascii="仿宋_GB2312" w:hAnsi="宋体" w:eastAsia="仿宋_GB2312" w:cs="宋体"/>
          <w:sz w:val="24"/>
          <w:highlight w:val="none"/>
          <w:lang w:eastAsia="zh-CN"/>
        </w:rPr>
        <w:t>。</w:t>
      </w:r>
    </w:p>
    <w:p w14:paraId="68977A5E">
      <w:pPr>
        <w:keepNext w:val="0"/>
        <w:keepLines w:val="0"/>
        <w:pageBreakBefore w:val="0"/>
        <w:kinsoku/>
        <w:wordWrap/>
        <w:overflowPunct/>
        <w:topLinePunct w:val="0"/>
        <w:autoSpaceDE/>
        <w:autoSpaceDN/>
        <w:bidi w:val="0"/>
        <w:adjustRightInd/>
        <w:snapToGrid/>
        <w:spacing w:after="0" w:line="330" w:lineRule="exact"/>
        <w:ind w:firstLine="520" w:firstLineChars="217"/>
        <w:textAlignment w:val="auto"/>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四、本单位（人）</w:t>
      </w:r>
      <w:r>
        <w:rPr>
          <w:rFonts w:hint="eastAsia" w:ascii="仿宋_GB2312" w:hAnsi="宋体" w:eastAsia="仿宋_GB2312" w:cs="Times New Roman"/>
          <w:sz w:val="24"/>
          <w:highlight w:val="none"/>
        </w:rPr>
        <w:t>承诺</w:t>
      </w:r>
      <w:r>
        <w:rPr>
          <w:rFonts w:hint="eastAsia" w:ascii="仿宋_GB2312" w:hAnsi="宋体" w:eastAsia="仿宋_GB2312" w:cs="Times New Roman"/>
          <w:kern w:val="0"/>
          <w:sz w:val="24"/>
          <w:highlight w:val="none"/>
        </w:rPr>
        <w:t>严格遵守税务、环保、劳动、安全生产、知识产权等法律、法规、规章及规范性文件，严格履行主体责任。如因未履行上述承诺导致发生违法违规行为，本单位（人）承担相应责任。</w:t>
      </w:r>
    </w:p>
    <w:p w14:paraId="524078A6">
      <w:pPr>
        <w:keepNext w:val="0"/>
        <w:keepLines w:val="0"/>
        <w:pageBreakBefore w:val="0"/>
        <w:kinsoku/>
        <w:wordWrap/>
        <w:overflowPunct/>
        <w:topLinePunct w:val="0"/>
        <w:autoSpaceDE/>
        <w:autoSpaceDN/>
        <w:bidi w:val="0"/>
        <w:adjustRightInd/>
        <w:snapToGrid/>
        <w:spacing w:after="0" w:line="330" w:lineRule="exact"/>
        <w:ind w:firstLine="520" w:firstLineChars="217"/>
        <w:textAlignment w:val="auto"/>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五、本单位（人）不存在涉及重大诉讼、仲裁或严重行政违法被处罚情况，如因诉讼、仲裁或行政处罚执行导致财政资助资金被扣划、冻结的，本单位有义务申请撤销项目将财政资助资金全额退还市财政。</w:t>
      </w:r>
    </w:p>
    <w:p w14:paraId="5530FE38">
      <w:pPr>
        <w:keepNext w:val="0"/>
        <w:keepLines w:val="0"/>
        <w:pageBreakBefore w:val="0"/>
        <w:kinsoku/>
        <w:wordWrap/>
        <w:overflowPunct/>
        <w:topLinePunct w:val="0"/>
        <w:autoSpaceDE/>
        <w:autoSpaceDN/>
        <w:bidi w:val="0"/>
        <w:adjustRightInd/>
        <w:snapToGrid/>
        <w:spacing w:after="0" w:line="330" w:lineRule="exact"/>
        <w:ind w:firstLine="555"/>
        <w:textAlignment w:val="auto"/>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六、如为联合申报，本单位（人）承诺已与其他所有主办、承办方协商一致，由本单位作为申请主体。因申请主体而可能导致出现的任何纠纷，由本单位承担全部责任。</w:t>
      </w:r>
    </w:p>
    <w:p w14:paraId="178412CF">
      <w:pPr>
        <w:keepNext w:val="0"/>
        <w:keepLines w:val="0"/>
        <w:pageBreakBefore w:val="0"/>
        <w:kinsoku/>
        <w:wordWrap/>
        <w:overflowPunct/>
        <w:topLinePunct w:val="0"/>
        <w:autoSpaceDE/>
        <w:autoSpaceDN/>
        <w:bidi w:val="0"/>
        <w:adjustRightInd/>
        <w:snapToGrid/>
        <w:spacing w:after="0" w:line="330" w:lineRule="exact"/>
        <w:ind w:firstLine="555"/>
        <w:textAlignment w:val="auto"/>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七、本单位（人）同意将本项目材料向依法依规审核工作人员和评审专家公开，对依法依规审核或者评审过程中公开的信息，由审核工作人员和评审专家承担保密义务，上海市</w:t>
      </w:r>
      <w:r>
        <w:rPr>
          <w:rFonts w:hint="eastAsia" w:ascii="仿宋_GB2312" w:hAnsi="宋体" w:eastAsia="仿宋_GB2312" w:cs="Times New Roman"/>
          <w:kern w:val="0"/>
          <w:sz w:val="24"/>
          <w:highlight w:val="none"/>
          <w:lang w:eastAsia="zh-CN"/>
        </w:rPr>
        <w:t>文化和旅游</w:t>
      </w:r>
      <w:r>
        <w:rPr>
          <w:rFonts w:hint="eastAsia" w:ascii="仿宋_GB2312" w:hAnsi="宋体" w:eastAsia="仿宋_GB2312" w:cs="Times New Roman"/>
          <w:kern w:val="0"/>
          <w:sz w:val="24"/>
          <w:highlight w:val="none"/>
        </w:rPr>
        <w:t>局免予承担责任。</w:t>
      </w:r>
    </w:p>
    <w:p w14:paraId="2AC7A423">
      <w:pPr>
        <w:keepNext w:val="0"/>
        <w:keepLines w:val="0"/>
        <w:pageBreakBefore w:val="0"/>
        <w:kinsoku/>
        <w:wordWrap/>
        <w:overflowPunct/>
        <w:topLinePunct w:val="0"/>
        <w:autoSpaceDE/>
        <w:autoSpaceDN/>
        <w:bidi w:val="0"/>
        <w:adjustRightInd/>
        <w:snapToGrid/>
        <w:spacing w:after="0" w:line="330" w:lineRule="exact"/>
        <w:ind w:firstLine="555"/>
        <w:textAlignment w:val="auto"/>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八、本项目材料仅为申请本项目制作并已自行备份，不再要求上海市</w:t>
      </w:r>
      <w:r>
        <w:rPr>
          <w:rFonts w:hint="eastAsia" w:ascii="仿宋_GB2312" w:hAnsi="宋体" w:eastAsia="仿宋_GB2312" w:cs="Times New Roman"/>
          <w:kern w:val="0"/>
          <w:sz w:val="24"/>
          <w:highlight w:val="none"/>
          <w:lang w:eastAsia="zh-CN"/>
        </w:rPr>
        <w:t>文化和旅游</w:t>
      </w:r>
      <w:r>
        <w:rPr>
          <w:rFonts w:hint="eastAsia" w:ascii="仿宋_GB2312" w:hAnsi="宋体" w:eastAsia="仿宋_GB2312" w:cs="Times New Roman"/>
          <w:kern w:val="0"/>
          <w:sz w:val="24"/>
          <w:highlight w:val="none"/>
        </w:rPr>
        <w:t>局予以退还。</w:t>
      </w:r>
    </w:p>
    <w:p w14:paraId="177231AA">
      <w:pPr>
        <w:keepNext w:val="0"/>
        <w:keepLines w:val="0"/>
        <w:pageBreakBefore w:val="0"/>
        <w:kinsoku/>
        <w:wordWrap/>
        <w:overflowPunct/>
        <w:topLinePunct w:val="0"/>
        <w:autoSpaceDE/>
        <w:autoSpaceDN/>
        <w:bidi w:val="0"/>
        <w:adjustRightInd/>
        <w:snapToGrid/>
        <w:spacing w:after="0" w:line="330" w:lineRule="exact"/>
        <w:ind w:firstLine="555"/>
        <w:textAlignment w:val="auto"/>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九、本单位（人）承诺自主申报本项目，电子版与纸质版材料保持一致。</w:t>
      </w:r>
    </w:p>
    <w:p w14:paraId="73A19088">
      <w:pPr>
        <w:keepNext w:val="0"/>
        <w:keepLines w:val="0"/>
        <w:pageBreakBefore w:val="0"/>
        <w:kinsoku/>
        <w:wordWrap/>
        <w:overflowPunct/>
        <w:topLinePunct w:val="0"/>
        <w:autoSpaceDE/>
        <w:autoSpaceDN/>
        <w:bidi w:val="0"/>
        <w:adjustRightInd/>
        <w:snapToGrid/>
        <w:spacing w:after="0" w:line="330" w:lineRule="exact"/>
        <w:ind w:firstLine="480" w:firstLineChars="200"/>
        <w:textAlignment w:val="auto"/>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上述承诺，如有虚假，本单位（人）依法依规承担相应的法律责任。</w:t>
      </w:r>
    </w:p>
    <w:p w14:paraId="4CCF5246">
      <w:pPr>
        <w:widowControl/>
        <w:spacing w:line="350" w:lineRule="exact"/>
        <w:rPr>
          <w:rFonts w:ascii="仿宋_GB2312" w:hAnsi="仿宋" w:eastAsia="仿宋_GB2312" w:cs="宋体"/>
          <w:kern w:val="0"/>
          <w:sz w:val="24"/>
          <w:highlight w:val="none"/>
        </w:rPr>
      </w:pPr>
      <w:r>
        <w:rPr>
          <w:rFonts w:hint="eastAsia" w:ascii="仿宋_GB2312" w:hAnsi="仿宋" w:eastAsia="仿宋_GB2312" w:cs="宋体"/>
          <w:kern w:val="0"/>
          <w:sz w:val="24"/>
          <w:highlight w:val="none"/>
        </w:rPr>
        <w:t xml:space="preserve"> </w:t>
      </w:r>
    </w:p>
    <w:tbl>
      <w:tblPr>
        <w:tblStyle w:val="5"/>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15"/>
        <w:gridCol w:w="708"/>
        <w:gridCol w:w="342"/>
        <w:gridCol w:w="500"/>
        <w:gridCol w:w="313"/>
        <w:gridCol w:w="536"/>
        <w:gridCol w:w="290"/>
      </w:tblGrid>
      <w:tr w14:paraId="5575D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0"/>
            <w:vAlign w:val="top"/>
          </w:tcPr>
          <w:p w14:paraId="073D42B2">
            <w:pPr>
              <w:spacing w:line="350" w:lineRule="exact"/>
              <w:jc w:val="right"/>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 xml:space="preserve"> 法定代表人（或授权代表）个人签字：</w:t>
            </w:r>
            <w:r>
              <w:rPr>
                <w:rFonts w:hint="eastAsia" w:ascii="宋体" w:hAnsi="宋体" w:eastAsia="仿宋_GB2312" w:cs="Times New Roman"/>
                <w:kern w:val="0"/>
                <w:sz w:val="24"/>
                <w:highlight w:val="none"/>
              </w:rPr>
              <w:t> </w:t>
            </w:r>
          </w:p>
        </w:tc>
        <w:tc>
          <w:tcPr>
            <w:tcW w:w="2689" w:type="dxa"/>
            <w:gridSpan w:val="6"/>
            <w:tcBorders>
              <w:top w:val="nil"/>
              <w:left w:val="nil"/>
              <w:bottom w:val="single" w:color="auto" w:sz="4" w:space="0"/>
              <w:right w:val="nil"/>
            </w:tcBorders>
            <w:noWrap w:val="0"/>
            <w:vAlign w:val="top"/>
          </w:tcPr>
          <w:p w14:paraId="4BB8463D">
            <w:pPr>
              <w:spacing w:line="350" w:lineRule="exact"/>
              <w:rPr>
                <w:rFonts w:ascii="仿宋_GB2312" w:hAnsi="宋体" w:eastAsia="仿宋_GB2312" w:cs="Times New Roman"/>
                <w:kern w:val="0"/>
                <w:sz w:val="24"/>
                <w:highlight w:val="none"/>
              </w:rPr>
            </w:pPr>
          </w:p>
        </w:tc>
      </w:tr>
      <w:tr w14:paraId="05ED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0"/>
            <w:vAlign w:val="top"/>
          </w:tcPr>
          <w:p w14:paraId="7459F4BD">
            <w:pPr>
              <w:spacing w:line="350" w:lineRule="exact"/>
              <w:jc w:val="right"/>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单位盖章：</w:t>
            </w:r>
          </w:p>
        </w:tc>
        <w:tc>
          <w:tcPr>
            <w:tcW w:w="2689" w:type="dxa"/>
            <w:gridSpan w:val="6"/>
            <w:tcBorders>
              <w:top w:val="nil"/>
              <w:left w:val="nil"/>
              <w:bottom w:val="single" w:color="auto" w:sz="4" w:space="0"/>
              <w:right w:val="nil"/>
            </w:tcBorders>
            <w:noWrap w:val="0"/>
            <w:vAlign w:val="top"/>
          </w:tcPr>
          <w:p w14:paraId="43A228ED">
            <w:pPr>
              <w:spacing w:line="350" w:lineRule="exact"/>
              <w:rPr>
                <w:rFonts w:ascii="仿宋_GB2312" w:hAnsi="宋体" w:eastAsia="仿宋_GB2312" w:cs="Times New Roman"/>
                <w:kern w:val="0"/>
                <w:sz w:val="24"/>
                <w:highlight w:val="none"/>
              </w:rPr>
            </w:pPr>
          </w:p>
        </w:tc>
      </w:tr>
      <w:tr w14:paraId="30E1C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right"/>
        </w:trPr>
        <w:tc>
          <w:tcPr>
            <w:tcW w:w="5815" w:type="dxa"/>
            <w:tcBorders>
              <w:top w:val="nil"/>
              <w:left w:val="nil"/>
              <w:bottom w:val="nil"/>
              <w:right w:val="nil"/>
            </w:tcBorders>
            <w:noWrap w:val="0"/>
            <w:vAlign w:val="top"/>
          </w:tcPr>
          <w:p w14:paraId="5C91C00B">
            <w:pPr>
              <w:spacing w:line="350" w:lineRule="exact"/>
              <w:jc w:val="right"/>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签字日期：</w:t>
            </w:r>
          </w:p>
        </w:tc>
        <w:tc>
          <w:tcPr>
            <w:tcW w:w="708" w:type="dxa"/>
            <w:tcBorders>
              <w:top w:val="single" w:color="auto" w:sz="4" w:space="0"/>
              <w:left w:val="nil"/>
              <w:bottom w:val="single" w:color="auto" w:sz="4" w:space="0"/>
              <w:right w:val="nil"/>
            </w:tcBorders>
            <w:noWrap w:val="0"/>
            <w:vAlign w:val="top"/>
          </w:tcPr>
          <w:p w14:paraId="1A2DE477">
            <w:pPr>
              <w:spacing w:line="350" w:lineRule="exact"/>
              <w:rPr>
                <w:rFonts w:ascii="仿宋_GB2312" w:hAnsi="宋体" w:eastAsia="仿宋_GB2312" w:cs="Times New Roman"/>
                <w:kern w:val="0"/>
                <w:sz w:val="24"/>
                <w:highlight w:val="none"/>
              </w:rPr>
            </w:pPr>
          </w:p>
        </w:tc>
        <w:tc>
          <w:tcPr>
            <w:tcW w:w="342" w:type="dxa"/>
            <w:tcBorders>
              <w:top w:val="nil"/>
              <w:left w:val="nil"/>
              <w:bottom w:val="nil"/>
              <w:right w:val="nil"/>
            </w:tcBorders>
            <w:noWrap w:val="0"/>
            <w:vAlign w:val="top"/>
          </w:tcPr>
          <w:p w14:paraId="79C50FAD">
            <w:pPr>
              <w:spacing w:line="350" w:lineRule="exact"/>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年</w:t>
            </w:r>
          </w:p>
        </w:tc>
        <w:tc>
          <w:tcPr>
            <w:tcW w:w="500" w:type="dxa"/>
            <w:tcBorders>
              <w:top w:val="single" w:color="auto" w:sz="4" w:space="0"/>
              <w:left w:val="nil"/>
              <w:bottom w:val="single" w:color="auto" w:sz="4" w:space="0"/>
              <w:right w:val="nil"/>
            </w:tcBorders>
            <w:noWrap w:val="0"/>
            <w:vAlign w:val="top"/>
          </w:tcPr>
          <w:p w14:paraId="51B4EFBA">
            <w:pPr>
              <w:spacing w:line="350" w:lineRule="exact"/>
              <w:rPr>
                <w:rFonts w:ascii="仿宋_GB2312" w:hAnsi="宋体" w:eastAsia="仿宋_GB2312" w:cs="Times New Roman"/>
                <w:kern w:val="0"/>
                <w:sz w:val="24"/>
                <w:highlight w:val="none"/>
              </w:rPr>
            </w:pPr>
          </w:p>
        </w:tc>
        <w:tc>
          <w:tcPr>
            <w:tcW w:w="313" w:type="dxa"/>
            <w:tcBorders>
              <w:top w:val="nil"/>
              <w:left w:val="nil"/>
              <w:bottom w:val="nil"/>
              <w:right w:val="nil"/>
            </w:tcBorders>
            <w:noWrap w:val="0"/>
            <w:vAlign w:val="top"/>
          </w:tcPr>
          <w:p w14:paraId="6C42D237">
            <w:pPr>
              <w:spacing w:line="350" w:lineRule="exact"/>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月</w:t>
            </w:r>
          </w:p>
        </w:tc>
        <w:tc>
          <w:tcPr>
            <w:tcW w:w="536" w:type="dxa"/>
            <w:tcBorders>
              <w:top w:val="single" w:color="auto" w:sz="4" w:space="0"/>
              <w:left w:val="nil"/>
              <w:bottom w:val="single" w:color="auto" w:sz="4" w:space="0"/>
              <w:right w:val="nil"/>
            </w:tcBorders>
            <w:noWrap w:val="0"/>
            <w:vAlign w:val="top"/>
          </w:tcPr>
          <w:p w14:paraId="0AC177D0">
            <w:pPr>
              <w:spacing w:line="350" w:lineRule="exact"/>
              <w:rPr>
                <w:rFonts w:ascii="仿宋_GB2312" w:hAnsi="宋体" w:eastAsia="仿宋_GB2312" w:cs="Times New Roman"/>
                <w:kern w:val="0"/>
                <w:sz w:val="24"/>
                <w:highlight w:val="none"/>
              </w:rPr>
            </w:pPr>
          </w:p>
        </w:tc>
        <w:tc>
          <w:tcPr>
            <w:tcW w:w="290" w:type="dxa"/>
            <w:tcBorders>
              <w:top w:val="single" w:color="auto" w:sz="4" w:space="0"/>
              <w:left w:val="nil"/>
              <w:bottom w:val="nil"/>
              <w:right w:val="nil"/>
            </w:tcBorders>
            <w:noWrap w:val="0"/>
            <w:vAlign w:val="top"/>
          </w:tcPr>
          <w:p w14:paraId="77C68E0B">
            <w:pPr>
              <w:spacing w:line="350" w:lineRule="exact"/>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日</w:t>
            </w:r>
          </w:p>
        </w:tc>
      </w:tr>
    </w:tbl>
    <w:p w14:paraId="42CDC41F">
      <w:pPr>
        <w:spacing w:line="350" w:lineRule="exact"/>
        <w:rPr>
          <w:rFonts w:ascii="仿宋_GB2312" w:hAnsi="宋体" w:eastAsia="仿宋_GB2312" w:cs="Times New Roman"/>
          <w:kern w:val="0"/>
          <w:sz w:val="24"/>
          <w:highlight w:val="none"/>
        </w:rPr>
      </w:pPr>
      <w:r>
        <w:rPr>
          <w:rFonts w:hint="eastAsia" w:ascii="仿宋_GB2312" w:hAnsi="宋体" w:eastAsia="仿宋_GB2312" w:cs="Times New Roman"/>
          <w:kern w:val="0"/>
          <w:sz w:val="24"/>
          <w:highlight w:val="none"/>
        </w:rPr>
        <w:t>(单位需加盖公章；授权代表签字的还需提交法定代表人授权委托书，附承诺书后面)</w:t>
      </w:r>
    </w:p>
    <w:p w14:paraId="26A8475D">
      <w:pPr>
        <w:spacing w:line="480" w:lineRule="auto"/>
        <w:jc w:val="left"/>
        <w:rPr>
          <w:rFonts w:ascii="黑体" w:hAnsi="宋体" w:eastAsia="黑体" w:cs="Times New Roman"/>
          <w:sz w:val="24"/>
          <w:highlight w:val="none"/>
        </w:rPr>
      </w:pPr>
      <w:r>
        <w:rPr>
          <w:rFonts w:ascii="Times New Roman" w:hAnsi="Times New Roman" w:eastAsia="宋体" w:cs="Times New Roman"/>
          <w:highlight w:val="none"/>
        </w:rPr>
        <w:br w:type="page"/>
      </w:r>
      <w:r>
        <w:rPr>
          <w:rFonts w:hint="eastAsia" w:ascii="黑体" w:hAnsi="Times New Roman" w:eastAsia="黑体" w:cs="Times New Roman"/>
          <w:sz w:val="24"/>
          <w:highlight w:val="none"/>
        </w:rPr>
        <w:t>一、</w:t>
      </w:r>
      <w:r>
        <w:rPr>
          <w:rFonts w:hint="eastAsia" w:ascii="黑体" w:hAnsi="宋体" w:eastAsia="黑体" w:cs="Times New Roman"/>
          <w:sz w:val="24"/>
          <w:highlight w:val="none"/>
        </w:rPr>
        <w:t>单位基本情况</w:t>
      </w:r>
    </w:p>
    <w:tbl>
      <w:tblPr>
        <w:tblStyle w:val="5"/>
        <w:tblW w:w="8762"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99"/>
        <w:gridCol w:w="2578"/>
        <w:gridCol w:w="1735"/>
        <w:gridCol w:w="2350"/>
      </w:tblGrid>
      <w:tr w14:paraId="0AE15C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tcBorders>
              <w:top w:val="single" w:color="auto" w:sz="2" w:space="0"/>
              <w:left w:val="single" w:color="auto" w:sz="2" w:space="0"/>
              <w:bottom w:val="single" w:color="auto" w:sz="2" w:space="0"/>
              <w:right w:val="single" w:color="auto" w:sz="2" w:space="0"/>
            </w:tcBorders>
            <w:noWrap w:val="0"/>
            <w:vAlign w:val="center"/>
          </w:tcPr>
          <w:p w14:paraId="54296F5F">
            <w:pPr>
              <w:jc w:val="center"/>
              <w:rPr>
                <w:rFonts w:ascii="宋体" w:hAnsi="宋体" w:eastAsia="宋体" w:cs="Times New Roman"/>
                <w:highlight w:val="none"/>
              </w:rPr>
            </w:pPr>
            <w:r>
              <w:rPr>
                <w:rFonts w:hint="eastAsia" w:ascii="宋体" w:hAnsi="宋体" w:eastAsia="宋体" w:cs="Times New Roman"/>
                <w:highlight w:val="none"/>
              </w:rPr>
              <w:t>单位名称</w:t>
            </w:r>
          </w:p>
        </w:tc>
        <w:tc>
          <w:tcPr>
            <w:tcW w:w="6663" w:type="dxa"/>
            <w:gridSpan w:val="3"/>
            <w:tcBorders>
              <w:top w:val="single" w:color="auto" w:sz="2" w:space="0"/>
              <w:left w:val="single" w:color="auto" w:sz="2" w:space="0"/>
              <w:bottom w:val="single" w:color="auto" w:sz="2" w:space="0"/>
              <w:right w:val="single" w:color="auto" w:sz="2" w:space="0"/>
            </w:tcBorders>
            <w:noWrap w:val="0"/>
            <w:vAlign w:val="center"/>
          </w:tcPr>
          <w:p w14:paraId="24C1FEE9">
            <w:pPr>
              <w:jc w:val="left"/>
              <w:rPr>
                <w:rFonts w:ascii="宋体" w:hAnsi="宋体" w:eastAsia="宋体" w:cs="Times New Roman"/>
                <w:highlight w:val="none"/>
              </w:rPr>
            </w:pPr>
          </w:p>
        </w:tc>
      </w:tr>
      <w:tr w14:paraId="61B5BA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tcBorders>
              <w:top w:val="single" w:color="auto" w:sz="2" w:space="0"/>
              <w:left w:val="single" w:color="auto" w:sz="2" w:space="0"/>
              <w:bottom w:val="single" w:color="auto" w:sz="2" w:space="0"/>
              <w:right w:val="single" w:color="auto" w:sz="2" w:space="0"/>
            </w:tcBorders>
            <w:noWrap w:val="0"/>
            <w:vAlign w:val="center"/>
          </w:tcPr>
          <w:p w14:paraId="79A1F1D2">
            <w:pPr>
              <w:jc w:val="center"/>
              <w:rPr>
                <w:rFonts w:ascii="宋体" w:hAnsi="宋体" w:eastAsia="宋体" w:cs="Times New Roman"/>
                <w:highlight w:val="none"/>
              </w:rPr>
            </w:pPr>
            <w:r>
              <w:rPr>
                <w:rFonts w:hint="eastAsia" w:ascii="宋体" w:hAnsi="宋体" w:eastAsia="宋体" w:cs="Times New Roman"/>
                <w:highlight w:val="none"/>
              </w:rPr>
              <w:t>统一社会信用代码</w:t>
            </w:r>
          </w:p>
        </w:tc>
        <w:tc>
          <w:tcPr>
            <w:tcW w:w="6663" w:type="dxa"/>
            <w:gridSpan w:val="3"/>
            <w:tcBorders>
              <w:top w:val="single" w:color="auto" w:sz="2" w:space="0"/>
              <w:left w:val="single" w:color="auto" w:sz="2" w:space="0"/>
              <w:bottom w:val="single" w:color="auto" w:sz="2" w:space="0"/>
              <w:right w:val="single" w:color="auto" w:sz="2" w:space="0"/>
            </w:tcBorders>
            <w:noWrap w:val="0"/>
            <w:vAlign w:val="center"/>
          </w:tcPr>
          <w:p w14:paraId="2C584CB4">
            <w:pPr>
              <w:jc w:val="left"/>
              <w:rPr>
                <w:rFonts w:ascii="宋体" w:hAnsi="宋体" w:eastAsia="宋体" w:cs="Times New Roman"/>
                <w:highlight w:val="none"/>
              </w:rPr>
            </w:pPr>
          </w:p>
        </w:tc>
      </w:tr>
      <w:tr w14:paraId="09FEAE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tcBorders>
              <w:top w:val="single" w:color="auto" w:sz="2" w:space="0"/>
              <w:left w:val="single" w:color="auto" w:sz="2" w:space="0"/>
              <w:bottom w:val="single" w:color="auto" w:sz="2" w:space="0"/>
              <w:right w:val="single" w:color="auto" w:sz="2" w:space="0"/>
            </w:tcBorders>
            <w:noWrap w:val="0"/>
            <w:vAlign w:val="center"/>
          </w:tcPr>
          <w:p w14:paraId="65ABB79B">
            <w:pPr>
              <w:jc w:val="center"/>
              <w:rPr>
                <w:rFonts w:ascii="宋体" w:hAnsi="宋体" w:eastAsia="宋体" w:cs="Times New Roman"/>
                <w:highlight w:val="none"/>
              </w:rPr>
            </w:pPr>
            <w:r>
              <w:rPr>
                <w:rFonts w:hint="eastAsia" w:ascii="宋体" w:hAnsi="宋体" w:eastAsia="宋体" w:cs="Times New Roman"/>
                <w:highlight w:val="none"/>
              </w:rPr>
              <w:t>注册地址</w:t>
            </w:r>
          </w:p>
        </w:tc>
        <w:tc>
          <w:tcPr>
            <w:tcW w:w="6663" w:type="dxa"/>
            <w:gridSpan w:val="3"/>
            <w:tcBorders>
              <w:top w:val="single" w:color="auto" w:sz="2" w:space="0"/>
              <w:left w:val="single" w:color="auto" w:sz="2" w:space="0"/>
              <w:bottom w:val="single" w:color="auto" w:sz="2" w:space="0"/>
              <w:right w:val="single" w:color="auto" w:sz="2" w:space="0"/>
            </w:tcBorders>
            <w:noWrap w:val="0"/>
            <w:vAlign w:val="center"/>
          </w:tcPr>
          <w:p w14:paraId="6EE543B7">
            <w:pPr>
              <w:jc w:val="left"/>
              <w:rPr>
                <w:rFonts w:ascii="宋体" w:hAnsi="宋体" w:eastAsia="宋体" w:cs="Times New Roman"/>
                <w:highlight w:val="none"/>
              </w:rPr>
            </w:pPr>
          </w:p>
        </w:tc>
      </w:tr>
      <w:tr w14:paraId="04F696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tcBorders>
              <w:top w:val="single" w:color="auto" w:sz="2" w:space="0"/>
              <w:left w:val="single" w:color="auto" w:sz="2" w:space="0"/>
              <w:bottom w:val="single" w:color="auto" w:sz="2" w:space="0"/>
              <w:right w:val="single" w:color="auto" w:sz="2" w:space="0"/>
            </w:tcBorders>
            <w:noWrap w:val="0"/>
            <w:vAlign w:val="center"/>
          </w:tcPr>
          <w:p w14:paraId="62979C90">
            <w:pPr>
              <w:jc w:val="center"/>
              <w:rPr>
                <w:rFonts w:ascii="宋体" w:hAnsi="宋体" w:eastAsia="宋体" w:cs="Times New Roman"/>
                <w:highlight w:val="none"/>
              </w:rPr>
            </w:pPr>
            <w:r>
              <w:rPr>
                <w:rFonts w:hint="eastAsia" w:ascii="宋体" w:hAnsi="宋体" w:eastAsia="宋体" w:cs="Times New Roman"/>
                <w:highlight w:val="none"/>
              </w:rPr>
              <w:t>办公地址</w:t>
            </w:r>
          </w:p>
        </w:tc>
        <w:tc>
          <w:tcPr>
            <w:tcW w:w="6663" w:type="dxa"/>
            <w:gridSpan w:val="3"/>
            <w:tcBorders>
              <w:top w:val="single" w:color="auto" w:sz="2" w:space="0"/>
              <w:left w:val="single" w:color="auto" w:sz="2" w:space="0"/>
              <w:bottom w:val="single" w:color="auto" w:sz="2" w:space="0"/>
              <w:right w:val="single" w:color="auto" w:sz="2" w:space="0"/>
            </w:tcBorders>
            <w:noWrap w:val="0"/>
            <w:vAlign w:val="center"/>
          </w:tcPr>
          <w:p w14:paraId="324AB7C1">
            <w:pPr>
              <w:jc w:val="left"/>
              <w:rPr>
                <w:rFonts w:ascii="宋体" w:hAnsi="宋体" w:eastAsia="宋体" w:cs="Times New Roman"/>
                <w:highlight w:val="none"/>
              </w:rPr>
            </w:pPr>
            <w:r>
              <w:rPr>
                <w:rFonts w:hint="eastAsia" w:ascii="宋体" w:hAnsi="宋体" w:eastAsia="宋体" w:cs="Times New Roman"/>
                <w:highlight w:val="none"/>
              </w:rPr>
              <w:t>行政区+详细地址</w:t>
            </w:r>
          </w:p>
        </w:tc>
      </w:tr>
      <w:tr w14:paraId="571D5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noWrap w:val="0"/>
            <w:vAlign w:val="center"/>
          </w:tcPr>
          <w:p w14:paraId="23287DE0">
            <w:pPr>
              <w:jc w:val="center"/>
              <w:rPr>
                <w:rFonts w:ascii="宋体" w:hAnsi="宋体" w:eastAsia="宋体" w:cs="Times New Roman"/>
                <w:highlight w:val="none"/>
              </w:rPr>
            </w:pPr>
            <w:r>
              <w:rPr>
                <w:rFonts w:hint="eastAsia" w:ascii="宋体" w:hAnsi="宋体" w:eastAsia="宋体" w:cs="Times New Roman"/>
                <w:highlight w:val="none"/>
              </w:rPr>
              <w:t>注册资金</w:t>
            </w:r>
          </w:p>
        </w:tc>
        <w:tc>
          <w:tcPr>
            <w:tcW w:w="2578" w:type="dxa"/>
            <w:noWrap w:val="0"/>
            <w:vAlign w:val="center"/>
          </w:tcPr>
          <w:p w14:paraId="2E7793A7">
            <w:pPr>
              <w:jc w:val="left"/>
              <w:rPr>
                <w:rFonts w:ascii="宋体" w:hAnsi="宋体" w:eastAsia="宋体" w:cs="Times New Roman"/>
                <w:highlight w:val="none"/>
              </w:rPr>
            </w:pPr>
          </w:p>
        </w:tc>
        <w:tc>
          <w:tcPr>
            <w:tcW w:w="1735" w:type="dxa"/>
            <w:noWrap w:val="0"/>
            <w:vAlign w:val="center"/>
          </w:tcPr>
          <w:p w14:paraId="24CB8EF6">
            <w:pPr>
              <w:jc w:val="center"/>
              <w:rPr>
                <w:rFonts w:ascii="宋体" w:hAnsi="宋体" w:eastAsia="宋体" w:cs="Times New Roman"/>
                <w:highlight w:val="none"/>
              </w:rPr>
            </w:pPr>
            <w:r>
              <w:rPr>
                <w:rFonts w:hint="eastAsia" w:ascii="宋体" w:hAnsi="宋体" w:eastAsia="宋体" w:cs="Times New Roman"/>
                <w:highlight w:val="none"/>
              </w:rPr>
              <w:t>注册时间</w:t>
            </w:r>
          </w:p>
        </w:tc>
        <w:tc>
          <w:tcPr>
            <w:tcW w:w="2350" w:type="dxa"/>
            <w:noWrap w:val="0"/>
            <w:vAlign w:val="center"/>
          </w:tcPr>
          <w:p w14:paraId="63890BBB">
            <w:pPr>
              <w:jc w:val="left"/>
              <w:rPr>
                <w:rFonts w:ascii="宋体" w:hAnsi="宋体" w:eastAsia="宋体" w:cs="Times New Roman"/>
                <w:highlight w:val="none"/>
              </w:rPr>
            </w:pPr>
          </w:p>
        </w:tc>
      </w:tr>
      <w:tr w14:paraId="4253D2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noWrap w:val="0"/>
            <w:vAlign w:val="center"/>
          </w:tcPr>
          <w:p w14:paraId="08FAE7E3">
            <w:pPr>
              <w:jc w:val="center"/>
              <w:rPr>
                <w:rFonts w:ascii="宋体" w:hAnsi="宋体" w:eastAsia="宋体" w:cs="Times New Roman"/>
                <w:highlight w:val="none"/>
              </w:rPr>
            </w:pPr>
            <w:r>
              <w:rPr>
                <w:rFonts w:hint="eastAsia" w:ascii="宋体" w:hAnsi="宋体" w:eastAsia="宋体" w:cs="Times New Roman"/>
                <w:highlight w:val="none"/>
              </w:rPr>
              <w:t>所属行业</w:t>
            </w:r>
          </w:p>
        </w:tc>
        <w:tc>
          <w:tcPr>
            <w:tcW w:w="2578" w:type="dxa"/>
            <w:noWrap w:val="0"/>
            <w:vAlign w:val="center"/>
          </w:tcPr>
          <w:p w14:paraId="301FE0FB">
            <w:pPr>
              <w:jc w:val="left"/>
              <w:rPr>
                <w:rFonts w:ascii="宋体" w:hAnsi="宋体" w:eastAsia="宋体" w:cs="Times New Roman"/>
                <w:highlight w:val="none"/>
              </w:rPr>
            </w:pPr>
            <w:r>
              <w:rPr>
                <w:rFonts w:hint="eastAsia" w:ascii="宋体" w:hAnsi="宋体" w:eastAsia="宋体" w:cs="Times New Roman"/>
                <w:highlight w:val="none"/>
              </w:rPr>
              <w:t>国民经济行业分类</w:t>
            </w:r>
          </w:p>
        </w:tc>
        <w:tc>
          <w:tcPr>
            <w:tcW w:w="1735" w:type="dxa"/>
            <w:noWrap w:val="0"/>
            <w:vAlign w:val="center"/>
          </w:tcPr>
          <w:p w14:paraId="7C2C142C">
            <w:pPr>
              <w:jc w:val="center"/>
              <w:rPr>
                <w:rFonts w:ascii="宋体" w:hAnsi="宋体" w:eastAsia="宋体" w:cs="Times New Roman"/>
                <w:highlight w:val="none"/>
              </w:rPr>
            </w:pPr>
            <w:r>
              <w:rPr>
                <w:rFonts w:hint="eastAsia" w:ascii="宋体" w:hAnsi="宋体" w:eastAsia="宋体" w:cs="Times New Roman"/>
                <w:highlight w:val="none"/>
              </w:rPr>
              <w:t>所有制性质</w:t>
            </w:r>
          </w:p>
        </w:tc>
        <w:tc>
          <w:tcPr>
            <w:tcW w:w="2350" w:type="dxa"/>
            <w:noWrap w:val="0"/>
            <w:vAlign w:val="center"/>
          </w:tcPr>
          <w:p w14:paraId="09E45A05">
            <w:pPr>
              <w:jc w:val="left"/>
              <w:rPr>
                <w:rFonts w:ascii="宋体" w:hAnsi="宋体" w:eastAsia="宋体" w:cs="Times New Roman"/>
                <w:highlight w:val="none"/>
              </w:rPr>
            </w:pPr>
          </w:p>
        </w:tc>
      </w:tr>
      <w:tr w14:paraId="0941DB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07" w:hRule="atLeast"/>
        </w:trPr>
        <w:tc>
          <w:tcPr>
            <w:tcW w:w="2099" w:type="dxa"/>
            <w:noWrap w:val="0"/>
            <w:vAlign w:val="center"/>
          </w:tcPr>
          <w:p w14:paraId="2B778E72">
            <w:pPr>
              <w:snapToGrid w:val="0"/>
              <w:jc w:val="center"/>
              <w:rPr>
                <w:rFonts w:ascii="宋体" w:hAnsi="宋体" w:eastAsia="宋体" w:cs="Times New Roman"/>
                <w:bCs/>
                <w:iCs/>
                <w:highlight w:val="none"/>
              </w:rPr>
            </w:pPr>
            <w:r>
              <w:rPr>
                <w:rFonts w:hint="eastAsia" w:ascii="宋体" w:hAnsi="宋体" w:eastAsia="宋体" w:cs="Times New Roman"/>
                <w:bCs/>
                <w:iCs/>
                <w:highlight w:val="none"/>
              </w:rPr>
              <w:t>经营范围</w:t>
            </w:r>
          </w:p>
        </w:tc>
        <w:tc>
          <w:tcPr>
            <w:tcW w:w="6663" w:type="dxa"/>
            <w:gridSpan w:val="3"/>
            <w:noWrap w:val="0"/>
            <w:vAlign w:val="top"/>
          </w:tcPr>
          <w:p w14:paraId="60BA41FF">
            <w:pPr>
              <w:snapToGrid w:val="0"/>
              <w:rPr>
                <w:rFonts w:ascii="宋体" w:hAnsi="宋体" w:eastAsia="宋体" w:cs="Times New Roman"/>
                <w:bCs/>
                <w:iCs/>
                <w:highlight w:val="none"/>
              </w:rPr>
            </w:pPr>
          </w:p>
          <w:p w14:paraId="3CE6BAC7">
            <w:pPr>
              <w:snapToGrid w:val="0"/>
              <w:rPr>
                <w:rFonts w:ascii="宋体" w:hAnsi="宋体" w:eastAsia="宋体" w:cs="Times New Roman"/>
                <w:bCs/>
                <w:iCs/>
                <w:highlight w:val="none"/>
              </w:rPr>
            </w:pPr>
          </w:p>
          <w:p w14:paraId="29130CE1">
            <w:pPr>
              <w:snapToGrid w:val="0"/>
              <w:rPr>
                <w:rFonts w:ascii="宋体" w:hAnsi="宋体" w:eastAsia="宋体" w:cs="Times New Roman"/>
                <w:bCs/>
                <w:iCs/>
                <w:highlight w:val="none"/>
              </w:rPr>
            </w:pPr>
          </w:p>
          <w:p w14:paraId="1048D207">
            <w:pPr>
              <w:snapToGrid w:val="0"/>
              <w:rPr>
                <w:rFonts w:ascii="宋体" w:hAnsi="宋体" w:eastAsia="宋体" w:cs="Times New Roman"/>
                <w:bCs/>
                <w:iCs/>
                <w:highlight w:val="none"/>
              </w:rPr>
            </w:pPr>
          </w:p>
          <w:p w14:paraId="0B53C64D">
            <w:pPr>
              <w:snapToGrid w:val="0"/>
              <w:rPr>
                <w:rFonts w:ascii="宋体" w:hAnsi="宋体" w:eastAsia="宋体" w:cs="Times New Roman"/>
                <w:bCs/>
                <w:iCs/>
                <w:highlight w:val="none"/>
              </w:rPr>
            </w:pPr>
          </w:p>
          <w:p w14:paraId="3ED020F3">
            <w:pPr>
              <w:snapToGrid w:val="0"/>
              <w:rPr>
                <w:rFonts w:ascii="宋体" w:hAnsi="宋体" w:eastAsia="宋体" w:cs="Times New Roman"/>
                <w:bCs/>
                <w:iCs/>
                <w:highlight w:val="none"/>
              </w:rPr>
            </w:pPr>
          </w:p>
        </w:tc>
      </w:tr>
      <w:tr w14:paraId="41C0E9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39" w:hRule="atLeast"/>
        </w:trPr>
        <w:tc>
          <w:tcPr>
            <w:tcW w:w="2099" w:type="dxa"/>
            <w:noWrap w:val="0"/>
            <w:vAlign w:val="center"/>
          </w:tcPr>
          <w:p w14:paraId="2743D665">
            <w:pPr>
              <w:jc w:val="center"/>
              <w:rPr>
                <w:rFonts w:ascii="宋体" w:hAnsi="宋体" w:eastAsia="宋体" w:cs="Times New Roman"/>
                <w:bCs/>
                <w:iCs/>
                <w:highlight w:val="none"/>
              </w:rPr>
            </w:pPr>
            <w:r>
              <w:rPr>
                <w:rFonts w:hint="eastAsia" w:ascii="宋体" w:hAnsi="宋体" w:eastAsia="宋体" w:cs="Times New Roman"/>
                <w:bCs/>
                <w:iCs/>
                <w:highlight w:val="none"/>
              </w:rPr>
              <w:t>主要业务</w:t>
            </w:r>
          </w:p>
        </w:tc>
        <w:tc>
          <w:tcPr>
            <w:tcW w:w="6663" w:type="dxa"/>
            <w:gridSpan w:val="3"/>
            <w:noWrap w:val="0"/>
            <w:vAlign w:val="top"/>
          </w:tcPr>
          <w:p w14:paraId="6B57FFF7">
            <w:pPr>
              <w:rPr>
                <w:rFonts w:ascii="宋体" w:hAnsi="宋体" w:eastAsia="宋体" w:cs="Times New Roman"/>
                <w:bCs/>
                <w:iCs/>
                <w:highlight w:val="none"/>
              </w:rPr>
            </w:pPr>
          </w:p>
        </w:tc>
      </w:tr>
      <w:tr w14:paraId="719534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53" w:hRule="atLeast"/>
        </w:trPr>
        <w:tc>
          <w:tcPr>
            <w:tcW w:w="2099" w:type="dxa"/>
            <w:noWrap w:val="0"/>
            <w:vAlign w:val="center"/>
          </w:tcPr>
          <w:p w14:paraId="40FD9BB1">
            <w:pPr>
              <w:jc w:val="center"/>
              <w:rPr>
                <w:rFonts w:ascii="宋体" w:hAnsi="宋体" w:eastAsia="宋体" w:cs="Times New Roman"/>
                <w:bCs/>
                <w:iCs/>
                <w:highlight w:val="none"/>
              </w:rPr>
            </w:pPr>
            <w:r>
              <w:rPr>
                <w:rFonts w:hint="eastAsia" w:ascii="宋体" w:hAnsi="宋体" w:eastAsia="宋体" w:cs="Times New Roman"/>
                <w:bCs/>
                <w:iCs/>
                <w:highlight w:val="none"/>
              </w:rPr>
              <w:t>单位专业资质</w:t>
            </w:r>
          </w:p>
        </w:tc>
        <w:tc>
          <w:tcPr>
            <w:tcW w:w="6663" w:type="dxa"/>
            <w:gridSpan w:val="3"/>
            <w:noWrap w:val="0"/>
            <w:vAlign w:val="top"/>
          </w:tcPr>
          <w:p w14:paraId="184F0B54">
            <w:pPr>
              <w:rPr>
                <w:rFonts w:ascii="宋体" w:hAnsi="宋体" w:eastAsia="宋体" w:cs="Times New Roman"/>
                <w:bCs/>
                <w:iCs/>
                <w:highlight w:val="none"/>
              </w:rPr>
            </w:pPr>
          </w:p>
          <w:p w14:paraId="4B0EABA8">
            <w:pPr>
              <w:rPr>
                <w:rFonts w:ascii="宋体" w:hAnsi="宋体" w:eastAsia="宋体" w:cs="Times New Roman"/>
                <w:bCs/>
                <w:iCs/>
                <w:highlight w:val="none"/>
              </w:rPr>
            </w:pPr>
          </w:p>
        </w:tc>
      </w:tr>
    </w:tbl>
    <w:p w14:paraId="3724787A">
      <w:pPr>
        <w:spacing w:line="480" w:lineRule="auto"/>
        <w:jc w:val="left"/>
        <w:rPr>
          <w:rFonts w:ascii="黑体" w:hAnsi="Times New Roman" w:eastAsia="黑体" w:cs="Times New Roman"/>
          <w:sz w:val="24"/>
          <w:highlight w:val="none"/>
        </w:rPr>
      </w:pPr>
      <w:r>
        <w:rPr>
          <w:rFonts w:ascii="Times New Roman" w:hAnsi="Times New Roman" w:eastAsia="宋体" w:cs="Times New Roman"/>
          <w:b/>
          <w:sz w:val="24"/>
          <w:highlight w:val="none"/>
        </w:rPr>
        <w:br w:type="page"/>
      </w:r>
      <w:r>
        <w:rPr>
          <w:rFonts w:hint="eastAsia" w:ascii="黑体" w:hAnsi="Times New Roman" w:eastAsia="黑体" w:cs="Times New Roman"/>
          <w:sz w:val="24"/>
          <w:highlight w:val="none"/>
        </w:rPr>
        <w:t>二、项目基本情况</w:t>
      </w:r>
    </w:p>
    <w:tbl>
      <w:tblPr>
        <w:tblStyle w:val="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1"/>
        <w:gridCol w:w="1782"/>
        <w:gridCol w:w="1024"/>
        <w:gridCol w:w="1457"/>
        <w:gridCol w:w="939"/>
        <w:gridCol w:w="1274"/>
      </w:tblGrid>
      <w:tr w14:paraId="465F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198" w:type="pct"/>
            <w:noWrap w:val="0"/>
            <w:vAlign w:val="center"/>
          </w:tcPr>
          <w:p w14:paraId="4B57D519">
            <w:pPr>
              <w:spacing w:line="360" w:lineRule="auto"/>
              <w:jc w:val="center"/>
              <w:rPr>
                <w:rFonts w:ascii="宋体" w:hAnsi="宋体" w:eastAsia="宋体" w:cs="宋体"/>
                <w:szCs w:val="21"/>
                <w:highlight w:val="none"/>
              </w:rPr>
            </w:pPr>
            <w:r>
              <w:rPr>
                <w:rFonts w:hint="eastAsia" w:ascii="宋体" w:hAnsi="宋体" w:eastAsia="宋体" w:cs="宋体"/>
                <w:szCs w:val="21"/>
                <w:highlight w:val="none"/>
              </w:rPr>
              <w:t>项目联系人</w:t>
            </w:r>
          </w:p>
        </w:tc>
        <w:tc>
          <w:tcPr>
            <w:tcW w:w="1046" w:type="pct"/>
            <w:noWrap w:val="0"/>
            <w:vAlign w:val="center"/>
          </w:tcPr>
          <w:p w14:paraId="596B5541">
            <w:pPr>
              <w:spacing w:line="360" w:lineRule="auto"/>
              <w:rPr>
                <w:rFonts w:ascii="宋体" w:hAnsi="宋体" w:eastAsia="宋体" w:cs="宋体"/>
                <w:szCs w:val="21"/>
                <w:highlight w:val="none"/>
              </w:rPr>
            </w:pPr>
          </w:p>
        </w:tc>
        <w:tc>
          <w:tcPr>
            <w:tcW w:w="601" w:type="pct"/>
            <w:noWrap w:val="0"/>
            <w:vAlign w:val="center"/>
          </w:tcPr>
          <w:p w14:paraId="502C34AF">
            <w:pPr>
              <w:spacing w:line="360" w:lineRule="auto"/>
              <w:jc w:val="center"/>
              <w:rPr>
                <w:rFonts w:ascii="宋体" w:hAnsi="宋体" w:eastAsia="宋体" w:cs="宋体"/>
                <w:szCs w:val="21"/>
                <w:highlight w:val="none"/>
              </w:rPr>
            </w:pPr>
            <w:r>
              <w:rPr>
                <w:rFonts w:hint="eastAsia" w:ascii="宋体" w:hAnsi="宋体" w:eastAsia="宋体" w:cs="宋体"/>
                <w:szCs w:val="21"/>
                <w:highlight w:val="none"/>
              </w:rPr>
              <w:t>职务</w:t>
            </w:r>
          </w:p>
          <w:p w14:paraId="5E25359F">
            <w:pPr>
              <w:spacing w:line="360" w:lineRule="auto"/>
              <w:jc w:val="center"/>
              <w:rPr>
                <w:rFonts w:ascii="宋体" w:hAnsi="宋体" w:eastAsia="宋体" w:cs="宋体"/>
                <w:szCs w:val="21"/>
                <w:highlight w:val="none"/>
              </w:rPr>
            </w:pPr>
            <w:r>
              <w:rPr>
                <w:rFonts w:hint="eastAsia" w:ascii="宋体" w:hAnsi="宋体" w:eastAsia="宋体" w:cs="宋体"/>
                <w:szCs w:val="21"/>
                <w:highlight w:val="none"/>
              </w:rPr>
              <w:t>职称</w:t>
            </w:r>
          </w:p>
        </w:tc>
        <w:tc>
          <w:tcPr>
            <w:tcW w:w="855" w:type="pct"/>
            <w:noWrap w:val="0"/>
            <w:vAlign w:val="center"/>
          </w:tcPr>
          <w:p w14:paraId="0497AA72">
            <w:pPr>
              <w:spacing w:line="360" w:lineRule="auto"/>
              <w:rPr>
                <w:rFonts w:ascii="宋体" w:hAnsi="宋体" w:eastAsia="宋体" w:cs="宋体"/>
                <w:szCs w:val="21"/>
                <w:highlight w:val="none"/>
              </w:rPr>
            </w:pPr>
          </w:p>
        </w:tc>
        <w:tc>
          <w:tcPr>
            <w:tcW w:w="551" w:type="pct"/>
            <w:noWrap w:val="0"/>
            <w:vAlign w:val="center"/>
          </w:tcPr>
          <w:p w14:paraId="27357755">
            <w:pPr>
              <w:spacing w:line="360" w:lineRule="auto"/>
              <w:jc w:val="center"/>
              <w:rPr>
                <w:rFonts w:ascii="宋体" w:hAnsi="宋体" w:eastAsia="宋体" w:cs="宋体"/>
                <w:szCs w:val="21"/>
                <w:highlight w:val="none"/>
              </w:rPr>
            </w:pPr>
            <w:r>
              <w:rPr>
                <w:rFonts w:hint="eastAsia" w:ascii="宋体" w:hAnsi="宋体" w:eastAsia="宋体" w:cs="宋体"/>
                <w:szCs w:val="21"/>
                <w:highlight w:val="none"/>
              </w:rPr>
              <w:t>联系</w:t>
            </w:r>
          </w:p>
          <w:p w14:paraId="3B96D6FD">
            <w:pPr>
              <w:spacing w:line="360" w:lineRule="auto"/>
              <w:jc w:val="center"/>
              <w:rPr>
                <w:rFonts w:ascii="宋体" w:hAnsi="宋体" w:eastAsia="宋体" w:cs="宋体"/>
                <w:szCs w:val="21"/>
                <w:highlight w:val="none"/>
              </w:rPr>
            </w:pPr>
            <w:r>
              <w:rPr>
                <w:rFonts w:hint="eastAsia" w:ascii="宋体" w:hAnsi="宋体" w:eastAsia="宋体" w:cs="宋体"/>
                <w:szCs w:val="21"/>
                <w:highlight w:val="none"/>
              </w:rPr>
              <w:t>方式</w:t>
            </w:r>
          </w:p>
        </w:tc>
        <w:tc>
          <w:tcPr>
            <w:tcW w:w="747" w:type="pct"/>
            <w:noWrap w:val="0"/>
            <w:vAlign w:val="center"/>
          </w:tcPr>
          <w:p w14:paraId="46E27BD6">
            <w:pPr>
              <w:spacing w:line="360" w:lineRule="auto"/>
              <w:rPr>
                <w:rFonts w:ascii="宋体" w:hAnsi="宋体" w:eastAsia="宋体" w:cs="宋体"/>
                <w:szCs w:val="21"/>
                <w:highlight w:val="none"/>
              </w:rPr>
            </w:pPr>
          </w:p>
        </w:tc>
      </w:tr>
      <w:tr w14:paraId="0099B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198" w:type="pct"/>
            <w:noWrap w:val="0"/>
            <w:vAlign w:val="center"/>
          </w:tcPr>
          <w:p w14:paraId="3EB362E4">
            <w:pPr>
              <w:spacing w:before="62" w:beforeLines="20" w:after="62" w:afterLines="20" w:line="360" w:lineRule="auto"/>
              <w:jc w:val="center"/>
              <w:rPr>
                <w:rFonts w:ascii="宋体" w:hAnsi="宋体" w:eastAsia="宋体" w:cs="宋体"/>
                <w:szCs w:val="21"/>
                <w:highlight w:val="none"/>
              </w:rPr>
            </w:pPr>
            <w:r>
              <w:rPr>
                <w:rFonts w:hint="eastAsia" w:ascii="宋体" w:hAnsi="宋体" w:eastAsia="宋体" w:cs="宋体"/>
                <w:szCs w:val="21"/>
                <w:highlight w:val="none"/>
              </w:rPr>
              <w:t>项目名称</w:t>
            </w:r>
          </w:p>
        </w:tc>
        <w:tc>
          <w:tcPr>
            <w:tcW w:w="3801" w:type="pct"/>
            <w:gridSpan w:val="5"/>
            <w:noWrap w:val="0"/>
            <w:vAlign w:val="center"/>
          </w:tcPr>
          <w:p w14:paraId="116C079A">
            <w:pPr>
              <w:spacing w:before="62" w:beforeLines="20" w:after="62" w:afterLines="20" w:line="360" w:lineRule="auto"/>
              <w:rPr>
                <w:rFonts w:ascii="宋体" w:hAnsi="宋体" w:eastAsia="宋体" w:cs="宋体"/>
                <w:szCs w:val="21"/>
                <w:highlight w:val="none"/>
              </w:rPr>
            </w:pPr>
          </w:p>
        </w:tc>
      </w:tr>
      <w:tr w14:paraId="0477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6" w:hRule="atLeast"/>
          <w:jc w:val="center"/>
        </w:trPr>
        <w:tc>
          <w:tcPr>
            <w:tcW w:w="1198" w:type="pct"/>
            <w:noWrap w:val="0"/>
            <w:vAlign w:val="center"/>
          </w:tcPr>
          <w:p w14:paraId="32A30F9F">
            <w:pPr>
              <w:spacing w:before="62" w:beforeLines="20" w:after="62" w:afterLines="20" w:line="360" w:lineRule="auto"/>
              <w:jc w:val="center"/>
              <w:rPr>
                <w:rFonts w:ascii="宋体" w:hAnsi="宋体" w:eastAsia="宋体" w:cs="宋体"/>
                <w:szCs w:val="21"/>
                <w:highlight w:val="none"/>
              </w:rPr>
            </w:pPr>
            <w:r>
              <w:rPr>
                <w:rFonts w:hint="eastAsia" w:ascii="宋体" w:hAnsi="宋体" w:eastAsia="宋体" w:cs="宋体"/>
                <w:szCs w:val="21"/>
                <w:highlight w:val="none"/>
              </w:rPr>
              <w:t>项目实施地点</w:t>
            </w:r>
          </w:p>
        </w:tc>
        <w:tc>
          <w:tcPr>
            <w:tcW w:w="3801" w:type="pct"/>
            <w:gridSpan w:val="5"/>
            <w:noWrap w:val="0"/>
            <w:vAlign w:val="center"/>
          </w:tcPr>
          <w:p w14:paraId="097E3662">
            <w:pPr>
              <w:spacing w:before="62" w:beforeLines="20" w:after="62" w:afterLines="20" w:line="360" w:lineRule="auto"/>
              <w:rPr>
                <w:rFonts w:ascii="宋体" w:hAnsi="宋体" w:eastAsia="宋体" w:cs="宋体"/>
                <w:szCs w:val="21"/>
                <w:highlight w:val="none"/>
              </w:rPr>
            </w:pPr>
          </w:p>
        </w:tc>
      </w:tr>
      <w:tr w14:paraId="006A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198" w:type="pct"/>
            <w:noWrap w:val="0"/>
            <w:vAlign w:val="center"/>
          </w:tcPr>
          <w:p w14:paraId="114A4D1F">
            <w:pPr>
              <w:spacing w:before="62" w:beforeLines="20" w:after="62" w:afterLines="20" w:line="360" w:lineRule="auto"/>
              <w:jc w:val="center"/>
              <w:rPr>
                <w:rFonts w:ascii="宋体" w:hAnsi="宋体" w:eastAsia="宋体" w:cs="宋体"/>
                <w:szCs w:val="21"/>
                <w:highlight w:val="none"/>
              </w:rPr>
            </w:pPr>
            <w:r>
              <w:rPr>
                <w:rStyle w:val="8"/>
                <w:rFonts w:hint="eastAsia" w:ascii="宋体" w:hAnsi="宋体" w:eastAsia="宋体" w:cs="宋体"/>
                <w:szCs w:val="21"/>
                <w:highlight w:val="none"/>
              </w:rPr>
              <w:t>项目实施周期</w:t>
            </w:r>
          </w:p>
        </w:tc>
        <w:tc>
          <w:tcPr>
            <w:tcW w:w="3801" w:type="pct"/>
            <w:gridSpan w:val="5"/>
            <w:noWrap w:val="0"/>
            <w:vAlign w:val="center"/>
          </w:tcPr>
          <w:p w14:paraId="47228A4D">
            <w:pPr>
              <w:spacing w:before="62" w:beforeLines="20" w:after="62" w:afterLines="20" w:line="360" w:lineRule="auto"/>
              <w:rPr>
                <w:rFonts w:ascii="宋体" w:hAnsi="宋体" w:eastAsia="宋体" w:cs="宋体"/>
                <w:szCs w:val="21"/>
                <w:highlight w:val="none"/>
              </w:rPr>
            </w:pPr>
            <w:r>
              <w:rPr>
                <w:rStyle w:val="8"/>
                <w:rFonts w:hint="eastAsia" w:ascii="宋体" w:hAnsi="宋体" w:eastAsia="宋体" w:cs="宋体"/>
                <w:szCs w:val="21"/>
                <w:highlight w:val="none"/>
              </w:rPr>
              <w:t>起止时间：    年  月  日 至    年  月  日</w:t>
            </w:r>
          </w:p>
        </w:tc>
      </w:tr>
      <w:tr w14:paraId="3543B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198" w:type="pct"/>
            <w:noWrap w:val="0"/>
            <w:vAlign w:val="center"/>
          </w:tcPr>
          <w:p w14:paraId="5B21DE05">
            <w:pPr>
              <w:spacing w:before="62" w:beforeLines="20" w:after="62" w:afterLines="20" w:line="360" w:lineRule="auto"/>
              <w:jc w:val="center"/>
              <w:rPr>
                <w:rFonts w:eastAsia="宋体" w:cs="Times New Roman"/>
                <w:highlight w:val="none"/>
              </w:rPr>
            </w:pPr>
            <w:r>
              <w:rPr>
                <w:rStyle w:val="8"/>
                <w:rFonts w:hint="eastAsia" w:ascii="宋体" w:hAnsi="宋体" w:eastAsia="宋体" w:cs="宋体"/>
                <w:szCs w:val="21"/>
                <w:highlight w:val="none"/>
              </w:rPr>
              <w:t>剧目观演人次</w:t>
            </w:r>
          </w:p>
        </w:tc>
        <w:tc>
          <w:tcPr>
            <w:tcW w:w="3801" w:type="pct"/>
            <w:gridSpan w:val="5"/>
            <w:noWrap w:val="0"/>
            <w:vAlign w:val="center"/>
          </w:tcPr>
          <w:p w14:paraId="499A00EC">
            <w:pPr>
              <w:spacing w:before="62" w:beforeLines="20" w:after="62" w:afterLines="20" w:line="360" w:lineRule="auto"/>
              <w:rPr>
                <w:rFonts w:eastAsia="宋体" w:cs="Times New Roman"/>
                <w:highlight w:val="none"/>
              </w:rPr>
            </w:pPr>
            <w:r>
              <w:rPr>
                <w:rStyle w:val="8"/>
                <w:rFonts w:hint="eastAsia" w:ascii="宋体" w:hAnsi="宋体" w:eastAsia="宋体" w:cs="宋体"/>
                <w:szCs w:val="21"/>
                <w:highlight w:val="none"/>
              </w:rPr>
              <w:t xml:space="preserve">              人次</w:t>
            </w:r>
          </w:p>
        </w:tc>
      </w:tr>
      <w:tr w14:paraId="10657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198" w:type="pct"/>
            <w:noWrap w:val="0"/>
            <w:vAlign w:val="center"/>
          </w:tcPr>
          <w:p w14:paraId="4CD8BE9D">
            <w:pPr>
              <w:spacing w:before="62" w:beforeLines="20" w:after="62" w:afterLines="20" w:line="360" w:lineRule="auto"/>
              <w:jc w:val="center"/>
              <w:rPr>
                <w:rFonts w:eastAsia="宋体" w:cs="Times New Roman"/>
                <w:highlight w:val="none"/>
              </w:rPr>
            </w:pPr>
            <w:r>
              <w:rPr>
                <w:rStyle w:val="8"/>
                <w:rFonts w:hint="eastAsia" w:ascii="宋体" w:hAnsi="宋体" w:eastAsia="宋体" w:cs="宋体"/>
                <w:szCs w:val="21"/>
                <w:highlight w:val="none"/>
              </w:rPr>
              <w:t>境外观众比例</w:t>
            </w:r>
          </w:p>
        </w:tc>
        <w:tc>
          <w:tcPr>
            <w:tcW w:w="3801" w:type="pct"/>
            <w:gridSpan w:val="5"/>
            <w:noWrap w:val="0"/>
            <w:vAlign w:val="center"/>
          </w:tcPr>
          <w:p w14:paraId="180576E7">
            <w:pPr>
              <w:spacing w:before="62" w:beforeLines="20" w:after="62" w:afterLines="20" w:line="360" w:lineRule="auto"/>
              <w:rPr>
                <w:rFonts w:eastAsia="宋体" w:cs="Times New Roman"/>
                <w:highlight w:val="none"/>
              </w:rPr>
            </w:pPr>
            <w:r>
              <w:rPr>
                <w:rStyle w:val="8"/>
                <w:rFonts w:hint="eastAsia" w:ascii="宋体" w:hAnsi="宋体" w:eastAsia="宋体" w:cs="宋体"/>
                <w:szCs w:val="21"/>
                <w:highlight w:val="none"/>
              </w:rPr>
              <w:t xml:space="preserve">               %</w:t>
            </w:r>
          </w:p>
        </w:tc>
      </w:tr>
      <w:tr w14:paraId="3D47D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4" w:hRule="atLeast"/>
          <w:jc w:val="center"/>
        </w:trPr>
        <w:tc>
          <w:tcPr>
            <w:tcW w:w="1198" w:type="pct"/>
            <w:noWrap w:val="0"/>
            <w:vAlign w:val="center"/>
          </w:tcPr>
          <w:p w14:paraId="54C1AC49">
            <w:pPr>
              <w:spacing w:before="62" w:beforeLines="20" w:after="62" w:afterLines="20" w:line="360" w:lineRule="auto"/>
              <w:jc w:val="center"/>
              <w:rPr>
                <w:rFonts w:eastAsia="宋体" w:cs="Times New Roman"/>
                <w:highlight w:val="none"/>
              </w:rPr>
            </w:pPr>
            <w:r>
              <w:rPr>
                <w:rStyle w:val="8"/>
                <w:rFonts w:hint="eastAsia" w:ascii="宋体" w:hAnsi="宋体" w:eastAsia="宋体" w:cs="宋体"/>
                <w:szCs w:val="21"/>
                <w:highlight w:val="none"/>
              </w:rPr>
              <w:t>剧目国内演出情况</w:t>
            </w:r>
          </w:p>
        </w:tc>
        <w:tc>
          <w:tcPr>
            <w:tcW w:w="3801" w:type="pct"/>
            <w:gridSpan w:val="5"/>
            <w:noWrap w:val="0"/>
            <w:vAlign w:val="center"/>
          </w:tcPr>
          <w:p w14:paraId="54F43C8A">
            <w:pPr>
              <w:spacing w:before="62" w:beforeLines="20" w:after="62" w:afterLines="20" w:line="360" w:lineRule="auto"/>
              <w:rPr>
                <w:rFonts w:eastAsia="宋体" w:cs="Times New Roman"/>
                <w:highlight w:val="none"/>
              </w:rPr>
            </w:pPr>
          </w:p>
        </w:tc>
      </w:tr>
    </w:tbl>
    <w:p w14:paraId="7DD8A7ED">
      <w:pPr>
        <w:widowControl w:val="0"/>
        <w:suppressAutoHyphens/>
        <w:bidi w:val="0"/>
        <w:ind w:firstLine="0" w:firstLineChars="0"/>
        <w:jc w:val="both"/>
        <w:rPr>
          <w:rFonts w:ascii="Calibri" w:hAnsi="Calibri" w:eastAsia="宋体" w:cs="Times New Roman"/>
          <w:color w:val="auto"/>
          <w:kern w:val="2"/>
          <w:sz w:val="21"/>
          <w:szCs w:val="24"/>
          <w:highlight w:val="none"/>
          <w:lang w:val="en-US" w:eastAsia="zh-CN" w:bidi="ar-SA"/>
        </w:rPr>
      </w:pPr>
    </w:p>
    <w:p w14:paraId="39CE3773">
      <w:pPr>
        <w:widowControl w:val="0"/>
        <w:suppressAutoHyphens/>
        <w:bidi w:val="0"/>
        <w:ind w:firstLine="0" w:firstLineChars="0"/>
        <w:jc w:val="both"/>
        <w:rPr>
          <w:rFonts w:ascii="Calibri" w:hAnsi="Calibri" w:eastAsia="宋体" w:cs="Times New Roman"/>
          <w:color w:val="auto"/>
          <w:kern w:val="2"/>
          <w:sz w:val="21"/>
          <w:szCs w:val="24"/>
          <w:highlight w:val="none"/>
          <w:lang w:val="en-US" w:eastAsia="zh-CN" w:bidi="ar-SA"/>
        </w:rPr>
      </w:pPr>
    </w:p>
    <w:p w14:paraId="1F7216B0">
      <w:pPr>
        <w:keepNext w:val="0"/>
        <w:keepLines w:val="0"/>
        <w:pageBreakBefore w:val="0"/>
        <w:widowControl w:val="0"/>
        <w:kinsoku/>
        <w:wordWrap/>
        <w:overflowPunct/>
        <w:topLinePunct w:val="0"/>
        <w:autoSpaceDE/>
        <w:autoSpaceDN/>
        <w:bidi w:val="0"/>
        <w:adjustRightInd/>
        <w:snapToGrid/>
        <w:spacing w:after="0" w:line="480" w:lineRule="auto"/>
        <w:jc w:val="left"/>
        <w:textAlignment w:val="auto"/>
        <w:rPr>
          <w:rFonts w:ascii="黑体" w:hAnsi="Times New Roman" w:eastAsia="黑体" w:cs="Times New Roman"/>
          <w:color w:val="auto"/>
          <w:sz w:val="24"/>
          <w:highlight w:val="none"/>
        </w:rPr>
      </w:pPr>
      <w:r>
        <w:rPr>
          <w:rFonts w:hint="eastAsia" w:ascii="黑体" w:hAnsi="Times New Roman" w:eastAsia="黑体" w:cs="Times New Roman"/>
          <w:color w:val="auto"/>
          <w:sz w:val="24"/>
          <w:highlight w:val="none"/>
        </w:rPr>
        <w:t>三、</w:t>
      </w:r>
      <w:r>
        <w:rPr>
          <w:rFonts w:hint="eastAsia" w:ascii="黑体" w:hAnsi="Times New Roman" w:eastAsia="黑体" w:cs="Times New Roman"/>
          <w:color w:val="auto"/>
          <w:sz w:val="24"/>
          <w:highlight w:val="none"/>
          <w:lang w:val="en-US" w:eastAsia="zh-CN"/>
        </w:rPr>
        <w:t>单位账户信息</w:t>
      </w:r>
    </w:p>
    <w:tbl>
      <w:tblPr>
        <w:tblStyle w:val="5"/>
        <w:tblW w:w="5034" w:type="pct"/>
        <w:jc w:val="center"/>
        <w:tblLayout w:type="autofit"/>
        <w:tblCellMar>
          <w:top w:w="0" w:type="dxa"/>
          <w:left w:w="0" w:type="dxa"/>
          <w:bottom w:w="0" w:type="dxa"/>
          <w:right w:w="0" w:type="dxa"/>
        </w:tblCellMar>
      </w:tblPr>
      <w:tblGrid>
        <w:gridCol w:w="1515"/>
        <w:gridCol w:w="2967"/>
        <w:gridCol w:w="1627"/>
        <w:gridCol w:w="2310"/>
      </w:tblGrid>
      <w:tr w14:paraId="5475A70F">
        <w:tblPrEx>
          <w:tblCellMar>
            <w:top w:w="0" w:type="dxa"/>
            <w:left w:w="0" w:type="dxa"/>
            <w:bottom w:w="0" w:type="dxa"/>
            <w:right w:w="0" w:type="dxa"/>
          </w:tblCellMar>
        </w:tblPrEx>
        <w:trPr>
          <w:trHeight w:val="727"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2BBED3B">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拨款银行账户信息（请准确填写，避免填写错误导致无法拨款到账）</w:t>
            </w:r>
          </w:p>
        </w:tc>
      </w:tr>
      <w:tr w14:paraId="417E67F4">
        <w:tblPrEx>
          <w:tblCellMar>
            <w:top w:w="0" w:type="dxa"/>
            <w:left w:w="0" w:type="dxa"/>
            <w:bottom w:w="0" w:type="dxa"/>
            <w:right w:w="0" w:type="dxa"/>
          </w:tblCellMar>
        </w:tblPrEx>
        <w:trPr>
          <w:trHeight w:val="727" w:hRule="atLeast"/>
          <w:jc w:val="center"/>
        </w:trPr>
        <w:tc>
          <w:tcPr>
            <w:tcW w:w="900"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FEF4B20">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单位全称</w:t>
            </w:r>
          </w:p>
        </w:tc>
        <w:tc>
          <w:tcPr>
            <w:tcW w:w="4099" w:type="pct"/>
            <w:gridSpan w:val="3"/>
            <w:tcBorders>
              <w:top w:val="single" w:color="auto" w:sz="4" w:space="0"/>
              <w:left w:val="nil"/>
              <w:bottom w:val="single" w:color="auto" w:sz="4" w:space="0"/>
              <w:right w:val="single" w:color="auto" w:sz="4" w:space="0"/>
            </w:tcBorders>
            <w:noWrap w:val="0"/>
            <w:tcMar>
              <w:left w:w="57" w:type="dxa"/>
            </w:tcMar>
            <w:vAlign w:val="center"/>
          </w:tcPr>
          <w:p w14:paraId="63317012">
            <w:pPr>
              <w:widowControl/>
              <w:jc w:val="left"/>
              <w:rPr>
                <w:rFonts w:ascii="宋体" w:hAnsi="宋体" w:eastAsia="宋体" w:cs="宋体"/>
                <w:kern w:val="0"/>
                <w:szCs w:val="21"/>
                <w:highlight w:val="none"/>
              </w:rPr>
            </w:pPr>
          </w:p>
        </w:tc>
      </w:tr>
      <w:tr w14:paraId="0DDD03C5">
        <w:tblPrEx>
          <w:tblCellMar>
            <w:top w:w="0" w:type="dxa"/>
            <w:left w:w="0" w:type="dxa"/>
            <w:bottom w:w="0" w:type="dxa"/>
            <w:right w:w="0" w:type="dxa"/>
          </w:tblCellMar>
        </w:tblPrEx>
        <w:trPr>
          <w:trHeight w:val="727" w:hRule="atLeast"/>
          <w:jc w:val="center"/>
        </w:trPr>
        <w:tc>
          <w:tcPr>
            <w:tcW w:w="900" w:type="pct"/>
            <w:vMerge w:val="restart"/>
            <w:tcBorders>
              <w:top w:val="nil"/>
              <w:left w:val="single" w:color="auto" w:sz="4" w:space="0"/>
              <w:right w:val="single" w:color="auto" w:sz="4" w:space="0"/>
            </w:tcBorders>
            <w:noWrap w:val="0"/>
            <w:tcMar>
              <w:left w:w="28" w:type="dxa"/>
              <w:right w:w="28" w:type="dxa"/>
            </w:tcMar>
            <w:vAlign w:val="center"/>
          </w:tcPr>
          <w:p w14:paraId="759BB438">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开户</w:t>
            </w:r>
          </w:p>
          <w:p w14:paraId="6026D8BA">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银行名称</w:t>
            </w:r>
          </w:p>
        </w:tc>
        <w:tc>
          <w:tcPr>
            <w:tcW w:w="1762" w:type="pct"/>
            <w:tcBorders>
              <w:top w:val="single" w:color="auto" w:sz="4" w:space="0"/>
              <w:left w:val="nil"/>
              <w:bottom w:val="single" w:color="auto" w:sz="4" w:space="0"/>
              <w:right w:val="single" w:color="000000" w:sz="4" w:space="0"/>
            </w:tcBorders>
            <w:noWrap w:val="0"/>
            <w:tcMar>
              <w:left w:w="57" w:type="dxa"/>
            </w:tcMar>
            <w:vAlign w:val="center"/>
          </w:tcPr>
          <w:p w14:paraId="0869AC68">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(请规范填写,如“××银行上海××支行（或营业部）”）</w:t>
            </w:r>
          </w:p>
        </w:tc>
        <w:tc>
          <w:tcPr>
            <w:tcW w:w="966" w:type="pct"/>
            <w:vMerge w:val="restart"/>
            <w:tcBorders>
              <w:top w:val="nil"/>
              <w:left w:val="nil"/>
              <w:right w:val="single" w:color="auto" w:sz="4" w:space="0"/>
            </w:tcBorders>
            <w:noWrap w:val="0"/>
            <w:tcMar>
              <w:left w:w="28" w:type="dxa"/>
              <w:right w:w="28" w:type="dxa"/>
            </w:tcMar>
            <w:vAlign w:val="center"/>
          </w:tcPr>
          <w:p w14:paraId="1F9F9E44">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开户</w:t>
            </w:r>
          </w:p>
          <w:p w14:paraId="48C4A85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银行账号</w:t>
            </w:r>
          </w:p>
        </w:tc>
        <w:tc>
          <w:tcPr>
            <w:tcW w:w="1370" w:type="pct"/>
            <w:tcBorders>
              <w:top w:val="nil"/>
              <w:left w:val="nil"/>
              <w:bottom w:val="single" w:color="auto" w:sz="4" w:space="0"/>
              <w:right w:val="single" w:color="auto" w:sz="4" w:space="0"/>
            </w:tcBorders>
            <w:noWrap w:val="0"/>
            <w:tcMar>
              <w:left w:w="57" w:type="dxa"/>
            </w:tcMar>
            <w:vAlign w:val="center"/>
          </w:tcPr>
          <w:p w14:paraId="0026E70C">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(请填写人民币账户)</w:t>
            </w:r>
          </w:p>
        </w:tc>
      </w:tr>
      <w:tr w14:paraId="3EEA38BB">
        <w:tblPrEx>
          <w:tblCellMar>
            <w:top w:w="0" w:type="dxa"/>
            <w:left w:w="0" w:type="dxa"/>
            <w:bottom w:w="0" w:type="dxa"/>
            <w:right w:w="0" w:type="dxa"/>
          </w:tblCellMar>
        </w:tblPrEx>
        <w:trPr>
          <w:trHeight w:val="727" w:hRule="atLeast"/>
          <w:jc w:val="center"/>
        </w:trPr>
        <w:tc>
          <w:tcPr>
            <w:tcW w:w="900" w:type="pct"/>
            <w:vMerge w:val="continue"/>
            <w:tcBorders>
              <w:left w:val="single" w:color="auto" w:sz="4" w:space="0"/>
              <w:bottom w:val="single" w:color="auto" w:sz="4" w:space="0"/>
              <w:right w:val="single" w:color="auto" w:sz="4" w:space="0"/>
            </w:tcBorders>
            <w:noWrap w:val="0"/>
            <w:tcMar>
              <w:left w:w="28" w:type="dxa"/>
              <w:right w:w="28" w:type="dxa"/>
            </w:tcMar>
            <w:vAlign w:val="center"/>
          </w:tcPr>
          <w:p w14:paraId="0B533F28">
            <w:pPr>
              <w:widowControl/>
              <w:jc w:val="center"/>
              <w:rPr>
                <w:rFonts w:ascii="宋体" w:hAnsi="宋体" w:eastAsia="宋体" w:cs="宋体"/>
                <w:kern w:val="0"/>
                <w:szCs w:val="21"/>
                <w:highlight w:val="none"/>
              </w:rPr>
            </w:pPr>
          </w:p>
        </w:tc>
        <w:tc>
          <w:tcPr>
            <w:tcW w:w="1762" w:type="pct"/>
            <w:tcBorders>
              <w:top w:val="single" w:color="auto" w:sz="4" w:space="0"/>
              <w:left w:val="nil"/>
              <w:bottom w:val="single" w:color="auto" w:sz="4" w:space="0"/>
              <w:right w:val="single" w:color="000000" w:sz="4" w:space="0"/>
            </w:tcBorders>
            <w:noWrap w:val="0"/>
            <w:tcMar>
              <w:left w:w="57" w:type="dxa"/>
            </w:tcMar>
            <w:vAlign w:val="center"/>
          </w:tcPr>
          <w:p w14:paraId="1465935D">
            <w:pPr>
              <w:widowControl/>
              <w:jc w:val="left"/>
              <w:rPr>
                <w:rFonts w:ascii="宋体" w:hAnsi="宋体" w:eastAsia="宋体" w:cs="宋体"/>
                <w:kern w:val="0"/>
                <w:szCs w:val="21"/>
                <w:highlight w:val="none"/>
              </w:rPr>
            </w:pPr>
          </w:p>
        </w:tc>
        <w:tc>
          <w:tcPr>
            <w:tcW w:w="966" w:type="pct"/>
            <w:vMerge w:val="continue"/>
            <w:tcBorders>
              <w:left w:val="nil"/>
              <w:bottom w:val="single" w:color="auto" w:sz="4" w:space="0"/>
              <w:right w:val="single" w:color="auto" w:sz="4" w:space="0"/>
            </w:tcBorders>
            <w:noWrap w:val="0"/>
            <w:tcMar>
              <w:left w:w="28" w:type="dxa"/>
              <w:right w:w="28" w:type="dxa"/>
            </w:tcMar>
            <w:vAlign w:val="center"/>
          </w:tcPr>
          <w:p w14:paraId="336B1A9C">
            <w:pPr>
              <w:widowControl/>
              <w:jc w:val="center"/>
              <w:rPr>
                <w:rFonts w:ascii="宋体" w:hAnsi="宋体" w:eastAsia="宋体" w:cs="宋体"/>
                <w:kern w:val="0"/>
                <w:szCs w:val="21"/>
                <w:highlight w:val="none"/>
              </w:rPr>
            </w:pPr>
          </w:p>
        </w:tc>
        <w:tc>
          <w:tcPr>
            <w:tcW w:w="1370" w:type="pct"/>
            <w:tcBorders>
              <w:top w:val="nil"/>
              <w:left w:val="nil"/>
              <w:bottom w:val="single" w:color="auto" w:sz="4" w:space="0"/>
              <w:right w:val="single" w:color="auto" w:sz="4" w:space="0"/>
            </w:tcBorders>
            <w:noWrap w:val="0"/>
            <w:tcMar>
              <w:left w:w="57" w:type="dxa"/>
            </w:tcMar>
            <w:vAlign w:val="center"/>
          </w:tcPr>
          <w:p w14:paraId="7971662C">
            <w:pPr>
              <w:widowControl/>
              <w:jc w:val="left"/>
              <w:rPr>
                <w:rFonts w:ascii="宋体" w:hAnsi="宋体" w:eastAsia="宋体" w:cs="宋体"/>
                <w:kern w:val="0"/>
                <w:szCs w:val="21"/>
                <w:highlight w:val="none"/>
              </w:rPr>
            </w:pPr>
          </w:p>
        </w:tc>
      </w:tr>
    </w:tbl>
    <w:p w14:paraId="42F83279">
      <w:pPr>
        <w:widowControl w:val="0"/>
        <w:suppressAutoHyphens/>
        <w:bidi w:val="0"/>
        <w:ind w:firstLine="480" w:firstLineChars="200"/>
        <w:jc w:val="both"/>
        <w:rPr>
          <w:rFonts w:hint="eastAsia" w:ascii="黑体" w:hAnsi="宋体" w:eastAsia="黑体" w:cs="宋体"/>
          <w:bCs/>
          <w:color w:val="auto"/>
          <w:kern w:val="2"/>
          <w:sz w:val="24"/>
          <w:szCs w:val="24"/>
          <w:highlight w:val="none"/>
          <w:lang w:val="en-US" w:eastAsia="zh-CN" w:bidi="ar-SA"/>
        </w:rPr>
      </w:pPr>
    </w:p>
    <w:p w14:paraId="0CC39949">
      <w:pPr>
        <w:widowControl w:val="0"/>
        <w:suppressAutoHyphens/>
        <w:bidi w:val="0"/>
        <w:ind w:firstLine="480" w:firstLineChars="200"/>
        <w:jc w:val="both"/>
        <w:rPr>
          <w:rFonts w:hint="eastAsia" w:ascii="黑体" w:hAnsi="宋体" w:eastAsia="黑体" w:cs="宋体"/>
          <w:bCs/>
          <w:color w:val="auto"/>
          <w:kern w:val="2"/>
          <w:sz w:val="24"/>
          <w:szCs w:val="24"/>
          <w:highlight w:val="none"/>
          <w:lang w:val="en-US" w:eastAsia="zh-CN" w:bidi="ar-SA"/>
        </w:rPr>
      </w:pPr>
    </w:p>
    <w:p w14:paraId="6BF2143D">
      <w:pPr>
        <w:widowControl w:val="0"/>
        <w:suppressAutoHyphens/>
        <w:bidi w:val="0"/>
        <w:ind w:firstLine="480" w:firstLineChars="200"/>
        <w:jc w:val="both"/>
        <w:rPr>
          <w:rFonts w:hint="eastAsia" w:ascii="黑体" w:hAnsi="宋体" w:eastAsia="黑体" w:cs="宋体"/>
          <w:bCs/>
          <w:color w:val="auto"/>
          <w:kern w:val="2"/>
          <w:sz w:val="24"/>
          <w:szCs w:val="24"/>
          <w:highlight w:val="none"/>
          <w:lang w:val="en-US" w:eastAsia="zh-CN" w:bidi="ar-SA"/>
        </w:rPr>
      </w:pPr>
    </w:p>
    <w:p w14:paraId="27A6E488">
      <w:pPr>
        <w:spacing w:line="480" w:lineRule="auto"/>
        <w:jc w:val="left"/>
        <w:rPr>
          <w:rFonts w:hint="eastAsia" w:ascii="黑体" w:hAnsi="宋体" w:eastAsia="黑体" w:cs="宋体"/>
          <w:bCs/>
          <w:sz w:val="24"/>
          <w:highlight w:val="none"/>
        </w:rPr>
      </w:pPr>
    </w:p>
    <w:p w14:paraId="0315173C">
      <w:pPr>
        <w:spacing w:line="480" w:lineRule="auto"/>
        <w:jc w:val="left"/>
        <w:rPr>
          <w:rFonts w:hint="eastAsia" w:ascii="黑体" w:hAnsi="宋体" w:eastAsia="黑体" w:cs="宋体"/>
          <w:bCs/>
          <w:sz w:val="24"/>
          <w:highlight w:val="none"/>
        </w:rPr>
      </w:pPr>
    </w:p>
    <w:p w14:paraId="7C1063B2">
      <w:pPr>
        <w:spacing w:line="480" w:lineRule="auto"/>
        <w:jc w:val="left"/>
        <w:rPr>
          <w:rFonts w:ascii="黑体" w:hAnsi="宋体" w:eastAsia="黑体" w:cs="宋体"/>
          <w:bCs/>
          <w:sz w:val="24"/>
          <w:highlight w:val="none"/>
        </w:rPr>
      </w:pPr>
      <w:r>
        <w:rPr>
          <w:rFonts w:hint="eastAsia" w:ascii="黑体" w:hAnsi="宋体" w:eastAsia="黑体" w:cs="宋体"/>
          <w:bCs/>
          <w:sz w:val="24"/>
          <w:highlight w:val="none"/>
        </w:rPr>
        <w:t>四、材料清单</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7551"/>
      </w:tblGrid>
      <w:tr w14:paraId="1BB6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5" w:hRule="atLeast"/>
          <w:jc w:val="center"/>
        </w:trPr>
        <w:tc>
          <w:tcPr>
            <w:tcW w:w="568" w:type="pct"/>
            <w:noWrap w:val="0"/>
            <w:vAlign w:val="center"/>
          </w:tcPr>
          <w:p w14:paraId="4139718D">
            <w:pPr>
              <w:keepNext w:val="0"/>
              <w:keepLines w:val="0"/>
              <w:pageBreakBefore w:val="0"/>
              <w:widowControl w:val="0"/>
              <w:kinsoku/>
              <w:wordWrap/>
              <w:overflowPunct/>
              <w:topLinePunct w:val="0"/>
              <w:autoSpaceDE/>
              <w:autoSpaceDN/>
              <w:bidi w:val="0"/>
              <w:adjustRightInd/>
              <w:spacing w:after="0" w:line="360" w:lineRule="auto"/>
              <w:jc w:val="center"/>
              <w:textAlignment w:val="auto"/>
              <w:rPr>
                <w:rFonts w:ascii="宋体" w:hAnsi="宋体" w:eastAsia="宋体" w:cs="Times New Roman"/>
                <w:b/>
                <w:color w:val="auto"/>
                <w:highlight w:val="none"/>
              </w:rPr>
            </w:pPr>
            <w:r>
              <w:rPr>
                <w:rFonts w:hint="eastAsia" w:ascii="宋体" w:hAnsi="宋体" w:eastAsia="宋体" w:cs="Times New Roman"/>
                <w:b/>
                <w:color w:val="auto"/>
                <w:highlight w:val="none"/>
              </w:rPr>
              <w:t>序号</w:t>
            </w:r>
          </w:p>
        </w:tc>
        <w:tc>
          <w:tcPr>
            <w:tcW w:w="4431" w:type="pct"/>
            <w:noWrap w:val="0"/>
            <w:vAlign w:val="center"/>
          </w:tcPr>
          <w:p w14:paraId="3830CA13">
            <w:pPr>
              <w:keepNext w:val="0"/>
              <w:keepLines w:val="0"/>
              <w:pageBreakBefore w:val="0"/>
              <w:widowControl w:val="0"/>
              <w:kinsoku/>
              <w:wordWrap/>
              <w:overflowPunct/>
              <w:topLinePunct w:val="0"/>
              <w:autoSpaceDE/>
              <w:autoSpaceDN/>
              <w:bidi w:val="0"/>
              <w:adjustRightInd/>
              <w:spacing w:after="0" w:line="360" w:lineRule="auto"/>
              <w:textAlignment w:val="auto"/>
              <w:rPr>
                <w:rFonts w:ascii="宋体" w:hAnsi="宋体" w:eastAsia="宋体" w:cs="Times New Roman"/>
                <w:b/>
                <w:color w:val="auto"/>
                <w:highlight w:val="none"/>
              </w:rPr>
            </w:pPr>
            <w:r>
              <w:rPr>
                <w:rFonts w:hint="eastAsia" w:ascii="宋体" w:hAnsi="宋体" w:eastAsia="宋体" w:cs="Times New Roman"/>
                <w:b/>
                <w:color w:val="auto"/>
                <w:highlight w:val="none"/>
              </w:rPr>
              <w:t>附件名称</w:t>
            </w:r>
          </w:p>
        </w:tc>
      </w:tr>
      <w:tr w14:paraId="6C86E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568" w:type="pct"/>
            <w:noWrap w:val="0"/>
            <w:vAlign w:val="center"/>
          </w:tcPr>
          <w:p w14:paraId="33BA428D">
            <w:pPr>
              <w:keepNext w:val="0"/>
              <w:keepLines w:val="0"/>
              <w:pageBreakBefore w:val="0"/>
              <w:widowControl w:val="0"/>
              <w:kinsoku/>
              <w:wordWrap/>
              <w:overflowPunct/>
              <w:topLinePunct w:val="0"/>
              <w:autoSpaceDE/>
              <w:autoSpaceDN/>
              <w:bidi w:val="0"/>
              <w:adjustRightInd/>
              <w:spacing w:after="0" w:line="360" w:lineRule="auto"/>
              <w:jc w:val="center"/>
              <w:textAlignment w:val="auto"/>
              <w:rPr>
                <w:rFonts w:ascii="宋体" w:hAnsi="宋体" w:eastAsia="宋体" w:cs="Times New Roman"/>
                <w:color w:val="auto"/>
                <w:highlight w:val="none"/>
              </w:rPr>
            </w:pPr>
            <w:r>
              <w:rPr>
                <w:rFonts w:hint="eastAsia" w:ascii="宋体" w:hAnsi="宋体" w:eastAsia="宋体" w:cs="Times New Roman"/>
                <w:color w:val="auto"/>
                <w:highlight w:val="none"/>
              </w:rPr>
              <w:t>1</w:t>
            </w:r>
          </w:p>
        </w:tc>
        <w:tc>
          <w:tcPr>
            <w:tcW w:w="4431" w:type="pct"/>
            <w:noWrap w:val="0"/>
            <w:vAlign w:val="center"/>
          </w:tcPr>
          <w:p w14:paraId="489FBD21">
            <w:pPr>
              <w:keepNext w:val="0"/>
              <w:keepLines w:val="0"/>
              <w:pageBreakBefore w:val="0"/>
              <w:widowControl w:val="0"/>
              <w:kinsoku/>
              <w:wordWrap/>
              <w:overflowPunct/>
              <w:topLinePunct w:val="0"/>
              <w:autoSpaceDE/>
              <w:autoSpaceDN/>
              <w:bidi w:val="0"/>
              <w:adjustRightInd/>
              <w:spacing w:after="0" w:line="360" w:lineRule="auto"/>
              <w:textAlignment w:val="auto"/>
              <w:rPr>
                <w:rFonts w:ascii="宋体" w:hAnsi="宋体" w:eastAsia="宋体" w:cs="Times New Roman"/>
                <w:color w:val="auto"/>
                <w:highlight w:val="none"/>
              </w:rPr>
            </w:pPr>
            <w:r>
              <w:rPr>
                <w:rFonts w:hint="eastAsia" w:ascii="宋体" w:hAnsi="宋体" w:eastAsia="宋体" w:cs="Times New Roman"/>
                <w:color w:val="auto"/>
                <w:highlight w:val="none"/>
              </w:rPr>
              <w:t>上海市</w:t>
            </w:r>
            <w:r>
              <w:rPr>
                <w:rFonts w:hint="eastAsia" w:ascii="宋体" w:hAnsi="宋体" w:cs="Times New Roman"/>
                <w:color w:val="auto"/>
                <w:highlight w:val="none"/>
                <w:lang w:eastAsia="zh-CN"/>
              </w:rPr>
              <w:t>文旅商体展</w:t>
            </w:r>
            <w:r>
              <w:rPr>
                <w:rFonts w:hint="eastAsia" w:ascii="宋体" w:hAnsi="宋体" w:eastAsia="宋体" w:cs="Times New Roman"/>
                <w:color w:val="auto"/>
                <w:highlight w:val="none"/>
              </w:rPr>
              <w:t>联动项目（支持高品质文艺演出）</w:t>
            </w:r>
            <w:r>
              <w:rPr>
                <w:rFonts w:hint="eastAsia" w:ascii="宋体" w:hAnsi="宋体" w:eastAsia="宋体" w:cs="Times New Roman"/>
                <w:color w:val="auto"/>
                <w:highlight w:val="none"/>
                <w:lang w:val="en-US" w:eastAsia="zh-CN"/>
              </w:rPr>
              <w:t>（第二批次）</w:t>
            </w:r>
            <w:r>
              <w:rPr>
                <w:rFonts w:hint="eastAsia" w:ascii="宋体" w:hAnsi="宋体" w:eastAsia="宋体" w:cs="Times New Roman"/>
                <w:color w:val="auto"/>
                <w:highlight w:val="none"/>
              </w:rPr>
              <w:t>申报书</w:t>
            </w:r>
          </w:p>
        </w:tc>
      </w:tr>
      <w:tr w14:paraId="08B7A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68" w:type="pct"/>
            <w:noWrap w:val="0"/>
            <w:vAlign w:val="center"/>
          </w:tcPr>
          <w:p w14:paraId="56578E14">
            <w:pPr>
              <w:keepNext w:val="0"/>
              <w:keepLines w:val="0"/>
              <w:pageBreakBefore w:val="0"/>
              <w:widowControl w:val="0"/>
              <w:kinsoku/>
              <w:wordWrap/>
              <w:overflowPunct/>
              <w:topLinePunct w:val="0"/>
              <w:autoSpaceDE/>
              <w:autoSpaceDN/>
              <w:bidi w:val="0"/>
              <w:adjustRightInd/>
              <w:spacing w:after="0" w:line="360" w:lineRule="auto"/>
              <w:jc w:val="center"/>
              <w:textAlignment w:val="auto"/>
              <w:rPr>
                <w:rFonts w:ascii="宋体" w:hAnsi="宋体" w:eastAsia="宋体" w:cs="Times New Roman"/>
                <w:color w:val="auto"/>
                <w:highlight w:val="none"/>
              </w:rPr>
            </w:pPr>
            <w:r>
              <w:rPr>
                <w:rFonts w:hint="eastAsia" w:ascii="宋体" w:hAnsi="宋体" w:eastAsia="宋体" w:cs="Times New Roman"/>
                <w:color w:val="auto"/>
                <w:highlight w:val="none"/>
              </w:rPr>
              <w:t>2</w:t>
            </w:r>
          </w:p>
        </w:tc>
        <w:tc>
          <w:tcPr>
            <w:tcW w:w="4431" w:type="pct"/>
            <w:noWrap w:val="0"/>
            <w:vAlign w:val="center"/>
          </w:tcPr>
          <w:p w14:paraId="0B5B9342">
            <w:pPr>
              <w:keepNext w:val="0"/>
              <w:keepLines w:val="0"/>
              <w:pageBreakBefore w:val="0"/>
              <w:widowControl w:val="0"/>
              <w:kinsoku/>
              <w:wordWrap/>
              <w:overflowPunct/>
              <w:topLinePunct w:val="0"/>
              <w:autoSpaceDE/>
              <w:autoSpaceDN/>
              <w:bidi w:val="0"/>
              <w:adjustRightInd/>
              <w:spacing w:after="0" w:line="360" w:lineRule="auto"/>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申报单位营业执照或法人证书、统一社会信用代码证书</w:t>
            </w:r>
          </w:p>
        </w:tc>
      </w:tr>
      <w:tr w14:paraId="2B9D9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68" w:type="pct"/>
            <w:noWrap w:val="0"/>
            <w:vAlign w:val="center"/>
          </w:tcPr>
          <w:p w14:paraId="57CAC04C">
            <w:pPr>
              <w:keepNext w:val="0"/>
              <w:keepLines w:val="0"/>
              <w:pageBreakBefore w:val="0"/>
              <w:widowControl w:val="0"/>
              <w:kinsoku/>
              <w:wordWrap/>
              <w:overflowPunct/>
              <w:topLinePunct w:val="0"/>
              <w:autoSpaceDE/>
              <w:autoSpaceDN/>
              <w:bidi w:val="0"/>
              <w:adjustRightInd/>
              <w:spacing w:after="0" w:line="360" w:lineRule="auto"/>
              <w:jc w:val="center"/>
              <w:textAlignment w:val="auto"/>
              <w:rPr>
                <w:rFonts w:ascii="宋体" w:hAnsi="宋体" w:eastAsia="宋体" w:cs="Times New Roman"/>
                <w:color w:val="auto"/>
                <w:highlight w:val="none"/>
              </w:rPr>
            </w:pPr>
            <w:r>
              <w:rPr>
                <w:rFonts w:hint="eastAsia" w:ascii="宋体" w:hAnsi="宋体" w:eastAsia="宋体" w:cs="Times New Roman"/>
                <w:color w:val="auto"/>
                <w:highlight w:val="none"/>
              </w:rPr>
              <w:t>3</w:t>
            </w:r>
          </w:p>
        </w:tc>
        <w:tc>
          <w:tcPr>
            <w:tcW w:w="4431" w:type="pct"/>
            <w:noWrap w:val="0"/>
            <w:vAlign w:val="center"/>
          </w:tcPr>
          <w:p w14:paraId="3B8E8636">
            <w:pPr>
              <w:keepNext w:val="0"/>
              <w:keepLines w:val="0"/>
              <w:pageBreakBefore w:val="0"/>
              <w:widowControl w:val="0"/>
              <w:kinsoku/>
              <w:wordWrap/>
              <w:overflowPunct/>
              <w:topLinePunct w:val="0"/>
              <w:autoSpaceDE/>
              <w:autoSpaceDN/>
              <w:bidi w:val="0"/>
              <w:adjustRightInd/>
              <w:spacing w:after="0" w:line="360" w:lineRule="auto"/>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首演、驻演次数（上海唯一）等证明材料</w:t>
            </w:r>
          </w:p>
        </w:tc>
      </w:tr>
      <w:tr w14:paraId="43401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68" w:type="pct"/>
            <w:noWrap w:val="0"/>
            <w:vAlign w:val="center"/>
          </w:tcPr>
          <w:p w14:paraId="1EDEE33F">
            <w:pPr>
              <w:keepNext w:val="0"/>
              <w:keepLines w:val="0"/>
              <w:pageBreakBefore w:val="0"/>
              <w:widowControl w:val="0"/>
              <w:kinsoku/>
              <w:wordWrap/>
              <w:overflowPunct/>
              <w:topLinePunct w:val="0"/>
              <w:autoSpaceDE/>
              <w:autoSpaceDN/>
              <w:bidi w:val="0"/>
              <w:adjustRightInd/>
              <w:spacing w:after="0" w:line="360" w:lineRule="auto"/>
              <w:jc w:val="center"/>
              <w:textAlignment w:val="auto"/>
              <w:rPr>
                <w:rFonts w:ascii="宋体" w:hAnsi="宋体" w:eastAsia="宋体" w:cs="Times New Roman"/>
                <w:color w:val="auto"/>
                <w:highlight w:val="none"/>
              </w:rPr>
            </w:pPr>
            <w:r>
              <w:rPr>
                <w:rFonts w:hint="eastAsia" w:ascii="宋体" w:hAnsi="宋体" w:eastAsia="宋体" w:cs="Times New Roman"/>
                <w:color w:val="auto"/>
                <w:highlight w:val="none"/>
              </w:rPr>
              <w:t>4</w:t>
            </w:r>
          </w:p>
        </w:tc>
        <w:tc>
          <w:tcPr>
            <w:tcW w:w="4431" w:type="pct"/>
            <w:noWrap w:val="0"/>
            <w:vAlign w:val="center"/>
          </w:tcPr>
          <w:p w14:paraId="5DD7E84D">
            <w:pPr>
              <w:keepNext w:val="0"/>
              <w:keepLines w:val="0"/>
              <w:pageBreakBefore w:val="0"/>
              <w:widowControl w:val="0"/>
              <w:kinsoku/>
              <w:wordWrap/>
              <w:overflowPunct/>
              <w:topLinePunct w:val="0"/>
              <w:autoSpaceDE/>
              <w:autoSpaceDN/>
              <w:bidi w:val="0"/>
              <w:adjustRightInd/>
              <w:spacing w:after="0" w:line="360" w:lineRule="auto"/>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观演观众数据的证明材料</w:t>
            </w:r>
          </w:p>
        </w:tc>
      </w:tr>
      <w:tr w14:paraId="764CB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68" w:type="pct"/>
            <w:noWrap w:val="0"/>
            <w:vAlign w:val="center"/>
          </w:tcPr>
          <w:p w14:paraId="3391F695">
            <w:pPr>
              <w:keepNext w:val="0"/>
              <w:keepLines w:val="0"/>
              <w:pageBreakBefore w:val="0"/>
              <w:widowControl w:val="0"/>
              <w:kinsoku/>
              <w:wordWrap/>
              <w:overflowPunct/>
              <w:topLinePunct w:val="0"/>
              <w:autoSpaceDE/>
              <w:autoSpaceDN/>
              <w:bidi w:val="0"/>
              <w:adjustRightInd/>
              <w:spacing w:after="0" w:line="360" w:lineRule="auto"/>
              <w:jc w:val="center"/>
              <w:textAlignment w:val="auto"/>
              <w:rPr>
                <w:rFonts w:ascii="宋体" w:hAnsi="宋体" w:eastAsia="宋体" w:cs="Times New Roman"/>
                <w:color w:val="auto"/>
                <w:highlight w:val="none"/>
              </w:rPr>
            </w:pPr>
            <w:r>
              <w:rPr>
                <w:rFonts w:hint="eastAsia" w:ascii="宋体" w:hAnsi="宋体" w:eastAsia="宋体" w:cs="Times New Roman"/>
                <w:color w:val="auto"/>
                <w:highlight w:val="none"/>
              </w:rPr>
              <w:t>5</w:t>
            </w:r>
          </w:p>
        </w:tc>
        <w:tc>
          <w:tcPr>
            <w:tcW w:w="4431" w:type="pct"/>
            <w:noWrap w:val="0"/>
            <w:vAlign w:val="center"/>
          </w:tcPr>
          <w:p w14:paraId="02B66E5F">
            <w:pPr>
              <w:keepNext w:val="0"/>
              <w:keepLines w:val="0"/>
              <w:pageBreakBefore w:val="0"/>
              <w:widowControl w:val="0"/>
              <w:kinsoku/>
              <w:wordWrap/>
              <w:overflowPunct/>
              <w:topLinePunct w:val="0"/>
              <w:autoSpaceDE/>
              <w:autoSpaceDN/>
              <w:bidi w:val="0"/>
              <w:adjustRightInd/>
              <w:spacing w:after="0" w:line="360" w:lineRule="auto"/>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列入国家级重大文化艺术节展活动计划材料</w:t>
            </w:r>
          </w:p>
        </w:tc>
      </w:tr>
      <w:tr w14:paraId="7B647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68" w:type="pct"/>
            <w:noWrap w:val="0"/>
            <w:vAlign w:val="center"/>
          </w:tcPr>
          <w:p w14:paraId="72C2A642">
            <w:pPr>
              <w:keepNext w:val="0"/>
              <w:keepLines w:val="0"/>
              <w:pageBreakBefore w:val="0"/>
              <w:widowControl w:val="0"/>
              <w:kinsoku/>
              <w:wordWrap/>
              <w:overflowPunct/>
              <w:topLinePunct w:val="0"/>
              <w:autoSpaceDE/>
              <w:autoSpaceDN/>
              <w:bidi w:val="0"/>
              <w:adjustRightInd/>
              <w:spacing w:after="0" w:line="360" w:lineRule="auto"/>
              <w:jc w:val="center"/>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6</w:t>
            </w:r>
          </w:p>
        </w:tc>
        <w:tc>
          <w:tcPr>
            <w:tcW w:w="4431" w:type="pct"/>
            <w:noWrap w:val="0"/>
            <w:vAlign w:val="center"/>
          </w:tcPr>
          <w:p w14:paraId="16C03745">
            <w:pPr>
              <w:keepNext w:val="0"/>
              <w:keepLines w:val="0"/>
              <w:pageBreakBefore w:val="0"/>
              <w:widowControl w:val="0"/>
              <w:kinsoku/>
              <w:wordWrap/>
              <w:overflowPunct/>
              <w:topLinePunct w:val="0"/>
              <w:autoSpaceDE/>
              <w:autoSpaceDN/>
              <w:bidi w:val="0"/>
              <w:adjustRightInd/>
              <w:spacing w:after="0" w:line="360" w:lineRule="auto"/>
              <w:textAlignment w:val="auto"/>
              <w:rPr>
                <w:rFonts w:hint="eastAsia" w:ascii="宋体" w:hAnsi="宋体" w:eastAsia="宋体" w:cs="Times New Roman"/>
                <w:color w:val="auto"/>
                <w:highlight w:val="none"/>
              </w:rPr>
            </w:pPr>
            <w:r>
              <w:rPr>
                <w:rFonts w:hint="eastAsia" w:ascii="宋体" w:hAnsi="宋体" w:eastAsia="宋体" w:cs="宋体"/>
                <w:highlight w:val="none"/>
              </w:rPr>
              <w:t>202</w:t>
            </w:r>
            <w:r>
              <w:rPr>
                <w:rFonts w:hint="eastAsia" w:ascii="宋体" w:hAnsi="宋体" w:eastAsia="宋体" w:cs="宋体"/>
                <w:highlight w:val="none"/>
                <w:lang w:val="en-US" w:eastAsia="zh-CN"/>
              </w:rPr>
              <w:t>3</w:t>
            </w:r>
            <w:r>
              <w:rPr>
                <w:rFonts w:hint="eastAsia" w:ascii="宋体" w:hAnsi="宋体" w:eastAsia="宋体" w:cs="宋体"/>
                <w:highlight w:val="none"/>
              </w:rPr>
              <w:t>年度经第三方审计机构出具的审计报告和经审计的财务报表</w:t>
            </w:r>
          </w:p>
        </w:tc>
      </w:tr>
      <w:tr w14:paraId="73646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68" w:type="pct"/>
            <w:noWrap w:val="0"/>
            <w:vAlign w:val="center"/>
          </w:tcPr>
          <w:p w14:paraId="237356CB">
            <w:pPr>
              <w:keepNext w:val="0"/>
              <w:keepLines w:val="0"/>
              <w:pageBreakBefore w:val="0"/>
              <w:widowControl w:val="0"/>
              <w:kinsoku/>
              <w:wordWrap/>
              <w:overflowPunct/>
              <w:topLinePunct w:val="0"/>
              <w:autoSpaceDE/>
              <w:autoSpaceDN/>
              <w:bidi w:val="0"/>
              <w:adjustRightInd/>
              <w:spacing w:after="0" w:line="360" w:lineRule="auto"/>
              <w:jc w:val="center"/>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7</w:t>
            </w:r>
          </w:p>
        </w:tc>
        <w:tc>
          <w:tcPr>
            <w:tcW w:w="4431" w:type="pct"/>
            <w:noWrap w:val="0"/>
            <w:vAlign w:val="center"/>
          </w:tcPr>
          <w:p w14:paraId="03770B0E">
            <w:pPr>
              <w:keepNext w:val="0"/>
              <w:keepLines w:val="0"/>
              <w:pageBreakBefore w:val="0"/>
              <w:widowControl w:val="0"/>
              <w:kinsoku/>
              <w:wordWrap/>
              <w:overflowPunct/>
              <w:topLinePunct w:val="0"/>
              <w:autoSpaceDE/>
              <w:autoSpaceDN/>
              <w:bidi w:val="0"/>
              <w:adjustRightInd/>
              <w:spacing w:after="0" w:line="360" w:lineRule="auto"/>
              <w:textAlignment w:val="auto"/>
              <w:rPr>
                <w:rFonts w:hint="eastAsia" w:ascii="宋体" w:hAnsi="宋体" w:eastAsia="宋体" w:cs="Times New Roman"/>
                <w:color w:val="auto"/>
                <w:highlight w:val="none"/>
              </w:rPr>
            </w:pPr>
            <w:r>
              <w:rPr>
                <w:rFonts w:hint="eastAsia" w:ascii="宋体" w:hAnsi="宋体" w:eastAsia="宋体" w:cs="宋体"/>
                <w:color w:val="auto"/>
                <w:highlight w:val="none"/>
                <w:lang w:val="en-US" w:eastAsia="zh-CN"/>
              </w:rPr>
              <w:t>项目概述材料：含项目实施情况、效果分析、媒体报道、图文资料等</w:t>
            </w:r>
          </w:p>
        </w:tc>
      </w:tr>
      <w:tr w14:paraId="2731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68" w:type="pct"/>
            <w:noWrap w:val="0"/>
            <w:vAlign w:val="center"/>
          </w:tcPr>
          <w:p w14:paraId="62F8E7A4">
            <w:pPr>
              <w:keepNext w:val="0"/>
              <w:keepLines w:val="0"/>
              <w:pageBreakBefore w:val="0"/>
              <w:widowControl w:val="0"/>
              <w:kinsoku/>
              <w:wordWrap/>
              <w:overflowPunct/>
              <w:topLinePunct w:val="0"/>
              <w:autoSpaceDE/>
              <w:autoSpaceDN/>
              <w:bidi w:val="0"/>
              <w:adjustRightInd/>
              <w:spacing w:after="0" w:line="360" w:lineRule="auto"/>
              <w:jc w:val="center"/>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8</w:t>
            </w:r>
          </w:p>
        </w:tc>
        <w:tc>
          <w:tcPr>
            <w:tcW w:w="4431" w:type="pct"/>
            <w:noWrap w:val="0"/>
            <w:vAlign w:val="center"/>
          </w:tcPr>
          <w:p w14:paraId="6042EB3D">
            <w:pPr>
              <w:keepNext w:val="0"/>
              <w:keepLines w:val="0"/>
              <w:pageBreakBefore w:val="0"/>
              <w:widowControl w:val="0"/>
              <w:kinsoku/>
              <w:wordWrap/>
              <w:overflowPunct/>
              <w:topLinePunct w:val="0"/>
              <w:autoSpaceDE/>
              <w:autoSpaceDN/>
              <w:bidi w:val="0"/>
              <w:adjustRightInd/>
              <w:spacing w:after="0" w:line="360" w:lineRule="auto"/>
              <w:textAlignment w:val="auto"/>
              <w:rPr>
                <w:rFonts w:hint="eastAsia" w:ascii="宋体" w:hAnsi="宋体" w:eastAsia="宋体" w:cs="Times New Roman"/>
                <w:color w:val="auto"/>
                <w:highlight w:val="none"/>
              </w:rPr>
            </w:pPr>
            <w:r>
              <w:rPr>
                <w:rFonts w:hint="eastAsia" w:ascii="宋体" w:hAnsi="宋体" w:eastAsia="宋体" w:cs="宋体"/>
                <w:highlight w:val="none"/>
              </w:rPr>
              <w:t>其他相关材料（如有）</w:t>
            </w:r>
          </w:p>
        </w:tc>
      </w:tr>
      <w:tr w14:paraId="09DBE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5000" w:type="pct"/>
            <w:gridSpan w:val="2"/>
            <w:noWrap w:val="0"/>
            <w:vAlign w:val="top"/>
          </w:tcPr>
          <w:p w14:paraId="4E9B6AC8">
            <w:pPr>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其他说明：</w:t>
            </w:r>
          </w:p>
          <w:p w14:paraId="4FDC9C99">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eastAsia="宋体" w:cs="Times New Roman"/>
                <w:highlight w:val="none"/>
              </w:rPr>
            </w:pPr>
            <w:r>
              <w:rPr>
                <w:rFonts w:hint="eastAsia" w:ascii="宋体" w:hAnsi="宋体" w:eastAsia="宋体" w:cs="宋体"/>
                <w:color w:val="auto"/>
                <w:highlight w:val="none"/>
              </w:rPr>
              <w:t>填写项目名称时请按：单位名称+申报项目，如“XX公司XX</w:t>
            </w:r>
            <w:r>
              <w:rPr>
                <w:rFonts w:hint="eastAsia" w:ascii="宋体" w:hAnsi="宋体" w:cs="宋体"/>
                <w:color w:val="auto"/>
                <w:highlight w:val="none"/>
                <w:lang w:eastAsia="zh-CN"/>
              </w:rPr>
              <w:t>文旅商体展</w:t>
            </w:r>
            <w:r>
              <w:rPr>
                <w:rFonts w:hint="eastAsia" w:ascii="宋体" w:hAnsi="宋体" w:eastAsia="宋体" w:cs="宋体"/>
                <w:color w:val="auto"/>
                <w:highlight w:val="none"/>
              </w:rPr>
              <w:t>联动项目——支持高品质文艺演出</w:t>
            </w:r>
            <w:r>
              <w:rPr>
                <w:rFonts w:hint="eastAsia" w:ascii="宋体" w:hAnsi="宋体" w:eastAsia="宋体" w:cs="宋体"/>
                <w:color w:val="auto"/>
                <w:highlight w:val="none"/>
                <w:lang w:val="en-US" w:eastAsia="zh-CN"/>
              </w:rPr>
              <w:t>（第二批次）</w:t>
            </w:r>
            <w:r>
              <w:rPr>
                <w:rFonts w:hint="eastAsia" w:ascii="宋体" w:hAnsi="宋体" w:eastAsia="宋体" w:cs="宋体"/>
                <w:color w:val="auto"/>
                <w:highlight w:val="none"/>
              </w:rPr>
              <w:t>”。</w:t>
            </w:r>
          </w:p>
        </w:tc>
      </w:tr>
    </w:tbl>
    <w:p w14:paraId="14091B45">
      <w:pPr>
        <w:spacing w:line="240" w:lineRule="exact"/>
        <w:rPr>
          <w:rFonts w:eastAsia="宋体" w:cs="Times New Roman"/>
          <w:highlight w:val="none"/>
        </w:rPr>
      </w:pPr>
    </w:p>
    <w:p w14:paraId="6EA99869">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Times New Roman" w:eastAsia="仿宋_GB2312" w:cs="Times New Roman"/>
          <w:color w:val="000000"/>
          <w:sz w:val="30"/>
          <w:szCs w:val="30"/>
          <w:highlight w:val="none"/>
        </w:rPr>
      </w:pPr>
    </w:p>
    <w:p w14:paraId="7929AE7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国标黑体">
    <w:altName w:val="黑体"/>
    <w:panose1 w:val="02000500000000000000"/>
    <w:charset w:val="00"/>
    <w:family w:val="auto"/>
    <w:pitch w:val="default"/>
    <w:sig w:usb0="00000000" w:usb1="0000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A8B56">
    <w:pPr>
      <w:widowControl w:val="0"/>
      <w:suppressAutoHyphens/>
      <w:bidi w:val="0"/>
      <w:snapToGrid w:val="0"/>
      <w:jc w:val="left"/>
      <w:rPr>
        <w:rFonts w:ascii="Calibri" w:hAnsi="Calibri" w:eastAsia="宋体" w:cs="Times New Roman"/>
        <w:color w:val="auto"/>
        <w:kern w:val="2"/>
        <w:sz w:val="18"/>
        <w:szCs w:val="24"/>
        <w:lang w:val="en-US" w:eastAsia="zh-CN" w:bidi="ar-SA"/>
      </w:rPr>
    </w:pPr>
    <w:r>
      <w:rPr>
        <w:rFonts w:ascii="Calibri" w:hAnsi="Calibri" w:eastAsia="宋体" w:cs="Times New Roman"/>
        <w:color w:val="auto"/>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7913609">
                          <w:pPr>
                            <w:widowControl w:val="0"/>
                            <w:suppressAutoHyphens/>
                            <w:bidi w:val="0"/>
                            <w:snapToGrid w:val="0"/>
                            <w:jc w:val="left"/>
                            <w:rPr>
                              <w:rFonts w:ascii="Calibri" w:hAnsi="Calibri" w:eastAsia="宋体" w:cs="Times New Roman"/>
                              <w:color w:val="auto"/>
                              <w:kern w:val="2"/>
                              <w:sz w:val="18"/>
                              <w:szCs w:val="24"/>
                              <w:lang w:val="en-US" w:eastAsia="zh-CN" w:bidi="ar-SA"/>
                            </w:rPr>
                          </w:pPr>
                          <w:r>
                            <w:rPr>
                              <w:rFonts w:ascii="Calibri" w:hAnsi="Calibri" w:eastAsia="宋体" w:cs="Times New Roman"/>
                              <w:color w:val="auto"/>
                              <w:kern w:val="2"/>
                              <w:sz w:val="18"/>
                              <w:szCs w:val="24"/>
                              <w:lang w:val="en-US" w:eastAsia="zh-CN" w:bidi="ar-SA"/>
                            </w:rPr>
                            <w:fldChar w:fldCharType="begin"/>
                          </w:r>
                          <w:r>
                            <w:rPr>
                              <w:rFonts w:ascii="Calibri" w:hAnsi="Calibri" w:eastAsia="宋体" w:cs="Times New Roman"/>
                              <w:color w:val="auto"/>
                              <w:kern w:val="2"/>
                              <w:sz w:val="18"/>
                              <w:szCs w:val="24"/>
                              <w:lang w:val="en-US" w:eastAsia="zh-CN" w:bidi="ar-SA"/>
                            </w:rPr>
                            <w:instrText xml:space="preserve"> PAGE  \* MERGEFORMAT </w:instrText>
                          </w:r>
                          <w:r>
                            <w:rPr>
                              <w:rFonts w:ascii="Calibri" w:hAnsi="Calibri" w:eastAsia="宋体" w:cs="Times New Roman"/>
                              <w:color w:val="auto"/>
                              <w:kern w:val="2"/>
                              <w:sz w:val="18"/>
                              <w:szCs w:val="24"/>
                              <w:lang w:val="en-US" w:eastAsia="zh-CN" w:bidi="ar-SA"/>
                            </w:rPr>
                            <w:fldChar w:fldCharType="separate"/>
                          </w:r>
                          <w:r>
                            <w:rPr>
                              <w:rFonts w:ascii="Calibri" w:hAnsi="Calibri" w:eastAsia="宋体" w:cs="Times New Roman"/>
                              <w:color w:val="auto"/>
                              <w:kern w:val="2"/>
                              <w:sz w:val="18"/>
                              <w:szCs w:val="24"/>
                              <w:lang w:val="en-US" w:eastAsia="zh-CN" w:bidi="ar-SA"/>
                            </w:rPr>
                            <w:t>1</w:t>
                          </w:r>
                          <w:r>
                            <w:rPr>
                              <w:rFonts w:ascii="Calibri" w:hAnsi="Calibri" w:eastAsia="宋体" w:cs="Times New Roman"/>
                              <w:color w:val="auto"/>
                              <w:kern w:val="2"/>
                              <w:sz w:val="18"/>
                              <w:szCs w:val="24"/>
                              <w:lang w:val="en-US" w:eastAsia="zh-CN" w:bidi="ar-SA"/>
                            </w:rPr>
                            <w:fldChar w:fldCharType="end"/>
                          </w:r>
                        </w:p>
                        <w:p w14:paraId="41EE914D">
                          <w:pPr>
                            <w:rPr>
                              <w:rFonts w:eastAsia="宋体" w:cs="Times New Roman"/>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14:paraId="47913609">
                    <w:pPr>
                      <w:widowControl w:val="0"/>
                      <w:suppressAutoHyphens/>
                      <w:bidi w:val="0"/>
                      <w:snapToGrid w:val="0"/>
                      <w:jc w:val="left"/>
                      <w:rPr>
                        <w:rFonts w:ascii="Calibri" w:hAnsi="Calibri" w:eastAsia="宋体" w:cs="Times New Roman"/>
                        <w:color w:val="auto"/>
                        <w:kern w:val="2"/>
                        <w:sz w:val="18"/>
                        <w:szCs w:val="24"/>
                        <w:lang w:val="en-US" w:eastAsia="zh-CN" w:bidi="ar-SA"/>
                      </w:rPr>
                    </w:pPr>
                    <w:r>
                      <w:rPr>
                        <w:rFonts w:ascii="Calibri" w:hAnsi="Calibri" w:eastAsia="宋体" w:cs="Times New Roman"/>
                        <w:color w:val="auto"/>
                        <w:kern w:val="2"/>
                        <w:sz w:val="18"/>
                        <w:szCs w:val="24"/>
                        <w:lang w:val="en-US" w:eastAsia="zh-CN" w:bidi="ar-SA"/>
                      </w:rPr>
                      <w:fldChar w:fldCharType="begin"/>
                    </w:r>
                    <w:r>
                      <w:rPr>
                        <w:rFonts w:ascii="Calibri" w:hAnsi="Calibri" w:eastAsia="宋体" w:cs="Times New Roman"/>
                        <w:color w:val="auto"/>
                        <w:kern w:val="2"/>
                        <w:sz w:val="18"/>
                        <w:szCs w:val="24"/>
                        <w:lang w:val="en-US" w:eastAsia="zh-CN" w:bidi="ar-SA"/>
                      </w:rPr>
                      <w:instrText xml:space="preserve"> PAGE  \* MERGEFORMAT </w:instrText>
                    </w:r>
                    <w:r>
                      <w:rPr>
                        <w:rFonts w:ascii="Calibri" w:hAnsi="Calibri" w:eastAsia="宋体" w:cs="Times New Roman"/>
                        <w:color w:val="auto"/>
                        <w:kern w:val="2"/>
                        <w:sz w:val="18"/>
                        <w:szCs w:val="24"/>
                        <w:lang w:val="en-US" w:eastAsia="zh-CN" w:bidi="ar-SA"/>
                      </w:rPr>
                      <w:fldChar w:fldCharType="separate"/>
                    </w:r>
                    <w:r>
                      <w:rPr>
                        <w:rFonts w:ascii="Calibri" w:hAnsi="Calibri" w:eastAsia="宋体" w:cs="Times New Roman"/>
                        <w:color w:val="auto"/>
                        <w:kern w:val="2"/>
                        <w:sz w:val="18"/>
                        <w:szCs w:val="24"/>
                        <w:lang w:val="en-US" w:eastAsia="zh-CN" w:bidi="ar-SA"/>
                      </w:rPr>
                      <w:t>1</w:t>
                    </w:r>
                    <w:r>
                      <w:rPr>
                        <w:rFonts w:ascii="Calibri" w:hAnsi="Calibri" w:eastAsia="宋体" w:cs="Times New Roman"/>
                        <w:color w:val="auto"/>
                        <w:kern w:val="2"/>
                        <w:sz w:val="18"/>
                        <w:szCs w:val="24"/>
                        <w:lang w:val="en-US" w:eastAsia="zh-CN" w:bidi="ar-SA"/>
                      </w:rPr>
                      <w:fldChar w:fldCharType="end"/>
                    </w:r>
                  </w:p>
                  <w:p w14:paraId="41EE914D">
                    <w:pPr>
                      <w:rPr>
                        <w:rFonts w:eastAsia="宋体" w:cs="Times New Roma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9C6B1">
    <w:pPr>
      <w:widowControl w:val="0"/>
      <w:pBdr>
        <w:top w:val="none" w:color="auto" w:sz="0" w:space="1"/>
        <w:left w:val="none" w:color="auto" w:sz="0" w:space="4"/>
        <w:bottom w:val="none" w:color="auto" w:sz="0" w:space="1"/>
        <w:right w:val="none" w:color="auto" w:sz="0" w:space="4"/>
      </w:pBdr>
      <w:suppressAutoHyphens/>
      <w:bidi w:val="0"/>
      <w:snapToGrid w:val="0"/>
      <w:spacing w:line="240" w:lineRule="auto"/>
      <w:jc w:val="both"/>
      <w:outlineLvl w:val="9"/>
      <w:rPr>
        <w:rFonts w:ascii="Calibri" w:hAnsi="Calibri" w:eastAsia="宋体" w:cs="Times New Roman"/>
        <w:color w:val="auto"/>
        <w:kern w:val="2"/>
        <w:sz w:val="18"/>
        <w:szCs w:val="24"/>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7103F6"/>
    <w:rsid w:val="09710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3"/>
    <w:unhideWhenUsed/>
    <w:qFormat/>
    <w:uiPriority w:val="99"/>
    <w:pPr>
      <w:ind w:firstLine="420" w:firstLineChars="200"/>
    </w:pPr>
  </w:style>
  <w:style w:type="paragraph" w:styleId="3">
    <w:name w:val="Body Text"/>
    <w:basedOn w:val="1"/>
    <w:next w:val="4"/>
    <w:qFormat/>
    <w:uiPriority w:val="0"/>
    <w:rPr>
      <w:rFonts w:ascii="仿宋_GB2312" w:hAnsi="仿宋_GB2312" w:eastAsia="仿宋_GB2312" w:cs="仿宋_GB2312"/>
      <w:sz w:val="32"/>
      <w:szCs w:val="32"/>
      <w:lang w:val="zh-CN" w:bidi="zh-CN"/>
    </w:rPr>
  </w:style>
  <w:style w:type="paragraph" w:styleId="4">
    <w:name w:val="Title"/>
    <w:basedOn w:val="1"/>
    <w:next w:val="1"/>
    <w:qFormat/>
    <w:uiPriority w:val="10"/>
    <w:pPr>
      <w:spacing w:before="240" w:after="60"/>
      <w:jc w:val="center"/>
      <w:outlineLvl w:val="0"/>
    </w:pPr>
    <w:rPr>
      <w:rFonts w:ascii="Cambria" w:hAnsi="Cambria"/>
      <w:b/>
      <w:bCs/>
      <w:sz w:val="32"/>
      <w:szCs w:val="32"/>
    </w:rPr>
  </w:style>
  <w:style w:type="character" w:styleId="7">
    <w:name w:val="Hyperlink"/>
    <w:basedOn w:val="6"/>
    <w:qFormat/>
    <w:uiPriority w:val="0"/>
    <w:rPr>
      <w:color w:val="0000FF"/>
      <w:u w:val="single"/>
    </w:rPr>
  </w:style>
  <w:style w:type="character" w:customStyle="1" w:styleId="8">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2025-06-23T04:46:00Z</dcterms:created>
  <dc:creator>Anne</dc:creator>
  <cp:lastModifiedBy>Anne</cp:lastModifiedBy>
  <dcterms:modified xsi:type="dcterms:W3CDTF">2025-06-23T04:47:01Z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13E2228EA5534788B623ACAF0836FA75_11</vt:lpwstr>
  </property>
  <property fmtid="{D5CDD505-2E9C-101B-9397-08002B2CF9AE}" pid="4" name="KSOTemplateDocerSaveRecord">
    <vt:lpwstr>eyJoZGlkIjoiMzVmZjM3NDcwNjZlYWM0MWYxZGRiZDAzMjg1NjNlZDIiLCJ1c2VySWQiOiI1NjA2NDQ1NTEifQ==</vt:lpwstr>
  </property>
</Properties>
</file>