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FB070" w14:textId="77777777" w:rsidR="00F6045E" w:rsidRDefault="00F6045E" w:rsidP="00F6045E">
      <w:pPr>
        <w:pStyle w:val="p0"/>
        <w:spacing w:before="0" w:beforeAutospacing="0" w:after="0" w:afterAutospacing="0" w:line="560" w:lineRule="exact"/>
        <w:jc w:val="both"/>
        <w:outlineLvl w:val="0"/>
        <w:rPr>
          <w:rFonts w:ascii="黑体" w:eastAsia="黑体" w:hAnsi="黑体" w:cs="黑体" w:hint="eastAsia"/>
          <w:color w:val="000000"/>
          <w:kern w:val="2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2"/>
          <w:sz w:val="32"/>
          <w:szCs w:val="32"/>
        </w:rPr>
        <w:t>附件2</w:t>
      </w:r>
    </w:p>
    <w:p w14:paraId="700075D4" w14:textId="77777777" w:rsidR="00F6045E" w:rsidRDefault="00F6045E" w:rsidP="00F6045E">
      <w:pPr>
        <w:pStyle w:val="p0"/>
        <w:spacing w:before="0" w:beforeAutospacing="0" w:after="0" w:afterAutospacing="0" w:line="560" w:lineRule="exact"/>
        <w:jc w:val="center"/>
        <w:outlineLvl w:val="0"/>
        <w:rPr>
          <w:rFonts w:ascii="Times New Roman" w:eastAsia="方正小标宋简体" w:hAnsi="Times New Roman" w:cs="Times New Roman" w:hint="eastAsia"/>
          <w:color w:val="00000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color w:val="000000"/>
          <w:sz w:val="36"/>
          <w:szCs w:val="36"/>
        </w:rPr>
        <w:t>上海市智能</w:t>
      </w:r>
      <w:r>
        <w:rPr>
          <w:rFonts w:ascii="Times New Roman" w:eastAsia="方正小标宋简体" w:hAnsi="Times New Roman" w:cs="Times New Roman"/>
          <w:color w:val="000000"/>
          <w:sz w:val="36"/>
          <w:szCs w:val="36"/>
        </w:rPr>
        <w:t>机器人</w:t>
      </w:r>
      <w:r>
        <w:rPr>
          <w:rFonts w:ascii="Times New Roman" w:eastAsia="方正小标宋简体" w:hAnsi="Times New Roman" w:cs="Times New Roman" w:hint="eastAsia"/>
          <w:color w:val="000000"/>
          <w:sz w:val="36"/>
          <w:szCs w:val="36"/>
        </w:rPr>
        <w:t>标杆企业与应用场景推荐汇总表</w:t>
      </w:r>
    </w:p>
    <w:p w14:paraId="5CB5283F" w14:textId="77777777" w:rsidR="00F6045E" w:rsidRDefault="00F6045E" w:rsidP="00F6045E">
      <w:pPr>
        <w:pStyle w:val="p0"/>
        <w:spacing w:before="0" w:beforeAutospacing="0" w:after="0" w:afterAutospacing="0" w:line="560" w:lineRule="exact"/>
        <w:jc w:val="center"/>
        <w:outlineLvl w:val="0"/>
        <w:rPr>
          <w:rFonts w:ascii="Times New Roman" w:eastAsia="方正小标宋简体" w:hAnsi="Times New Roman" w:cs="Times New Roman" w:hint="eastAsia"/>
          <w:color w:val="000000"/>
          <w:sz w:val="36"/>
          <w:szCs w:val="36"/>
        </w:rPr>
      </w:pPr>
    </w:p>
    <w:p w14:paraId="2CD5D7D3" w14:textId="77777777" w:rsidR="00F6045E" w:rsidRDefault="00F6045E" w:rsidP="00F6045E">
      <w:pPr>
        <w:spacing w:line="600" w:lineRule="exact"/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推荐单位（盖章）：（xx区经委/区商务委）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3059"/>
        <w:gridCol w:w="4525"/>
        <w:gridCol w:w="2812"/>
        <w:gridCol w:w="2488"/>
      </w:tblGrid>
      <w:tr w:rsidR="00F6045E" w14:paraId="2C10C6EA" w14:textId="77777777" w:rsidTr="006E51DC">
        <w:trPr>
          <w:trHeight w:val="525"/>
          <w:jc w:val="center"/>
        </w:trPr>
        <w:tc>
          <w:tcPr>
            <w:tcW w:w="780" w:type="dxa"/>
            <w:vAlign w:val="center"/>
          </w:tcPr>
          <w:p w14:paraId="22C57273" w14:textId="77777777" w:rsidR="00F6045E" w:rsidRDefault="00F6045E" w:rsidP="006E51D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3059" w:type="dxa"/>
            <w:vAlign w:val="center"/>
          </w:tcPr>
          <w:p w14:paraId="0BC4737B" w14:textId="77777777" w:rsidR="00F6045E" w:rsidRDefault="00F6045E" w:rsidP="006E51D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机器人企业</w:t>
            </w:r>
          </w:p>
        </w:tc>
        <w:tc>
          <w:tcPr>
            <w:tcW w:w="4525" w:type="dxa"/>
            <w:vAlign w:val="center"/>
          </w:tcPr>
          <w:p w14:paraId="0A8EF706" w14:textId="77777777" w:rsidR="00F6045E" w:rsidRDefault="00F6045E" w:rsidP="006E51D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场景名称</w:t>
            </w:r>
          </w:p>
        </w:tc>
        <w:tc>
          <w:tcPr>
            <w:tcW w:w="2812" w:type="dxa"/>
            <w:vAlign w:val="center"/>
          </w:tcPr>
          <w:p w14:paraId="29A763A5" w14:textId="77777777" w:rsidR="00F6045E" w:rsidRDefault="00F6045E" w:rsidP="006E51D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所在地址</w:t>
            </w:r>
          </w:p>
        </w:tc>
        <w:tc>
          <w:tcPr>
            <w:tcW w:w="2488" w:type="dxa"/>
            <w:vAlign w:val="center"/>
          </w:tcPr>
          <w:p w14:paraId="15A668D7" w14:textId="77777777" w:rsidR="00F6045E" w:rsidRDefault="00F6045E" w:rsidP="006E51D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联系人及电话</w:t>
            </w:r>
          </w:p>
        </w:tc>
      </w:tr>
      <w:tr w:rsidR="00F6045E" w14:paraId="4BA845A7" w14:textId="77777777" w:rsidTr="006E51DC">
        <w:trPr>
          <w:trHeight w:val="387"/>
          <w:jc w:val="center"/>
        </w:trPr>
        <w:tc>
          <w:tcPr>
            <w:tcW w:w="13664" w:type="dxa"/>
            <w:gridSpan w:val="5"/>
            <w:vAlign w:val="center"/>
          </w:tcPr>
          <w:p w14:paraId="1AABCB70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一、工业智能</w:t>
            </w:r>
          </w:p>
        </w:tc>
      </w:tr>
      <w:tr w:rsidR="00F6045E" w14:paraId="437E04F9" w14:textId="77777777" w:rsidTr="006E51DC">
        <w:trPr>
          <w:trHeight w:val="332"/>
          <w:jc w:val="center"/>
        </w:trPr>
        <w:tc>
          <w:tcPr>
            <w:tcW w:w="780" w:type="dxa"/>
            <w:vMerge w:val="restart"/>
            <w:vAlign w:val="center"/>
          </w:tcPr>
          <w:p w14:paraId="1184F9D4" w14:textId="77777777" w:rsidR="00F6045E" w:rsidRDefault="00F6045E" w:rsidP="006E51D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3059" w:type="dxa"/>
            <w:vMerge w:val="restart"/>
            <w:vAlign w:val="center"/>
          </w:tcPr>
          <w:p w14:paraId="3570EB8B" w14:textId="77777777" w:rsidR="00F6045E" w:rsidRDefault="00F6045E" w:rsidP="006E51D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企业1</w:t>
            </w:r>
          </w:p>
        </w:tc>
        <w:tc>
          <w:tcPr>
            <w:tcW w:w="4525" w:type="dxa"/>
            <w:vAlign w:val="center"/>
          </w:tcPr>
          <w:p w14:paraId="48090FCF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场景1：</w:t>
            </w:r>
          </w:p>
        </w:tc>
        <w:tc>
          <w:tcPr>
            <w:tcW w:w="2812" w:type="dxa"/>
            <w:vMerge w:val="restart"/>
            <w:vAlign w:val="center"/>
          </w:tcPr>
          <w:p w14:paraId="1EB049A6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488" w:type="dxa"/>
            <w:vMerge w:val="restart"/>
            <w:vAlign w:val="center"/>
          </w:tcPr>
          <w:p w14:paraId="6C0629C9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F6045E" w14:paraId="49A8F027" w14:textId="77777777" w:rsidTr="006E51DC">
        <w:trPr>
          <w:trHeight w:val="357"/>
          <w:jc w:val="center"/>
        </w:trPr>
        <w:tc>
          <w:tcPr>
            <w:tcW w:w="780" w:type="dxa"/>
            <w:vMerge/>
            <w:vAlign w:val="center"/>
          </w:tcPr>
          <w:p w14:paraId="54918F29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059" w:type="dxa"/>
            <w:vMerge/>
            <w:vAlign w:val="center"/>
          </w:tcPr>
          <w:p w14:paraId="6F2DF567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525" w:type="dxa"/>
            <w:vAlign w:val="center"/>
          </w:tcPr>
          <w:p w14:paraId="512C64A2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场景2：</w:t>
            </w:r>
          </w:p>
        </w:tc>
        <w:tc>
          <w:tcPr>
            <w:tcW w:w="2812" w:type="dxa"/>
            <w:vMerge/>
            <w:vAlign w:val="center"/>
          </w:tcPr>
          <w:p w14:paraId="2F1D6A34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488" w:type="dxa"/>
            <w:vMerge/>
            <w:vAlign w:val="center"/>
          </w:tcPr>
          <w:p w14:paraId="16800E15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F6045E" w14:paraId="1B0E2440" w14:textId="77777777" w:rsidTr="006E51DC">
        <w:trPr>
          <w:trHeight w:val="704"/>
          <w:jc w:val="center"/>
        </w:trPr>
        <w:tc>
          <w:tcPr>
            <w:tcW w:w="780" w:type="dxa"/>
            <w:vAlign w:val="center"/>
          </w:tcPr>
          <w:p w14:paraId="7111EEAB" w14:textId="77777777" w:rsidR="00F6045E" w:rsidRDefault="00F6045E" w:rsidP="006E51D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3059" w:type="dxa"/>
            <w:vAlign w:val="center"/>
          </w:tcPr>
          <w:p w14:paraId="57FE028B" w14:textId="77777777" w:rsidR="00F6045E" w:rsidRDefault="00F6045E" w:rsidP="006E51D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企业2</w:t>
            </w:r>
          </w:p>
        </w:tc>
        <w:tc>
          <w:tcPr>
            <w:tcW w:w="4525" w:type="dxa"/>
            <w:vAlign w:val="center"/>
          </w:tcPr>
          <w:p w14:paraId="46B4620B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场景1:</w:t>
            </w:r>
          </w:p>
        </w:tc>
        <w:tc>
          <w:tcPr>
            <w:tcW w:w="2812" w:type="dxa"/>
            <w:vAlign w:val="center"/>
          </w:tcPr>
          <w:p w14:paraId="112207C8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488" w:type="dxa"/>
            <w:vAlign w:val="center"/>
          </w:tcPr>
          <w:p w14:paraId="61913794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F6045E" w14:paraId="703B55BC" w14:textId="77777777" w:rsidTr="006E51DC">
        <w:trPr>
          <w:trHeight w:val="704"/>
          <w:jc w:val="center"/>
        </w:trPr>
        <w:tc>
          <w:tcPr>
            <w:tcW w:w="780" w:type="dxa"/>
            <w:vAlign w:val="center"/>
          </w:tcPr>
          <w:p w14:paraId="08916BEB" w14:textId="77777777" w:rsidR="00F6045E" w:rsidRDefault="00F6045E" w:rsidP="006E51D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</w:t>
            </w:r>
          </w:p>
        </w:tc>
        <w:tc>
          <w:tcPr>
            <w:tcW w:w="3059" w:type="dxa"/>
            <w:vAlign w:val="center"/>
          </w:tcPr>
          <w:p w14:paraId="4DE5C07B" w14:textId="77777777" w:rsidR="00F6045E" w:rsidRDefault="00F6045E" w:rsidP="006E51D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4525" w:type="dxa"/>
            <w:vAlign w:val="center"/>
          </w:tcPr>
          <w:p w14:paraId="02160BAC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812" w:type="dxa"/>
            <w:vAlign w:val="center"/>
          </w:tcPr>
          <w:p w14:paraId="22CA88EC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488" w:type="dxa"/>
            <w:vAlign w:val="center"/>
          </w:tcPr>
          <w:p w14:paraId="4EF38B7F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F6045E" w14:paraId="6A503790" w14:textId="77777777" w:rsidTr="006E51DC">
        <w:trPr>
          <w:trHeight w:val="452"/>
          <w:jc w:val="center"/>
        </w:trPr>
        <w:tc>
          <w:tcPr>
            <w:tcW w:w="13664" w:type="dxa"/>
            <w:gridSpan w:val="5"/>
            <w:vAlign w:val="center"/>
          </w:tcPr>
          <w:p w14:paraId="2F54FBE4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二、医疗健康</w:t>
            </w:r>
          </w:p>
        </w:tc>
      </w:tr>
      <w:tr w:rsidR="00F6045E" w14:paraId="53B10BFA" w14:textId="77777777" w:rsidTr="006E51DC">
        <w:trPr>
          <w:trHeight w:val="659"/>
          <w:jc w:val="center"/>
        </w:trPr>
        <w:tc>
          <w:tcPr>
            <w:tcW w:w="780" w:type="dxa"/>
            <w:vAlign w:val="center"/>
          </w:tcPr>
          <w:p w14:paraId="22707212" w14:textId="77777777" w:rsidR="00F6045E" w:rsidRDefault="00F6045E" w:rsidP="006E51D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</w:t>
            </w:r>
          </w:p>
        </w:tc>
        <w:tc>
          <w:tcPr>
            <w:tcW w:w="3059" w:type="dxa"/>
            <w:vAlign w:val="center"/>
          </w:tcPr>
          <w:p w14:paraId="4ED4DF73" w14:textId="77777777" w:rsidR="00F6045E" w:rsidRDefault="00F6045E" w:rsidP="006E51D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4525" w:type="dxa"/>
            <w:vAlign w:val="center"/>
          </w:tcPr>
          <w:p w14:paraId="578D207C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812" w:type="dxa"/>
            <w:vAlign w:val="center"/>
          </w:tcPr>
          <w:p w14:paraId="5C24097D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488" w:type="dxa"/>
            <w:vAlign w:val="center"/>
          </w:tcPr>
          <w:p w14:paraId="6D8CF572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F6045E" w14:paraId="14681854" w14:textId="77777777" w:rsidTr="006E51DC">
        <w:trPr>
          <w:trHeight w:val="548"/>
          <w:jc w:val="center"/>
        </w:trPr>
        <w:tc>
          <w:tcPr>
            <w:tcW w:w="13664" w:type="dxa"/>
            <w:gridSpan w:val="5"/>
            <w:vAlign w:val="center"/>
          </w:tcPr>
          <w:p w14:paraId="4A254F82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三、公共服务</w:t>
            </w:r>
          </w:p>
        </w:tc>
      </w:tr>
      <w:tr w:rsidR="00F6045E" w14:paraId="36D48DB8" w14:textId="77777777" w:rsidTr="006E51DC">
        <w:trPr>
          <w:trHeight w:val="749"/>
          <w:jc w:val="center"/>
        </w:trPr>
        <w:tc>
          <w:tcPr>
            <w:tcW w:w="780" w:type="dxa"/>
            <w:vAlign w:val="center"/>
          </w:tcPr>
          <w:p w14:paraId="787A09C8" w14:textId="77777777" w:rsidR="00F6045E" w:rsidRDefault="00F6045E" w:rsidP="006E51D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</w:t>
            </w:r>
          </w:p>
        </w:tc>
        <w:tc>
          <w:tcPr>
            <w:tcW w:w="3059" w:type="dxa"/>
            <w:vAlign w:val="center"/>
          </w:tcPr>
          <w:p w14:paraId="7CD6317E" w14:textId="77777777" w:rsidR="00F6045E" w:rsidRDefault="00F6045E" w:rsidP="006E51D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4525" w:type="dxa"/>
            <w:vAlign w:val="center"/>
          </w:tcPr>
          <w:p w14:paraId="4035A815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812" w:type="dxa"/>
            <w:vAlign w:val="center"/>
          </w:tcPr>
          <w:p w14:paraId="657E0A77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488" w:type="dxa"/>
            <w:vAlign w:val="center"/>
          </w:tcPr>
          <w:p w14:paraId="2F645318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F6045E" w14:paraId="255B566E" w14:textId="77777777" w:rsidTr="006E51DC">
        <w:trPr>
          <w:trHeight w:val="591"/>
          <w:jc w:val="center"/>
        </w:trPr>
        <w:tc>
          <w:tcPr>
            <w:tcW w:w="13664" w:type="dxa"/>
            <w:gridSpan w:val="5"/>
            <w:vAlign w:val="center"/>
          </w:tcPr>
          <w:p w14:paraId="134DA90F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四、家用服务</w:t>
            </w:r>
          </w:p>
        </w:tc>
      </w:tr>
      <w:tr w:rsidR="00F6045E" w14:paraId="75B12B4C" w14:textId="77777777" w:rsidTr="006E51DC">
        <w:trPr>
          <w:trHeight w:val="719"/>
          <w:jc w:val="center"/>
        </w:trPr>
        <w:tc>
          <w:tcPr>
            <w:tcW w:w="780" w:type="dxa"/>
            <w:vAlign w:val="center"/>
          </w:tcPr>
          <w:p w14:paraId="3C0F735B" w14:textId="77777777" w:rsidR="00F6045E" w:rsidRDefault="00F6045E" w:rsidP="006E51D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</w:t>
            </w:r>
          </w:p>
        </w:tc>
        <w:tc>
          <w:tcPr>
            <w:tcW w:w="3059" w:type="dxa"/>
            <w:vAlign w:val="center"/>
          </w:tcPr>
          <w:p w14:paraId="37C94925" w14:textId="77777777" w:rsidR="00F6045E" w:rsidRDefault="00F6045E" w:rsidP="006E51D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4525" w:type="dxa"/>
            <w:vAlign w:val="center"/>
          </w:tcPr>
          <w:p w14:paraId="4007D72D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812" w:type="dxa"/>
            <w:vAlign w:val="center"/>
          </w:tcPr>
          <w:p w14:paraId="07D69ECF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488" w:type="dxa"/>
            <w:vAlign w:val="center"/>
          </w:tcPr>
          <w:p w14:paraId="4F972D49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F6045E" w14:paraId="5BD01484" w14:textId="77777777" w:rsidTr="006E51DC">
        <w:trPr>
          <w:trHeight w:val="582"/>
          <w:jc w:val="center"/>
        </w:trPr>
        <w:tc>
          <w:tcPr>
            <w:tcW w:w="13664" w:type="dxa"/>
            <w:gridSpan w:val="5"/>
            <w:vAlign w:val="center"/>
          </w:tcPr>
          <w:p w14:paraId="28D70463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五、农业服务</w:t>
            </w:r>
          </w:p>
        </w:tc>
      </w:tr>
      <w:tr w:rsidR="00F6045E" w14:paraId="6DBAC7DA" w14:textId="77777777" w:rsidTr="006E51DC">
        <w:trPr>
          <w:trHeight w:val="704"/>
          <w:jc w:val="center"/>
        </w:trPr>
        <w:tc>
          <w:tcPr>
            <w:tcW w:w="780" w:type="dxa"/>
            <w:vAlign w:val="center"/>
          </w:tcPr>
          <w:p w14:paraId="58B001E4" w14:textId="77777777" w:rsidR="00F6045E" w:rsidRDefault="00F6045E" w:rsidP="006E51D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</w:t>
            </w:r>
          </w:p>
        </w:tc>
        <w:tc>
          <w:tcPr>
            <w:tcW w:w="3059" w:type="dxa"/>
            <w:vAlign w:val="center"/>
          </w:tcPr>
          <w:p w14:paraId="73455DEB" w14:textId="77777777" w:rsidR="00F6045E" w:rsidRDefault="00F6045E" w:rsidP="006E51D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4525" w:type="dxa"/>
            <w:vAlign w:val="center"/>
          </w:tcPr>
          <w:p w14:paraId="4730F542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812" w:type="dxa"/>
            <w:vAlign w:val="center"/>
          </w:tcPr>
          <w:p w14:paraId="3C3DCC9A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488" w:type="dxa"/>
            <w:vAlign w:val="center"/>
          </w:tcPr>
          <w:p w14:paraId="29DF11CE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F6045E" w14:paraId="44BDFA39" w14:textId="77777777" w:rsidTr="006E51DC">
        <w:trPr>
          <w:trHeight w:val="704"/>
          <w:jc w:val="center"/>
        </w:trPr>
        <w:tc>
          <w:tcPr>
            <w:tcW w:w="13664" w:type="dxa"/>
            <w:gridSpan w:val="5"/>
            <w:vAlign w:val="center"/>
          </w:tcPr>
          <w:p w14:paraId="3191E2FE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六、建筑服务</w:t>
            </w:r>
          </w:p>
        </w:tc>
      </w:tr>
      <w:tr w:rsidR="00F6045E" w14:paraId="0E16EAB1" w14:textId="77777777" w:rsidTr="006E51DC">
        <w:trPr>
          <w:trHeight w:val="704"/>
          <w:jc w:val="center"/>
        </w:trPr>
        <w:tc>
          <w:tcPr>
            <w:tcW w:w="780" w:type="dxa"/>
            <w:vAlign w:val="center"/>
          </w:tcPr>
          <w:p w14:paraId="47352F47" w14:textId="77777777" w:rsidR="00F6045E" w:rsidRDefault="00F6045E" w:rsidP="006E51D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</w:t>
            </w:r>
          </w:p>
        </w:tc>
        <w:tc>
          <w:tcPr>
            <w:tcW w:w="3059" w:type="dxa"/>
            <w:vAlign w:val="center"/>
          </w:tcPr>
          <w:p w14:paraId="5E639713" w14:textId="77777777" w:rsidR="00F6045E" w:rsidRDefault="00F6045E" w:rsidP="006E51D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4525" w:type="dxa"/>
            <w:vAlign w:val="center"/>
          </w:tcPr>
          <w:p w14:paraId="2DA79D67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812" w:type="dxa"/>
            <w:vAlign w:val="center"/>
          </w:tcPr>
          <w:p w14:paraId="124E48AB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488" w:type="dxa"/>
            <w:vAlign w:val="center"/>
          </w:tcPr>
          <w:p w14:paraId="60469033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F6045E" w14:paraId="5E325559" w14:textId="77777777" w:rsidTr="006E51DC">
        <w:trPr>
          <w:trHeight w:val="704"/>
          <w:jc w:val="center"/>
        </w:trPr>
        <w:tc>
          <w:tcPr>
            <w:tcW w:w="13664" w:type="dxa"/>
            <w:gridSpan w:val="5"/>
            <w:vAlign w:val="center"/>
          </w:tcPr>
          <w:p w14:paraId="20364CF0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七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、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>特种应急</w:t>
            </w:r>
          </w:p>
        </w:tc>
      </w:tr>
      <w:tr w:rsidR="00F6045E" w14:paraId="225B2D46" w14:textId="77777777" w:rsidTr="006E51DC">
        <w:trPr>
          <w:trHeight w:val="704"/>
          <w:jc w:val="center"/>
        </w:trPr>
        <w:tc>
          <w:tcPr>
            <w:tcW w:w="780" w:type="dxa"/>
            <w:vAlign w:val="center"/>
          </w:tcPr>
          <w:p w14:paraId="4C012015" w14:textId="77777777" w:rsidR="00F6045E" w:rsidRDefault="00F6045E" w:rsidP="006E51D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</w:t>
            </w:r>
          </w:p>
        </w:tc>
        <w:tc>
          <w:tcPr>
            <w:tcW w:w="3059" w:type="dxa"/>
            <w:vAlign w:val="center"/>
          </w:tcPr>
          <w:p w14:paraId="62389CEB" w14:textId="77777777" w:rsidR="00F6045E" w:rsidRDefault="00F6045E" w:rsidP="006E51DC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4525" w:type="dxa"/>
            <w:vAlign w:val="center"/>
          </w:tcPr>
          <w:p w14:paraId="30E8D4AA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812" w:type="dxa"/>
            <w:vAlign w:val="center"/>
          </w:tcPr>
          <w:p w14:paraId="6F3349CF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488" w:type="dxa"/>
            <w:vAlign w:val="center"/>
          </w:tcPr>
          <w:p w14:paraId="1DA3720D" w14:textId="77777777" w:rsidR="00F6045E" w:rsidRDefault="00F6045E" w:rsidP="006E51DC">
            <w:pPr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</w:tbl>
    <w:p w14:paraId="1EE49406" w14:textId="77777777" w:rsidR="00F6045E" w:rsidRDefault="00F6045E" w:rsidP="00F6045E">
      <w:pPr>
        <w:adjustRightInd w:val="0"/>
        <w:rPr>
          <w:rFonts w:ascii="仿宋_GB2312" w:hAnsi="仿宋_GB2312" w:cs="仿宋_GB2312" w:hint="eastAsia"/>
          <w:szCs w:val="32"/>
        </w:rPr>
      </w:pPr>
    </w:p>
    <w:p w14:paraId="420F697F" w14:textId="77777777" w:rsidR="00F6045E" w:rsidRDefault="00F6045E" w:rsidP="00F6045E">
      <w:pPr>
        <w:adjustRightInd w:val="0"/>
        <w:rPr>
          <w:rFonts w:ascii="仿宋_GB2312" w:hAnsi="仿宋_GB2312" w:cs="仿宋_GB2312" w:hint="eastAsia"/>
          <w:szCs w:val="32"/>
        </w:rPr>
      </w:pPr>
    </w:p>
    <w:p w14:paraId="26AEF043" w14:textId="77777777" w:rsidR="002A45DE" w:rsidRDefault="002A45DE"/>
    <w:sectPr w:rsidR="002A45DE" w:rsidSect="00F604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15"/>
    <w:rsid w:val="002A45DE"/>
    <w:rsid w:val="00651015"/>
    <w:rsid w:val="00F6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6019F"/>
  <w15:chartTrackingRefBased/>
  <w15:docId w15:val="{38A4E679-8A33-9B41-B2C0-20807D85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F604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2022-10-26T04:39:00Z</dcterms:created>
  <dcterms:modified xsi:type="dcterms:W3CDTF">2022-10-26T04:39:00Z</dcterms:modified>
</cp:coreProperties>
</file>