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/>
          <w:b/>
          <w:sz w:val="36"/>
          <w:szCs w:val="36"/>
        </w:rPr>
        <w:t>年线上培训</w:t>
      </w:r>
      <w:bookmarkStart w:id="0" w:name="_GoBack"/>
      <w:bookmarkEnd w:id="0"/>
      <w:r>
        <w:rPr>
          <w:rFonts w:hint="eastAsia" w:ascii="黑体" w:hAnsi="黑体" w:eastAsia="黑体"/>
          <w:b/>
          <w:sz w:val="36"/>
          <w:szCs w:val="36"/>
        </w:rPr>
        <w:t>备案材料清单</w:t>
      </w:r>
    </w:p>
    <w:p>
      <w:pPr>
        <w:widowControl/>
        <w:spacing w:line="360" w:lineRule="auto"/>
        <w:jc w:val="center"/>
        <w:rPr>
          <w:rFonts w:ascii="黑体" w:hAnsi="黑体" w:eastAsia="黑体"/>
          <w:b/>
          <w:sz w:val="44"/>
          <w:szCs w:val="44"/>
        </w:rPr>
      </w:pPr>
    </w:p>
    <w:p>
      <w:pPr>
        <w:numPr>
          <w:ilvl w:val="0"/>
          <w:numId w:val="1"/>
        </w:num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仿宋" w:eastAsia="仿宋"/>
          <w:sz w:val="28"/>
          <w:szCs w:val="28"/>
        </w:rPr>
        <w:t>《长宁区受疫情影响企业职工线上职业培训申报备案表》（附件</w:t>
      </w:r>
      <w:r>
        <w:rPr>
          <w:rFonts w:ascii="Arial Narrow" w:hAnsi="Arial Narrow" w:eastAsia="仿宋"/>
          <w:sz w:val="28"/>
          <w:szCs w:val="28"/>
        </w:rPr>
        <w:t>1</w:t>
      </w:r>
      <w:r>
        <w:rPr>
          <w:rFonts w:ascii="Arial Narrow" w:hAnsi="仿宋" w:eastAsia="仿宋"/>
          <w:sz w:val="28"/>
          <w:szCs w:val="28"/>
        </w:rPr>
        <w:t>）</w:t>
      </w:r>
    </w:p>
    <w:p>
      <w:pPr>
        <w:numPr>
          <w:ilvl w:val="0"/>
          <w:numId w:val="1"/>
        </w:num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仿宋" w:eastAsia="仿宋"/>
          <w:sz w:val="28"/>
          <w:szCs w:val="28"/>
        </w:rPr>
        <w:t>《受疫情影响企业组织职工参加线上职业培训补贴申请告知承诺书》（附件</w:t>
      </w:r>
      <w:r>
        <w:rPr>
          <w:rFonts w:ascii="Arial Narrow" w:hAnsi="Arial Narrow" w:eastAsia="仿宋"/>
          <w:sz w:val="28"/>
          <w:szCs w:val="28"/>
        </w:rPr>
        <w:t>2</w:t>
      </w:r>
      <w:r>
        <w:rPr>
          <w:rFonts w:ascii="Arial Narrow" w:hAnsi="仿宋" w:eastAsia="仿宋"/>
          <w:sz w:val="28"/>
          <w:szCs w:val="28"/>
        </w:rPr>
        <w:t>）</w:t>
      </w:r>
    </w:p>
    <w:p>
      <w:pPr>
        <w:numPr>
          <w:ilvl w:val="0"/>
          <w:numId w:val="1"/>
        </w:num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仿宋" w:eastAsia="仿宋"/>
          <w:sz w:val="28"/>
          <w:szCs w:val="28"/>
        </w:rPr>
        <w:t>《培训方案》（附件</w:t>
      </w:r>
      <w:r>
        <w:rPr>
          <w:rFonts w:ascii="Arial Narrow" w:hAnsi="Arial Narrow" w:eastAsia="仿宋"/>
          <w:sz w:val="28"/>
          <w:szCs w:val="28"/>
        </w:rPr>
        <w:t>3</w:t>
      </w:r>
      <w:r>
        <w:rPr>
          <w:rFonts w:ascii="Arial Narrow" w:hAnsi="仿宋" w:eastAsia="仿宋"/>
          <w:sz w:val="28"/>
          <w:szCs w:val="28"/>
        </w:rPr>
        <w:t>）</w:t>
      </w:r>
    </w:p>
    <w:p>
      <w:pPr>
        <w:numPr>
          <w:ilvl w:val="0"/>
          <w:numId w:val="1"/>
        </w:num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仿宋" w:eastAsia="仿宋"/>
          <w:sz w:val="28"/>
          <w:szCs w:val="28"/>
        </w:rPr>
        <w:t>营业执照或法人登记证</w:t>
      </w:r>
    </w:p>
    <w:p>
      <w:pPr>
        <w:numPr>
          <w:ilvl w:val="0"/>
          <w:numId w:val="1"/>
        </w:num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仿宋" w:eastAsia="仿宋"/>
          <w:sz w:val="28"/>
          <w:szCs w:val="28"/>
        </w:rPr>
        <w:t>税收关系证明（最近一期的税单）</w:t>
      </w:r>
    </w:p>
    <w:p>
      <w:pPr>
        <w:numPr>
          <w:ilvl w:val="0"/>
          <w:numId w:val="1"/>
        </w:num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Arial Narrow" w:eastAsia="仿宋"/>
          <w:sz w:val="28"/>
          <w:szCs w:val="28"/>
        </w:rPr>
        <w:t xml:space="preserve"> </w:t>
      </w:r>
      <w:r>
        <w:rPr>
          <w:rFonts w:ascii="Arial Narrow" w:hAnsi="仿宋" w:eastAsia="仿宋"/>
          <w:sz w:val="28"/>
          <w:szCs w:val="28"/>
        </w:rPr>
        <w:t>平台资质证明材料</w:t>
      </w:r>
    </w:p>
    <w:p>
      <w:p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仿宋" w:eastAsia="仿宋"/>
          <w:sz w:val="28"/>
          <w:szCs w:val="28"/>
        </w:rPr>
        <w:t>（</w:t>
      </w:r>
      <w:r>
        <w:rPr>
          <w:rFonts w:ascii="Arial Narrow" w:hAnsi="Arial Narrow" w:eastAsia="仿宋"/>
          <w:sz w:val="28"/>
          <w:szCs w:val="28"/>
        </w:rPr>
        <w:t>1</w:t>
      </w:r>
      <w:r>
        <w:rPr>
          <w:rFonts w:ascii="Arial Narrow" w:hAnsi="仿宋" w:eastAsia="仿宋"/>
          <w:sz w:val="28"/>
          <w:szCs w:val="28"/>
        </w:rPr>
        <w:t>）自有平台：自有或自主开发证明</w:t>
      </w:r>
      <w:r>
        <w:rPr>
          <w:rFonts w:ascii="Arial Narrow" w:hAnsi="Arial Narrow" w:eastAsia="仿宋"/>
          <w:sz w:val="28"/>
          <w:szCs w:val="28"/>
        </w:rPr>
        <w:t>(</w:t>
      </w:r>
      <w:r>
        <w:rPr>
          <w:rFonts w:ascii="Arial Narrow" w:hAnsi="仿宋" w:eastAsia="仿宋"/>
          <w:sz w:val="28"/>
          <w:szCs w:val="28"/>
        </w:rPr>
        <w:t>属于总公司或母公司自有或自主开发平台的</w:t>
      </w:r>
      <w:r>
        <w:rPr>
          <w:rFonts w:ascii="Arial Narrow" w:hAnsi="Arial Narrow" w:eastAsia="仿宋"/>
          <w:sz w:val="28"/>
          <w:szCs w:val="28"/>
        </w:rPr>
        <w:t>,</w:t>
      </w:r>
      <w:r>
        <w:rPr>
          <w:rFonts w:ascii="Arial Narrow" w:hAnsi="仿宋" w:eastAsia="仿宋"/>
          <w:sz w:val="28"/>
          <w:szCs w:val="28"/>
        </w:rPr>
        <w:t>另外提供公司关系证明</w:t>
      </w:r>
      <w:r>
        <w:rPr>
          <w:rFonts w:ascii="Arial Narrow" w:hAnsi="Arial Narrow" w:eastAsia="仿宋"/>
          <w:sz w:val="28"/>
          <w:szCs w:val="28"/>
        </w:rPr>
        <w:t>)</w:t>
      </w:r>
      <w:r>
        <w:rPr>
          <w:rFonts w:ascii="Arial Narrow" w:hAnsi="仿宋" w:eastAsia="仿宋"/>
          <w:sz w:val="28"/>
          <w:szCs w:val="28"/>
        </w:rPr>
        <w:t>。</w:t>
      </w:r>
    </w:p>
    <w:p>
      <w:p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仿宋" w:eastAsia="仿宋"/>
          <w:sz w:val="28"/>
          <w:szCs w:val="28"/>
        </w:rPr>
        <w:t>（</w:t>
      </w:r>
      <w:r>
        <w:rPr>
          <w:rFonts w:ascii="Arial Narrow" w:hAnsi="Arial Narrow" w:eastAsia="仿宋"/>
          <w:sz w:val="28"/>
          <w:szCs w:val="28"/>
        </w:rPr>
        <w:t>2</w:t>
      </w:r>
      <w:r>
        <w:rPr>
          <w:rFonts w:ascii="Arial Narrow" w:hAnsi="仿宋" w:eastAsia="仿宋"/>
          <w:sz w:val="28"/>
          <w:szCs w:val="28"/>
        </w:rPr>
        <w:t>）第三方培训平台：①市场监管部门认定的信息类检验检测认定机构提供的符合</w:t>
      </w:r>
      <w:r>
        <w:rPr>
          <w:rFonts w:ascii="Arial Narrow" w:hAnsi="仿宋" w:eastAsia="仿宋" w:cs="仿宋"/>
          <w:sz w:val="28"/>
          <w:szCs w:val="28"/>
        </w:rPr>
        <w:t>《企业开展</w:t>
      </w:r>
      <w:r>
        <w:rPr>
          <w:rFonts w:ascii="Arial Narrow" w:hAnsi="Arial Narrow" w:eastAsia="仿宋" w:cs="仿宋"/>
          <w:sz w:val="28"/>
          <w:szCs w:val="28"/>
        </w:rPr>
        <w:t>“</w:t>
      </w:r>
      <w:r>
        <w:rPr>
          <w:rFonts w:ascii="Arial Narrow" w:hAnsi="仿宋" w:eastAsia="仿宋" w:cs="仿宋"/>
          <w:sz w:val="28"/>
          <w:szCs w:val="28"/>
        </w:rPr>
        <w:t>互联网</w:t>
      </w:r>
      <w:r>
        <w:rPr>
          <w:rFonts w:ascii="Arial Narrow" w:hAnsi="Arial Narrow" w:eastAsia="仿宋" w:cs="仿宋"/>
          <w:sz w:val="28"/>
          <w:szCs w:val="28"/>
        </w:rPr>
        <w:t>+”</w:t>
      </w:r>
      <w:r>
        <w:rPr>
          <w:rFonts w:ascii="Arial Narrow" w:hAnsi="仿宋" w:eastAsia="仿宋" w:cs="仿宋"/>
          <w:sz w:val="28"/>
          <w:szCs w:val="28"/>
        </w:rPr>
        <w:t>职业技能培训的条件要求》的</w:t>
      </w:r>
      <w:r>
        <w:rPr>
          <w:rFonts w:ascii="Arial Narrow" w:hAnsi="仿宋" w:eastAsia="仿宋"/>
          <w:sz w:val="28"/>
          <w:szCs w:val="28"/>
        </w:rPr>
        <w:t>平台检测结果报告（可选拍封面、目录和测评结果等页面）②与平台签订的协议（可选拍主要条款、双方签字盖章等页面）。</w:t>
      </w:r>
    </w:p>
    <w:p>
      <w:pPr>
        <w:snapToGrid w:val="0"/>
        <w:spacing w:line="600" w:lineRule="exact"/>
        <w:rPr>
          <w:rFonts w:ascii="Arial Narrow" w:hAnsi="Arial Narrow" w:eastAsia="仿宋"/>
          <w:sz w:val="28"/>
          <w:szCs w:val="28"/>
        </w:rPr>
      </w:pPr>
      <w:r>
        <w:rPr>
          <w:rFonts w:ascii="Arial Narrow" w:hAnsi="仿宋" w:eastAsia="仿宋"/>
          <w:sz w:val="28"/>
          <w:szCs w:val="28"/>
        </w:rPr>
        <w:t>（</w:t>
      </w:r>
      <w:r>
        <w:rPr>
          <w:rFonts w:ascii="Arial Narrow" w:hAnsi="Arial Narrow" w:eastAsia="仿宋"/>
          <w:sz w:val="28"/>
          <w:szCs w:val="28"/>
        </w:rPr>
        <w:t>3</w:t>
      </w:r>
      <w:r>
        <w:rPr>
          <w:rFonts w:ascii="Arial Narrow" w:hAnsi="仿宋" w:eastAsia="仿宋"/>
          <w:sz w:val="28"/>
          <w:szCs w:val="28"/>
        </w:rPr>
        <w:t>）</w:t>
      </w:r>
      <w:r>
        <w:rPr>
          <w:rFonts w:hint="eastAsia" w:ascii="Arial Narrow" w:hAnsi="仿宋" w:eastAsia="仿宋"/>
          <w:sz w:val="28"/>
          <w:szCs w:val="28"/>
          <w:lang w:eastAsia="zh-CN"/>
        </w:rPr>
        <w:t>本市</w:t>
      </w:r>
      <w:r>
        <w:rPr>
          <w:rFonts w:ascii="Arial Narrow" w:hAnsi="仿宋" w:eastAsia="仿宋"/>
          <w:sz w:val="28"/>
          <w:szCs w:val="28"/>
        </w:rPr>
        <w:t>人力资源社会保障部门</w:t>
      </w:r>
      <w:r>
        <w:rPr>
          <w:rFonts w:hint="eastAsia" w:ascii="Arial Narrow" w:hAnsi="仿宋" w:eastAsia="仿宋"/>
          <w:sz w:val="28"/>
          <w:szCs w:val="28"/>
          <w:lang w:eastAsia="zh-CN"/>
        </w:rPr>
        <w:t>征集</w:t>
      </w:r>
      <w:r>
        <w:rPr>
          <w:rFonts w:ascii="Arial Narrow" w:hAnsi="仿宋" w:eastAsia="仿宋"/>
          <w:sz w:val="28"/>
          <w:szCs w:val="28"/>
        </w:rPr>
        <w:t>公布的线上培训平台</w:t>
      </w:r>
      <w:r>
        <w:rPr>
          <w:rFonts w:hint="eastAsia" w:ascii="Arial Narrow" w:hAnsi="仿宋" w:eastAsia="仿宋"/>
          <w:sz w:val="28"/>
          <w:szCs w:val="28"/>
          <w:lang w:eastAsia="zh-CN"/>
        </w:rPr>
        <w:t>：</w:t>
      </w:r>
      <w:r>
        <w:rPr>
          <w:rFonts w:ascii="Arial Narrow" w:hAnsi="仿宋" w:eastAsia="仿宋"/>
          <w:sz w:val="28"/>
          <w:szCs w:val="28"/>
        </w:rPr>
        <w:t>与平台签订的协议（可选拍主要条款、双方签字盖章等页面）。</w:t>
      </w:r>
    </w:p>
    <w:sectPr>
      <w:pgSz w:w="11906" w:h="16838"/>
      <w:pgMar w:top="1134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Narrow">
    <w:altName w:val="Arial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838546"/>
    <w:multiLevelType w:val="singleLevel"/>
    <w:tmpl w:val="57838546"/>
    <w:lvl w:ilvl="0" w:tentative="0">
      <w:start w:val="1"/>
      <w:numFmt w:val="decimal"/>
      <w:suff w:val="nothing"/>
      <w:lvlText w:val="%1、"/>
      <w:lvlJc w:val="left"/>
      <w:pPr>
        <w:ind w:left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64</Words>
  <Characters>367</Characters>
  <Lines>3</Lines>
  <Paragraphs>1</Paragraphs>
  <ScaleCrop>false</ScaleCrop>
  <LinksUpToDate>false</LinksUpToDate>
  <CharactersWithSpaces>430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2021-03-24T17:20:00Z</dcterms:created>
  <dc:creator>admin</dc:creator>
  <cp:lastModifiedBy>iPhone</cp:lastModifiedBy>
  <cp:lastPrinted>2021-03-22T22:16:00Z</cp:lastPrinted>
  <dcterms:modified xsi:type="dcterms:W3CDTF">2022-03-29T15:09:40Z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</vt:lpwstr>
  </property>
</Properties>
</file>