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rPr>
          <w:rFonts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sz w:val="44"/>
          <w:szCs w:val="44"/>
          <w:shd w:val="clear" w:color="auto" w:fill="FFFFFF"/>
        </w:rPr>
        <w:t>上海市市容环境卫生责任区管理办法</w:t>
      </w:r>
    </w:p>
    <w:p>
      <w:pPr>
        <w:ind w:firstLine="640" w:firstLineChars="200"/>
        <w:rPr>
          <w:rFonts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vertAlign w:val="baseline"/>
          <w:lang w:val="en-US" w:eastAsia="zh-CN"/>
        </w:rPr>
        <w:t xml:space="preserve">（2014年12月5日上海市人民政府令第24号公布  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根据2023年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日上海市人民政府令第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号修正</w:t>
      </w:r>
      <w:r>
        <w:rPr>
          <w:rFonts w:hint="eastAsia" w:ascii="楷体_GB2312" w:hAnsi="楷体_GB2312" w:eastAsia="楷体_GB2312" w:cs="楷体_GB2312"/>
          <w:sz w:val="32"/>
          <w:szCs w:val="32"/>
          <w:vertAlign w:val="baseline"/>
          <w:lang w:val="en-US" w:eastAsia="zh-CN"/>
        </w:rPr>
        <w:t>）</w:t>
      </w:r>
      <w:bookmarkStart w:id="0" w:name="_GoBack"/>
      <w:bookmarkEnd w:id="0"/>
    </w:p>
    <w:p>
      <w:pPr>
        <w:rPr>
          <w:rFonts w:ascii="宋体" w:hAnsi="宋体" w:eastAsia="宋体" w:cs="宋体"/>
          <w:color w:val="333333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第一条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目的和依据）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为了加强本市市容环境卫生责任区管理，维护市容环境卫生整洁，根据《城市市容和环境卫生管理条例》《上海市市容环境卫生管理条例》，制定本办法。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第二条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管理部门）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市绿化市容</w:t>
      </w:r>
      <w:r>
        <w:rPr>
          <w:rFonts w:hint="eastAsia" w:ascii="仿宋_GB2312" w:hAnsi="宋体" w:eastAsia="仿宋_GB2312" w:cs="宋体"/>
          <w:strike w:val="0"/>
          <w:dstrike w:val="0"/>
          <w:color w:val="000000"/>
          <w:sz w:val="32"/>
          <w:szCs w:val="32"/>
          <w:highlight w:val="none"/>
        </w:rPr>
        <w:t>行政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管理部门是本市市容环境卫生责任区</w:t>
      </w:r>
      <w:r>
        <w:rPr>
          <w:rFonts w:ascii="仿宋_GB2312" w:hAnsi="宋体" w:eastAsia="仿宋_GB2312" w:cs="宋体"/>
          <w:color w:val="000000"/>
          <w:sz w:val="32"/>
          <w:szCs w:val="32"/>
          <w:highlight w:val="none"/>
        </w:rPr>
        <w:t>(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以下简称“责任区”</w:t>
      </w:r>
      <w:r>
        <w:rPr>
          <w:rFonts w:ascii="仿宋_GB2312" w:hAnsi="宋体" w:eastAsia="仿宋_GB2312" w:cs="宋体"/>
          <w:color w:val="000000"/>
          <w:sz w:val="32"/>
          <w:szCs w:val="32"/>
          <w:highlight w:val="none"/>
        </w:rPr>
        <w:t>)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工作的主管部门，主要履行以下职责：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（一）组织制定本市责任区管理的相关政策、标准与指导意见；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（二）组织检查、考核各区责任区市容环境卫生状况；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（三）协调有关行政管理部门，将责任要求纳入行业管理的有关事项。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本市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市场监管、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商务、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药品监管、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房屋管理、经济信息化、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住房城乡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建设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管理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、交通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卫生健康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、教育、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文化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旅游等有关行政管理部门按照各自职责，协同实施本办法。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第三条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区和街镇管理职责）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区人民政府负责本辖区内责任区管理相关事项的综合协调。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区绿化市容行政管理部门负责本辖区内责任区的监督管理，主要履行以下职责：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（一）布置、落实本辖区内的责任区工作；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（二）开展责任区相关宣传、动员、培训、监督、检查工作；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（三）指导镇（乡）人民政府、街道办事处推进责任区自律管理工作。镇（乡）人民政府、街道办事处负责组织本辖区内的相关单位、个人落实责任区制度，主要履行以下职责：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（一）落实具体责任人、责任区范围；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（二）推进建立责任区自律管理机制；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（三）引入社会第三方参与责任区相关工作。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第四条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责任人确定及责任区范围划分）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责任人按照《上海市市容环境卫生管理条例》的相关规定确定。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本市陆域责任区范围的划分</w:t>
      </w:r>
      <w:r>
        <w:rPr>
          <w:rFonts w:ascii="仿宋_GB2312" w:hAnsi="宋体" w:eastAsia="仿宋_GB2312" w:cs="宋体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遵循下列基本规定：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实行物业管理的居住区的责任区范围，为其物业管理区域外侧至人行道外沿；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（二）轨道交通、隧道、高架道路、公路、铁路的责任区范围</w:t>
      </w:r>
      <w:r>
        <w:rPr>
          <w:rFonts w:ascii="仿宋_GB2312" w:hAnsi="宋体" w:eastAsia="仿宋_GB2312" w:cs="宋体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为其出入口向外延伸的一定范围以及建筑物、构筑物外侧；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（三）文化、体育、娱乐、游览、</w:t>
      </w:r>
      <w:r>
        <w:rPr>
          <w:rFonts w:hint="eastAsia" w:ascii="仿宋_GB2312" w:hAnsi="宋体" w:eastAsia="仿宋_GB2312" w:cs="宋体"/>
          <w:strike w:val="0"/>
          <w:dstrike w:val="0"/>
          <w:color w:val="000000"/>
          <w:sz w:val="32"/>
          <w:szCs w:val="32"/>
          <w:highlight w:val="none"/>
        </w:rPr>
        <w:t>公园、公共绿地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、机场、车站</w:t>
      </w:r>
      <w:r>
        <w:rPr>
          <w:rFonts w:hint="eastAsia" w:ascii="仿宋_GB2312" w:hAnsi="宋体" w:eastAsia="仿宋_GB2312" w:cs="宋体"/>
          <w:strike w:val="0"/>
          <w:dstrike w:val="0"/>
          <w:color w:val="000000"/>
          <w:sz w:val="32"/>
          <w:szCs w:val="32"/>
          <w:highlight w:val="none"/>
        </w:rPr>
        <w:t>、码头</w:t>
      </w:r>
      <w:r>
        <w:rPr>
          <w:rFonts w:hint="eastAsia" w:ascii="仿宋_GB2312" w:hAnsi="宋体" w:eastAsia="仿宋_GB2312" w:cs="宋体"/>
          <w:strike w:val="0"/>
          <w:color w:val="000000"/>
          <w:sz w:val="32"/>
          <w:szCs w:val="32"/>
          <w:highlight w:val="none"/>
        </w:rPr>
        <w:t>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公共场所的责任区范围</w:t>
      </w:r>
      <w:r>
        <w:rPr>
          <w:rFonts w:ascii="仿宋_GB2312" w:hAnsi="宋体" w:eastAsia="仿宋_GB2312" w:cs="宋体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为该公共场所区域外侧至人行道外沿；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（四）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农贸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市场、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会展场馆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、商场、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超市、餐饮、宾馆、沿街商户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、施工工地、待建地块等场所的责任区范围，为其经营、使用区域外侧至人行道外沿；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（五）机关、团体、学校、部队、企事业等单位的责任区范围，为其建筑物、构筑物外侧至人行道外沿；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（六）保税区、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高新技术产业园区、工业园区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和经济开发区的责任区范围，为其所辖区域的公共区域。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市绿化市容行政管理部门应当按照前款规定，制定本市责任区范围的具体划分标准，并向社会公布。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按照第一款、第二款规定不能确定责任区范围的，镇（乡）人民政府、街道办事处应当根据实际情况，提出划分建议，报所在地区绿化市容行政管理部门确定。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trike w:val="0"/>
          <w:dstrike w:val="0"/>
          <w:color w:val="000000"/>
          <w:sz w:val="32"/>
          <w:szCs w:val="32"/>
          <w:highlight w:val="none"/>
        </w:rPr>
        <w:t>行政辖区的接壤地区责任区范围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不清的，由市绿化市容行政管理部门予以确定。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第五条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责任要求）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按照《上海市市容环境卫生管理条例》的相关规定，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陆域责任区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的责任要求确定如下：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（一）保持市容整洁，无乱设摊、乱搭建、乱张贴、乱涂写、乱刻画、乱吊挂、乱堆放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乱停非机动车，无影响通行的积雪残冰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（二）保持环境卫生整洁，无暴露垃圾、粪便、污水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污迹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责任人对责任区内违反市容环境卫生管理规定的行为，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应当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予以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劝阻、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制止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劝阻、制止无效的，向绿化市容行政管理部门、城管执法部门或者镇（乡）人民政府、街道办事处报告。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第六条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公共设施保洁）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邮政、供水、供电、电信、交通等公共设施的产权单位应当按照城市容貌标准的要求，做好公共设施保洁工作。责任人发现责任区内的上述公共设施不符合要求的，应当向区绿化市容行政管理部门报告。区绿化市容行政管理部门应当要求公共设施的产权单位及时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第七条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责任告知书）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区绿化市容行政管理部门应当制作《上海市市容环境卫生责任区责任告知书》（以下简称《责任告知书》）。《责任告知书》应当载明责任人、具体责任区范围、责任要求以及相应的法律责任等内容。《责任告知书》由镇（乡）人民政府、街道办事处向本辖区内的责任人发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责任人应当将《责任告知书》在其办公或者经营场所的醒目位置公示，并保持整洁、完好。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《责任告知书》示范文本由市绿化市容行政管理部门制定。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第八条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责任人信息档案）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镇（乡）人民政府、街道办事处应当建立本辖区责任人信息档案，及时记录和更新责任人名称、具体责任区范围、责任人经营范围、责任要求履行情况等基本信息。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第九条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自律管理机制）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本市鼓励镇（乡）人民政府、街道办事处所辖一定区域内的责任人成立责任区自律组织，对履行责任要求实行自我管理。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第十条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自律性规约）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责任区自律组织应当制定自律性规约，明确责任区自律组织的组成、具体形式、责任人履行的具体责任要求和责任人履行情况的评价机制等事项。其中，自律性规约约定的具体责任要求可以在本办法第五条</w:t>
      </w:r>
      <w:r>
        <w:rPr>
          <w:rFonts w:hint="eastAsia" w:ascii="仿宋_GB2312" w:hAnsi="宋体" w:eastAsia="仿宋_GB2312" w:cs="宋体"/>
          <w:strike w:val="0"/>
          <w:dstrike w:val="0"/>
          <w:color w:val="000000"/>
          <w:sz w:val="32"/>
          <w:szCs w:val="32"/>
          <w:highlight w:val="none"/>
        </w:rPr>
        <w:t>第一款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规定的基础上，增加其他市容环境卫生责任等要求。参加责任区自律组织的责任人应当遵守自律性规约的约定。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第十一条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政府推进自律）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镇（乡）人民政府、街道办事处应当根据本辖区实际情况，推进实施责任区自律管理，做好以下具体工作：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（一）引导本辖区一定区域内的责任人成立责任区自律组织，或者依托现有的社区自治组织，将责任要求纳入社区自治组织的相关规范；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（二）对自律性规约的制订提供指导服务；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（三）制定相关配套措施</w:t>
      </w:r>
      <w:r>
        <w:rPr>
          <w:rFonts w:ascii="仿宋_GB2312" w:hAnsi="宋体" w:eastAsia="仿宋_GB2312" w:cs="宋体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激励参加责任区自律组织的责任人参与市容环境卫生相关工作；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（四）其他有利于推进责任区自律管理的服务工作。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第十二条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测评）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镇（乡）人民政府、街道办事处应当对责任人履行责任要求的情况进行测评，并公布测评结果；测评时，应当听取公众意见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镇（乡）人民政府、街道办事处可以对自觉履行责任要求的责任人给予奖励；测评结果应当作为实施奖励的依据之一。镇（乡）人民政府、街道办事处可以通过购买服务的方式，委托社会组织开展相关工作。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第十三条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合同指导）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镇（乡）人民政府、街道办事处应当指导居住区、商业办公楼等区域的业主在签订物业服务、商铺租赁、单位装饰装修等合同时，将责任要求纳入合同内容。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第十四条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行业指导和单位示范）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市商务、房屋管理、经济信息化、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住房城乡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建设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管理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、交通、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卫生健康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、教育、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文化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旅游等有关行政管理部门应当督促本行业单位遵守责任要求。相关行业协会应当将责任要求纳入本行业规范，并督促会员单位遵守责任要求。国家机关、事业单位和国有企业应当在执行责任区制度的过程中，发挥示范带头作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第十五条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精神文明创建评选）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本市文明小区、文明单位、文明社区、文明村镇、文明行业、文明城区等精神文明创建项目的评选标准中，应当包含责任区制度的实施情况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第十六条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宣传工作）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市和区绿化市容行政管理部门、有关协同实施本办法的行政管理部门、镇（乡）人民政府、街道办事处应当通过多种形式，宣传责任区制度，增强单位和个人参与市容环境卫生管理的意识。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第十七条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绩效考核）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区人民政府应当将责任要求的落实情况，作为对本级有关部门和下一级人民政府及其负责人考核的内容。考核结果应当作为政府和各有关部门绩效考核的重要内容，并向社会公布。市、区人民政府进行绩效考核时，可以通过购买服务的方式，委托社会组织开展社会满意度测评等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第十八条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行政处罚）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违反本办法第五条第一款规定，责任人未履行相关责任要求的，按照《上海市市容环境卫生管理条例》的规定予以处理。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第十九条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行政责任）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违反本办法规定，市和区绿化市容行政管理部门、城管执法部门、镇（乡）人民政府、街道办事处以及其他相关行政管理部门及其工作人员有滥用职权、玩忽职守、徇私舞弊行为的，对直接负责的主管人员和其他直接责任人员依法给予处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第二十条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域市容环境卫生责任区）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本市水域市容环境卫生责任区的管理活动，适用《上海市水域市容环境卫生管理规定》以及其他有关规定。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第二十一条</w:t>
      </w:r>
      <w:r>
        <w:rPr>
          <w:rFonts w:hint="eastAsia" w:ascii="黑体" w:hAnsi="黑体" w:eastAsia="仿宋_GB2312" w:cs="宋体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施行日期）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本办法自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日起施行。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MgtGFA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LEyC0YUAgAAG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上海市人民政府发布     </w:t>
    </w:r>
  </w:p>
  <w:p>
    <w:pPr>
      <w:pStyle w:val="7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上海市人民政府规章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244C"/>
    <w:rsid w:val="00C21F50"/>
    <w:rsid w:val="00C614A6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5FF74AC5"/>
    <w:rsid w:val="608816D1"/>
    <w:rsid w:val="60EF4E7F"/>
    <w:rsid w:val="665233C1"/>
    <w:rsid w:val="6773550B"/>
    <w:rsid w:val="6AD9688B"/>
    <w:rsid w:val="6D0E3F22"/>
    <w:rsid w:val="7C9011D9"/>
    <w:rsid w:val="7DC651C5"/>
    <w:rsid w:val="7FCC2834"/>
    <w:rsid w:val="7FD617F4"/>
    <w:rsid w:val="F7B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qFormat/>
    <w:uiPriority w:val="0"/>
    <w:pPr>
      <w:widowControl w:val="0"/>
      <w:spacing w:after="120" w:line="600" w:lineRule="exact"/>
      <w:ind w:left="700" w:leftChars="700" w:right="700" w:rightChars="700"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638</Characters>
  <Lines>5</Lines>
  <Paragraphs>1</Paragraphs>
  <TotalTime>1</TotalTime>
  <ScaleCrop>false</ScaleCrop>
  <LinksUpToDate>false</LinksUpToDate>
  <CharactersWithSpaces>748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2021-09-10T02:41:00Z</dcterms:created>
  <dc:creator>t</dc:creator>
  <cp:lastModifiedBy>user</cp:lastModifiedBy>
  <cp:lastPrinted>2021-10-27T03:30:00Z</cp:lastPrinted>
  <dcterms:modified xsi:type="dcterms:W3CDTF">2024-01-19T14:35:42Z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48C61CB29D3F4D9384F5922CF0F7FFB4</vt:lpwstr>
  </property>
</Properties>
</file>