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DD6" w:rsidRDefault="009A6DD6" w:rsidP="009A6DD6">
      <w:pPr>
        <w:spacing w:line="480" w:lineRule="exact"/>
        <w:outlineLvl w:val="0"/>
        <w:rPr>
          <w:rFonts w:ascii="黑体" w:eastAsia="黑体" w:hAnsi="黑体" w:cs="黑体" w:hint="eastAsia"/>
          <w:szCs w:val="32"/>
        </w:rPr>
      </w:pPr>
      <w:r>
        <w:rPr>
          <w:rFonts w:ascii="黑体" w:eastAsia="黑体" w:hAnsi="黑体" w:cs="黑体" w:hint="eastAsia"/>
          <w:szCs w:val="32"/>
        </w:rPr>
        <w:t>附件1</w:t>
      </w:r>
    </w:p>
    <w:p w:rsidR="009A6DD6" w:rsidRDefault="009A6DD6" w:rsidP="009A6DD6">
      <w:pPr>
        <w:spacing w:line="480" w:lineRule="exact"/>
        <w:jc w:val="center"/>
        <w:outlineLvl w:val="0"/>
        <w:rPr>
          <w:rFonts w:ascii="方正小标宋简体" w:eastAsia="方正小标宋简体" w:hAnsi="方正小标宋简体" w:cs="方正小标宋简体" w:hint="eastAsia"/>
          <w:spacing w:val="0"/>
          <w:sz w:val="36"/>
          <w:szCs w:val="36"/>
        </w:rPr>
      </w:pPr>
      <w:r>
        <w:rPr>
          <w:rFonts w:ascii="方正小标宋简体" w:eastAsia="方正小标宋简体" w:hAnsi="方正小标宋简体" w:cs="方正小标宋简体" w:hint="eastAsia"/>
          <w:spacing w:val="0"/>
          <w:sz w:val="36"/>
          <w:szCs w:val="36"/>
        </w:rPr>
        <w:t>国家绿色数据中心评价指标体系</w:t>
      </w:r>
    </w:p>
    <w:p w:rsidR="009A6DD6" w:rsidRDefault="009A6DD6" w:rsidP="009A6DD6">
      <w:pPr>
        <w:tabs>
          <w:tab w:val="center" w:pos="6663"/>
        </w:tabs>
        <w:spacing w:line="480" w:lineRule="exact"/>
        <w:rPr>
          <w:rFonts w:eastAsia="黑体"/>
          <w:kern w:val="0"/>
          <w:szCs w:val="32"/>
        </w:rPr>
      </w:pPr>
    </w:p>
    <w:p w:rsidR="009A6DD6" w:rsidRDefault="009A6DD6" w:rsidP="009A6DD6">
      <w:pPr>
        <w:tabs>
          <w:tab w:val="center" w:pos="6663"/>
        </w:tabs>
        <w:spacing w:line="480" w:lineRule="exact"/>
        <w:ind w:firstLineChars="200" w:firstLine="628"/>
        <w:rPr>
          <w:rFonts w:ascii="黑体" w:eastAsia="黑体" w:hAnsi="黑体" w:cs="黑体" w:hint="eastAsia"/>
          <w:kern w:val="0"/>
          <w:szCs w:val="32"/>
        </w:rPr>
      </w:pPr>
      <w:r>
        <w:rPr>
          <w:rFonts w:ascii="黑体" w:eastAsia="黑体" w:hAnsi="黑体" w:cs="黑体" w:hint="eastAsia"/>
          <w:kern w:val="0"/>
          <w:szCs w:val="32"/>
        </w:rPr>
        <w:t>一、评价指标体系</w:t>
      </w:r>
    </w:p>
    <w:p w:rsidR="009A6DD6" w:rsidRDefault="009A6DD6" w:rsidP="009A6DD6">
      <w:pPr>
        <w:snapToGrid w:val="0"/>
        <w:spacing w:line="480" w:lineRule="exact"/>
        <w:ind w:firstLineChars="200" w:firstLine="640"/>
        <w:rPr>
          <w:rFonts w:ascii="仿宋_GB2312" w:hAnsi="仿宋_GB2312" w:cs="仿宋_GB2312" w:hint="eastAsia"/>
        </w:rPr>
      </w:pPr>
      <w:r>
        <w:rPr>
          <w:rFonts w:ascii="仿宋_GB2312" w:hAnsi="仿宋_GB2312" w:cs="仿宋_GB2312" w:hint="eastAsia"/>
          <w:szCs w:val="32"/>
        </w:rPr>
        <w:t>国家绿色数据中心评价指标体系包括</w:t>
      </w:r>
      <w:r>
        <w:rPr>
          <w:rFonts w:ascii="仿宋_GB2312" w:hAnsi="仿宋_GB2312" w:cs="仿宋_GB2312" w:hint="eastAsia"/>
          <w:kern w:val="0"/>
          <w:szCs w:val="32"/>
        </w:rPr>
        <w:t>能源高效利用、</w:t>
      </w:r>
      <w:r>
        <w:rPr>
          <w:rFonts w:ascii="仿宋_GB2312" w:hAnsi="仿宋_GB2312" w:cs="仿宋_GB2312" w:hint="eastAsia"/>
          <w:szCs w:val="32"/>
        </w:rPr>
        <w:t>绿色低碳发展、科学布局及集约建设</w:t>
      </w:r>
      <w:r>
        <w:rPr>
          <w:rFonts w:ascii="仿宋_GB2312" w:hAnsi="仿宋_GB2312" w:cs="仿宋_GB2312" w:hint="eastAsia"/>
          <w:kern w:val="0"/>
          <w:szCs w:val="32"/>
        </w:rPr>
        <w:t>、算力资源高效利用等</w:t>
      </w:r>
      <w:r>
        <w:rPr>
          <w:rFonts w:ascii="仿宋_GB2312" w:hAnsi="仿宋_GB2312" w:cs="仿宋_GB2312" w:hint="eastAsia"/>
          <w:szCs w:val="32"/>
        </w:rPr>
        <w:t>方面15个指标，具体详见下表。</w:t>
      </w:r>
    </w:p>
    <w:p w:rsidR="009A6DD6" w:rsidRDefault="009A6DD6" w:rsidP="009A6DD6">
      <w:pPr>
        <w:pStyle w:val="2"/>
        <w:snapToGrid w:val="0"/>
        <w:spacing w:before="0" w:after="0" w:line="48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表1 国家绿色数据中心评价指标表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2"/>
        <w:gridCol w:w="5604"/>
        <w:gridCol w:w="1225"/>
      </w:tblGrid>
      <w:tr w:rsidR="009A6DD6" w:rsidTr="00F25C63">
        <w:trPr>
          <w:trHeight w:val="397"/>
          <w:jc w:val="center"/>
        </w:trPr>
        <w:tc>
          <w:tcPr>
            <w:tcW w:w="972" w:type="dxa"/>
            <w:tcMar>
              <w:top w:w="12" w:type="dxa"/>
              <w:left w:w="12" w:type="dxa"/>
              <w:right w:w="12" w:type="dxa"/>
            </w:tcMar>
            <w:vAlign w:val="center"/>
          </w:tcPr>
          <w:p w:rsidR="009A6DD6" w:rsidRDefault="009A6DD6" w:rsidP="00F25C63">
            <w:pPr>
              <w:widowControl/>
              <w:tabs>
                <w:tab w:val="center" w:pos="6663"/>
              </w:tabs>
              <w:spacing w:line="320" w:lineRule="exac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lang w:bidi="ar"/>
              </w:rPr>
              <w:t>序号</w:t>
            </w:r>
          </w:p>
        </w:tc>
        <w:tc>
          <w:tcPr>
            <w:tcW w:w="5604" w:type="dxa"/>
            <w:tcMar>
              <w:top w:w="12" w:type="dxa"/>
              <w:left w:w="12" w:type="dxa"/>
              <w:right w:w="12" w:type="dxa"/>
            </w:tcMar>
            <w:vAlign w:val="center"/>
          </w:tcPr>
          <w:p w:rsidR="009A6DD6" w:rsidRDefault="009A6DD6" w:rsidP="00F25C63">
            <w:pPr>
              <w:widowControl/>
              <w:tabs>
                <w:tab w:val="center" w:pos="6663"/>
              </w:tabs>
              <w:spacing w:line="320" w:lineRule="exac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lang w:bidi="ar"/>
              </w:rPr>
              <w:t>指标</w:t>
            </w:r>
          </w:p>
        </w:tc>
        <w:tc>
          <w:tcPr>
            <w:tcW w:w="1225" w:type="dxa"/>
            <w:tcMar>
              <w:top w:w="12" w:type="dxa"/>
              <w:left w:w="12" w:type="dxa"/>
              <w:right w:w="12" w:type="dxa"/>
            </w:tcMar>
            <w:vAlign w:val="center"/>
          </w:tcPr>
          <w:p w:rsidR="009A6DD6" w:rsidRDefault="009A6DD6" w:rsidP="00F25C63">
            <w:pPr>
              <w:widowControl/>
              <w:tabs>
                <w:tab w:val="center" w:pos="6663"/>
              </w:tabs>
              <w:spacing w:line="320" w:lineRule="exac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lang w:bidi="ar"/>
              </w:rPr>
              <w:t>权重分值</w:t>
            </w:r>
          </w:p>
        </w:tc>
      </w:tr>
      <w:tr w:rsidR="009A6DD6" w:rsidTr="00F25C63">
        <w:trPr>
          <w:trHeight w:val="327"/>
          <w:jc w:val="center"/>
        </w:trPr>
        <w:tc>
          <w:tcPr>
            <w:tcW w:w="7801" w:type="dxa"/>
            <w:gridSpan w:val="3"/>
            <w:tcMar>
              <w:top w:w="12" w:type="dxa"/>
              <w:left w:w="12" w:type="dxa"/>
              <w:right w:w="12" w:type="dxa"/>
            </w:tcMar>
            <w:vAlign w:val="center"/>
          </w:tcPr>
          <w:p w:rsidR="009A6DD6" w:rsidRDefault="009A6DD6" w:rsidP="00F25C63">
            <w:pPr>
              <w:widowControl/>
              <w:snapToGrid w:val="0"/>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一、能源高效利用</w:t>
            </w:r>
          </w:p>
        </w:tc>
      </w:tr>
      <w:tr w:rsidR="009A6DD6" w:rsidTr="00F25C63">
        <w:trPr>
          <w:trHeight w:val="327"/>
          <w:jc w:val="center"/>
        </w:trPr>
        <w:tc>
          <w:tcPr>
            <w:tcW w:w="972"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w:t>
            </w:r>
          </w:p>
        </w:tc>
        <w:tc>
          <w:tcPr>
            <w:tcW w:w="5604"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电能利用效率</w:t>
            </w:r>
          </w:p>
        </w:tc>
        <w:tc>
          <w:tcPr>
            <w:tcW w:w="122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40</w:t>
            </w:r>
          </w:p>
        </w:tc>
      </w:tr>
      <w:tr w:rsidR="009A6DD6" w:rsidTr="00F25C63">
        <w:trPr>
          <w:trHeight w:val="327"/>
          <w:jc w:val="center"/>
        </w:trPr>
        <w:tc>
          <w:tcPr>
            <w:tcW w:w="972"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w:t>
            </w:r>
          </w:p>
        </w:tc>
        <w:tc>
          <w:tcPr>
            <w:tcW w:w="5604"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可再生能源利用水平</w:t>
            </w:r>
          </w:p>
        </w:tc>
        <w:tc>
          <w:tcPr>
            <w:tcW w:w="122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10</w:t>
            </w:r>
          </w:p>
        </w:tc>
      </w:tr>
      <w:tr w:rsidR="009A6DD6" w:rsidTr="00F25C63">
        <w:trPr>
          <w:trHeight w:val="327"/>
          <w:jc w:val="center"/>
        </w:trPr>
        <w:tc>
          <w:tcPr>
            <w:tcW w:w="972"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c>
          <w:tcPr>
            <w:tcW w:w="5604"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单位信息流量综合能耗下降水平</w:t>
            </w:r>
          </w:p>
        </w:tc>
        <w:tc>
          <w:tcPr>
            <w:tcW w:w="122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w:t>
            </w:r>
          </w:p>
        </w:tc>
      </w:tr>
      <w:tr w:rsidR="009A6DD6" w:rsidTr="00F25C63">
        <w:trPr>
          <w:trHeight w:val="327"/>
          <w:jc w:val="center"/>
        </w:trPr>
        <w:tc>
          <w:tcPr>
            <w:tcW w:w="972"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w:t>
            </w:r>
          </w:p>
        </w:tc>
        <w:tc>
          <w:tcPr>
            <w:tcW w:w="5604"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能源利用智慧管控水平</w:t>
            </w:r>
          </w:p>
        </w:tc>
        <w:tc>
          <w:tcPr>
            <w:tcW w:w="122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7</w:t>
            </w:r>
          </w:p>
        </w:tc>
      </w:tr>
      <w:tr w:rsidR="009A6DD6" w:rsidTr="00F25C63">
        <w:trPr>
          <w:trHeight w:val="327"/>
          <w:jc w:val="center"/>
        </w:trPr>
        <w:tc>
          <w:tcPr>
            <w:tcW w:w="972"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w:t>
            </w:r>
          </w:p>
        </w:tc>
        <w:tc>
          <w:tcPr>
            <w:tcW w:w="5604"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余热余冷利用水平</w:t>
            </w:r>
          </w:p>
        </w:tc>
        <w:tc>
          <w:tcPr>
            <w:tcW w:w="122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w:t>
            </w:r>
          </w:p>
        </w:tc>
      </w:tr>
      <w:tr w:rsidR="009A6DD6" w:rsidTr="00F25C63">
        <w:trPr>
          <w:trHeight w:val="327"/>
          <w:jc w:val="center"/>
        </w:trPr>
        <w:tc>
          <w:tcPr>
            <w:tcW w:w="7801" w:type="dxa"/>
            <w:gridSpan w:val="3"/>
            <w:tcMar>
              <w:top w:w="12" w:type="dxa"/>
              <w:left w:w="12" w:type="dxa"/>
              <w:right w:w="12" w:type="dxa"/>
            </w:tcMar>
            <w:vAlign w:val="center"/>
          </w:tcPr>
          <w:p w:rsidR="009A6DD6" w:rsidRDefault="009A6DD6" w:rsidP="00F25C63">
            <w:pPr>
              <w:widowControl/>
              <w:snapToGrid w:val="0"/>
              <w:textAlignment w:val="center"/>
              <w:rPr>
                <w:rFonts w:ascii="仿宋_GB2312" w:hAnsi="仿宋_GB2312" w:cs="仿宋_GB2312" w:hint="eastAsia"/>
                <w:sz w:val="24"/>
                <w:szCs w:val="24"/>
              </w:rPr>
            </w:pPr>
            <w:r>
              <w:rPr>
                <w:rFonts w:ascii="仿宋_GB2312" w:hAnsi="仿宋_GB2312" w:cs="仿宋_GB2312" w:hint="eastAsia"/>
                <w:kern w:val="0"/>
                <w:sz w:val="24"/>
                <w:szCs w:val="24"/>
                <w:lang w:bidi="ar"/>
              </w:rPr>
              <w:t>二、绿色低碳发展</w:t>
            </w:r>
          </w:p>
        </w:tc>
      </w:tr>
      <w:tr w:rsidR="009A6DD6" w:rsidTr="00F25C63">
        <w:trPr>
          <w:trHeight w:val="327"/>
          <w:jc w:val="center"/>
        </w:trPr>
        <w:tc>
          <w:tcPr>
            <w:tcW w:w="972"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6</w:t>
            </w:r>
          </w:p>
        </w:tc>
        <w:tc>
          <w:tcPr>
            <w:tcW w:w="5604"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水资源利用水平</w:t>
            </w:r>
          </w:p>
        </w:tc>
        <w:tc>
          <w:tcPr>
            <w:tcW w:w="122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w:t>
            </w:r>
          </w:p>
        </w:tc>
      </w:tr>
      <w:tr w:rsidR="009A6DD6" w:rsidTr="00F25C63">
        <w:trPr>
          <w:trHeight w:val="327"/>
          <w:jc w:val="center"/>
        </w:trPr>
        <w:tc>
          <w:tcPr>
            <w:tcW w:w="972"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7</w:t>
            </w:r>
          </w:p>
        </w:tc>
        <w:tc>
          <w:tcPr>
            <w:tcW w:w="5604"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绿色采购水平</w:t>
            </w:r>
          </w:p>
        </w:tc>
        <w:tc>
          <w:tcPr>
            <w:tcW w:w="122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w:t>
            </w:r>
          </w:p>
        </w:tc>
      </w:tr>
      <w:tr w:rsidR="009A6DD6" w:rsidTr="00F25C63">
        <w:trPr>
          <w:trHeight w:val="327"/>
          <w:jc w:val="center"/>
        </w:trPr>
        <w:tc>
          <w:tcPr>
            <w:tcW w:w="972"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8</w:t>
            </w:r>
          </w:p>
        </w:tc>
        <w:tc>
          <w:tcPr>
            <w:tcW w:w="5604"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绿色运维水平</w:t>
            </w:r>
          </w:p>
        </w:tc>
        <w:tc>
          <w:tcPr>
            <w:tcW w:w="122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w:t>
            </w:r>
          </w:p>
        </w:tc>
      </w:tr>
      <w:tr w:rsidR="009A6DD6" w:rsidTr="00F25C63">
        <w:trPr>
          <w:trHeight w:val="258"/>
          <w:jc w:val="center"/>
        </w:trPr>
        <w:tc>
          <w:tcPr>
            <w:tcW w:w="972"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9</w:t>
            </w:r>
          </w:p>
        </w:tc>
        <w:tc>
          <w:tcPr>
            <w:tcW w:w="5604"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绿色化改造提升情况</w:t>
            </w:r>
          </w:p>
        </w:tc>
        <w:tc>
          <w:tcPr>
            <w:tcW w:w="122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r>
      <w:tr w:rsidR="009A6DD6" w:rsidTr="00F25C63">
        <w:trPr>
          <w:trHeight w:val="258"/>
          <w:jc w:val="center"/>
        </w:trPr>
        <w:tc>
          <w:tcPr>
            <w:tcW w:w="972"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10</w:t>
            </w:r>
          </w:p>
        </w:tc>
        <w:tc>
          <w:tcPr>
            <w:tcW w:w="5604"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绿色公共服务水平</w:t>
            </w:r>
          </w:p>
        </w:tc>
        <w:tc>
          <w:tcPr>
            <w:tcW w:w="122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r>
      <w:tr w:rsidR="009A6DD6" w:rsidTr="00F25C63">
        <w:trPr>
          <w:trHeight w:val="258"/>
          <w:jc w:val="center"/>
        </w:trPr>
        <w:tc>
          <w:tcPr>
            <w:tcW w:w="7801" w:type="dxa"/>
            <w:gridSpan w:val="3"/>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三、科学布局及集约建设</w:t>
            </w:r>
          </w:p>
        </w:tc>
      </w:tr>
      <w:tr w:rsidR="009A6DD6" w:rsidTr="00F25C63">
        <w:trPr>
          <w:trHeight w:val="258"/>
          <w:jc w:val="center"/>
        </w:trPr>
        <w:tc>
          <w:tcPr>
            <w:tcW w:w="972"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11</w:t>
            </w:r>
          </w:p>
        </w:tc>
        <w:tc>
          <w:tcPr>
            <w:tcW w:w="5604"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科学布局水平</w:t>
            </w:r>
          </w:p>
        </w:tc>
        <w:tc>
          <w:tcPr>
            <w:tcW w:w="122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r>
      <w:tr w:rsidR="009A6DD6" w:rsidTr="00F25C63">
        <w:trPr>
          <w:trHeight w:val="258"/>
          <w:jc w:val="center"/>
        </w:trPr>
        <w:tc>
          <w:tcPr>
            <w:tcW w:w="972"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12</w:t>
            </w:r>
          </w:p>
        </w:tc>
        <w:tc>
          <w:tcPr>
            <w:tcW w:w="5604"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集约建设水平</w:t>
            </w:r>
          </w:p>
        </w:tc>
        <w:tc>
          <w:tcPr>
            <w:tcW w:w="122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r>
      <w:tr w:rsidR="009A6DD6" w:rsidTr="00F25C63">
        <w:trPr>
          <w:trHeight w:val="258"/>
          <w:jc w:val="center"/>
        </w:trPr>
        <w:tc>
          <w:tcPr>
            <w:tcW w:w="6576" w:type="dxa"/>
            <w:gridSpan w:val="2"/>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四、</w:t>
            </w:r>
            <w:r>
              <w:rPr>
                <w:rFonts w:ascii="仿宋_GB2312" w:hAnsi="仿宋_GB2312" w:cs="仿宋_GB2312" w:hint="eastAsia"/>
                <w:kern w:val="0"/>
                <w:sz w:val="24"/>
                <w:szCs w:val="24"/>
              </w:rPr>
              <w:t>算力资源高效利用</w:t>
            </w:r>
          </w:p>
        </w:tc>
        <w:tc>
          <w:tcPr>
            <w:tcW w:w="122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r>
      <w:tr w:rsidR="009A6DD6" w:rsidTr="00F25C63">
        <w:trPr>
          <w:trHeight w:val="258"/>
          <w:jc w:val="center"/>
        </w:trPr>
        <w:tc>
          <w:tcPr>
            <w:tcW w:w="972"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13</w:t>
            </w:r>
          </w:p>
        </w:tc>
        <w:tc>
          <w:tcPr>
            <w:tcW w:w="5604"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机柜资源利用水平</w:t>
            </w:r>
          </w:p>
        </w:tc>
        <w:tc>
          <w:tcPr>
            <w:tcW w:w="122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w:t>
            </w:r>
          </w:p>
        </w:tc>
      </w:tr>
      <w:tr w:rsidR="009A6DD6" w:rsidTr="00F25C63">
        <w:trPr>
          <w:trHeight w:val="258"/>
          <w:jc w:val="center"/>
        </w:trPr>
        <w:tc>
          <w:tcPr>
            <w:tcW w:w="972"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14</w:t>
            </w:r>
          </w:p>
        </w:tc>
        <w:tc>
          <w:tcPr>
            <w:tcW w:w="5604"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算力负荷利用水平</w:t>
            </w:r>
          </w:p>
        </w:tc>
        <w:tc>
          <w:tcPr>
            <w:tcW w:w="122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r>
      <w:tr w:rsidR="009A6DD6" w:rsidTr="00F25C63">
        <w:trPr>
          <w:trHeight w:val="258"/>
          <w:jc w:val="center"/>
        </w:trPr>
        <w:tc>
          <w:tcPr>
            <w:tcW w:w="972"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15</w:t>
            </w:r>
          </w:p>
        </w:tc>
        <w:tc>
          <w:tcPr>
            <w:tcW w:w="5604"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网络资源利用水平</w:t>
            </w:r>
          </w:p>
        </w:tc>
        <w:tc>
          <w:tcPr>
            <w:tcW w:w="122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r>
    </w:tbl>
    <w:p w:rsidR="009A6DD6" w:rsidRDefault="009A6DD6" w:rsidP="009A6DD6">
      <w:pPr>
        <w:spacing w:line="500" w:lineRule="exact"/>
        <w:ind w:firstLineChars="200" w:firstLine="628"/>
        <w:outlineLvl w:val="0"/>
        <w:rPr>
          <w:rFonts w:ascii="黑体" w:eastAsia="黑体" w:hAnsi="黑体" w:cs="黑体" w:hint="eastAsia"/>
          <w:szCs w:val="32"/>
        </w:rPr>
      </w:pPr>
      <w:r>
        <w:rPr>
          <w:rFonts w:ascii="黑体" w:eastAsia="黑体" w:hAnsi="黑体" w:cs="黑体" w:hint="eastAsia"/>
          <w:szCs w:val="32"/>
        </w:rPr>
        <w:t>二、指标说明及评分规则</w:t>
      </w:r>
    </w:p>
    <w:p w:rsidR="009A6DD6" w:rsidRDefault="009A6DD6" w:rsidP="009A6DD6">
      <w:pPr>
        <w:snapToGrid w:val="0"/>
        <w:spacing w:line="500" w:lineRule="exact"/>
        <w:ind w:firstLineChars="200" w:firstLine="630"/>
        <w:rPr>
          <w:rFonts w:ascii="仿宋_GB2312" w:hAnsi="仿宋_GB2312" w:cs="仿宋_GB2312" w:hint="eastAsia"/>
          <w:spacing w:val="-11"/>
          <w:szCs w:val="32"/>
        </w:rPr>
      </w:pPr>
      <w:r>
        <w:rPr>
          <w:rFonts w:ascii="仿宋_GB2312" w:hAnsi="仿宋_GB2312" w:cs="仿宋_GB2312" w:hint="eastAsia"/>
          <w:spacing w:val="-11"/>
          <w:szCs w:val="32"/>
        </w:rPr>
        <w:t>绿色数据中心各评价指标的的具体指标说明及评分规则如下。</w:t>
      </w:r>
    </w:p>
    <w:p w:rsidR="009A6DD6" w:rsidRDefault="009A6DD6" w:rsidP="009A6DD6">
      <w:pPr>
        <w:pStyle w:val="Style1"/>
        <w:snapToGrid w:val="0"/>
        <w:spacing w:line="500" w:lineRule="exact"/>
        <w:ind w:firstLine="705"/>
        <w:outlineLvl w:val="1"/>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（一）能源高效利用</w:t>
      </w:r>
    </w:p>
    <w:p w:rsidR="009A6DD6" w:rsidRDefault="009A6DD6" w:rsidP="009A6DD6">
      <w:pPr>
        <w:snapToGrid w:val="0"/>
        <w:spacing w:line="50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lastRenderedPageBreak/>
        <w:t>1.电能利用效率</w:t>
      </w:r>
    </w:p>
    <w:p w:rsidR="009A6DD6" w:rsidRDefault="009A6DD6" w:rsidP="009A6DD6">
      <w:pPr>
        <w:snapToGrid w:val="0"/>
        <w:spacing w:line="50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1.1指标说明</w:t>
      </w:r>
    </w:p>
    <w:p w:rsidR="009A6DD6" w:rsidRDefault="009A6DD6" w:rsidP="009A6DD6">
      <w:pPr>
        <w:snapToGrid w:val="0"/>
        <w:spacing w:line="50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所申报数据中心电能利用效率情况。</w:t>
      </w:r>
    </w:p>
    <w:p w:rsidR="009A6DD6" w:rsidRDefault="009A6DD6" w:rsidP="009A6DD6">
      <w:pPr>
        <w:snapToGrid w:val="0"/>
        <w:spacing w:line="50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1.2评分规则</w:t>
      </w:r>
    </w:p>
    <w:p w:rsidR="009A6DD6" w:rsidRDefault="009A6DD6" w:rsidP="009A6DD6">
      <w:pPr>
        <w:snapToGrid w:val="0"/>
        <w:spacing w:line="50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总分40分。</w:t>
      </w:r>
    </w:p>
    <w:p w:rsidR="009A6DD6" w:rsidRDefault="009A6DD6" w:rsidP="009A6DD6">
      <w:pPr>
        <w:snapToGrid w:val="0"/>
        <w:spacing w:line="50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依据《数据中心能效限定值及能效等级》（GB40879）规定的“标准能耗测量方法”规定的“测试与计算方法”进行的连续一年不间断测试所获得的全年数据中心总电能消耗及信息设备电能消耗实际测量数据进行计算。</w:t>
      </w:r>
    </w:p>
    <w:p w:rsidR="009A6DD6" w:rsidRDefault="009A6DD6" w:rsidP="009A6DD6">
      <w:pPr>
        <w:snapToGrid w:val="0"/>
        <w:spacing w:line="50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所申报数据中心全年数据中心总电能消耗实际测量数据与信息设备电能消耗实际测量数据的比值高于1.40，该项指标不得分；比值等于1.40，该项指标得20分；比值相比1.40每低0.01，该项指标得分对应在20分基础上增加1分，最高不超过40分（说明：公共机构、金融领域所申报数据中心如规模小于3000标准机架，得分所依据比值起始计算值为1.50）。</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实际测试可选取上述两项标准其中一项且仅一项标准执行即可，但需在相关报告中注明所依据标准及数据中心计量点设置情况。本文件其他部分不再详述相关测试方法。</w:t>
      </w:r>
    </w:p>
    <w:p w:rsidR="009A6DD6" w:rsidRDefault="009A6DD6" w:rsidP="009A6DD6">
      <w:pPr>
        <w:snapToGrid w:val="0"/>
        <w:spacing w:line="50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2.可再生能源利用水平</w:t>
      </w:r>
    </w:p>
    <w:p w:rsidR="009A6DD6" w:rsidRDefault="009A6DD6" w:rsidP="009A6DD6">
      <w:pPr>
        <w:snapToGrid w:val="0"/>
        <w:spacing w:line="50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2.1指标说明</w:t>
      </w:r>
    </w:p>
    <w:p w:rsidR="009A6DD6" w:rsidRDefault="009A6DD6" w:rsidP="009A6DD6">
      <w:pPr>
        <w:snapToGrid w:val="0"/>
        <w:spacing w:line="50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所申报数据中心应用可再生能源电力情况。</w:t>
      </w:r>
    </w:p>
    <w:p w:rsidR="009A6DD6" w:rsidRDefault="009A6DD6" w:rsidP="009A6DD6">
      <w:pPr>
        <w:snapToGrid w:val="0"/>
        <w:spacing w:line="50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2.2评分规则</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总分10分。</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依据《数据中心资源利用第4部分：可再生能源利用率》(GB/T32910.4-2021)计算连续一年内可证明的可再生能源电力应用量与连续一年数据中心总电能消耗实际测量数据的比值，比值达到Ｘ的得2分，比值相比Ｘ每增加1个百分点，得分加0.1分，最高得10分；比值低于20%的不得分。可再生能源利用目标Ｘ由所申报数据中心根据所在省（区、市）上一年度可再生能源消纳权重确定，消纳权重20%的，Ｘ等于消纳权重；消纳权重少于20%的，Ｘ等于20%（例：Ａ数据中心所在省上一年度可再生能源消纳权重为30%，则Ａ数据中心的Ｘ为30%；Ｂ数据中心所在省上一年度可再生能源消纳权重为15%，则Ｂ数据中心的Ｘ为20%）。</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计算连续一年内在中国绿色电力证书认购平台上所认购绿色电力证书代表电量与连续一年数据中心总电能消耗实际测量数据的比值，比值大于0得1分，达到2%得2分，比值相比2%每增加0.1个百分点，得分加0.1分，最高得5分。</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以上2项得分相加为本指标项得分，最高得10分。</w:t>
      </w:r>
    </w:p>
    <w:p w:rsidR="009A6DD6" w:rsidRDefault="009A6DD6" w:rsidP="009A6DD6">
      <w:pPr>
        <w:snapToGrid w:val="0"/>
        <w:spacing w:line="50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3.单位信息流量综合能耗下降水平</w:t>
      </w:r>
    </w:p>
    <w:p w:rsidR="009A6DD6" w:rsidRDefault="009A6DD6" w:rsidP="009A6DD6">
      <w:pPr>
        <w:snapToGrid w:val="0"/>
        <w:spacing w:line="50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3.1指标说明</w:t>
      </w:r>
    </w:p>
    <w:p w:rsidR="009A6DD6" w:rsidRDefault="009A6DD6" w:rsidP="009A6DD6">
      <w:pPr>
        <w:snapToGrid w:val="0"/>
        <w:spacing w:line="50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所申报数据中心单位信息流量综合能耗下降情况。</w:t>
      </w:r>
    </w:p>
    <w:p w:rsidR="009A6DD6" w:rsidRDefault="009A6DD6" w:rsidP="009A6DD6">
      <w:pPr>
        <w:snapToGrid w:val="0"/>
        <w:spacing w:line="50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3.2评分规则</w:t>
      </w:r>
    </w:p>
    <w:p w:rsidR="009A6DD6" w:rsidRDefault="009A6DD6" w:rsidP="009A6DD6">
      <w:pPr>
        <w:snapToGrid w:val="0"/>
        <w:spacing w:line="50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总分2分。</w:t>
      </w:r>
    </w:p>
    <w:p w:rsidR="009A6DD6" w:rsidRDefault="009A6DD6" w:rsidP="009A6DD6">
      <w:pPr>
        <w:snapToGrid w:val="0"/>
        <w:spacing w:line="500" w:lineRule="exact"/>
        <w:ind w:firstLineChars="200" w:firstLine="630"/>
        <w:rPr>
          <w:rFonts w:ascii="仿宋_GB2312" w:hAnsi="仿宋_GB2312" w:cs="仿宋_GB2312" w:hint="eastAsia"/>
          <w:spacing w:val="-11"/>
          <w:szCs w:val="32"/>
        </w:rPr>
      </w:pPr>
      <w:r>
        <w:rPr>
          <w:rFonts w:ascii="仿宋_GB2312" w:hAnsi="仿宋_GB2312" w:cs="仿宋_GB2312" w:hint="eastAsia"/>
          <w:spacing w:val="-11"/>
          <w:szCs w:val="32"/>
        </w:rPr>
        <w:t>计算所申报数据中心年度单位信息流量综合能耗较上一年度单位信息流量综合能耗降低的幅度，比值不小于4.5%的得2分，否则不得分（如因年度信息流量极低原因无法计算单位信息流量综合能耗年度下降幅度，提出佐证并经认定后，可申请直接得2分）。</w:t>
      </w:r>
    </w:p>
    <w:p w:rsidR="009A6DD6" w:rsidRDefault="009A6DD6" w:rsidP="009A6DD6">
      <w:pPr>
        <w:pStyle w:val="ae"/>
        <w:widowControl w:val="0"/>
        <w:autoSpaceDE/>
        <w:autoSpaceDN/>
        <w:snapToGrid w:val="0"/>
        <w:spacing w:line="500" w:lineRule="exact"/>
        <w:ind w:firstLine="652"/>
        <w:rPr>
          <w:rFonts w:ascii="仿宋_GB2312" w:eastAsia="仿宋_GB2312" w:hAnsi="仿宋_GB2312" w:cs="仿宋_GB2312" w:hint="eastAsia"/>
          <w:sz w:val="32"/>
          <w:szCs w:val="32"/>
          <w:vertAlign w:val="subscript"/>
        </w:rPr>
      </w:pPr>
      <w:r>
        <w:rPr>
          <w:rFonts w:ascii="仿宋_GB2312" w:eastAsia="仿宋_GB2312" w:hAnsi="仿宋_GB2312" w:cs="仿宋_GB2312" w:hint="eastAsia"/>
          <w:sz w:val="32"/>
          <w:szCs w:val="32"/>
        </w:rPr>
        <w:t>单位信息流量综合能耗下降幅度按照公式“1-J</w:t>
      </w:r>
      <w:r>
        <w:rPr>
          <w:rFonts w:ascii="仿宋_GB2312" w:eastAsia="仿宋_GB2312" w:hAnsi="仿宋_GB2312" w:cs="仿宋_GB2312" w:hint="eastAsia"/>
          <w:sz w:val="32"/>
          <w:szCs w:val="32"/>
          <w:vertAlign w:val="subscript"/>
        </w:rPr>
        <w:t>1</w:t>
      </w:r>
      <w:r>
        <w:rPr>
          <w:rFonts w:ascii="仿宋_GB2312" w:eastAsia="仿宋_GB2312" w:hAnsi="仿宋_GB2312" w:cs="仿宋_GB2312" w:hint="eastAsia"/>
          <w:sz w:val="32"/>
          <w:szCs w:val="32"/>
        </w:rPr>
        <w:t>/J</w:t>
      </w:r>
      <w:r>
        <w:rPr>
          <w:rFonts w:ascii="仿宋_GB2312" w:eastAsia="仿宋_GB2312" w:hAnsi="仿宋_GB2312" w:cs="仿宋_GB2312" w:hint="eastAsia"/>
          <w:sz w:val="32"/>
          <w:szCs w:val="32"/>
          <w:vertAlign w:val="subscript"/>
        </w:rPr>
        <w:t>2</w:t>
      </w:r>
      <w:r>
        <w:rPr>
          <w:rFonts w:ascii="仿宋_GB2312" w:eastAsia="仿宋_GB2312" w:hAnsi="仿宋_GB2312" w:cs="仿宋_GB2312" w:hint="eastAsia"/>
          <w:sz w:val="32"/>
          <w:szCs w:val="32"/>
        </w:rPr>
        <w:t>”计算。式中J</w:t>
      </w:r>
      <w:r>
        <w:rPr>
          <w:rFonts w:ascii="仿宋_GB2312" w:eastAsia="仿宋_GB2312" w:hAnsi="仿宋_GB2312" w:cs="仿宋_GB2312" w:hint="eastAsia"/>
          <w:sz w:val="32"/>
          <w:szCs w:val="32"/>
          <w:vertAlign w:val="subscript"/>
        </w:rPr>
        <w:t>1</w:t>
      </w:r>
      <w:r>
        <w:rPr>
          <w:rFonts w:ascii="仿宋_GB2312" w:eastAsia="仿宋_GB2312" w:hAnsi="仿宋_GB2312" w:cs="仿宋_GB2312" w:hint="eastAsia"/>
          <w:sz w:val="32"/>
          <w:szCs w:val="32"/>
        </w:rPr>
        <w:t>和J</w:t>
      </w:r>
      <w:r>
        <w:rPr>
          <w:rFonts w:ascii="仿宋_GB2312" w:eastAsia="仿宋_GB2312" w:hAnsi="仿宋_GB2312" w:cs="仿宋_GB2312" w:hint="eastAsia"/>
          <w:sz w:val="32"/>
          <w:szCs w:val="32"/>
          <w:vertAlign w:val="subscript"/>
        </w:rPr>
        <w:t>2</w:t>
      </w:r>
      <w:r>
        <w:rPr>
          <w:rFonts w:ascii="仿宋_GB2312" w:eastAsia="仿宋_GB2312" w:hAnsi="仿宋_GB2312" w:cs="仿宋_GB2312" w:hint="eastAsia"/>
          <w:sz w:val="32"/>
          <w:szCs w:val="32"/>
        </w:rPr>
        <w:t>为申报年度及上一年度单位信息流量综合能耗。</w:t>
      </w:r>
    </w:p>
    <w:p w:rsidR="009A6DD6" w:rsidRDefault="009A6DD6" w:rsidP="009A6DD6">
      <w:pPr>
        <w:pStyle w:val="ae"/>
        <w:widowControl w:val="0"/>
        <w:autoSpaceDE/>
        <w:autoSpaceDN/>
        <w:snapToGrid w:val="0"/>
        <w:spacing w:line="500" w:lineRule="exact"/>
        <w:ind w:firstLine="65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年度单位信息流量综合能耗按公式J=A</w:t>
      </w:r>
      <w:r>
        <w:rPr>
          <w:rFonts w:ascii="仿宋_GB2312" w:eastAsia="仿宋_GB2312" w:hAnsi="仿宋_GB2312" w:cs="仿宋_GB2312" w:hint="eastAsia"/>
          <w:noProof/>
          <w:kern w:val="2"/>
          <w:sz w:val="32"/>
          <w:szCs w:val="32"/>
        </w:rPr>
        <w:drawing>
          <wp:inline distT="0" distB="0" distL="0" distR="0">
            <wp:extent cx="609600" cy="355600"/>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355600"/>
                    </a:xfrm>
                    <a:prstGeom prst="rect">
                      <a:avLst/>
                    </a:prstGeom>
                    <a:noFill/>
                    <a:ln>
                      <a:noFill/>
                    </a:ln>
                  </pic:spPr>
                </pic:pic>
              </a:graphicData>
            </a:graphic>
          </wp:inline>
        </w:drawing>
      </w:r>
      <w:r>
        <w:rPr>
          <w:rFonts w:ascii="仿宋_GB2312" w:eastAsia="仿宋_GB2312" w:hAnsi="仿宋_GB2312" w:cs="仿宋_GB2312" w:hint="eastAsia"/>
          <w:kern w:val="2"/>
          <w:sz w:val="32"/>
          <w:szCs w:val="32"/>
        </w:rPr>
        <w:t>（H+I）计算得出。</w:t>
      </w:r>
    </w:p>
    <w:p w:rsidR="009A6DD6" w:rsidRDefault="009A6DD6" w:rsidP="009A6DD6">
      <w:pPr>
        <w:pStyle w:val="ae"/>
        <w:widowControl w:val="0"/>
        <w:autoSpaceDE/>
        <w:autoSpaceDN/>
        <w:snapToGrid w:val="0"/>
        <w:spacing w:line="500" w:lineRule="exact"/>
        <w:ind w:firstLine="652"/>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式中：</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A为连续一年数据中心总电能消耗实际测量数据，单位为kW·h。</w:t>
      </w:r>
    </w:p>
    <w:p w:rsidR="009A6DD6" w:rsidRDefault="009A6DD6" w:rsidP="009A6DD6">
      <w:pPr>
        <w:pStyle w:val="ae"/>
        <w:widowControl w:val="0"/>
        <w:autoSpaceDE/>
        <w:autoSpaceDN/>
        <w:snapToGrid w:val="0"/>
        <w:spacing w:line="500" w:lineRule="exact"/>
        <w:ind w:firstLine="652"/>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H为连续一年数据中心通过网络从外部接收数据总和，单位为Mb；</w:t>
      </w:r>
    </w:p>
    <w:p w:rsidR="009A6DD6" w:rsidRDefault="009A6DD6" w:rsidP="009A6DD6">
      <w:pPr>
        <w:pStyle w:val="ae"/>
        <w:snapToGrid w:val="0"/>
        <w:spacing w:line="500" w:lineRule="exact"/>
        <w:ind w:firstLine="652"/>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I为连续一年数据中心通过网络向外部发送数据总和，单位为Mb。</w:t>
      </w:r>
    </w:p>
    <w:p w:rsidR="009A6DD6" w:rsidRDefault="009A6DD6" w:rsidP="009A6DD6">
      <w:pPr>
        <w:pStyle w:val="ae"/>
        <w:snapToGrid w:val="0"/>
        <w:spacing w:line="500" w:lineRule="exact"/>
        <w:ind w:firstLine="652"/>
        <w:outlineLvl w:val="2"/>
        <w:rPr>
          <w:rFonts w:ascii="仿宋_GB2312" w:eastAsia="仿宋_GB2312" w:hAnsi="仿宋_GB2312" w:cs="仿宋_GB2312" w:hint="eastAsia"/>
          <w:sz w:val="32"/>
          <w:szCs w:val="32"/>
        </w:rPr>
      </w:pPr>
      <w:r>
        <w:rPr>
          <w:rFonts w:ascii="仿宋_GB2312" w:eastAsia="仿宋_GB2312" w:hAnsi="仿宋_GB2312" w:cs="仿宋_GB2312" w:hint="eastAsia"/>
          <w:kern w:val="2"/>
          <w:sz w:val="32"/>
          <w:szCs w:val="32"/>
        </w:rPr>
        <w:t>4.</w:t>
      </w:r>
      <w:r>
        <w:rPr>
          <w:rFonts w:ascii="仿宋_GB2312" w:eastAsia="仿宋_GB2312" w:hAnsi="仿宋_GB2312" w:cs="仿宋_GB2312" w:hint="eastAsia"/>
          <w:sz w:val="32"/>
          <w:szCs w:val="32"/>
        </w:rPr>
        <w:t>能源利用智慧管控水平</w:t>
      </w:r>
    </w:p>
    <w:p w:rsidR="009A6DD6" w:rsidRDefault="009A6DD6" w:rsidP="009A6DD6">
      <w:pPr>
        <w:snapToGrid w:val="0"/>
        <w:spacing w:line="50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4.1指标说明</w:t>
      </w:r>
    </w:p>
    <w:p w:rsidR="009A6DD6" w:rsidRDefault="009A6DD6" w:rsidP="009A6DD6">
      <w:pPr>
        <w:snapToGrid w:val="0"/>
        <w:spacing w:line="50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所申报数据中心在能源利用智慧管控方面所达到水平。</w:t>
      </w:r>
    </w:p>
    <w:p w:rsidR="009A6DD6" w:rsidRDefault="009A6DD6" w:rsidP="009A6DD6">
      <w:pPr>
        <w:snapToGrid w:val="0"/>
        <w:spacing w:line="50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4.2评分规则</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总分7分。</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所申报数据中心满足《用能单位能源计量器具配备和管理通则》（GB 17167）要求及能耗测量需求，并定期开展计量器具检定校准的得1分。</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所申报数据中心具有基础设施能耗统计分析制度，奖惩办法和长效考评机制，并有效实施，取得可佐证的良好效果得1分。</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将信息设备的风扇、电源等运行情况及各类处理器（如：CPU、GPU等）、存储等资源利用情况纳入数据中心能耗监控和管理范围，利用智能化管控手段实现信息设备等算力设施全节点与数据中心基础设施联动节能，取得可佐证的良好效果得4分。</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所申报数据中心具有创新计费模式或管理制度，引导基础设施租赁用户或信息设备管理部门提升信息设备能效水平，并有效实施，取得可佐证的良好效果的得1分。</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以上各项得分相加为本指标项得分，最高得7分。</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5.余热余冷利用水平</w:t>
      </w:r>
    </w:p>
    <w:p w:rsidR="009A6DD6" w:rsidRDefault="009A6DD6" w:rsidP="009A6DD6">
      <w:pPr>
        <w:snapToGrid w:val="0"/>
        <w:spacing w:line="48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5.1指标说明</w:t>
      </w:r>
    </w:p>
    <w:p w:rsidR="009A6DD6" w:rsidRDefault="009A6DD6" w:rsidP="009A6DD6">
      <w:pPr>
        <w:snapToGrid w:val="0"/>
        <w:spacing w:line="48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所申报数据中心多种形式利用余热余冷情况。</w:t>
      </w:r>
    </w:p>
    <w:p w:rsidR="009A6DD6" w:rsidRDefault="009A6DD6" w:rsidP="009A6DD6">
      <w:pPr>
        <w:snapToGrid w:val="0"/>
        <w:spacing w:line="48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5.2评分规则</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总分4分。</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所申报数据中心在自有场所建设有余热余能回收利用系统，回收余热实际获得可佐证的良好应用，得3分。</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所申报数据中心实现对工业余热余冷、液化天然气（LNG）气化站余冷等规模应用，得3分。</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以上各项得分相加为本指标项得分，最高得4分。</w:t>
      </w:r>
    </w:p>
    <w:p w:rsidR="009A6DD6" w:rsidRDefault="009A6DD6" w:rsidP="009A6DD6">
      <w:pPr>
        <w:snapToGrid w:val="0"/>
        <w:spacing w:line="480" w:lineRule="exact"/>
        <w:ind w:firstLineChars="200" w:firstLine="693"/>
        <w:rPr>
          <w:rFonts w:ascii="仿宋_GB2312" w:hAnsi="仿宋_GB2312" w:cs="仿宋_GB2312" w:hint="eastAsia"/>
          <w:b/>
          <w:szCs w:val="32"/>
        </w:rPr>
      </w:pPr>
      <w:r>
        <w:rPr>
          <w:rFonts w:ascii="仿宋_GB2312" w:hAnsi="仿宋_GB2312" w:cs="仿宋_GB2312" w:hint="eastAsia"/>
          <w:b/>
          <w:szCs w:val="32"/>
        </w:rPr>
        <w:t>（二）绿色低碳发展</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6.水资源利用水平</w:t>
      </w:r>
    </w:p>
    <w:p w:rsidR="009A6DD6" w:rsidRDefault="009A6DD6" w:rsidP="009A6DD6">
      <w:pPr>
        <w:snapToGrid w:val="0"/>
        <w:spacing w:line="48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6.1指标说明</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所申报数据中心水资源利用情况。</w:t>
      </w:r>
    </w:p>
    <w:p w:rsidR="009A6DD6" w:rsidRDefault="009A6DD6" w:rsidP="009A6DD6">
      <w:pPr>
        <w:snapToGrid w:val="0"/>
        <w:spacing w:line="48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6.2评分规则</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总分5分。</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计算所申报数据中心连续一年水资源消耗量与连续一年数据中心信息设备电能消耗实际测量数据比值，比值不高于1.6L/kW·h的得1分，以后比值相比1.6L/kW·h每降低0.1L/kW·h，得分加0.4分，最高得5分。</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水资源消耗量为所申报数据中心使用城市市政供水量与在符合国家相关管理规定前提下所采用地下水、江河湖水等自然水体量的总和。</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7.绿色采购水平</w:t>
      </w:r>
    </w:p>
    <w:p w:rsidR="009A6DD6" w:rsidRDefault="009A6DD6" w:rsidP="009A6DD6">
      <w:pPr>
        <w:snapToGrid w:val="0"/>
        <w:spacing w:line="48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7.1指标说明</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所申报数据中心绿色采购总体情况。</w:t>
      </w:r>
    </w:p>
    <w:p w:rsidR="009A6DD6" w:rsidRDefault="009A6DD6" w:rsidP="009A6DD6">
      <w:pPr>
        <w:snapToGrid w:val="0"/>
        <w:spacing w:line="48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7.2评分规则</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总分5分。</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所申报数据中心建立明确的绿色采购制度，优先采购节能、节水、低碳、资源综合利用等绿色产品，在所有采购行为中均严格执行绿色采购制度的得1分，否则不得分。</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所申报数据中心积极选用近3年《国家绿色数据中心先进适用技术产品目录》《国家通信业节能技术产品推荐目录》等所推荐节能技术产品，选用5种的得1分，以后每增加1种得1分，最高得4分，否则不得分。</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所申报数据中心直接使用或包含在其他设备内的各类电机、泵、风机、压缩机均为能效等级1级产品的得2分。否则不得分。</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以上3项得分相加为本指标项得分，最高得5分。</w:t>
      </w:r>
    </w:p>
    <w:p w:rsidR="009A6DD6" w:rsidRDefault="009A6DD6" w:rsidP="009A6DD6">
      <w:pPr>
        <w:snapToGrid w:val="0"/>
        <w:spacing w:line="48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8.绿色运维水平</w:t>
      </w:r>
    </w:p>
    <w:p w:rsidR="009A6DD6" w:rsidRDefault="009A6DD6" w:rsidP="009A6DD6">
      <w:pPr>
        <w:snapToGrid w:val="0"/>
        <w:spacing w:line="48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8.1指标说明</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所申报数据中心绿色运维总体情况。</w:t>
      </w:r>
    </w:p>
    <w:p w:rsidR="009A6DD6" w:rsidRDefault="009A6DD6" w:rsidP="009A6DD6">
      <w:pPr>
        <w:snapToGrid w:val="0"/>
        <w:spacing w:line="48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8.2评分规则</w:t>
      </w:r>
    </w:p>
    <w:p w:rsidR="009A6DD6" w:rsidRDefault="009A6DD6" w:rsidP="009A6DD6">
      <w:pPr>
        <w:snapToGrid w:val="0"/>
        <w:spacing w:line="48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总分5分。</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所申报数据中心对基础设施能定期进行检查和维护，保证设备运行于最优工况，得1分，否则不得分。</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建立有可追溯的电器电子产品管理档案，对报废设备、电器电子产品进行识别，并有具体再利用措施，包括自我利用和与产品生产企业、有相应资质的回收企业共同建立的废旧电器电子产品回收体系等，得2分，否则不得分。</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所申报数据中心充分识别并依照国家及地方相关管理规定妥善处理日常运行维护、检修等产生的各类可能对环境产生不良影响的废弃物，废弃物产生及处理过程有完整记录，得1分，否则不得分。</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所申报数据中心积极采取雨水收集、自身运行产生污水回收处理再利用、引入市政中水等方式，并实现规模化应用，有效减少水资源消耗，得1分，否则不得分。</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以上各项得分相加为本指标项得分，最高得5分。</w:t>
      </w:r>
    </w:p>
    <w:p w:rsidR="009A6DD6" w:rsidRDefault="009A6DD6" w:rsidP="009A6DD6">
      <w:pPr>
        <w:snapToGrid w:val="0"/>
        <w:spacing w:line="50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9.绿色化改造提升情况</w:t>
      </w:r>
    </w:p>
    <w:p w:rsidR="009A6DD6" w:rsidRDefault="009A6DD6" w:rsidP="009A6DD6">
      <w:pPr>
        <w:snapToGrid w:val="0"/>
        <w:spacing w:line="50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9.1指标说明</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所申报数据中心持续开展绿色化改造提升情况。</w:t>
      </w:r>
    </w:p>
    <w:p w:rsidR="009A6DD6" w:rsidRDefault="009A6DD6" w:rsidP="009A6DD6">
      <w:pPr>
        <w:snapToGrid w:val="0"/>
        <w:spacing w:line="50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9.2评分规则</w:t>
      </w:r>
    </w:p>
    <w:p w:rsidR="009A6DD6" w:rsidRDefault="009A6DD6" w:rsidP="009A6DD6">
      <w:pPr>
        <w:snapToGrid w:val="0"/>
        <w:spacing w:line="50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总分3分。</w:t>
      </w:r>
    </w:p>
    <w:p w:rsidR="009A6DD6" w:rsidRDefault="009A6DD6" w:rsidP="009A6DD6">
      <w:pPr>
        <w:snapToGrid w:val="0"/>
        <w:spacing w:line="50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所申报数据中心近两年内自行实施节能与绿色化改造提升并取得可佐证的实效，得1分。</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所申报数据中心近两年内响应《工业节能诊断服务行动计划》（工信部节函〔2019〕101号），自愿接受节能诊断服务，依据诊断结果开展节能与绿色化改造并取得可佐证的实效，得3分，否则不得分。</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以上各项得分相加为本指标项得分，最高得3分。</w:t>
      </w:r>
    </w:p>
    <w:p w:rsidR="009A6DD6" w:rsidRDefault="009A6DD6" w:rsidP="009A6DD6">
      <w:pPr>
        <w:snapToGrid w:val="0"/>
        <w:spacing w:line="50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10.绿色公共服务水平</w:t>
      </w:r>
    </w:p>
    <w:p w:rsidR="009A6DD6" w:rsidRDefault="009A6DD6" w:rsidP="009A6DD6">
      <w:pPr>
        <w:snapToGrid w:val="0"/>
        <w:spacing w:line="50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10.1指标说明</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所申报数据中心提供绿色公共服务情况。</w:t>
      </w:r>
    </w:p>
    <w:p w:rsidR="009A6DD6" w:rsidRDefault="009A6DD6" w:rsidP="009A6DD6">
      <w:pPr>
        <w:snapToGrid w:val="0"/>
        <w:spacing w:line="50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10.2评分规则</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总分3分。</w:t>
      </w:r>
    </w:p>
    <w:p w:rsidR="009A6DD6" w:rsidRDefault="009A6DD6" w:rsidP="009A6DD6">
      <w:pPr>
        <w:pStyle w:val="Style1"/>
        <w:snapToGrid w:val="0"/>
        <w:spacing w:line="500" w:lineRule="exact"/>
        <w:ind w:firstLine="652"/>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所申报数据中心通过积极参加“节能服务进企业”活动或参与绿色低碳发展相关标准编制等方式，协助推广节能与绿色低碳技术，分享绿色发展经验，助力数据中心行业绿色低碳发展，可提供相关材料佐证，每参与1项活动或标准编制的得1分，最高得3分。</w:t>
      </w:r>
    </w:p>
    <w:p w:rsidR="009A6DD6" w:rsidRDefault="009A6DD6" w:rsidP="009A6DD6">
      <w:pPr>
        <w:pStyle w:val="Style1"/>
        <w:snapToGrid w:val="0"/>
        <w:spacing w:line="500" w:lineRule="exact"/>
        <w:ind w:firstLine="705"/>
        <w:outlineLvl w:val="1"/>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（三）科学布局及集约建设</w:t>
      </w:r>
    </w:p>
    <w:p w:rsidR="009A6DD6" w:rsidRDefault="009A6DD6" w:rsidP="009A6DD6">
      <w:pPr>
        <w:snapToGrid w:val="0"/>
        <w:spacing w:line="50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11.科学布局水平</w:t>
      </w:r>
    </w:p>
    <w:p w:rsidR="009A6DD6" w:rsidRDefault="009A6DD6" w:rsidP="009A6DD6">
      <w:pPr>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11.1指标说明</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所申报数据中心符合国家数据中心建设布局相关政策导向情况。</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11.2评分规则</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总分3分。</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为已批复国家枢纽节点内建设的数据中心，得3分，在国家枢纽节点外，但在可再生能源充足、气候适宜的一类地区（地区分类依据《关于数据中心建设布局的指导意见》（工信部联通〔2013〕13号））建设的数据中心，得2分。</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落实《“十四五”数字经济发展规划》（国发〔2021〕29号）提出的“社会服务数字化提升工程”和“新型智慧城市和数字乡村建设工程”，为公共机构、金融机构等提供服务的数据中心，得3分。</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所申报数据中心为数据中心企业在西部风光资源富集、气候适宜的地区布局建设，承接东部地区有关后台加工、存储备份等非实时算力需求的数据中心，得3分。</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为面向本地区业务需求，具有地方特色、服务本地、规模适度的数据中心，或为在一线城市周边地区建设，并承接城市外溢需求，属于热数据聚集区的数据中心，或为用于满足实时性要求高的业务需求，且端到端单向网络时延原则上在 10 ms范围内的城市内部数据中心,得2分。</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以上各项得分相加为本指标项得分，最高得3分。不属于以上范畴数据中心得0分。</w:t>
      </w:r>
    </w:p>
    <w:p w:rsidR="009A6DD6" w:rsidRDefault="009A6DD6" w:rsidP="009A6DD6">
      <w:pPr>
        <w:snapToGrid w:val="0"/>
        <w:spacing w:line="50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12.集约建设水平</w:t>
      </w:r>
    </w:p>
    <w:p w:rsidR="009A6DD6" w:rsidRDefault="009A6DD6" w:rsidP="009A6DD6">
      <w:pPr>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12.1指标说明</w:t>
      </w:r>
    </w:p>
    <w:p w:rsidR="009A6DD6" w:rsidRDefault="009A6DD6" w:rsidP="009A6DD6">
      <w:pPr>
        <w:snapToGrid w:val="0"/>
        <w:spacing w:line="50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所申报数据中心符合国家数据中心集约建设相关政策导向情况。</w:t>
      </w:r>
    </w:p>
    <w:p w:rsidR="009A6DD6" w:rsidRDefault="009A6DD6" w:rsidP="009A6DD6">
      <w:pPr>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12.2评分规则</w:t>
      </w:r>
    </w:p>
    <w:p w:rsidR="009A6DD6" w:rsidRDefault="009A6DD6" w:rsidP="009A6DD6">
      <w:pPr>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总分3分。</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所申报数据中心规模为3000个标准机架（说明：标准机架定义及数据中心规模划分依据《关于数据中心建设布局的指导意见》（工信部联通〔2013〕13号））以上的大型、超大型数据中心，得3分。</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所申报数据中心用于支撑公共事务、金融业务并获得公共机构及金融业务相关主管部门认可的数据中心，得3分。</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所申报数据中心为对“老旧小散”存量数据中心基础设施资源整合后集约建设使用的数据中心，得3分。</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建设选址为具备条件的闲置工业厂房，或为利用可充分发挥气候水文和地形地貌等自然条件天然优势，因地制宜促进数据中心节能降耗的山洞、山体间垭口、海底、河流湖泊沿岸等特殊地理条件建设的数据中心，得2分。</w:t>
      </w:r>
    </w:p>
    <w:p w:rsidR="009A6DD6" w:rsidRDefault="009A6DD6" w:rsidP="009A6DD6">
      <w:pPr>
        <w:snapToGrid w:val="0"/>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以上各项得分相加为本指标项得分，最高得3分。不属于以上范畴数据中心得0分。</w:t>
      </w:r>
    </w:p>
    <w:p w:rsidR="009A6DD6" w:rsidRDefault="009A6DD6" w:rsidP="009A6DD6">
      <w:pPr>
        <w:pStyle w:val="Style1"/>
        <w:snapToGrid w:val="0"/>
        <w:spacing w:line="480" w:lineRule="exact"/>
        <w:ind w:firstLine="705"/>
        <w:outlineLvl w:val="1"/>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（四）算力资源高效利用</w:t>
      </w:r>
    </w:p>
    <w:p w:rsidR="009A6DD6" w:rsidRDefault="009A6DD6" w:rsidP="009A6DD6">
      <w:pPr>
        <w:pStyle w:val="Style1"/>
        <w:snapToGrid w:val="0"/>
        <w:spacing w:line="480" w:lineRule="exact"/>
        <w:ind w:firstLine="652"/>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13.机柜资源利用水平</w:t>
      </w:r>
    </w:p>
    <w:p w:rsidR="009A6DD6" w:rsidRDefault="009A6DD6" w:rsidP="009A6DD6">
      <w:pPr>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13.1指标说明</w:t>
      </w:r>
    </w:p>
    <w:p w:rsidR="009A6DD6" w:rsidRDefault="009A6DD6" w:rsidP="009A6DD6">
      <w:pPr>
        <w:snapToGrid w:val="0"/>
        <w:spacing w:line="48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所申报数据中心机柜资源利用情况（说明：本文件中机柜及机架含义相同）。</w:t>
      </w:r>
    </w:p>
    <w:p w:rsidR="009A6DD6" w:rsidRDefault="009A6DD6" w:rsidP="009A6DD6">
      <w:pPr>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13.2评分规则</w:t>
      </w:r>
    </w:p>
    <w:p w:rsidR="009A6DD6" w:rsidRDefault="009A6DD6" w:rsidP="009A6DD6">
      <w:pPr>
        <w:snapToGrid w:val="0"/>
        <w:spacing w:line="48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总分4分。</w:t>
      </w:r>
    </w:p>
    <w:p w:rsidR="009A6DD6" w:rsidRDefault="009A6DD6" w:rsidP="009A6DD6">
      <w:pPr>
        <w:snapToGrid w:val="0"/>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已上电应用机柜占用机房面积应不小于机房总面积50%，在此前提下，安装信息设备占用空间不低于机柜内可安装信息设备空间80%的机柜数量占所申报数据中心总安装机柜数量比值达到50%，得2分；以后该数量比值每提高1%加0.1分，最高得4分。否则不得分。</w:t>
      </w:r>
    </w:p>
    <w:p w:rsidR="009A6DD6" w:rsidRDefault="009A6DD6" w:rsidP="009A6DD6">
      <w:pPr>
        <w:snapToGrid w:val="0"/>
        <w:spacing w:line="48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14.算力负荷利用水平</w:t>
      </w:r>
    </w:p>
    <w:p w:rsidR="009A6DD6" w:rsidRDefault="009A6DD6" w:rsidP="009A6DD6">
      <w:pPr>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14.1指标说明</w:t>
      </w:r>
    </w:p>
    <w:p w:rsidR="009A6DD6" w:rsidRDefault="009A6DD6" w:rsidP="009A6DD6">
      <w:pPr>
        <w:snapToGrid w:val="0"/>
        <w:spacing w:line="480" w:lineRule="exact"/>
        <w:ind w:firstLineChars="200" w:firstLine="630"/>
        <w:outlineLvl w:val="2"/>
        <w:rPr>
          <w:rFonts w:ascii="仿宋_GB2312" w:hAnsi="仿宋_GB2312" w:cs="仿宋_GB2312" w:hint="eastAsia"/>
          <w:szCs w:val="32"/>
        </w:rPr>
      </w:pPr>
      <w:r>
        <w:rPr>
          <w:rFonts w:ascii="仿宋_GB2312" w:hAnsi="仿宋_GB2312" w:cs="仿宋_GB2312" w:hint="eastAsia"/>
          <w:spacing w:val="-11"/>
          <w:szCs w:val="32"/>
        </w:rPr>
        <w:t>所申报数据中心信息设备等算力资源可利用负荷的利用水平。</w:t>
      </w:r>
    </w:p>
    <w:p w:rsidR="009A6DD6" w:rsidRDefault="009A6DD6" w:rsidP="009A6DD6">
      <w:pPr>
        <w:spacing w:line="480" w:lineRule="exact"/>
        <w:ind w:firstLineChars="200" w:firstLine="640"/>
        <w:rPr>
          <w:rFonts w:ascii="仿宋_GB2312" w:hAnsi="仿宋_GB2312" w:cs="仿宋_GB2312" w:hint="eastAsia"/>
          <w:szCs w:val="32"/>
        </w:rPr>
      </w:pPr>
      <w:r>
        <w:rPr>
          <w:rFonts w:ascii="仿宋_GB2312" w:hAnsi="仿宋_GB2312" w:cs="仿宋_GB2312" w:hint="eastAsia"/>
          <w:szCs w:val="32"/>
        </w:rPr>
        <w:t>14.2评分规则</w:t>
      </w:r>
    </w:p>
    <w:p w:rsidR="009A6DD6" w:rsidRDefault="009A6DD6" w:rsidP="009A6DD6">
      <w:pPr>
        <w:snapToGrid w:val="0"/>
        <w:spacing w:line="48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总分3分。</w:t>
      </w:r>
    </w:p>
    <w:p w:rsidR="009A6DD6" w:rsidRDefault="009A6DD6" w:rsidP="009A6DD6">
      <w:pPr>
        <w:snapToGrid w:val="0"/>
        <w:spacing w:line="480" w:lineRule="exact"/>
        <w:ind w:firstLineChars="200" w:firstLine="630"/>
        <w:rPr>
          <w:rFonts w:ascii="仿宋_GB2312" w:hAnsi="仿宋_GB2312" w:cs="仿宋_GB2312" w:hint="eastAsia"/>
          <w:szCs w:val="32"/>
        </w:rPr>
      </w:pPr>
      <w:r>
        <w:rPr>
          <w:rFonts w:ascii="仿宋_GB2312" w:hAnsi="仿宋_GB2312" w:cs="仿宋_GB2312" w:hint="eastAsia"/>
          <w:spacing w:val="-11"/>
          <w:szCs w:val="32"/>
        </w:rPr>
        <w:t>所申报数据中心连续一年（说明：本文件内提及的“连续一年”均为同一测试周期）内数据中心机柜年均用电功率平均值与数据中心机柜标称功率（说明：也被称为设计功率）平均值的比值达到30%,得1分，以后该比值每提高1.5%加0.1分，最高得3分。</w:t>
      </w:r>
    </w:p>
    <w:p w:rsidR="009A6DD6" w:rsidRDefault="009A6DD6" w:rsidP="009A6DD6">
      <w:pPr>
        <w:pStyle w:val="ae"/>
        <w:widowControl w:val="0"/>
        <w:autoSpaceDE/>
        <w:autoSpaceDN/>
        <w:snapToGrid w:val="0"/>
        <w:spacing w:line="480" w:lineRule="exact"/>
        <w:ind w:firstLine="652"/>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rPr>
        <w:t>其中，</w:t>
      </w:r>
      <w:r>
        <w:rPr>
          <w:rFonts w:ascii="仿宋_GB2312" w:eastAsia="仿宋_GB2312" w:hAnsi="仿宋_GB2312" w:cs="仿宋_GB2312" w:hint="eastAsia"/>
          <w:kern w:val="2"/>
          <w:sz w:val="32"/>
          <w:szCs w:val="32"/>
        </w:rPr>
        <w:t>连续一年内数据中心机柜</w:t>
      </w:r>
      <w:r>
        <w:rPr>
          <w:rFonts w:ascii="仿宋_GB2312" w:eastAsia="仿宋_GB2312" w:hAnsi="仿宋_GB2312" w:cs="仿宋_GB2312" w:hint="eastAsia"/>
          <w:sz w:val="32"/>
          <w:szCs w:val="32"/>
        </w:rPr>
        <w:t>年均用电功率平均值</w:t>
      </w:r>
      <w:r>
        <w:rPr>
          <w:rFonts w:ascii="仿宋_GB2312" w:eastAsia="仿宋_GB2312" w:hAnsi="仿宋_GB2312" w:cs="仿宋_GB2312" w:hint="eastAsia"/>
          <w:kern w:val="2"/>
          <w:sz w:val="32"/>
          <w:szCs w:val="32"/>
        </w:rPr>
        <w:t>按照公式</w:t>
      </w:r>
      <w:r>
        <w:rPr>
          <w:rFonts w:ascii="仿宋_GB2312" w:eastAsia="仿宋_GB2312" w:hAnsi="仿宋_GB2312" w:cs="仿宋_GB2312" w:hint="eastAsia"/>
          <w:noProof/>
          <w:kern w:val="2"/>
          <w:sz w:val="32"/>
          <w:szCs w:val="32"/>
        </w:rPr>
        <w:drawing>
          <wp:inline distT="0" distB="0" distL="0" distR="0">
            <wp:extent cx="1917700" cy="355600"/>
            <wp:effectExtent l="0" t="0" r="12700" b="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7700" cy="355600"/>
                    </a:xfrm>
                    <a:prstGeom prst="rect">
                      <a:avLst/>
                    </a:prstGeom>
                    <a:noFill/>
                    <a:ln>
                      <a:noFill/>
                    </a:ln>
                  </pic:spPr>
                </pic:pic>
              </a:graphicData>
            </a:graphic>
          </wp:inline>
        </w:drawing>
      </w:r>
      <w:r>
        <w:rPr>
          <w:rFonts w:ascii="仿宋_GB2312" w:eastAsia="仿宋_GB2312" w:hAnsi="仿宋_GB2312" w:cs="仿宋_GB2312" w:hint="eastAsia"/>
          <w:kern w:val="2"/>
          <w:sz w:val="32"/>
          <w:szCs w:val="32"/>
        </w:rPr>
        <w:t>计算得出。</w:t>
      </w:r>
    </w:p>
    <w:p w:rsidR="009A6DD6" w:rsidRDefault="009A6DD6" w:rsidP="009A6DD6">
      <w:pPr>
        <w:pStyle w:val="ae"/>
        <w:widowControl w:val="0"/>
        <w:autoSpaceDE/>
        <w:autoSpaceDN/>
        <w:snapToGrid w:val="0"/>
        <w:spacing w:line="480" w:lineRule="exact"/>
        <w:ind w:firstLine="652"/>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式中：</w:t>
      </w:r>
    </w:p>
    <w:p w:rsidR="009A6DD6" w:rsidRDefault="009A6DD6" w:rsidP="009A6DD6">
      <w:pPr>
        <w:pStyle w:val="ae"/>
        <w:widowControl w:val="0"/>
        <w:autoSpaceDE/>
        <w:autoSpaceDN/>
        <w:snapToGrid w:val="0"/>
        <w:spacing w:line="480" w:lineRule="exact"/>
        <w:ind w:firstLine="652"/>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C为</w:t>
      </w:r>
      <w:r>
        <w:rPr>
          <w:rFonts w:ascii="仿宋_GB2312" w:eastAsia="仿宋_GB2312" w:hAnsi="仿宋_GB2312" w:cs="仿宋_GB2312" w:hint="eastAsia"/>
          <w:sz w:val="32"/>
          <w:szCs w:val="32"/>
        </w:rPr>
        <w:t>数据中心连续一年内数据中心机柜年均用电功率平均值</w:t>
      </w:r>
      <w:r>
        <w:rPr>
          <w:rFonts w:ascii="仿宋_GB2312" w:eastAsia="仿宋_GB2312" w:hAnsi="仿宋_GB2312" w:cs="仿宋_GB2312" w:hint="eastAsia"/>
          <w:kern w:val="2"/>
          <w:sz w:val="32"/>
          <w:szCs w:val="32"/>
        </w:rPr>
        <w:t>，单位为kw；</w:t>
      </w:r>
    </w:p>
    <w:p w:rsidR="009A6DD6" w:rsidRDefault="009A6DD6" w:rsidP="009A6DD6">
      <w:pPr>
        <w:pStyle w:val="ae"/>
        <w:widowControl w:val="0"/>
        <w:autoSpaceDE/>
        <w:autoSpaceDN/>
        <w:snapToGrid w:val="0"/>
        <w:spacing w:line="460" w:lineRule="exact"/>
        <w:ind w:firstLine="652"/>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B为连续一年数据中心信息设备电能消耗实际测量数据，单位为</w:t>
      </w:r>
      <w:r>
        <w:rPr>
          <w:rFonts w:ascii="仿宋_GB2312" w:eastAsia="仿宋_GB2312" w:hAnsi="仿宋_GB2312" w:cs="仿宋_GB2312" w:hint="eastAsia"/>
          <w:sz w:val="32"/>
          <w:szCs w:val="32"/>
        </w:rPr>
        <w:t>kW·h</w:t>
      </w:r>
      <w:r>
        <w:rPr>
          <w:rFonts w:ascii="仿宋_GB2312" w:eastAsia="仿宋_GB2312" w:hAnsi="仿宋_GB2312" w:cs="仿宋_GB2312" w:hint="eastAsia"/>
          <w:kern w:val="2"/>
          <w:sz w:val="32"/>
          <w:szCs w:val="32"/>
        </w:rPr>
        <w:t>；</w:t>
      </w:r>
    </w:p>
    <w:p w:rsidR="009A6DD6" w:rsidRDefault="009A6DD6" w:rsidP="009A6DD6">
      <w:pPr>
        <w:pStyle w:val="ae"/>
        <w:widowControl w:val="0"/>
        <w:autoSpaceDE/>
        <w:autoSpaceDN/>
        <w:snapToGrid w:val="0"/>
        <w:spacing w:line="460" w:lineRule="exact"/>
        <w:ind w:firstLine="652"/>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D为所申报数据中心总安装机柜数。</w:t>
      </w:r>
    </w:p>
    <w:p w:rsidR="009A6DD6" w:rsidRDefault="009A6DD6" w:rsidP="009A6DD6">
      <w:pPr>
        <w:pStyle w:val="ae"/>
        <w:widowControl w:val="0"/>
        <w:autoSpaceDE/>
        <w:autoSpaceDN/>
        <w:snapToGrid w:val="0"/>
        <w:spacing w:line="460" w:lineRule="exact"/>
        <w:ind w:firstLine="652"/>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连续一年数据中心信息设备电能消耗实际测量数据测试方法见本文件6.2条。</w:t>
      </w:r>
    </w:p>
    <w:p w:rsidR="009A6DD6" w:rsidRDefault="009A6DD6" w:rsidP="009A6DD6">
      <w:pPr>
        <w:pStyle w:val="ae"/>
        <w:widowControl w:val="0"/>
        <w:autoSpaceDE/>
        <w:autoSpaceDN/>
        <w:snapToGrid w:val="0"/>
        <w:spacing w:line="460" w:lineRule="exact"/>
        <w:ind w:firstLine="652"/>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数据中心</w:t>
      </w:r>
      <w:r>
        <w:rPr>
          <w:rFonts w:ascii="仿宋_GB2312" w:eastAsia="仿宋_GB2312" w:hAnsi="仿宋_GB2312" w:cs="仿宋_GB2312" w:hint="eastAsia"/>
          <w:sz w:val="32"/>
          <w:szCs w:val="32"/>
        </w:rPr>
        <w:t>机柜标称功率平均值</w:t>
      </w:r>
      <w:r>
        <w:rPr>
          <w:rFonts w:ascii="仿宋_GB2312" w:eastAsia="仿宋_GB2312" w:hAnsi="仿宋_GB2312" w:cs="仿宋_GB2312" w:hint="eastAsia"/>
          <w:kern w:val="2"/>
          <w:sz w:val="32"/>
          <w:szCs w:val="32"/>
        </w:rPr>
        <w:t>按照公式</w:t>
      </w:r>
      <w:r>
        <w:rPr>
          <w:rFonts w:ascii="仿宋_GB2312" w:eastAsia="仿宋_GB2312" w:hAnsi="仿宋_GB2312" w:cs="仿宋_GB2312" w:hint="eastAsia"/>
          <w:noProof/>
          <w:kern w:val="2"/>
          <w:sz w:val="32"/>
          <w:szCs w:val="32"/>
        </w:rPr>
        <w:drawing>
          <wp:inline distT="0" distB="0" distL="0" distR="0">
            <wp:extent cx="1219200" cy="355600"/>
            <wp:effectExtent l="0" t="0" r="0" b="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355600"/>
                    </a:xfrm>
                    <a:prstGeom prst="rect">
                      <a:avLst/>
                    </a:prstGeom>
                    <a:noFill/>
                    <a:ln>
                      <a:noFill/>
                    </a:ln>
                  </pic:spPr>
                </pic:pic>
              </a:graphicData>
            </a:graphic>
          </wp:inline>
        </w:drawing>
      </w:r>
      <w:r>
        <w:rPr>
          <w:rFonts w:ascii="仿宋_GB2312" w:eastAsia="仿宋_GB2312" w:hAnsi="仿宋_GB2312" w:cs="仿宋_GB2312" w:hint="eastAsia"/>
          <w:kern w:val="2"/>
          <w:sz w:val="32"/>
          <w:szCs w:val="32"/>
        </w:rPr>
        <w:t>计算得出。</w:t>
      </w:r>
    </w:p>
    <w:p w:rsidR="009A6DD6" w:rsidRDefault="009A6DD6" w:rsidP="009A6DD6">
      <w:pPr>
        <w:pStyle w:val="ae"/>
        <w:widowControl w:val="0"/>
        <w:autoSpaceDE/>
        <w:autoSpaceDN/>
        <w:snapToGrid w:val="0"/>
        <w:spacing w:line="460" w:lineRule="exact"/>
        <w:ind w:firstLine="652"/>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式中：</w:t>
      </w:r>
    </w:p>
    <w:p w:rsidR="009A6DD6" w:rsidRDefault="009A6DD6" w:rsidP="009A6DD6">
      <w:pPr>
        <w:pStyle w:val="ae"/>
        <w:widowControl w:val="0"/>
        <w:autoSpaceDE/>
        <w:autoSpaceDN/>
        <w:snapToGrid w:val="0"/>
        <w:spacing w:line="460" w:lineRule="exact"/>
        <w:ind w:firstLine="652"/>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E为所申报数据中心机柜标称功率平均值，单位为kw；</w:t>
      </w:r>
    </w:p>
    <w:p w:rsidR="009A6DD6" w:rsidRDefault="009A6DD6" w:rsidP="009A6DD6">
      <w:pPr>
        <w:pStyle w:val="ae"/>
        <w:widowControl w:val="0"/>
        <w:autoSpaceDE/>
        <w:autoSpaceDN/>
        <w:snapToGrid w:val="0"/>
        <w:spacing w:line="460" w:lineRule="exact"/>
        <w:ind w:firstLine="652"/>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F为所申报数据中心机柜标称功率总和，单位为kw；</w:t>
      </w:r>
    </w:p>
    <w:p w:rsidR="009A6DD6" w:rsidRDefault="009A6DD6" w:rsidP="009A6DD6">
      <w:pPr>
        <w:pStyle w:val="ae"/>
        <w:widowControl w:val="0"/>
        <w:autoSpaceDE/>
        <w:autoSpaceDN/>
        <w:snapToGrid w:val="0"/>
        <w:spacing w:line="460" w:lineRule="exact"/>
        <w:ind w:firstLine="652"/>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D为所申报数据中心总安装机柜数。</w:t>
      </w:r>
    </w:p>
    <w:p w:rsidR="009A6DD6" w:rsidRDefault="009A6DD6" w:rsidP="009A6DD6">
      <w:pPr>
        <w:snapToGrid w:val="0"/>
        <w:spacing w:line="46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15.网络资源利用水平</w:t>
      </w:r>
    </w:p>
    <w:p w:rsidR="009A6DD6" w:rsidRDefault="009A6DD6" w:rsidP="009A6DD6">
      <w:pPr>
        <w:snapToGrid w:val="0"/>
        <w:spacing w:line="46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15.1指标说明</w:t>
      </w:r>
    </w:p>
    <w:p w:rsidR="009A6DD6" w:rsidRDefault="009A6DD6" w:rsidP="009A6DD6">
      <w:pPr>
        <w:snapToGrid w:val="0"/>
        <w:spacing w:line="46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所申报数据中心已安装网络资源利用情况。</w:t>
      </w:r>
    </w:p>
    <w:p w:rsidR="009A6DD6" w:rsidRDefault="009A6DD6" w:rsidP="009A6DD6">
      <w:pPr>
        <w:snapToGrid w:val="0"/>
        <w:spacing w:line="460" w:lineRule="exact"/>
        <w:ind w:firstLineChars="200" w:firstLine="640"/>
        <w:outlineLvl w:val="3"/>
        <w:rPr>
          <w:rFonts w:ascii="仿宋_GB2312" w:hAnsi="仿宋_GB2312" w:cs="仿宋_GB2312" w:hint="eastAsia"/>
          <w:szCs w:val="32"/>
        </w:rPr>
      </w:pPr>
      <w:r>
        <w:rPr>
          <w:rFonts w:ascii="仿宋_GB2312" w:hAnsi="仿宋_GB2312" w:cs="仿宋_GB2312" w:hint="eastAsia"/>
          <w:szCs w:val="32"/>
        </w:rPr>
        <w:t>15.2评分规则</w:t>
      </w:r>
    </w:p>
    <w:p w:rsidR="009A6DD6" w:rsidRDefault="009A6DD6" w:rsidP="009A6DD6">
      <w:pPr>
        <w:snapToGrid w:val="0"/>
        <w:spacing w:line="460" w:lineRule="exact"/>
        <w:ind w:firstLineChars="200" w:firstLine="640"/>
        <w:outlineLvl w:val="2"/>
        <w:rPr>
          <w:rFonts w:ascii="仿宋_GB2312" w:hAnsi="仿宋_GB2312" w:cs="仿宋_GB2312" w:hint="eastAsia"/>
          <w:szCs w:val="32"/>
        </w:rPr>
      </w:pPr>
      <w:r>
        <w:rPr>
          <w:rFonts w:ascii="仿宋_GB2312" w:hAnsi="仿宋_GB2312" w:cs="仿宋_GB2312" w:hint="eastAsia"/>
          <w:szCs w:val="32"/>
        </w:rPr>
        <w:t>总分3分。</w:t>
      </w:r>
    </w:p>
    <w:p w:rsidR="009A6DD6" w:rsidRDefault="009A6DD6" w:rsidP="009A6DD6">
      <w:pPr>
        <w:snapToGrid w:val="0"/>
        <w:spacing w:line="460" w:lineRule="exact"/>
        <w:ind w:firstLineChars="200" w:firstLine="640"/>
        <w:rPr>
          <w:rFonts w:ascii="仿宋_GB2312" w:hAnsi="仿宋_GB2312" w:cs="仿宋_GB2312" w:hint="eastAsia"/>
          <w:szCs w:val="32"/>
        </w:rPr>
      </w:pPr>
      <w:r>
        <w:rPr>
          <w:rFonts w:ascii="仿宋_GB2312" w:hAnsi="仿宋_GB2312" w:cs="仿宋_GB2312" w:hint="eastAsia"/>
          <w:szCs w:val="32"/>
        </w:rPr>
        <w:t>所申报数据中心年度网络每秒平均流量数值与数据中心所安装网络带宽总和数值比值达到30%，得1分，以后该比值每提高1%加0.1分，最高得3分。</w:t>
      </w:r>
    </w:p>
    <w:p w:rsidR="009A6DD6" w:rsidRDefault="009A6DD6" w:rsidP="009A6DD6">
      <w:pPr>
        <w:pStyle w:val="ae"/>
        <w:widowControl w:val="0"/>
        <w:autoSpaceDE/>
        <w:autoSpaceDN/>
        <w:snapToGrid w:val="0"/>
        <w:spacing w:line="460" w:lineRule="exact"/>
        <w:ind w:firstLine="652"/>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年度网络每秒平均流量按照公式G=（H+I）</w:t>
      </w:r>
      <w:r>
        <w:rPr>
          <w:rFonts w:ascii="仿宋_GB2312" w:eastAsia="仿宋_GB2312" w:hAnsi="仿宋_GB2312" w:cs="仿宋_GB2312" w:hint="eastAsia"/>
          <w:noProof/>
          <w:kern w:val="2"/>
          <w:sz w:val="32"/>
          <w:szCs w:val="32"/>
        </w:rPr>
        <w:drawing>
          <wp:inline distT="0" distB="0" distL="0" distR="0">
            <wp:extent cx="609600" cy="355600"/>
            <wp:effectExtent l="0" t="0" r="0" b="0"/>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355600"/>
                    </a:xfrm>
                    <a:prstGeom prst="rect">
                      <a:avLst/>
                    </a:prstGeom>
                    <a:noFill/>
                    <a:ln>
                      <a:noFill/>
                    </a:ln>
                  </pic:spPr>
                </pic:pic>
              </a:graphicData>
            </a:graphic>
          </wp:inline>
        </w:drawing>
      </w:r>
      <w:r>
        <w:rPr>
          <w:rFonts w:ascii="仿宋_GB2312" w:eastAsia="仿宋_GB2312" w:hAnsi="仿宋_GB2312" w:cs="仿宋_GB2312" w:hint="eastAsia"/>
          <w:kern w:val="2"/>
          <w:sz w:val="32"/>
          <w:szCs w:val="32"/>
        </w:rPr>
        <w:t>8760</w:t>
      </w:r>
      <w:r>
        <w:rPr>
          <w:rFonts w:ascii="仿宋_GB2312" w:eastAsia="仿宋_GB2312" w:hAnsi="仿宋_GB2312" w:cs="仿宋_GB2312" w:hint="eastAsia"/>
          <w:noProof/>
          <w:kern w:val="2"/>
          <w:sz w:val="32"/>
          <w:szCs w:val="32"/>
        </w:rPr>
        <w:drawing>
          <wp:inline distT="0" distB="0" distL="0" distR="0">
            <wp:extent cx="609600" cy="355600"/>
            <wp:effectExtent l="0" t="0" r="0" b="0"/>
            <wp:docPr id="5"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5"/>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355600"/>
                    </a:xfrm>
                    <a:prstGeom prst="rect">
                      <a:avLst/>
                    </a:prstGeom>
                    <a:noFill/>
                    <a:ln>
                      <a:noFill/>
                    </a:ln>
                  </pic:spPr>
                </pic:pic>
              </a:graphicData>
            </a:graphic>
          </wp:inline>
        </w:drawing>
      </w:r>
      <w:r>
        <w:rPr>
          <w:rFonts w:ascii="仿宋_GB2312" w:eastAsia="仿宋_GB2312" w:hAnsi="仿宋_GB2312" w:cs="仿宋_GB2312" w:hint="eastAsia"/>
          <w:kern w:val="2"/>
          <w:sz w:val="32"/>
          <w:szCs w:val="32"/>
        </w:rPr>
        <w:t>3600计算得出。</w:t>
      </w:r>
    </w:p>
    <w:p w:rsidR="009A6DD6" w:rsidRDefault="009A6DD6" w:rsidP="009A6DD6">
      <w:pPr>
        <w:pStyle w:val="ae"/>
        <w:widowControl w:val="0"/>
        <w:autoSpaceDE/>
        <w:autoSpaceDN/>
        <w:snapToGrid w:val="0"/>
        <w:spacing w:line="460" w:lineRule="exact"/>
        <w:ind w:firstLine="652"/>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式中：</w:t>
      </w:r>
    </w:p>
    <w:p w:rsidR="009A6DD6" w:rsidRDefault="009A6DD6" w:rsidP="009A6DD6">
      <w:pPr>
        <w:pStyle w:val="ae"/>
        <w:widowControl w:val="0"/>
        <w:autoSpaceDE/>
        <w:autoSpaceDN/>
        <w:snapToGrid w:val="0"/>
        <w:spacing w:line="460" w:lineRule="exact"/>
        <w:ind w:firstLine="652"/>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G为年度网络每秒平均流量，单位为Mbps；</w:t>
      </w:r>
    </w:p>
    <w:p w:rsidR="009A6DD6" w:rsidRDefault="009A6DD6" w:rsidP="009A6DD6">
      <w:pPr>
        <w:pStyle w:val="ae"/>
        <w:widowControl w:val="0"/>
        <w:autoSpaceDE/>
        <w:autoSpaceDN/>
        <w:snapToGrid w:val="0"/>
        <w:spacing w:line="460" w:lineRule="exact"/>
        <w:ind w:firstLine="652"/>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H为连续一年数据中心通过网络从外部接收数据总和，单位为Mb；</w:t>
      </w:r>
    </w:p>
    <w:p w:rsidR="009A6DD6" w:rsidRDefault="009A6DD6" w:rsidP="009A6DD6">
      <w:pPr>
        <w:pStyle w:val="ae"/>
        <w:snapToGrid w:val="0"/>
        <w:spacing w:line="460" w:lineRule="exact"/>
        <w:ind w:firstLine="652"/>
        <w:rPr>
          <w:rFonts w:ascii="仿宋_GB2312" w:eastAsia="仿宋_GB2312" w:hAnsi="仿宋_GB2312" w:cs="仿宋_GB2312" w:hint="eastAsia"/>
          <w:sz w:val="32"/>
          <w:szCs w:val="32"/>
        </w:rPr>
      </w:pPr>
      <w:r>
        <w:rPr>
          <w:rFonts w:ascii="仿宋_GB2312" w:eastAsia="仿宋_GB2312" w:hAnsi="仿宋_GB2312" w:cs="仿宋_GB2312" w:hint="eastAsia"/>
          <w:kern w:val="2"/>
          <w:sz w:val="32"/>
          <w:szCs w:val="32"/>
        </w:rPr>
        <w:t>I为连续一年数据中心通过网络向外部发送数据总和，单位为Mb。</w:t>
      </w:r>
    </w:p>
    <w:p w:rsidR="009A6DD6" w:rsidRDefault="009A6DD6" w:rsidP="009A6DD6">
      <w:pPr>
        <w:rPr>
          <w:rFonts w:ascii="黑体" w:eastAsia="黑体" w:hAnsi="黑体" w:cs="黑体" w:hint="eastAsia"/>
          <w:szCs w:val="32"/>
        </w:rPr>
      </w:pPr>
      <w:r>
        <w:rPr>
          <w:rFonts w:eastAsia="黑体"/>
          <w:szCs w:val="32"/>
        </w:rPr>
        <w:br w:type="page"/>
      </w:r>
      <w:r>
        <w:rPr>
          <w:rFonts w:ascii="黑体" w:eastAsia="黑体" w:hAnsi="黑体" w:cs="黑体" w:hint="eastAsia"/>
          <w:szCs w:val="32"/>
        </w:rPr>
        <w:t>附件2</w:t>
      </w:r>
    </w:p>
    <w:p w:rsidR="009A6DD6" w:rsidRDefault="009A6DD6" w:rsidP="009A6DD6">
      <w:pPr>
        <w:spacing w:line="600" w:lineRule="exact"/>
        <w:ind w:firstLineChars="200" w:firstLine="640"/>
        <w:jc w:val="left"/>
      </w:pPr>
    </w:p>
    <w:p w:rsidR="009A6DD6" w:rsidRDefault="009A6DD6" w:rsidP="009A6DD6">
      <w:pPr>
        <w:spacing w:line="600" w:lineRule="exact"/>
        <w:jc w:val="left"/>
      </w:pPr>
    </w:p>
    <w:p w:rsidR="009A6DD6" w:rsidRDefault="009A6DD6" w:rsidP="009A6DD6">
      <w:pPr>
        <w:jc w:val="center"/>
        <w:rPr>
          <w:rFonts w:eastAsia="华文中宋"/>
          <w:sz w:val="44"/>
        </w:rPr>
      </w:pPr>
      <w:r>
        <w:rPr>
          <w:rFonts w:eastAsia="华文中宋" w:hint="eastAsia"/>
          <w:sz w:val="44"/>
        </w:rPr>
        <w:t>国家</w:t>
      </w:r>
      <w:r>
        <w:rPr>
          <w:rFonts w:eastAsia="华文中宋"/>
          <w:sz w:val="44"/>
        </w:rPr>
        <w:t>绿色数据中心自评价报告</w:t>
      </w:r>
    </w:p>
    <w:p w:rsidR="009A6DD6" w:rsidRDefault="009A6DD6" w:rsidP="009A6DD6">
      <w:r>
        <w:t xml:space="preserve">  </w:t>
      </w:r>
    </w:p>
    <w:p w:rsidR="009A6DD6" w:rsidRDefault="009A6DD6" w:rsidP="009A6DD6"/>
    <w:p w:rsidR="009A6DD6" w:rsidRDefault="009A6DD6" w:rsidP="009A6DD6"/>
    <w:p w:rsidR="009A6DD6" w:rsidRDefault="009A6DD6" w:rsidP="009A6DD6"/>
    <w:p w:rsidR="009A6DD6" w:rsidRDefault="009A6DD6" w:rsidP="009A6DD6"/>
    <w:tbl>
      <w:tblPr>
        <w:tblW w:w="0" w:type="auto"/>
        <w:tblLayout w:type="fixed"/>
        <w:tblLook w:val="0000" w:firstRow="0" w:lastRow="0" w:firstColumn="0" w:lastColumn="0" w:noHBand="0" w:noVBand="0"/>
      </w:tblPr>
      <w:tblGrid>
        <w:gridCol w:w="2989"/>
        <w:gridCol w:w="625"/>
        <w:gridCol w:w="4908"/>
      </w:tblGrid>
      <w:tr w:rsidR="009A6DD6" w:rsidTr="00F25C63">
        <w:tc>
          <w:tcPr>
            <w:tcW w:w="2989" w:type="dxa"/>
          </w:tcPr>
          <w:p w:rsidR="009A6DD6" w:rsidRDefault="009A6DD6" w:rsidP="00F25C63">
            <w:pPr>
              <w:jc w:val="distribute"/>
              <w:rPr>
                <w:rFonts w:eastAsia="楷体_GB2312"/>
              </w:rPr>
            </w:pPr>
            <w:r>
              <w:rPr>
                <w:rFonts w:eastAsia="楷体_GB2312"/>
              </w:rPr>
              <w:t>申请单位（盖章）</w:t>
            </w:r>
          </w:p>
        </w:tc>
        <w:tc>
          <w:tcPr>
            <w:tcW w:w="625" w:type="dxa"/>
          </w:tcPr>
          <w:p w:rsidR="009A6DD6" w:rsidRDefault="009A6DD6" w:rsidP="00F25C63">
            <w:pPr>
              <w:rPr>
                <w:rFonts w:eastAsia="楷体_GB2312"/>
              </w:rPr>
            </w:pPr>
            <w:r>
              <w:rPr>
                <w:rFonts w:eastAsia="楷体_GB2312"/>
              </w:rPr>
              <w:t>：</w:t>
            </w:r>
          </w:p>
        </w:tc>
        <w:tc>
          <w:tcPr>
            <w:tcW w:w="4908" w:type="dxa"/>
          </w:tcPr>
          <w:p w:rsidR="009A6DD6" w:rsidRDefault="009A6DD6" w:rsidP="00F25C63">
            <w:pPr>
              <w:rPr>
                <w:rFonts w:eastAsia="楷体_GB2312"/>
              </w:rPr>
            </w:pPr>
          </w:p>
        </w:tc>
      </w:tr>
      <w:tr w:rsidR="009A6DD6" w:rsidTr="00F25C63">
        <w:tc>
          <w:tcPr>
            <w:tcW w:w="2989" w:type="dxa"/>
          </w:tcPr>
          <w:p w:rsidR="009A6DD6" w:rsidRDefault="009A6DD6" w:rsidP="00F25C63">
            <w:pPr>
              <w:jc w:val="distribute"/>
              <w:rPr>
                <w:rFonts w:eastAsia="楷体_GB2312"/>
              </w:rPr>
            </w:pPr>
            <w:r>
              <w:rPr>
                <w:rFonts w:eastAsia="楷体_GB2312"/>
              </w:rPr>
              <w:t>数据中心名称</w:t>
            </w:r>
          </w:p>
        </w:tc>
        <w:tc>
          <w:tcPr>
            <w:tcW w:w="625" w:type="dxa"/>
          </w:tcPr>
          <w:p w:rsidR="009A6DD6" w:rsidRDefault="009A6DD6" w:rsidP="00F25C63">
            <w:pPr>
              <w:rPr>
                <w:rFonts w:eastAsia="楷体_GB2312"/>
              </w:rPr>
            </w:pPr>
            <w:r>
              <w:rPr>
                <w:rFonts w:eastAsia="楷体_GB2312"/>
              </w:rPr>
              <w:t>：</w:t>
            </w:r>
          </w:p>
        </w:tc>
        <w:tc>
          <w:tcPr>
            <w:tcW w:w="4908" w:type="dxa"/>
          </w:tcPr>
          <w:p w:rsidR="009A6DD6" w:rsidRDefault="009A6DD6" w:rsidP="00F25C63">
            <w:pPr>
              <w:rPr>
                <w:rFonts w:eastAsia="楷体_GB2312"/>
              </w:rPr>
            </w:pPr>
          </w:p>
        </w:tc>
      </w:tr>
      <w:tr w:rsidR="009A6DD6" w:rsidTr="00F25C63">
        <w:tc>
          <w:tcPr>
            <w:tcW w:w="2989" w:type="dxa"/>
          </w:tcPr>
          <w:p w:rsidR="009A6DD6" w:rsidRDefault="009A6DD6" w:rsidP="00F25C63">
            <w:pPr>
              <w:jc w:val="distribute"/>
              <w:rPr>
                <w:rFonts w:eastAsia="楷体_GB2312"/>
              </w:rPr>
            </w:pPr>
            <w:r>
              <w:rPr>
                <w:rFonts w:eastAsia="楷体_GB2312"/>
              </w:rPr>
              <w:t>地址及邮编</w:t>
            </w:r>
          </w:p>
        </w:tc>
        <w:tc>
          <w:tcPr>
            <w:tcW w:w="625" w:type="dxa"/>
          </w:tcPr>
          <w:p w:rsidR="009A6DD6" w:rsidRDefault="009A6DD6" w:rsidP="00F25C63">
            <w:pPr>
              <w:rPr>
                <w:rFonts w:eastAsia="楷体_GB2312"/>
              </w:rPr>
            </w:pPr>
            <w:r>
              <w:rPr>
                <w:rFonts w:eastAsia="楷体_GB2312"/>
              </w:rPr>
              <w:t>：</w:t>
            </w:r>
          </w:p>
        </w:tc>
        <w:tc>
          <w:tcPr>
            <w:tcW w:w="4908" w:type="dxa"/>
          </w:tcPr>
          <w:p w:rsidR="009A6DD6" w:rsidRDefault="009A6DD6" w:rsidP="00F25C63">
            <w:pPr>
              <w:rPr>
                <w:rFonts w:eastAsia="楷体_GB2312"/>
              </w:rPr>
            </w:pPr>
          </w:p>
        </w:tc>
      </w:tr>
      <w:tr w:rsidR="009A6DD6" w:rsidTr="00F25C63">
        <w:tc>
          <w:tcPr>
            <w:tcW w:w="2989" w:type="dxa"/>
          </w:tcPr>
          <w:p w:rsidR="009A6DD6" w:rsidRDefault="009A6DD6" w:rsidP="00F25C63">
            <w:pPr>
              <w:jc w:val="distribute"/>
              <w:rPr>
                <w:rFonts w:eastAsia="楷体_GB2312"/>
              </w:rPr>
            </w:pPr>
            <w:r>
              <w:rPr>
                <w:rFonts w:eastAsia="楷体_GB2312"/>
              </w:rPr>
              <w:t>法定代表人</w:t>
            </w:r>
          </w:p>
        </w:tc>
        <w:tc>
          <w:tcPr>
            <w:tcW w:w="625" w:type="dxa"/>
          </w:tcPr>
          <w:p w:rsidR="009A6DD6" w:rsidRDefault="009A6DD6" w:rsidP="00F25C63">
            <w:pPr>
              <w:rPr>
                <w:rFonts w:eastAsia="楷体_GB2312"/>
              </w:rPr>
            </w:pPr>
            <w:r>
              <w:rPr>
                <w:rFonts w:eastAsia="楷体_GB2312"/>
              </w:rPr>
              <w:t>：</w:t>
            </w:r>
          </w:p>
        </w:tc>
        <w:tc>
          <w:tcPr>
            <w:tcW w:w="4908" w:type="dxa"/>
          </w:tcPr>
          <w:p w:rsidR="009A6DD6" w:rsidRDefault="009A6DD6" w:rsidP="00F25C63">
            <w:pPr>
              <w:rPr>
                <w:rFonts w:eastAsia="楷体_GB2312"/>
              </w:rPr>
            </w:pPr>
          </w:p>
        </w:tc>
      </w:tr>
      <w:tr w:rsidR="009A6DD6" w:rsidTr="00F25C63">
        <w:tc>
          <w:tcPr>
            <w:tcW w:w="2989" w:type="dxa"/>
          </w:tcPr>
          <w:p w:rsidR="009A6DD6" w:rsidRDefault="009A6DD6" w:rsidP="00F25C63">
            <w:pPr>
              <w:jc w:val="distribute"/>
              <w:rPr>
                <w:rFonts w:eastAsia="楷体_GB2312"/>
              </w:rPr>
            </w:pPr>
            <w:r>
              <w:rPr>
                <w:rFonts w:eastAsia="楷体_GB2312"/>
              </w:rPr>
              <w:t>联系人及手机</w:t>
            </w:r>
          </w:p>
        </w:tc>
        <w:tc>
          <w:tcPr>
            <w:tcW w:w="625" w:type="dxa"/>
          </w:tcPr>
          <w:p w:rsidR="009A6DD6" w:rsidRDefault="009A6DD6" w:rsidP="00F25C63">
            <w:pPr>
              <w:rPr>
                <w:rFonts w:eastAsia="楷体_GB2312"/>
              </w:rPr>
            </w:pPr>
            <w:r>
              <w:rPr>
                <w:rFonts w:eastAsia="楷体_GB2312"/>
              </w:rPr>
              <w:t>：</w:t>
            </w:r>
          </w:p>
        </w:tc>
        <w:tc>
          <w:tcPr>
            <w:tcW w:w="4908" w:type="dxa"/>
          </w:tcPr>
          <w:p w:rsidR="009A6DD6" w:rsidRDefault="009A6DD6" w:rsidP="00F25C63">
            <w:pPr>
              <w:rPr>
                <w:rFonts w:eastAsia="楷体_GB2312"/>
              </w:rPr>
            </w:pPr>
          </w:p>
        </w:tc>
      </w:tr>
      <w:tr w:rsidR="009A6DD6" w:rsidTr="00F25C63">
        <w:tc>
          <w:tcPr>
            <w:tcW w:w="2989" w:type="dxa"/>
          </w:tcPr>
          <w:p w:rsidR="009A6DD6" w:rsidRDefault="009A6DD6" w:rsidP="00F25C63">
            <w:pPr>
              <w:jc w:val="distribute"/>
              <w:rPr>
                <w:rFonts w:eastAsia="楷体_GB2312"/>
              </w:rPr>
            </w:pPr>
            <w:r>
              <w:rPr>
                <w:rFonts w:eastAsia="楷体_GB2312"/>
              </w:rPr>
              <w:t>电子邮箱</w:t>
            </w:r>
          </w:p>
        </w:tc>
        <w:tc>
          <w:tcPr>
            <w:tcW w:w="625" w:type="dxa"/>
          </w:tcPr>
          <w:p w:rsidR="009A6DD6" w:rsidRDefault="009A6DD6" w:rsidP="00F25C63">
            <w:pPr>
              <w:rPr>
                <w:rFonts w:eastAsia="楷体_GB2312"/>
              </w:rPr>
            </w:pPr>
            <w:r>
              <w:rPr>
                <w:rFonts w:eastAsia="楷体_GB2312"/>
              </w:rPr>
              <w:t>：</w:t>
            </w:r>
          </w:p>
        </w:tc>
        <w:tc>
          <w:tcPr>
            <w:tcW w:w="4908" w:type="dxa"/>
          </w:tcPr>
          <w:p w:rsidR="009A6DD6" w:rsidRDefault="009A6DD6" w:rsidP="00F25C63">
            <w:pPr>
              <w:rPr>
                <w:rFonts w:eastAsia="楷体_GB2312"/>
              </w:rPr>
            </w:pPr>
          </w:p>
        </w:tc>
      </w:tr>
      <w:tr w:rsidR="009A6DD6" w:rsidTr="00F25C63">
        <w:tc>
          <w:tcPr>
            <w:tcW w:w="2989" w:type="dxa"/>
          </w:tcPr>
          <w:p w:rsidR="009A6DD6" w:rsidRDefault="009A6DD6" w:rsidP="00F25C63">
            <w:pPr>
              <w:jc w:val="distribute"/>
              <w:rPr>
                <w:rFonts w:eastAsia="楷体_GB2312"/>
              </w:rPr>
            </w:pPr>
          </w:p>
        </w:tc>
        <w:tc>
          <w:tcPr>
            <w:tcW w:w="625" w:type="dxa"/>
          </w:tcPr>
          <w:p w:rsidR="009A6DD6" w:rsidRDefault="009A6DD6" w:rsidP="00F25C63">
            <w:pPr>
              <w:rPr>
                <w:rFonts w:eastAsia="楷体_GB2312"/>
              </w:rPr>
            </w:pPr>
          </w:p>
        </w:tc>
        <w:tc>
          <w:tcPr>
            <w:tcW w:w="4908" w:type="dxa"/>
          </w:tcPr>
          <w:p w:rsidR="009A6DD6" w:rsidRDefault="009A6DD6" w:rsidP="00F25C63">
            <w:pPr>
              <w:rPr>
                <w:rFonts w:eastAsia="楷体_GB2312"/>
              </w:rPr>
            </w:pPr>
          </w:p>
        </w:tc>
      </w:tr>
    </w:tbl>
    <w:p w:rsidR="009A6DD6" w:rsidRDefault="009A6DD6" w:rsidP="009A6DD6"/>
    <w:p w:rsidR="009A6DD6" w:rsidRDefault="009A6DD6" w:rsidP="009A6DD6"/>
    <w:p w:rsidR="009A6DD6" w:rsidRDefault="009A6DD6" w:rsidP="009A6DD6">
      <w:pPr>
        <w:jc w:val="center"/>
        <w:rPr>
          <w:rFonts w:eastAsia="楷体_GB2312"/>
          <w:bCs/>
          <w:sz w:val="36"/>
        </w:rPr>
      </w:pPr>
      <w:r>
        <w:rPr>
          <w:rFonts w:eastAsia="楷体_GB2312"/>
          <w:bCs/>
          <w:sz w:val="36"/>
        </w:rPr>
        <w:t>中华人民共和国工业和信息化部制</w:t>
      </w:r>
    </w:p>
    <w:p w:rsidR="009A6DD6" w:rsidRDefault="009A6DD6" w:rsidP="009A6DD6">
      <w:pPr>
        <w:jc w:val="center"/>
        <w:rPr>
          <w:rFonts w:eastAsia="楷体_GB2312"/>
          <w:bCs/>
          <w:sz w:val="36"/>
        </w:rPr>
      </w:pPr>
      <w:r>
        <w:rPr>
          <w:rFonts w:eastAsia="楷体_GB2312"/>
          <w:bCs/>
          <w:sz w:val="36"/>
        </w:rPr>
        <w:t xml:space="preserve">20  </w:t>
      </w:r>
      <w:r>
        <w:rPr>
          <w:rFonts w:eastAsia="楷体_GB2312"/>
          <w:bCs/>
          <w:sz w:val="36"/>
        </w:rPr>
        <w:t>年</w:t>
      </w:r>
      <w:r>
        <w:rPr>
          <w:rFonts w:eastAsia="楷体_GB2312"/>
          <w:bCs/>
          <w:sz w:val="36"/>
        </w:rPr>
        <w:t xml:space="preserve">  </w:t>
      </w:r>
      <w:r>
        <w:rPr>
          <w:rFonts w:eastAsia="楷体_GB2312"/>
          <w:bCs/>
          <w:sz w:val="36"/>
        </w:rPr>
        <w:t>月</w:t>
      </w:r>
      <w:r>
        <w:rPr>
          <w:rFonts w:eastAsia="楷体_GB2312"/>
          <w:bCs/>
          <w:sz w:val="36"/>
        </w:rPr>
        <w:t xml:space="preserve">  </w:t>
      </w:r>
      <w:r>
        <w:rPr>
          <w:rFonts w:eastAsia="楷体_GB2312"/>
          <w:bCs/>
          <w:sz w:val="36"/>
        </w:rPr>
        <w:t>日</w:t>
      </w:r>
    </w:p>
    <w:p w:rsidR="009A6DD6" w:rsidRDefault="009A6DD6" w:rsidP="009A6DD6">
      <w:pPr>
        <w:spacing w:line="520" w:lineRule="exact"/>
        <w:jc w:val="center"/>
        <w:rPr>
          <w:rFonts w:ascii="方正小标宋简体" w:eastAsia="方正小标宋简体" w:hAnsi="方正小标宋简体" w:cs="方正小标宋简体" w:hint="eastAsia"/>
          <w:spacing w:val="0"/>
          <w:sz w:val="36"/>
          <w:szCs w:val="36"/>
        </w:rPr>
      </w:pPr>
      <w:r>
        <w:rPr>
          <w:rFonts w:ascii="方正小标宋简体" w:eastAsia="方正小标宋简体" w:hAnsi="方正小标宋简体" w:cs="方正小标宋简体" w:hint="eastAsia"/>
          <w:spacing w:val="0"/>
          <w:sz w:val="36"/>
          <w:szCs w:val="36"/>
        </w:rPr>
        <w:t>填写说明</w:t>
      </w:r>
    </w:p>
    <w:p w:rsidR="009A6DD6" w:rsidRDefault="009A6DD6" w:rsidP="009A6DD6">
      <w:pPr>
        <w:spacing w:line="520" w:lineRule="exact"/>
        <w:rPr>
          <w:b/>
          <w:sz w:val="30"/>
        </w:rPr>
      </w:pPr>
    </w:p>
    <w:p w:rsidR="009A6DD6" w:rsidRDefault="009A6DD6" w:rsidP="009A6DD6">
      <w:pPr>
        <w:spacing w:line="520" w:lineRule="exact"/>
        <w:ind w:firstLineChars="200" w:firstLine="640"/>
        <w:rPr>
          <w:rFonts w:ascii="仿宋_GB2312" w:hAnsi="仿宋_GB2312" w:cs="仿宋_GB2312" w:hint="eastAsia"/>
        </w:rPr>
      </w:pPr>
      <w:r>
        <w:rPr>
          <w:rFonts w:ascii="仿宋_GB2312" w:hAnsi="仿宋_GB2312" w:cs="仿宋_GB2312" w:hint="eastAsia"/>
        </w:rPr>
        <w:t>一、申报企业应当准确、如实填报。</w:t>
      </w:r>
    </w:p>
    <w:p w:rsidR="009A6DD6" w:rsidRDefault="009A6DD6" w:rsidP="009A6DD6">
      <w:pPr>
        <w:spacing w:line="520" w:lineRule="exact"/>
        <w:ind w:firstLineChars="200" w:firstLine="640"/>
        <w:rPr>
          <w:rFonts w:ascii="仿宋_GB2312" w:hAnsi="仿宋_GB2312" w:cs="仿宋_GB2312" w:hint="eastAsia"/>
        </w:rPr>
      </w:pPr>
      <w:r>
        <w:rPr>
          <w:rFonts w:ascii="仿宋_GB2312" w:hAnsi="仿宋_GB2312" w:cs="仿宋_GB2312" w:hint="eastAsia"/>
        </w:rPr>
        <w:t>二、“申报单位”应填写单位全称，并与公章内容一致。</w:t>
      </w:r>
    </w:p>
    <w:p w:rsidR="009A6DD6" w:rsidRDefault="009A6DD6" w:rsidP="009A6DD6">
      <w:pPr>
        <w:tabs>
          <w:tab w:val="left" w:pos="1418"/>
        </w:tabs>
        <w:spacing w:line="520" w:lineRule="exact"/>
        <w:ind w:firstLine="640"/>
        <w:rPr>
          <w:rFonts w:ascii="仿宋_GB2312" w:hAnsi="仿宋_GB2312" w:cs="仿宋_GB2312" w:hint="eastAsia"/>
        </w:rPr>
      </w:pPr>
      <w:r>
        <w:rPr>
          <w:rFonts w:ascii="仿宋_GB2312" w:hAnsi="仿宋_GB2312" w:cs="仿宋_GB2312" w:hint="eastAsia"/>
        </w:rPr>
        <w:t>三、如所申报数据中心自身为独立法人，应以该数据中心法人作为申报单位。</w:t>
      </w:r>
    </w:p>
    <w:p w:rsidR="009A6DD6" w:rsidRDefault="009A6DD6" w:rsidP="009A6DD6">
      <w:pPr>
        <w:spacing w:line="520" w:lineRule="exact"/>
        <w:ind w:firstLineChars="200" w:firstLine="640"/>
        <w:rPr>
          <w:rFonts w:ascii="仿宋_GB2312" w:hAnsi="仿宋_GB2312" w:cs="仿宋_GB2312" w:hint="eastAsia"/>
        </w:rPr>
      </w:pPr>
      <w:r>
        <w:rPr>
          <w:rFonts w:ascii="仿宋_GB2312" w:hAnsi="仿宋_GB2312" w:cs="仿宋_GB2312" w:hint="eastAsia"/>
        </w:rPr>
        <w:t>四、如所申报数据中心为某数据中心或某数据中心园区内的一部分，申报数据中心名称中应包含对该具体部分的明确界定。</w:t>
      </w:r>
    </w:p>
    <w:p w:rsidR="009A6DD6" w:rsidRDefault="009A6DD6" w:rsidP="009A6DD6">
      <w:pPr>
        <w:spacing w:line="520" w:lineRule="exact"/>
        <w:ind w:firstLineChars="200" w:firstLine="640"/>
        <w:rPr>
          <w:rFonts w:ascii="仿宋_GB2312" w:hAnsi="仿宋_GB2312" w:cs="仿宋_GB2312" w:hint="eastAsia"/>
        </w:rPr>
      </w:pPr>
      <w:r>
        <w:rPr>
          <w:rFonts w:ascii="仿宋_GB2312" w:hAnsi="仿宋_GB2312" w:cs="仿宋_GB2312" w:hint="eastAsia"/>
        </w:rPr>
        <w:t>五、所申报数据中心应确保在自评价报告、第三方评价报告、国家绿色数据中心推荐汇总表中数据中心名称一致。</w:t>
      </w:r>
    </w:p>
    <w:p w:rsidR="009A6DD6" w:rsidRDefault="009A6DD6" w:rsidP="009A6DD6">
      <w:pPr>
        <w:spacing w:line="520" w:lineRule="exact"/>
        <w:ind w:firstLineChars="200" w:firstLine="640"/>
        <w:rPr>
          <w:rFonts w:ascii="仿宋_GB2312" w:hAnsi="仿宋_GB2312" w:cs="仿宋_GB2312" w:hint="eastAsia"/>
        </w:rPr>
      </w:pPr>
      <w:r>
        <w:rPr>
          <w:rFonts w:ascii="仿宋_GB2312" w:hAnsi="仿宋_GB2312" w:cs="仿宋_GB2312" w:hint="eastAsia"/>
        </w:rPr>
        <w:t>六、本报告中有关项目页面不够时，可另加附页。</w:t>
      </w:r>
    </w:p>
    <w:p w:rsidR="009A6DD6" w:rsidRDefault="009A6DD6" w:rsidP="009A6DD6">
      <w:pPr>
        <w:spacing w:line="520" w:lineRule="exact"/>
        <w:ind w:firstLineChars="200" w:firstLine="640"/>
        <w:rPr>
          <w:rFonts w:ascii="仿宋_GB2312" w:hAnsi="仿宋_GB2312" w:cs="仿宋_GB2312" w:hint="eastAsia"/>
        </w:rPr>
      </w:pPr>
      <w:r>
        <w:rPr>
          <w:rFonts w:ascii="仿宋_GB2312" w:hAnsi="仿宋_GB2312" w:cs="仿宋_GB2312" w:hint="eastAsia"/>
        </w:rPr>
        <w:t>七、自评价报告应按照规定格式填写，提供纸质版一式两份、电子版一份（推荐采用光盘或优盘存储并粘于纸质版封面内方式同步提供）。纸质版使用A4纸打印，于左侧胶装成册并加盖公章和骑缝章。电子版中应包含自评价报告的DOC文档格式、DOCX文档格式或WPS文档格式文件以及包含附件并加盖公章和骑缝章后全套纸质版自评价报告逐页扫描内容的单一PDF格式文件。</w:t>
      </w:r>
    </w:p>
    <w:p w:rsidR="009A6DD6" w:rsidRDefault="009A6DD6" w:rsidP="009A6DD6">
      <w:pPr>
        <w:jc w:val="center"/>
        <w:rPr>
          <w:rFonts w:eastAsia="楷体_GB2312"/>
          <w:b/>
          <w:sz w:val="36"/>
        </w:rPr>
      </w:pPr>
    </w:p>
    <w:p w:rsidR="009A6DD6" w:rsidRDefault="009A6DD6" w:rsidP="009A6DD6">
      <w:pPr>
        <w:jc w:val="center"/>
        <w:rPr>
          <w:rFonts w:eastAsia="楷体_GB2312"/>
          <w:b/>
          <w:sz w:val="36"/>
        </w:rPr>
        <w:sectPr w:rsidR="009A6DD6">
          <w:headerReference w:type="even" r:id="rId9"/>
          <w:footerReference w:type="even" r:id="rId10"/>
          <w:footerReference w:type="default" r:id="rId11"/>
          <w:headerReference w:type="first" r:id="rId12"/>
          <w:footerReference w:type="first" r:id="rId13"/>
          <w:pgSz w:w="11906" w:h="16838"/>
          <w:pgMar w:top="1967" w:right="1474" w:bottom="1899" w:left="1588" w:header="851" w:footer="1049" w:gutter="0"/>
          <w:cols w:space="720"/>
          <w:docGrid w:type="linesAndChars" w:linePitch="590" w:charSpace="1229"/>
        </w:sectPr>
      </w:pPr>
    </w:p>
    <w:p w:rsidR="009A6DD6" w:rsidRDefault="009A6DD6" w:rsidP="009A6DD6">
      <w:pPr>
        <w:spacing w:line="480" w:lineRule="exact"/>
        <w:ind w:firstLineChars="200" w:firstLine="616"/>
        <w:jc w:val="left"/>
        <w:rPr>
          <w:rFonts w:eastAsia="黑体"/>
        </w:rPr>
      </w:pPr>
      <w:r>
        <w:rPr>
          <w:rFonts w:eastAsia="黑体"/>
        </w:rPr>
        <w:t>一、基本信息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11"/>
        <w:gridCol w:w="1984"/>
        <w:gridCol w:w="1560"/>
        <w:gridCol w:w="3256"/>
      </w:tblGrid>
      <w:tr w:rsidR="009A6DD6" w:rsidTr="00F25C63">
        <w:trPr>
          <w:trHeight w:val="538"/>
          <w:jc w:val="center"/>
        </w:trPr>
        <w:tc>
          <w:tcPr>
            <w:tcW w:w="9211" w:type="dxa"/>
            <w:gridSpan w:val="4"/>
            <w:vAlign w:val="center"/>
          </w:tcPr>
          <w:p w:rsidR="009A6DD6" w:rsidRDefault="009A6DD6" w:rsidP="00F25C63">
            <w:pPr>
              <w:widowControl/>
              <w:rPr>
                <w:rFonts w:ascii="仿宋_GB2312" w:hAnsi="仿宋_GB2312" w:cs="仿宋_GB2312" w:hint="eastAsia"/>
                <w:kern w:val="0"/>
                <w:sz w:val="24"/>
                <w:szCs w:val="24"/>
              </w:rPr>
            </w:pPr>
            <w:r>
              <w:rPr>
                <w:rFonts w:ascii="仿宋_GB2312" w:hAnsi="仿宋_GB2312" w:cs="仿宋_GB2312" w:hint="eastAsia"/>
                <w:b/>
                <w:bCs/>
                <w:kern w:val="0"/>
                <w:sz w:val="24"/>
                <w:szCs w:val="24"/>
              </w:rPr>
              <w:t>（一）申报单位基本情况</w:t>
            </w:r>
          </w:p>
        </w:tc>
      </w:tr>
      <w:tr w:rsidR="009A6DD6" w:rsidTr="00F25C63">
        <w:trPr>
          <w:trHeight w:val="538"/>
          <w:jc w:val="center"/>
        </w:trPr>
        <w:tc>
          <w:tcPr>
            <w:tcW w:w="2411"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单位名称</w:t>
            </w:r>
          </w:p>
        </w:tc>
        <w:tc>
          <w:tcPr>
            <w:tcW w:w="6800" w:type="dxa"/>
            <w:gridSpan w:val="3"/>
            <w:vAlign w:val="center"/>
          </w:tcPr>
          <w:p w:rsidR="009A6DD6" w:rsidRDefault="009A6DD6" w:rsidP="00F25C63">
            <w:pPr>
              <w:widowControl/>
              <w:rPr>
                <w:rFonts w:ascii="仿宋_GB2312" w:hAnsi="仿宋_GB2312" w:cs="仿宋_GB2312" w:hint="eastAsia"/>
                <w:kern w:val="0"/>
                <w:sz w:val="24"/>
                <w:szCs w:val="24"/>
              </w:rPr>
            </w:pPr>
          </w:p>
        </w:tc>
      </w:tr>
      <w:tr w:rsidR="009A6DD6" w:rsidTr="00F25C63">
        <w:trPr>
          <w:trHeight w:val="568"/>
          <w:jc w:val="center"/>
        </w:trPr>
        <w:tc>
          <w:tcPr>
            <w:tcW w:w="2411"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注册地址</w:t>
            </w:r>
          </w:p>
        </w:tc>
        <w:tc>
          <w:tcPr>
            <w:tcW w:w="6800" w:type="dxa"/>
            <w:gridSpan w:val="3"/>
            <w:vAlign w:val="center"/>
          </w:tcPr>
          <w:p w:rsidR="009A6DD6" w:rsidRDefault="009A6DD6" w:rsidP="00F25C63">
            <w:pPr>
              <w:widowControl/>
              <w:rPr>
                <w:rFonts w:ascii="仿宋_GB2312" w:hAnsi="仿宋_GB2312" w:cs="仿宋_GB2312" w:hint="eastAsia"/>
                <w:kern w:val="0"/>
                <w:sz w:val="24"/>
                <w:szCs w:val="24"/>
              </w:rPr>
            </w:pPr>
          </w:p>
        </w:tc>
      </w:tr>
      <w:tr w:rsidR="009A6DD6" w:rsidTr="00F25C63">
        <w:trPr>
          <w:trHeight w:val="463"/>
          <w:jc w:val="center"/>
        </w:trPr>
        <w:tc>
          <w:tcPr>
            <w:tcW w:w="2411"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统一社会信用代码</w:t>
            </w:r>
          </w:p>
        </w:tc>
        <w:tc>
          <w:tcPr>
            <w:tcW w:w="1984" w:type="dxa"/>
            <w:vAlign w:val="center"/>
          </w:tcPr>
          <w:p w:rsidR="009A6DD6" w:rsidRDefault="009A6DD6" w:rsidP="00F25C63">
            <w:pPr>
              <w:widowControl/>
              <w:jc w:val="center"/>
              <w:rPr>
                <w:rFonts w:ascii="仿宋_GB2312" w:hAnsi="仿宋_GB2312" w:cs="仿宋_GB2312" w:hint="eastAsia"/>
                <w:kern w:val="0"/>
                <w:sz w:val="24"/>
                <w:szCs w:val="24"/>
              </w:rPr>
            </w:pPr>
          </w:p>
        </w:tc>
        <w:tc>
          <w:tcPr>
            <w:tcW w:w="1560"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单位性质</w:t>
            </w:r>
          </w:p>
        </w:tc>
        <w:tc>
          <w:tcPr>
            <w:tcW w:w="3256" w:type="dxa"/>
            <w:vAlign w:val="center"/>
          </w:tcPr>
          <w:p w:rsidR="009A6DD6" w:rsidRDefault="009A6DD6" w:rsidP="00F25C63">
            <w:pPr>
              <w:jc w:val="center"/>
              <w:rPr>
                <w:rFonts w:ascii="仿宋_GB2312" w:hAnsi="仿宋_GB2312" w:cs="仿宋_GB2312" w:hint="eastAsia"/>
                <w:sz w:val="24"/>
                <w:szCs w:val="24"/>
              </w:rPr>
            </w:pPr>
            <w:r>
              <w:rPr>
                <w:rFonts w:ascii="仿宋_GB2312" w:hAnsi="仿宋_GB2312" w:cs="仿宋_GB2312" w:hint="eastAsia"/>
                <w:kern w:val="0"/>
                <w:sz w:val="24"/>
                <w:szCs w:val="24"/>
              </w:rPr>
              <w:t>（根据营业执照填写）</w:t>
            </w:r>
          </w:p>
        </w:tc>
      </w:tr>
      <w:tr w:rsidR="009A6DD6" w:rsidTr="00F25C63">
        <w:trPr>
          <w:trHeight w:val="478"/>
          <w:jc w:val="center"/>
        </w:trPr>
        <w:tc>
          <w:tcPr>
            <w:tcW w:w="2411"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联系地址</w:t>
            </w:r>
          </w:p>
        </w:tc>
        <w:tc>
          <w:tcPr>
            <w:tcW w:w="1984" w:type="dxa"/>
            <w:vAlign w:val="center"/>
          </w:tcPr>
          <w:p w:rsidR="009A6DD6" w:rsidRDefault="009A6DD6" w:rsidP="00F25C63">
            <w:pPr>
              <w:jc w:val="left"/>
              <w:rPr>
                <w:rFonts w:ascii="仿宋_GB2312" w:hAnsi="仿宋_GB2312" w:cs="仿宋_GB2312" w:hint="eastAsia"/>
                <w:sz w:val="24"/>
                <w:szCs w:val="24"/>
              </w:rPr>
            </w:pPr>
          </w:p>
        </w:tc>
        <w:tc>
          <w:tcPr>
            <w:tcW w:w="1560"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联系人</w:t>
            </w:r>
          </w:p>
        </w:tc>
        <w:tc>
          <w:tcPr>
            <w:tcW w:w="3256" w:type="dxa"/>
            <w:vAlign w:val="center"/>
          </w:tcPr>
          <w:p w:rsidR="009A6DD6" w:rsidRDefault="009A6DD6" w:rsidP="00F25C63">
            <w:pPr>
              <w:widowControl/>
              <w:rPr>
                <w:rFonts w:ascii="仿宋_GB2312" w:hAnsi="仿宋_GB2312" w:cs="仿宋_GB2312" w:hint="eastAsia"/>
                <w:kern w:val="0"/>
                <w:sz w:val="24"/>
                <w:szCs w:val="24"/>
              </w:rPr>
            </w:pPr>
            <w:r>
              <w:rPr>
                <w:rFonts w:ascii="仿宋_GB2312" w:hAnsi="仿宋_GB2312" w:cs="仿宋_GB2312" w:hint="eastAsia"/>
                <w:kern w:val="0"/>
                <w:sz w:val="24"/>
                <w:szCs w:val="24"/>
              </w:rPr>
              <w:t xml:space="preserve">　</w:t>
            </w:r>
          </w:p>
        </w:tc>
      </w:tr>
      <w:tr w:rsidR="009A6DD6" w:rsidTr="00F25C63">
        <w:trPr>
          <w:trHeight w:val="493"/>
          <w:jc w:val="center"/>
        </w:trPr>
        <w:tc>
          <w:tcPr>
            <w:tcW w:w="2411"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联系电话</w:t>
            </w:r>
          </w:p>
        </w:tc>
        <w:tc>
          <w:tcPr>
            <w:tcW w:w="1984" w:type="dxa"/>
            <w:vAlign w:val="center"/>
          </w:tcPr>
          <w:p w:rsidR="009A6DD6" w:rsidRDefault="009A6DD6" w:rsidP="00F25C63">
            <w:pPr>
              <w:widowControl/>
              <w:rPr>
                <w:rFonts w:ascii="仿宋_GB2312" w:hAnsi="仿宋_GB2312" w:cs="仿宋_GB2312" w:hint="eastAsia"/>
                <w:kern w:val="0"/>
                <w:sz w:val="24"/>
                <w:szCs w:val="24"/>
              </w:rPr>
            </w:pPr>
          </w:p>
        </w:tc>
        <w:tc>
          <w:tcPr>
            <w:tcW w:w="1560"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电子邮件</w:t>
            </w:r>
          </w:p>
        </w:tc>
        <w:tc>
          <w:tcPr>
            <w:tcW w:w="3256" w:type="dxa"/>
            <w:vAlign w:val="center"/>
          </w:tcPr>
          <w:p w:rsidR="009A6DD6" w:rsidRDefault="009A6DD6" w:rsidP="00F25C63">
            <w:pPr>
              <w:widowControl/>
              <w:rPr>
                <w:rFonts w:ascii="仿宋_GB2312" w:hAnsi="仿宋_GB2312" w:cs="仿宋_GB2312" w:hint="eastAsia"/>
                <w:kern w:val="0"/>
                <w:sz w:val="24"/>
                <w:szCs w:val="24"/>
              </w:rPr>
            </w:pPr>
            <w:r>
              <w:rPr>
                <w:rFonts w:ascii="仿宋_GB2312" w:hAnsi="仿宋_GB2312" w:cs="仿宋_GB2312" w:hint="eastAsia"/>
                <w:kern w:val="0"/>
                <w:sz w:val="24"/>
                <w:szCs w:val="24"/>
              </w:rPr>
              <w:t xml:space="preserve">　</w:t>
            </w:r>
          </w:p>
        </w:tc>
      </w:tr>
      <w:tr w:rsidR="009A6DD6" w:rsidTr="00F25C63">
        <w:trPr>
          <w:trHeight w:val="523"/>
          <w:jc w:val="center"/>
        </w:trPr>
        <w:tc>
          <w:tcPr>
            <w:tcW w:w="2411"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主营业务</w:t>
            </w:r>
          </w:p>
        </w:tc>
        <w:tc>
          <w:tcPr>
            <w:tcW w:w="6800" w:type="dxa"/>
            <w:gridSpan w:val="3"/>
            <w:vAlign w:val="center"/>
          </w:tcPr>
          <w:p w:rsidR="009A6DD6" w:rsidRDefault="009A6DD6" w:rsidP="00F25C63">
            <w:pPr>
              <w:widowControl/>
              <w:jc w:val="left"/>
              <w:rPr>
                <w:rFonts w:ascii="仿宋_GB2312" w:hAnsi="仿宋_GB2312" w:cs="仿宋_GB2312" w:hint="eastAsia"/>
                <w:kern w:val="0"/>
                <w:sz w:val="24"/>
                <w:szCs w:val="24"/>
              </w:rPr>
            </w:pPr>
          </w:p>
        </w:tc>
      </w:tr>
      <w:tr w:rsidR="009A6DD6" w:rsidTr="00F25C63">
        <w:trPr>
          <w:jc w:val="center"/>
        </w:trPr>
        <w:tc>
          <w:tcPr>
            <w:tcW w:w="2411"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近三年主营业务收入</w:t>
            </w:r>
          </w:p>
        </w:tc>
        <w:tc>
          <w:tcPr>
            <w:tcW w:w="1984" w:type="dxa"/>
            <w:vAlign w:val="center"/>
          </w:tcPr>
          <w:p w:rsidR="009A6DD6" w:rsidRDefault="009A6DD6" w:rsidP="00F25C63">
            <w:pPr>
              <w:widowControl/>
              <w:jc w:val="left"/>
              <w:rPr>
                <w:rFonts w:ascii="仿宋_GB2312" w:hAnsi="仿宋_GB2312" w:cs="仿宋_GB2312" w:hint="eastAsia"/>
                <w:kern w:val="0"/>
                <w:sz w:val="24"/>
                <w:szCs w:val="24"/>
              </w:rPr>
            </w:pPr>
          </w:p>
        </w:tc>
        <w:tc>
          <w:tcPr>
            <w:tcW w:w="1560"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近三年</w:t>
            </w:r>
          </w:p>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净利润</w:t>
            </w:r>
          </w:p>
        </w:tc>
        <w:tc>
          <w:tcPr>
            <w:tcW w:w="3256" w:type="dxa"/>
            <w:vAlign w:val="center"/>
          </w:tcPr>
          <w:p w:rsidR="009A6DD6" w:rsidRDefault="009A6DD6" w:rsidP="00F25C63">
            <w:pPr>
              <w:widowControl/>
              <w:jc w:val="left"/>
              <w:rPr>
                <w:rFonts w:ascii="仿宋_GB2312" w:hAnsi="仿宋_GB2312" w:cs="仿宋_GB2312" w:hint="eastAsia"/>
                <w:kern w:val="0"/>
                <w:sz w:val="24"/>
                <w:szCs w:val="24"/>
              </w:rPr>
            </w:pPr>
          </w:p>
        </w:tc>
      </w:tr>
      <w:tr w:rsidR="009A6DD6" w:rsidTr="00F25C63">
        <w:trPr>
          <w:jc w:val="center"/>
        </w:trPr>
        <w:tc>
          <w:tcPr>
            <w:tcW w:w="2411" w:type="dxa"/>
            <w:vMerge w:val="restart"/>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已获颁增值电信业务经营许可情况</w:t>
            </w:r>
          </w:p>
        </w:tc>
        <w:tc>
          <w:tcPr>
            <w:tcW w:w="1984"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许可证类别</w:t>
            </w:r>
          </w:p>
        </w:tc>
        <w:tc>
          <w:tcPr>
            <w:tcW w:w="1560"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颁发机关</w:t>
            </w:r>
          </w:p>
        </w:tc>
        <w:tc>
          <w:tcPr>
            <w:tcW w:w="3256"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许可证号</w:t>
            </w:r>
          </w:p>
        </w:tc>
      </w:tr>
      <w:tr w:rsidR="009A6DD6" w:rsidTr="00F25C63">
        <w:trPr>
          <w:jc w:val="center"/>
        </w:trPr>
        <w:tc>
          <w:tcPr>
            <w:tcW w:w="2411" w:type="dxa"/>
            <w:vMerge/>
            <w:vAlign w:val="center"/>
          </w:tcPr>
          <w:p w:rsidR="009A6DD6" w:rsidRDefault="009A6DD6" w:rsidP="00F25C63">
            <w:pPr>
              <w:widowControl/>
              <w:jc w:val="center"/>
              <w:rPr>
                <w:rFonts w:ascii="仿宋_GB2312" w:hAnsi="仿宋_GB2312" w:cs="仿宋_GB2312" w:hint="eastAsia"/>
                <w:kern w:val="0"/>
                <w:sz w:val="24"/>
                <w:szCs w:val="24"/>
              </w:rPr>
            </w:pPr>
          </w:p>
        </w:tc>
        <w:tc>
          <w:tcPr>
            <w:tcW w:w="1984" w:type="dxa"/>
            <w:vAlign w:val="center"/>
          </w:tcPr>
          <w:p w:rsidR="009A6DD6" w:rsidRDefault="009A6DD6" w:rsidP="00F25C63">
            <w:pPr>
              <w:widowControl/>
              <w:rPr>
                <w:rFonts w:ascii="仿宋_GB2312" w:hAnsi="仿宋_GB2312" w:cs="仿宋_GB2312" w:hint="eastAsia"/>
                <w:kern w:val="0"/>
                <w:sz w:val="24"/>
                <w:szCs w:val="24"/>
              </w:rPr>
            </w:pPr>
          </w:p>
        </w:tc>
        <w:tc>
          <w:tcPr>
            <w:tcW w:w="1560" w:type="dxa"/>
            <w:vAlign w:val="center"/>
          </w:tcPr>
          <w:p w:rsidR="009A6DD6" w:rsidRDefault="009A6DD6" w:rsidP="00F25C63">
            <w:pPr>
              <w:widowControl/>
              <w:rPr>
                <w:rFonts w:ascii="仿宋_GB2312" w:hAnsi="仿宋_GB2312" w:cs="仿宋_GB2312" w:hint="eastAsia"/>
                <w:kern w:val="0"/>
                <w:sz w:val="24"/>
                <w:szCs w:val="24"/>
              </w:rPr>
            </w:pPr>
          </w:p>
        </w:tc>
        <w:tc>
          <w:tcPr>
            <w:tcW w:w="3256" w:type="dxa"/>
            <w:vAlign w:val="center"/>
          </w:tcPr>
          <w:p w:rsidR="009A6DD6" w:rsidRDefault="009A6DD6" w:rsidP="00F25C63">
            <w:pPr>
              <w:widowControl/>
              <w:rPr>
                <w:rFonts w:ascii="仿宋_GB2312" w:hAnsi="仿宋_GB2312" w:cs="仿宋_GB2312" w:hint="eastAsia"/>
                <w:kern w:val="0"/>
                <w:sz w:val="24"/>
                <w:szCs w:val="24"/>
              </w:rPr>
            </w:pPr>
          </w:p>
        </w:tc>
      </w:tr>
      <w:tr w:rsidR="009A6DD6" w:rsidTr="00F25C63">
        <w:trPr>
          <w:jc w:val="center"/>
        </w:trPr>
        <w:tc>
          <w:tcPr>
            <w:tcW w:w="2411" w:type="dxa"/>
            <w:vMerge/>
            <w:vAlign w:val="center"/>
          </w:tcPr>
          <w:p w:rsidR="009A6DD6" w:rsidRDefault="009A6DD6" w:rsidP="00F25C63">
            <w:pPr>
              <w:widowControl/>
              <w:jc w:val="center"/>
              <w:rPr>
                <w:rFonts w:ascii="仿宋_GB2312" w:hAnsi="仿宋_GB2312" w:cs="仿宋_GB2312" w:hint="eastAsia"/>
                <w:kern w:val="0"/>
                <w:sz w:val="24"/>
                <w:szCs w:val="24"/>
              </w:rPr>
            </w:pPr>
          </w:p>
        </w:tc>
        <w:tc>
          <w:tcPr>
            <w:tcW w:w="1984" w:type="dxa"/>
            <w:vAlign w:val="center"/>
          </w:tcPr>
          <w:p w:rsidR="009A6DD6" w:rsidRDefault="009A6DD6" w:rsidP="00F25C63">
            <w:pPr>
              <w:widowControl/>
              <w:rPr>
                <w:rFonts w:ascii="仿宋_GB2312" w:hAnsi="仿宋_GB2312" w:cs="仿宋_GB2312" w:hint="eastAsia"/>
                <w:kern w:val="0"/>
                <w:sz w:val="24"/>
                <w:szCs w:val="24"/>
              </w:rPr>
            </w:pPr>
          </w:p>
        </w:tc>
        <w:tc>
          <w:tcPr>
            <w:tcW w:w="1560" w:type="dxa"/>
            <w:vAlign w:val="center"/>
          </w:tcPr>
          <w:p w:rsidR="009A6DD6" w:rsidRDefault="009A6DD6" w:rsidP="00F25C63">
            <w:pPr>
              <w:widowControl/>
              <w:rPr>
                <w:rFonts w:ascii="仿宋_GB2312" w:hAnsi="仿宋_GB2312" w:cs="仿宋_GB2312" w:hint="eastAsia"/>
                <w:kern w:val="0"/>
                <w:sz w:val="24"/>
                <w:szCs w:val="24"/>
              </w:rPr>
            </w:pPr>
          </w:p>
        </w:tc>
        <w:tc>
          <w:tcPr>
            <w:tcW w:w="3256" w:type="dxa"/>
            <w:vAlign w:val="center"/>
          </w:tcPr>
          <w:p w:rsidR="009A6DD6" w:rsidRDefault="009A6DD6" w:rsidP="00F25C63">
            <w:pPr>
              <w:widowControl/>
              <w:rPr>
                <w:rFonts w:ascii="仿宋_GB2312" w:hAnsi="仿宋_GB2312" w:cs="仿宋_GB2312" w:hint="eastAsia"/>
                <w:kern w:val="0"/>
                <w:sz w:val="24"/>
                <w:szCs w:val="24"/>
              </w:rPr>
            </w:pPr>
          </w:p>
        </w:tc>
      </w:tr>
      <w:tr w:rsidR="009A6DD6" w:rsidTr="00F25C63">
        <w:trPr>
          <w:jc w:val="center"/>
        </w:trPr>
        <w:tc>
          <w:tcPr>
            <w:tcW w:w="2411"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单位简介</w:t>
            </w:r>
          </w:p>
        </w:tc>
        <w:tc>
          <w:tcPr>
            <w:tcW w:w="6800" w:type="dxa"/>
            <w:gridSpan w:val="3"/>
            <w:vAlign w:val="center"/>
          </w:tcPr>
          <w:p w:rsidR="009A6DD6" w:rsidRDefault="009A6DD6" w:rsidP="00F25C63">
            <w:pPr>
              <w:widowControl/>
              <w:rPr>
                <w:rFonts w:ascii="仿宋_GB2312" w:hAnsi="仿宋_GB2312" w:cs="仿宋_GB2312" w:hint="eastAsia"/>
                <w:kern w:val="0"/>
                <w:sz w:val="24"/>
                <w:szCs w:val="24"/>
              </w:rPr>
            </w:pPr>
            <w:r>
              <w:rPr>
                <w:rFonts w:ascii="仿宋_GB2312" w:hAnsi="仿宋_GB2312" w:cs="仿宋_GB2312" w:hint="eastAsia"/>
                <w:kern w:val="0"/>
                <w:sz w:val="24"/>
                <w:szCs w:val="24"/>
              </w:rPr>
              <w:t>（至少应包含：成立时间，是否上市企业，股权组成，在数据中心领域开展业务情况，人员规模，业务模式，已设立分支机构情况等，500字以内）</w:t>
            </w:r>
          </w:p>
          <w:p w:rsidR="009A6DD6" w:rsidRDefault="009A6DD6" w:rsidP="00F25C63">
            <w:pPr>
              <w:widowControl/>
              <w:rPr>
                <w:rFonts w:ascii="仿宋_GB2312" w:hAnsi="仿宋_GB2312" w:cs="仿宋_GB2312" w:hint="eastAsia"/>
                <w:kern w:val="0"/>
                <w:sz w:val="24"/>
                <w:szCs w:val="24"/>
              </w:rPr>
            </w:pPr>
          </w:p>
          <w:p w:rsidR="009A6DD6" w:rsidRDefault="009A6DD6" w:rsidP="00F25C63">
            <w:pPr>
              <w:widowControl/>
              <w:rPr>
                <w:rFonts w:ascii="仿宋_GB2312" w:hAnsi="仿宋_GB2312" w:cs="仿宋_GB2312" w:hint="eastAsia"/>
                <w:kern w:val="0"/>
                <w:sz w:val="24"/>
                <w:szCs w:val="24"/>
              </w:rPr>
            </w:pPr>
          </w:p>
        </w:tc>
      </w:tr>
      <w:tr w:rsidR="009A6DD6" w:rsidTr="00F25C63">
        <w:trPr>
          <w:jc w:val="center"/>
        </w:trPr>
        <w:tc>
          <w:tcPr>
            <w:tcW w:w="2411"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数据中心产权情况</w:t>
            </w:r>
          </w:p>
        </w:tc>
        <w:tc>
          <w:tcPr>
            <w:tcW w:w="6800" w:type="dxa"/>
            <w:gridSpan w:val="3"/>
            <w:vAlign w:val="center"/>
          </w:tcPr>
          <w:p w:rsidR="009A6DD6" w:rsidRDefault="009A6DD6" w:rsidP="00F25C63">
            <w:pPr>
              <w:widowControl/>
              <w:rPr>
                <w:rFonts w:ascii="仿宋_GB2312" w:hAnsi="仿宋_GB2312" w:cs="仿宋_GB2312" w:hint="eastAsia"/>
                <w:kern w:val="0"/>
                <w:sz w:val="24"/>
                <w:szCs w:val="24"/>
              </w:rPr>
            </w:pPr>
            <w:r>
              <w:rPr>
                <w:rFonts w:ascii="仿宋_GB2312" w:hAnsi="仿宋_GB2312" w:cs="仿宋_GB2312" w:hint="eastAsia"/>
                <w:kern w:val="0"/>
                <w:sz w:val="24"/>
                <w:szCs w:val="24"/>
              </w:rPr>
              <w:t>（包含：申报单位与申报参评数据中心产权权属关系，以及其资产权属构成）</w:t>
            </w:r>
          </w:p>
        </w:tc>
      </w:tr>
      <w:tr w:rsidR="009A6DD6" w:rsidTr="00F25C63">
        <w:trPr>
          <w:jc w:val="center"/>
        </w:trPr>
        <w:tc>
          <w:tcPr>
            <w:tcW w:w="9211" w:type="dxa"/>
            <w:gridSpan w:val="4"/>
          </w:tcPr>
          <w:p w:rsidR="009A6DD6" w:rsidRDefault="009A6DD6" w:rsidP="00F25C63">
            <w:pPr>
              <w:widowControl/>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承诺函</w:t>
            </w:r>
          </w:p>
          <w:p w:rsidR="009A6DD6" w:rsidRDefault="009A6DD6" w:rsidP="009A6DD6">
            <w:pPr>
              <w:widowControl/>
              <w:ind w:firstLineChars="200" w:firstLine="508"/>
              <w:rPr>
                <w:rFonts w:ascii="仿宋_GB2312" w:hAnsi="仿宋_GB2312" w:cs="仿宋_GB2312" w:hint="eastAsia"/>
                <w:b/>
                <w:kern w:val="0"/>
                <w:sz w:val="24"/>
                <w:szCs w:val="24"/>
              </w:rPr>
            </w:pPr>
            <w:r>
              <w:rPr>
                <w:rFonts w:ascii="仿宋_GB2312" w:hAnsi="仿宋_GB2312" w:cs="仿宋_GB2312" w:hint="eastAsia"/>
                <w:b/>
                <w:kern w:val="0"/>
                <w:sz w:val="24"/>
                <w:szCs w:val="24"/>
              </w:rPr>
              <w:t>我单位郑重承诺:本次申报所提交的相关数据和信息均真实、有效，愿接受并积极配合主管部门的监督抽查和核验。如有违反，愿承担由此产生的相应责任。</w:t>
            </w:r>
          </w:p>
          <w:p w:rsidR="009A6DD6" w:rsidRDefault="009A6DD6" w:rsidP="009A6DD6">
            <w:pPr>
              <w:widowControl/>
              <w:ind w:firstLineChars="207" w:firstLine="484"/>
              <w:rPr>
                <w:rFonts w:ascii="仿宋_GB2312" w:hAnsi="仿宋_GB2312" w:cs="仿宋_GB2312" w:hint="eastAsia"/>
                <w:kern w:val="0"/>
                <w:sz w:val="24"/>
                <w:szCs w:val="24"/>
              </w:rPr>
            </w:pPr>
          </w:p>
          <w:p w:rsidR="009A6DD6" w:rsidRDefault="009A6DD6" w:rsidP="009A6DD6">
            <w:pPr>
              <w:widowControl/>
              <w:ind w:firstLineChars="207" w:firstLine="484"/>
              <w:rPr>
                <w:rFonts w:ascii="仿宋_GB2312" w:hAnsi="仿宋_GB2312" w:cs="仿宋_GB2312" w:hint="eastAsia"/>
                <w:kern w:val="0"/>
                <w:sz w:val="24"/>
                <w:szCs w:val="24"/>
              </w:rPr>
            </w:pPr>
          </w:p>
          <w:p w:rsidR="009A6DD6" w:rsidRDefault="009A6DD6" w:rsidP="009A6DD6">
            <w:pPr>
              <w:widowControl/>
              <w:ind w:firstLineChars="207" w:firstLine="484"/>
              <w:rPr>
                <w:rFonts w:ascii="仿宋_GB2312" w:hAnsi="仿宋_GB2312" w:cs="仿宋_GB2312" w:hint="eastAsia"/>
                <w:kern w:val="0"/>
                <w:sz w:val="24"/>
                <w:szCs w:val="24"/>
              </w:rPr>
            </w:pPr>
          </w:p>
          <w:p w:rsidR="009A6DD6" w:rsidRDefault="009A6DD6" w:rsidP="009A6DD6">
            <w:pPr>
              <w:widowControl/>
              <w:ind w:firstLineChars="207" w:firstLine="484"/>
              <w:rPr>
                <w:rFonts w:ascii="仿宋_GB2312" w:hAnsi="仿宋_GB2312" w:cs="仿宋_GB2312" w:hint="eastAsia"/>
                <w:kern w:val="0"/>
                <w:sz w:val="24"/>
                <w:szCs w:val="24"/>
              </w:rPr>
            </w:pPr>
          </w:p>
          <w:p w:rsidR="009A6DD6" w:rsidRDefault="009A6DD6" w:rsidP="00F25C63">
            <w:pPr>
              <w:widowControl/>
              <w:wordWrap w:val="0"/>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 xml:space="preserve">                                                 负责人签字： </w:t>
            </w:r>
          </w:p>
          <w:p w:rsidR="009A6DD6" w:rsidRDefault="009A6DD6" w:rsidP="00F25C63">
            <w:pPr>
              <w:widowControl/>
              <w:wordWrap w:val="0"/>
              <w:jc w:val="right"/>
              <w:rPr>
                <w:rFonts w:ascii="仿宋_GB2312" w:hAnsi="仿宋_GB2312" w:cs="仿宋_GB2312" w:hint="eastAsia"/>
                <w:b/>
                <w:kern w:val="0"/>
                <w:sz w:val="24"/>
                <w:szCs w:val="24"/>
              </w:rPr>
            </w:pPr>
            <w:r>
              <w:rPr>
                <w:rFonts w:ascii="仿宋_GB2312" w:hAnsi="仿宋_GB2312" w:cs="仿宋_GB2312" w:hint="eastAsia"/>
                <w:b/>
                <w:kern w:val="0"/>
                <w:sz w:val="24"/>
                <w:szCs w:val="24"/>
              </w:rPr>
              <w:t xml:space="preserve">             </w:t>
            </w:r>
          </w:p>
          <w:p w:rsidR="009A6DD6" w:rsidRDefault="009A6DD6" w:rsidP="00F25C63">
            <w:pPr>
              <w:widowControl/>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 xml:space="preserve">                                                    （盖章）</w:t>
            </w:r>
          </w:p>
          <w:p w:rsidR="009A6DD6" w:rsidRDefault="009A6DD6" w:rsidP="00F25C63">
            <w:pPr>
              <w:widowControl/>
              <w:jc w:val="right"/>
              <w:rPr>
                <w:rFonts w:ascii="仿宋_GB2312" w:hAnsi="仿宋_GB2312" w:cs="仿宋_GB2312" w:hint="eastAsia"/>
                <w:b/>
                <w:kern w:val="0"/>
                <w:sz w:val="24"/>
                <w:szCs w:val="24"/>
              </w:rPr>
            </w:pPr>
          </w:p>
          <w:p w:rsidR="009A6DD6" w:rsidRDefault="009A6DD6" w:rsidP="00F25C63">
            <w:pPr>
              <w:widowControl/>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 xml:space="preserve">                                                     日期：</w:t>
            </w:r>
          </w:p>
        </w:tc>
      </w:tr>
    </w:tbl>
    <w:p w:rsidR="009A6DD6" w:rsidRDefault="009A6DD6" w:rsidP="009A6DD6"/>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665"/>
        <w:gridCol w:w="1984"/>
        <w:gridCol w:w="175"/>
        <w:gridCol w:w="2187"/>
        <w:gridCol w:w="301"/>
        <w:gridCol w:w="2393"/>
      </w:tblGrid>
      <w:tr w:rsidR="009A6DD6" w:rsidTr="00F25C63">
        <w:trPr>
          <w:jc w:val="center"/>
        </w:trPr>
        <w:tc>
          <w:tcPr>
            <w:tcW w:w="9705" w:type="dxa"/>
            <w:gridSpan w:val="6"/>
            <w:vAlign w:val="center"/>
          </w:tcPr>
          <w:p w:rsidR="009A6DD6" w:rsidRDefault="009A6DD6" w:rsidP="00F25C63">
            <w:pPr>
              <w:widowControl/>
              <w:spacing w:line="300" w:lineRule="exact"/>
              <w:rPr>
                <w:rFonts w:ascii="仿宋_GB2312" w:hAnsi="仿宋_GB2312" w:cs="仿宋_GB2312" w:hint="eastAsia"/>
                <w:kern w:val="0"/>
                <w:sz w:val="24"/>
                <w:szCs w:val="24"/>
              </w:rPr>
            </w:pPr>
            <w:r>
              <w:rPr>
                <w:rFonts w:ascii="仿宋_GB2312" w:hAnsi="仿宋_GB2312" w:cs="仿宋_GB2312" w:hint="eastAsia"/>
                <w:b/>
                <w:bCs/>
                <w:kern w:val="0"/>
                <w:sz w:val="24"/>
                <w:szCs w:val="24"/>
              </w:rPr>
              <w:t>（二）数据中心基本信息</w:t>
            </w:r>
          </w:p>
        </w:tc>
      </w:tr>
      <w:tr w:rsidR="009A6DD6" w:rsidTr="00F25C63">
        <w:trPr>
          <w:jc w:val="center"/>
        </w:trPr>
        <w:tc>
          <w:tcPr>
            <w:tcW w:w="2665"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数据中心名称</w:t>
            </w:r>
          </w:p>
        </w:tc>
        <w:tc>
          <w:tcPr>
            <w:tcW w:w="7040" w:type="dxa"/>
            <w:gridSpan w:val="5"/>
            <w:vAlign w:val="center"/>
          </w:tcPr>
          <w:p w:rsidR="009A6DD6" w:rsidRDefault="009A6DD6" w:rsidP="00F25C63">
            <w:pPr>
              <w:widowControl/>
              <w:spacing w:line="300" w:lineRule="exact"/>
              <w:rPr>
                <w:rFonts w:ascii="仿宋_GB2312" w:hAnsi="仿宋_GB2312" w:cs="仿宋_GB2312" w:hint="eastAsia"/>
                <w:kern w:val="0"/>
                <w:sz w:val="24"/>
                <w:szCs w:val="24"/>
              </w:rPr>
            </w:pPr>
            <w:r>
              <w:rPr>
                <w:rFonts w:ascii="仿宋_GB2312" w:hAnsi="仿宋_GB2312" w:cs="仿宋_GB2312" w:hint="eastAsia"/>
                <w:sz w:val="24"/>
                <w:szCs w:val="24"/>
              </w:rPr>
              <w:t>（如为数据中心一部分参评应明确标明参评部分名称）</w:t>
            </w:r>
          </w:p>
        </w:tc>
      </w:tr>
      <w:tr w:rsidR="009A6DD6" w:rsidTr="00F25C63">
        <w:trPr>
          <w:jc w:val="center"/>
        </w:trPr>
        <w:tc>
          <w:tcPr>
            <w:tcW w:w="2665"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地址</w:t>
            </w:r>
          </w:p>
        </w:tc>
        <w:tc>
          <w:tcPr>
            <w:tcW w:w="7040" w:type="dxa"/>
            <w:gridSpan w:val="5"/>
            <w:vAlign w:val="center"/>
          </w:tcPr>
          <w:p w:rsidR="009A6DD6" w:rsidRDefault="009A6DD6" w:rsidP="00F25C63">
            <w:pPr>
              <w:widowControl/>
              <w:spacing w:line="300" w:lineRule="exact"/>
              <w:rPr>
                <w:rFonts w:ascii="仿宋_GB2312" w:hAnsi="仿宋_GB2312" w:cs="仿宋_GB2312" w:hint="eastAsia"/>
                <w:kern w:val="0"/>
                <w:sz w:val="24"/>
                <w:szCs w:val="24"/>
              </w:rPr>
            </w:pPr>
          </w:p>
        </w:tc>
      </w:tr>
      <w:tr w:rsidR="009A6DD6" w:rsidTr="00F25C63">
        <w:trPr>
          <w:jc w:val="center"/>
        </w:trPr>
        <w:tc>
          <w:tcPr>
            <w:tcW w:w="2665"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业务直接主管部门</w:t>
            </w:r>
          </w:p>
        </w:tc>
        <w:tc>
          <w:tcPr>
            <w:tcW w:w="2159" w:type="dxa"/>
            <w:gridSpan w:val="2"/>
            <w:vAlign w:val="center"/>
          </w:tcPr>
          <w:p w:rsidR="009A6DD6" w:rsidRDefault="009A6DD6" w:rsidP="00F25C63">
            <w:pPr>
              <w:widowControl/>
              <w:spacing w:line="300" w:lineRule="exact"/>
              <w:jc w:val="left"/>
              <w:rPr>
                <w:rFonts w:ascii="仿宋_GB2312" w:hAnsi="仿宋_GB2312" w:cs="仿宋_GB2312" w:hint="eastAsia"/>
                <w:kern w:val="0"/>
                <w:sz w:val="24"/>
                <w:szCs w:val="24"/>
              </w:rPr>
            </w:pPr>
          </w:p>
        </w:tc>
        <w:tc>
          <w:tcPr>
            <w:tcW w:w="2187"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同意建设批复部门</w:t>
            </w:r>
          </w:p>
        </w:tc>
        <w:tc>
          <w:tcPr>
            <w:tcW w:w="2694" w:type="dxa"/>
            <w:gridSpan w:val="2"/>
            <w:vAlign w:val="center"/>
          </w:tcPr>
          <w:p w:rsidR="009A6DD6" w:rsidRDefault="009A6DD6" w:rsidP="00F25C63">
            <w:pPr>
              <w:widowControl/>
              <w:spacing w:line="300" w:lineRule="exact"/>
              <w:jc w:val="left"/>
              <w:rPr>
                <w:rFonts w:ascii="仿宋_GB2312" w:hAnsi="仿宋_GB2312" w:cs="仿宋_GB2312" w:hint="eastAsia"/>
                <w:kern w:val="0"/>
                <w:sz w:val="24"/>
                <w:szCs w:val="24"/>
              </w:rPr>
            </w:pPr>
          </w:p>
        </w:tc>
      </w:tr>
      <w:tr w:rsidR="009A6DD6" w:rsidTr="00F25C63">
        <w:trPr>
          <w:jc w:val="center"/>
        </w:trPr>
        <w:tc>
          <w:tcPr>
            <w:tcW w:w="2665"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数据中心负责人</w:t>
            </w:r>
          </w:p>
        </w:tc>
        <w:tc>
          <w:tcPr>
            <w:tcW w:w="2159" w:type="dxa"/>
            <w:gridSpan w:val="2"/>
            <w:vAlign w:val="center"/>
          </w:tcPr>
          <w:p w:rsidR="009A6DD6" w:rsidRDefault="009A6DD6" w:rsidP="00F25C63">
            <w:pPr>
              <w:widowControl/>
              <w:spacing w:line="300" w:lineRule="exact"/>
              <w:jc w:val="left"/>
              <w:rPr>
                <w:rFonts w:ascii="仿宋_GB2312" w:hAnsi="仿宋_GB2312" w:cs="仿宋_GB2312" w:hint="eastAsia"/>
                <w:kern w:val="0"/>
                <w:sz w:val="24"/>
                <w:szCs w:val="24"/>
              </w:rPr>
            </w:pPr>
          </w:p>
        </w:tc>
        <w:tc>
          <w:tcPr>
            <w:tcW w:w="2187"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联系人</w:t>
            </w:r>
          </w:p>
        </w:tc>
        <w:tc>
          <w:tcPr>
            <w:tcW w:w="2694" w:type="dxa"/>
            <w:gridSpan w:val="2"/>
            <w:vAlign w:val="center"/>
          </w:tcPr>
          <w:p w:rsidR="009A6DD6" w:rsidRDefault="009A6DD6" w:rsidP="00F25C63">
            <w:pPr>
              <w:widowControl/>
              <w:spacing w:line="300" w:lineRule="exact"/>
              <w:jc w:val="left"/>
              <w:rPr>
                <w:rFonts w:ascii="仿宋_GB2312" w:hAnsi="仿宋_GB2312" w:cs="仿宋_GB2312" w:hint="eastAsia"/>
                <w:kern w:val="0"/>
                <w:sz w:val="24"/>
                <w:szCs w:val="24"/>
              </w:rPr>
            </w:pPr>
          </w:p>
        </w:tc>
      </w:tr>
      <w:tr w:rsidR="009A6DD6" w:rsidTr="00F25C63">
        <w:trPr>
          <w:jc w:val="center"/>
        </w:trPr>
        <w:tc>
          <w:tcPr>
            <w:tcW w:w="2665"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电子邮件</w:t>
            </w:r>
          </w:p>
        </w:tc>
        <w:tc>
          <w:tcPr>
            <w:tcW w:w="2159" w:type="dxa"/>
            <w:gridSpan w:val="2"/>
            <w:vAlign w:val="center"/>
          </w:tcPr>
          <w:p w:rsidR="009A6DD6" w:rsidRDefault="009A6DD6" w:rsidP="00F25C63">
            <w:pPr>
              <w:widowControl/>
              <w:spacing w:line="300" w:lineRule="exact"/>
              <w:jc w:val="left"/>
              <w:rPr>
                <w:rFonts w:ascii="仿宋_GB2312" w:hAnsi="仿宋_GB2312" w:cs="仿宋_GB2312" w:hint="eastAsia"/>
                <w:kern w:val="0"/>
                <w:sz w:val="24"/>
                <w:szCs w:val="24"/>
              </w:rPr>
            </w:pPr>
          </w:p>
        </w:tc>
        <w:tc>
          <w:tcPr>
            <w:tcW w:w="2187"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联系电话</w:t>
            </w:r>
          </w:p>
        </w:tc>
        <w:tc>
          <w:tcPr>
            <w:tcW w:w="2694" w:type="dxa"/>
            <w:gridSpan w:val="2"/>
            <w:vAlign w:val="center"/>
          </w:tcPr>
          <w:p w:rsidR="009A6DD6" w:rsidRDefault="009A6DD6" w:rsidP="00F25C63">
            <w:pPr>
              <w:widowControl/>
              <w:spacing w:line="300" w:lineRule="exact"/>
              <w:jc w:val="left"/>
              <w:rPr>
                <w:rFonts w:ascii="仿宋_GB2312" w:hAnsi="仿宋_GB2312" w:cs="仿宋_GB2312" w:hint="eastAsia"/>
                <w:kern w:val="0"/>
                <w:sz w:val="24"/>
                <w:szCs w:val="24"/>
              </w:rPr>
            </w:pPr>
          </w:p>
        </w:tc>
      </w:tr>
      <w:tr w:rsidR="009A6DD6" w:rsidTr="00F25C63">
        <w:trPr>
          <w:jc w:val="center"/>
        </w:trPr>
        <w:tc>
          <w:tcPr>
            <w:tcW w:w="2665"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动工建设时间</w:t>
            </w:r>
          </w:p>
        </w:tc>
        <w:tc>
          <w:tcPr>
            <w:tcW w:w="2159" w:type="dxa"/>
            <w:gridSpan w:val="2"/>
            <w:vAlign w:val="center"/>
          </w:tcPr>
          <w:p w:rsidR="009A6DD6" w:rsidRDefault="009A6DD6" w:rsidP="00F25C63">
            <w:pPr>
              <w:widowControl/>
              <w:spacing w:line="300" w:lineRule="exact"/>
              <w:jc w:val="left"/>
              <w:rPr>
                <w:rFonts w:ascii="仿宋_GB2312" w:hAnsi="仿宋_GB2312" w:cs="仿宋_GB2312" w:hint="eastAsia"/>
                <w:kern w:val="0"/>
                <w:sz w:val="24"/>
                <w:szCs w:val="24"/>
              </w:rPr>
            </w:pPr>
          </w:p>
        </w:tc>
        <w:tc>
          <w:tcPr>
            <w:tcW w:w="2187"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投入使用时间</w:t>
            </w:r>
          </w:p>
        </w:tc>
        <w:tc>
          <w:tcPr>
            <w:tcW w:w="2694" w:type="dxa"/>
            <w:gridSpan w:val="2"/>
            <w:vAlign w:val="center"/>
          </w:tcPr>
          <w:p w:rsidR="009A6DD6" w:rsidRDefault="009A6DD6" w:rsidP="00F25C63">
            <w:pPr>
              <w:widowControl/>
              <w:spacing w:line="300" w:lineRule="exact"/>
              <w:jc w:val="left"/>
              <w:rPr>
                <w:rFonts w:ascii="仿宋_GB2312" w:hAnsi="仿宋_GB2312" w:cs="仿宋_GB2312" w:hint="eastAsia"/>
                <w:kern w:val="0"/>
                <w:sz w:val="24"/>
                <w:szCs w:val="24"/>
              </w:rPr>
            </w:pPr>
          </w:p>
        </w:tc>
      </w:tr>
      <w:tr w:rsidR="009A6DD6" w:rsidTr="00F25C63">
        <w:trPr>
          <w:jc w:val="center"/>
        </w:trPr>
        <w:tc>
          <w:tcPr>
            <w:tcW w:w="2665"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数据中心业务模式</w:t>
            </w:r>
          </w:p>
        </w:tc>
        <w:tc>
          <w:tcPr>
            <w:tcW w:w="7040" w:type="dxa"/>
            <w:gridSpan w:val="5"/>
            <w:vAlign w:val="center"/>
          </w:tcPr>
          <w:p w:rsidR="009A6DD6" w:rsidRDefault="009A6DD6" w:rsidP="00F25C63">
            <w:pPr>
              <w:widowControl/>
              <w:spacing w:line="30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□机柜租赁       □自用       □其它（请注明）</w:t>
            </w:r>
          </w:p>
        </w:tc>
      </w:tr>
      <w:tr w:rsidR="009A6DD6" w:rsidTr="00F25C63">
        <w:trPr>
          <w:jc w:val="center"/>
        </w:trPr>
        <w:tc>
          <w:tcPr>
            <w:tcW w:w="2665"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业主所属领域</w:t>
            </w:r>
          </w:p>
        </w:tc>
        <w:tc>
          <w:tcPr>
            <w:tcW w:w="7040" w:type="dxa"/>
            <w:gridSpan w:val="5"/>
            <w:vAlign w:val="center"/>
          </w:tcPr>
          <w:p w:rsidR="009A6DD6" w:rsidRDefault="009A6DD6" w:rsidP="00F25C63">
            <w:pPr>
              <w:widowControl/>
              <w:spacing w:line="30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□生产制造   □通讯       □互联网     □公共机构</w:t>
            </w:r>
          </w:p>
          <w:p w:rsidR="009A6DD6" w:rsidRDefault="009A6DD6" w:rsidP="00F25C63">
            <w:pPr>
              <w:widowControl/>
              <w:spacing w:line="30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□能源       □金融       □电子商务   □其他</w:t>
            </w:r>
          </w:p>
        </w:tc>
      </w:tr>
      <w:tr w:rsidR="009A6DD6" w:rsidTr="00F25C63">
        <w:trPr>
          <w:jc w:val="center"/>
        </w:trPr>
        <w:tc>
          <w:tcPr>
            <w:tcW w:w="2665"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数据处理业务方向</w:t>
            </w:r>
          </w:p>
        </w:tc>
        <w:tc>
          <w:tcPr>
            <w:tcW w:w="7040" w:type="dxa"/>
            <w:gridSpan w:val="5"/>
            <w:vAlign w:val="center"/>
          </w:tcPr>
          <w:p w:rsidR="009A6DD6" w:rsidRDefault="009A6DD6" w:rsidP="00F25C63">
            <w:pPr>
              <w:widowControl/>
              <w:spacing w:line="300" w:lineRule="exact"/>
              <w:jc w:val="left"/>
              <w:rPr>
                <w:rFonts w:ascii="仿宋_GB2312" w:hAnsi="仿宋_GB2312" w:cs="仿宋_GB2312" w:hint="eastAsia"/>
                <w:kern w:val="0"/>
                <w:sz w:val="24"/>
                <w:szCs w:val="24"/>
              </w:rPr>
            </w:pPr>
          </w:p>
        </w:tc>
      </w:tr>
      <w:tr w:rsidR="009A6DD6" w:rsidTr="00F25C63">
        <w:trPr>
          <w:jc w:val="center"/>
        </w:trPr>
        <w:tc>
          <w:tcPr>
            <w:tcW w:w="2665"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建筑形式</w:t>
            </w:r>
          </w:p>
        </w:tc>
        <w:tc>
          <w:tcPr>
            <w:tcW w:w="7040" w:type="dxa"/>
            <w:gridSpan w:val="5"/>
            <w:vAlign w:val="center"/>
          </w:tcPr>
          <w:p w:rsidR="009A6DD6" w:rsidRDefault="009A6DD6" w:rsidP="00F25C63">
            <w:pPr>
              <w:widowControl/>
              <w:spacing w:line="30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□多栋建筑 □独立建筑 □建筑的一部分</w:t>
            </w:r>
            <w:bookmarkStart w:id="0" w:name="OLE_LINK26"/>
            <w:bookmarkStart w:id="1" w:name="OLE_LINK25"/>
            <w:r>
              <w:rPr>
                <w:rFonts w:ascii="仿宋_GB2312" w:hAnsi="仿宋_GB2312" w:cs="仿宋_GB2312" w:hint="eastAsia"/>
                <w:kern w:val="0"/>
                <w:sz w:val="24"/>
                <w:szCs w:val="24"/>
              </w:rPr>
              <w:t xml:space="preserve"> </w:t>
            </w:r>
            <w:bookmarkEnd w:id="0"/>
            <w:bookmarkEnd w:id="1"/>
            <w:r>
              <w:rPr>
                <w:rFonts w:ascii="仿宋_GB2312" w:hAnsi="仿宋_GB2312" w:cs="仿宋_GB2312" w:hint="eastAsia"/>
                <w:kern w:val="0"/>
                <w:sz w:val="24"/>
                <w:szCs w:val="24"/>
              </w:rPr>
              <w:t>□其它（请注明）</w:t>
            </w:r>
            <w:r>
              <w:rPr>
                <w:rFonts w:ascii="仿宋_GB2312" w:hAnsi="仿宋_GB2312" w:cs="仿宋_GB2312" w:hint="eastAsia"/>
                <w:kern w:val="0"/>
                <w:sz w:val="24"/>
                <w:szCs w:val="24"/>
                <w:u w:val="single"/>
              </w:rPr>
              <w:t xml:space="preserve">           </w:t>
            </w:r>
          </w:p>
        </w:tc>
      </w:tr>
      <w:tr w:rsidR="009A6DD6" w:rsidTr="00F25C63">
        <w:trPr>
          <w:jc w:val="center"/>
        </w:trPr>
        <w:tc>
          <w:tcPr>
            <w:tcW w:w="2665"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数据中心等级</w:t>
            </w:r>
          </w:p>
        </w:tc>
        <w:tc>
          <w:tcPr>
            <w:tcW w:w="7040" w:type="dxa"/>
            <w:gridSpan w:val="5"/>
            <w:vAlign w:val="center"/>
          </w:tcPr>
          <w:p w:rsidR="009A6DD6" w:rsidRDefault="009A6DD6" w:rsidP="00F25C63">
            <w:pPr>
              <w:widowControl/>
              <w:spacing w:line="30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□A级       □B级       □C级（参考标准：            ）</w:t>
            </w:r>
          </w:p>
        </w:tc>
      </w:tr>
      <w:tr w:rsidR="009A6DD6" w:rsidTr="00F25C63">
        <w:trPr>
          <w:jc w:val="center"/>
        </w:trPr>
        <w:tc>
          <w:tcPr>
            <w:tcW w:w="2665"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设计单位</w:t>
            </w:r>
          </w:p>
        </w:tc>
        <w:tc>
          <w:tcPr>
            <w:tcW w:w="1984"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p>
        </w:tc>
        <w:tc>
          <w:tcPr>
            <w:tcW w:w="2663" w:type="dxa"/>
            <w:gridSpan w:val="3"/>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主要施工/建设单位</w:t>
            </w:r>
          </w:p>
        </w:tc>
        <w:tc>
          <w:tcPr>
            <w:tcW w:w="2393"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p>
        </w:tc>
      </w:tr>
      <w:tr w:rsidR="009A6DD6" w:rsidTr="00F25C63">
        <w:trPr>
          <w:jc w:val="center"/>
        </w:trPr>
        <w:tc>
          <w:tcPr>
            <w:tcW w:w="2665"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数据中心总建筑面积（包含机房和所有配套设施、运维人员办公室等）（平方米）</w:t>
            </w:r>
          </w:p>
        </w:tc>
        <w:tc>
          <w:tcPr>
            <w:tcW w:w="1984" w:type="dxa"/>
            <w:vAlign w:val="center"/>
          </w:tcPr>
          <w:p w:rsidR="009A6DD6" w:rsidRDefault="009A6DD6" w:rsidP="00F25C63">
            <w:pPr>
              <w:widowControl/>
              <w:spacing w:line="30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（如为部分参评，此处填所在数据中心总体情况）</w:t>
            </w:r>
          </w:p>
        </w:tc>
        <w:tc>
          <w:tcPr>
            <w:tcW w:w="2663" w:type="dxa"/>
            <w:gridSpan w:val="3"/>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参评部分总建筑面积（平方米）</w:t>
            </w:r>
          </w:p>
        </w:tc>
        <w:tc>
          <w:tcPr>
            <w:tcW w:w="2393"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（如为全部参评，重复上栏内容即可）</w:t>
            </w:r>
          </w:p>
        </w:tc>
      </w:tr>
      <w:tr w:rsidR="009A6DD6" w:rsidTr="00F25C63">
        <w:trPr>
          <w:jc w:val="center"/>
        </w:trPr>
        <w:tc>
          <w:tcPr>
            <w:tcW w:w="2665"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机房总面积</w:t>
            </w:r>
          </w:p>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（安装机柜部分建筑面积）（平方米）</w:t>
            </w:r>
          </w:p>
        </w:tc>
        <w:tc>
          <w:tcPr>
            <w:tcW w:w="1984"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（以下皆为参评部分实际情况）</w:t>
            </w:r>
          </w:p>
        </w:tc>
        <w:tc>
          <w:tcPr>
            <w:tcW w:w="2663" w:type="dxa"/>
            <w:gridSpan w:val="3"/>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设计可安装机柜总数</w:t>
            </w:r>
          </w:p>
        </w:tc>
        <w:tc>
          <w:tcPr>
            <w:tcW w:w="2393"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p>
        </w:tc>
      </w:tr>
      <w:tr w:rsidR="009A6DD6" w:rsidTr="00F25C63">
        <w:trPr>
          <w:jc w:val="center"/>
        </w:trPr>
        <w:tc>
          <w:tcPr>
            <w:tcW w:w="2665"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实际安装机柜数</w:t>
            </w:r>
          </w:p>
        </w:tc>
        <w:tc>
          <w:tcPr>
            <w:tcW w:w="1984"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p>
        </w:tc>
        <w:tc>
          <w:tcPr>
            <w:tcW w:w="2663" w:type="dxa"/>
            <w:gridSpan w:val="3"/>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上电机柜总数</w:t>
            </w:r>
          </w:p>
        </w:tc>
        <w:tc>
          <w:tcPr>
            <w:tcW w:w="2393"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p>
        </w:tc>
      </w:tr>
      <w:tr w:rsidR="009A6DD6" w:rsidTr="00F25C63">
        <w:trPr>
          <w:jc w:val="center"/>
        </w:trPr>
        <w:tc>
          <w:tcPr>
            <w:tcW w:w="2665"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上电机柜总设计功率</w:t>
            </w:r>
          </w:p>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(千瓦)</w:t>
            </w:r>
          </w:p>
        </w:tc>
        <w:tc>
          <w:tcPr>
            <w:tcW w:w="1984" w:type="dxa"/>
            <w:vAlign w:val="center"/>
          </w:tcPr>
          <w:p w:rsidR="009A6DD6" w:rsidRDefault="009A6DD6" w:rsidP="00F25C63">
            <w:pPr>
              <w:widowControl/>
              <w:spacing w:line="300" w:lineRule="exact"/>
              <w:jc w:val="left"/>
              <w:rPr>
                <w:rFonts w:ascii="仿宋_GB2312" w:hAnsi="仿宋_GB2312" w:cs="仿宋_GB2312" w:hint="eastAsia"/>
                <w:kern w:val="0"/>
                <w:sz w:val="24"/>
                <w:szCs w:val="24"/>
              </w:rPr>
            </w:pPr>
          </w:p>
        </w:tc>
        <w:tc>
          <w:tcPr>
            <w:tcW w:w="2663" w:type="dxa"/>
            <w:gridSpan w:val="3"/>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上电机柜设计功率分布情况</w:t>
            </w:r>
          </w:p>
        </w:tc>
        <w:tc>
          <w:tcPr>
            <w:tcW w:w="2393"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p>
        </w:tc>
      </w:tr>
      <w:tr w:rsidR="009A6DD6" w:rsidTr="00F25C63">
        <w:trPr>
          <w:jc w:val="center"/>
        </w:trPr>
        <w:tc>
          <w:tcPr>
            <w:tcW w:w="2665"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年度总电能消耗（万千瓦时）</w:t>
            </w:r>
          </w:p>
        </w:tc>
        <w:tc>
          <w:tcPr>
            <w:tcW w:w="1984" w:type="dxa"/>
            <w:vAlign w:val="center"/>
          </w:tcPr>
          <w:p w:rsidR="009A6DD6" w:rsidRDefault="009A6DD6" w:rsidP="00F25C63">
            <w:pPr>
              <w:widowControl/>
              <w:spacing w:line="300" w:lineRule="exact"/>
              <w:jc w:val="left"/>
              <w:rPr>
                <w:rFonts w:ascii="仿宋_GB2312" w:hAnsi="仿宋_GB2312" w:cs="仿宋_GB2312" w:hint="eastAsia"/>
                <w:kern w:val="0"/>
                <w:sz w:val="24"/>
                <w:szCs w:val="24"/>
              </w:rPr>
            </w:pPr>
          </w:p>
        </w:tc>
        <w:tc>
          <w:tcPr>
            <w:tcW w:w="2663" w:type="dxa"/>
            <w:gridSpan w:val="3"/>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年度信息设备电能消耗（万千瓦时）</w:t>
            </w:r>
          </w:p>
        </w:tc>
        <w:tc>
          <w:tcPr>
            <w:tcW w:w="2393"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p>
        </w:tc>
      </w:tr>
      <w:tr w:rsidR="009A6DD6" w:rsidTr="00F25C63">
        <w:trPr>
          <w:jc w:val="center"/>
        </w:trPr>
        <w:tc>
          <w:tcPr>
            <w:tcW w:w="2665"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设计电能利用效率</w:t>
            </w:r>
          </w:p>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（PUE）</w:t>
            </w:r>
          </w:p>
        </w:tc>
        <w:tc>
          <w:tcPr>
            <w:tcW w:w="1984" w:type="dxa"/>
            <w:vAlign w:val="center"/>
          </w:tcPr>
          <w:p w:rsidR="009A6DD6" w:rsidRDefault="009A6DD6" w:rsidP="00F25C63">
            <w:pPr>
              <w:widowControl/>
              <w:spacing w:line="300" w:lineRule="exact"/>
              <w:jc w:val="left"/>
              <w:rPr>
                <w:rFonts w:ascii="仿宋_GB2312" w:hAnsi="仿宋_GB2312" w:cs="仿宋_GB2312" w:hint="eastAsia"/>
                <w:kern w:val="0"/>
                <w:sz w:val="24"/>
                <w:szCs w:val="24"/>
              </w:rPr>
            </w:pPr>
          </w:p>
        </w:tc>
        <w:tc>
          <w:tcPr>
            <w:tcW w:w="2663" w:type="dxa"/>
            <w:gridSpan w:val="3"/>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年度实际电能利用效率（PUE）</w:t>
            </w:r>
          </w:p>
        </w:tc>
        <w:tc>
          <w:tcPr>
            <w:tcW w:w="2393"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p>
        </w:tc>
      </w:tr>
      <w:tr w:rsidR="009A6DD6" w:rsidTr="00F25C63">
        <w:trPr>
          <w:jc w:val="center"/>
        </w:trPr>
        <w:tc>
          <w:tcPr>
            <w:tcW w:w="2665" w:type="dxa"/>
            <w:vAlign w:val="center"/>
          </w:tcPr>
          <w:p w:rsidR="009A6DD6" w:rsidRDefault="009A6DD6" w:rsidP="00F25C63">
            <w:pPr>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已安装信息处理设备总数量</w:t>
            </w:r>
          </w:p>
        </w:tc>
        <w:tc>
          <w:tcPr>
            <w:tcW w:w="1984" w:type="dxa"/>
            <w:vAlign w:val="center"/>
          </w:tcPr>
          <w:p w:rsidR="009A6DD6" w:rsidRDefault="009A6DD6" w:rsidP="00F25C63">
            <w:pPr>
              <w:spacing w:line="300" w:lineRule="exact"/>
              <w:jc w:val="center"/>
              <w:rPr>
                <w:rFonts w:ascii="仿宋_GB2312" w:hAnsi="仿宋_GB2312" w:cs="仿宋_GB2312" w:hint="eastAsia"/>
                <w:kern w:val="0"/>
                <w:sz w:val="24"/>
                <w:szCs w:val="24"/>
              </w:rPr>
            </w:pPr>
          </w:p>
        </w:tc>
        <w:tc>
          <w:tcPr>
            <w:tcW w:w="2663" w:type="dxa"/>
            <w:gridSpan w:val="3"/>
            <w:vAlign w:val="center"/>
          </w:tcPr>
          <w:p w:rsidR="009A6DD6" w:rsidRDefault="009A6DD6" w:rsidP="00F25C63">
            <w:pPr>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安装网络总带宽（Mb）</w:t>
            </w:r>
          </w:p>
        </w:tc>
        <w:tc>
          <w:tcPr>
            <w:tcW w:w="2393"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p>
        </w:tc>
      </w:tr>
      <w:tr w:rsidR="009A6DD6" w:rsidTr="00F25C63">
        <w:trPr>
          <w:jc w:val="center"/>
        </w:trPr>
        <w:tc>
          <w:tcPr>
            <w:tcW w:w="2665" w:type="dxa"/>
            <w:vAlign w:val="center"/>
          </w:tcPr>
          <w:p w:rsidR="009A6DD6" w:rsidRDefault="009A6DD6" w:rsidP="00F25C63">
            <w:pPr>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年度从外部接收数据总和（Mb）</w:t>
            </w:r>
          </w:p>
        </w:tc>
        <w:tc>
          <w:tcPr>
            <w:tcW w:w="1984" w:type="dxa"/>
            <w:vAlign w:val="center"/>
          </w:tcPr>
          <w:p w:rsidR="009A6DD6" w:rsidRDefault="009A6DD6" w:rsidP="00F25C63">
            <w:pPr>
              <w:spacing w:line="300" w:lineRule="exact"/>
              <w:jc w:val="center"/>
              <w:rPr>
                <w:rFonts w:ascii="仿宋_GB2312" w:hAnsi="仿宋_GB2312" w:cs="仿宋_GB2312" w:hint="eastAsia"/>
                <w:kern w:val="0"/>
                <w:sz w:val="24"/>
                <w:szCs w:val="24"/>
              </w:rPr>
            </w:pPr>
          </w:p>
        </w:tc>
        <w:tc>
          <w:tcPr>
            <w:tcW w:w="2663" w:type="dxa"/>
            <w:gridSpan w:val="3"/>
            <w:vAlign w:val="center"/>
          </w:tcPr>
          <w:p w:rsidR="009A6DD6" w:rsidRDefault="009A6DD6" w:rsidP="00F25C63">
            <w:pPr>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年度从外部接收数据</w:t>
            </w:r>
          </w:p>
          <w:p w:rsidR="009A6DD6" w:rsidRDefault="009A6DD6" w:rsidP="00F25C63">
            <w:pPr>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总和（Mb）</w:t>
            </w:r>
          </w:p>
        </w:tc>
        <w:tc>
          <w:tcPr>
            <w:tcW w:w="2393"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p>
        </w:tc>
      </w:tr>
      <w:tr w:rsidR="009A6DD6" w:rsidTr="00F25C63">
        <w:trPr>
          <w:jc w:val="center"/>
        </w:trPr>
        <w:tc>
          <w:tcPr>
            <w:tcW w:w="2665" w:type="dxa"/>
            <w:vAlign w:val="center"/>
          </w:tcPr>
          <w:p w:rsidR="009A6DD6" w:rsidRDefault="009A6DD6" w:rsidP="00F25C63">
            <w:pPr>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水资源全年消耗量(吨）</w:t>
            </w:r>
          </w:p>
        </w:tc>
        <w:tc>
          <w:tcPr>
            <w:tcW w:w="1984"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p>
        </w:tc>
        <w:tc>
          <w:tcPr>
            <w:tcW w:w="2663" w:type="dxa"/>
            <w:gridSpan w:val="3"/>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余热余冷全年利用量</w:t>
            </w:r>
          </w:p>
        </w:tc>
        <w:tc>
          <w:tcPr>
            <w:tcW w:w="2393"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p>
        </w:tc>
      </w:tr>
      <w:tr w:rsidR="009A6DD6" w:rsidTr="00F25C63">
        <w:trPr>
          <w:jc w:val="center"/>
        </w:trPr>
        <w:tc>
          <w:tcPr>
            <w:tcW w:w="2665" w:type="dxa"/>
            <w:vAlign w:val="center"/>
          </w:tcPr>
          <w:p w:rsidR="009A6DD6" w:rsidRDefault="009A6DD6" w:rsidP="00F25C63">
            <w:pPr>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水资源回收量（吨）</w:t>
            </w:r>
          </w:p>
        </w:tc>
        <w:tc>
          <w:tcPr>
            <w:tcW w:w="1984"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p>
        </w:tc>
        <w:tc>
          <w:tcPr>
            <w:tcW w:w="2663" w:type="dxa"/>
            <w:gridSpan w:val="3"/>
            <w:vAlign w:val="center"/>
          </w:tcPr>
          <w:p w:rsidR="009A6DD6" w:rsidRDefault="009A6DD6" w:rsidP="00F25C63">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各类电机、泵、风机、压缩机能效等级情况</w:t>
            </w:r>
          </w:p>
        </w:tc>
        <w:tc>
          <w:tcPr>
            <w:tcW w:w="2393"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p>
        </w:tc>
      </w:tr>
      <w:tr w:rsidR="009A6DD6" w:rsidTr="00F25C63">
        <w:trPr>
          <w:jc w:val="center"/>
        </w:trPr>
        <w:tc>
          <w:tcPr>
            <w:tcW w:w="2665" w:type="dxa"/>
            <w:vAlign w:val="center"/>
          </w:tcPr>
          <w:p w:rsidR="009A6DD6" w:rsidRDefault="009A6DD6" w:rsidP="00F25C63">
            <w:pPr>
              <w:spacing w:line="300" w:lineRule="exact"/>
              <w:jc w:val="center"/>
              <w:rPr>
                <w:rFonts w:ascii="仿宋_GB2312" w:hAnsi="仿宋_GB2312" w:cs="仿宋_GB2312" w:hint="eastAsia"/>
                <w:sz w:val="24"/>
                <w:szCs w:val="24"/>
              </w:rPr>
            </w:pPr>
            <w:r>
              <w:rPr>
                <w:rFonts w:ascii="仿宋_GB2312" w:hAnsi="仿宋_GB2312" w:cs="仿宋_GB2312" w:hint="eastAsia"/>
                <w:kern w:val="0"/>
                <w:sz w:val="24"/>
                <w:szCs w:val="24"/>
              </w:rPr>
              <w:t>年度可再生能源应用量（万千瓦时）</w:t>
            </w:r>
          </w:p>
        </w:tc>
        <w:tc>
          <w:tcPr>
            <w:tcW w:w="1984" w:type="dxa"/>
            <w:vAlign w:val="center"/>
          </w:tcPr>
          <w:p w:rsidR="009A6DD6" w:rsidRDefault="009A6DD6" w:rsidP="00F25C63">
            <w:pPr>
              <w:spacing w:line="300" w:lineRule="exact"/>
              <w:jc w:val="center"/>
              <w:rPr>
                <w:rFonts w:ascii="仿宋_GB2312" w:hAnsi="仿宋_GB2312" w:cs="仿宋_GB2312" w:hint="eastAsia"/>
                <w:sz w:val="24"/>
                <w:szCs w:val="24"/>
              </w:rPr>
            </w:pPr>
          </w:p>
        </w:tc>
        <w:tc>
          <w:tcPr>
            <w:tcW w:w="2663" w:type="dxa"/>
            <w:gridSpan w:val="3"/>
            <w:vAlign w:val="center"/>
          </w:tcPr>
          <w:p w:rsidR="009A6DD6" w:rsidRDefault="009A6DD6" w:rsidP="00F25C63">
            <w:pPr>
              <w:spacing w:line="300" w:lineRule="exact"/>
              <w:jc w:val="center"/>
              <w:rPr>
                <w:rFonts w:ascii="仿宋_GB2312" w:hAnsi="仿宋_GB2312" w:cs="仿宋_GB2312" w:hint="eastAsia"/>
                <w:sz w:val="24"/>
                <w:szCs w:val="24"/>
              </w:rPr>
            </w:pPr>
            <w:r>
              <w:rPr>
                <w:rFonts w:ascii="仿宋_GB2312" w:hAnsi="仿宋_GB2312" w:cs="仿宋_GB2312" w:hint="eastAsia"/>
                <w:kern w:val="0"/>
                <w:sz w:val="24"/>
                <w:szCs w:val="24"/>
              </w:rPr>
              <w:t>年度认购绿色电力证书代表电量（万千瓦时）</w:t>
            </w:r>
          </w:p>
        </w:tc>
        <w:tc>
          <w:tcPr>
            <w:tcW w:w="2393"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p>
        </w:tc>
      </w:tr>
      <w:tr w:rsidR="009A6DD6" w:rsidTr="00F25C63">
        <w:trPr>
          <w:jc w:val="center"/>
        </w:trPr>
        <w:tc>
          <w:tcPr>
            <w:tcW w:w="2665" w:type="dxa"/>
            <w:vAlign w:val="center"/>
          </w:tcPr>
          <w:p w:rsidR="009A6DD6" w:rsidRDefault="009A6DD6" w:rsidP="00F25C63">
            <w:pPr>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节能技术产品</w:t>
            </w:r>
          </w:p>
          <w:p w:rsidR="009A6DD6" w:rsidRDefault="009A6DD6" w:rsidP="00F25C63">
            <w:pPr>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应用数量</w:t>
            </w:r>
          </w:p>
        </w:tc>
        <w:tc>
          <w:tcPr>
            <w:tcW w:w="1984" w:type="dxa"/>
            <w:vAlign w:val="center"/>
          </w:tcPr>
          <w:p w:rsidR="009A6DD6" w:rsidRDefault="009A6DD6" w:rsidP="00F25C63">
            <w:pPr>
              <w:spacing w:line="300" w:lineRule="exact"/>
              <w:jc w:val="center"/>
              <w:rPr>
                <w:rFonts w:ascii="仿宋_GB2312" w:hAnsi="仿宋_GB2312" w:cs="仿宋_GB2312" w:hint="eastAsia"/>
                <w:sz w:val="24"/>
                <w:szCs w:val="24"/>
              </w:rPr>
            </w:pPr>
          </w:p>
        </w:tc>
        <w:tc>
          <w:tcPr>
            <w:tcW w:w="2663" w:type="dxa"/>
            <w:gridSpan w:val="3"/>
            <w:vAlign w:val="center"/>
          </w:tcPr>
          <w:p w:rsidR="009A6DD6" w:rsidRDefault="009A6DD6" w:rsidP="00F25C63">
            <w:pPr>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所应用节能技术产品</w:t>
            </w:r>
          </w:p>
          <w:p w:rsidR="009A6DD6" w:rsidRDefault="009A6DD6" w:rsidP="00F25C63">
            <w:pPr>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名称</w:t>
            </w:r>
          </w:p>
        </w:tc>
        <w:tc>
          <w:tcPr>
            <w:tcW w:w="2393" w:type="dxa"/>
            <w:vAlign w:val="center"/>
          </w:tcPr>
          <w:p w:rsidR="009A6DD6" w:rsidRDefault="009A6DD6" w:rsidP="00F25C63">
            <w:pPr>
              <w:widowControl/>
              <w:spacing w:line="300" w:lineRule="exact"/>
              <w:jc w:val="center"/>
              <w:rPr>
                <w:rFonts w:ascii="仿宋_GB2312" w:hAnsi="仿宋_GB2312" w:cs="仿宋_GB2312" w:hint="eastAsia"/>
                <w:kern w:val="0"/>
                <w:sz w:val="24"/>
                <w:szCs w:val="24"/>
              </w:rPr>
            </w:pPr>
          </w:p>
        </w:tc>
      </w:tr>
      <w:tr w:rsidR="009A6DD6" w:rsidTr="00F25C63">
        <w:tblPrEx>
          <w:tblCellMar>
            <w:top w:w="0" w:type="dxa"/>
            <w:bottom w:w="0" w:type="dxa"/>
          </w:tblCellMar>
        </w:tblPrEx>
        <w:trPr>
          <w:jc w:val="center"/>
        </w:trPr>
        <w:tc>
          <w:tcPr>
            <w:tcW w:w="9705" w:type="dxa"/>
            <w:gridSpan w:val="6"/>
            <w:vAlign w:val="center"/>
          </w:tcPr>
          <w:p w:rsidR="009A6DD6" w:rsidRDefault="009A6DD6" w:rsidP="00F25C63">
            <w:pPr>
              <w:spacing w:line="300" w:lineRule="exact"/>
              <w:rPr>
                <w:rFonts w:ascii="仿宋_GB2312" w:hAnsi="仿宋_GB2312" w:cs="仿宋_GB2312" w:hint="eastAsia"/>
                <w:b/>
                <w:color w:val="000000"/>
                <w:sz w:val="24"/>
                <w:szCs w:val="24"/>
              </w:rPr>
            </w:pPr>
            <w:r>
              <w:rPr>
                <w:rFonts w:ascii="仿宋_GB2312" w:hAnsi="仿宋_GB2312" w:cs="仿宋_GB2312" w:hint="eastAsia"/>
                <w:b/>
                <w:sz w:val="24"/>
                <w:szCs w:val="24"/>
              </w:rPr>
              <w:t>数据中心平面简图</w:t>
            </w:r>
          </w:p>
        </w:tc>
      </w:tr>
      <w:tr w:rsidR="009A6DD6" w:rsidTr="00F25C63">
        <w:tblPrEx>
          <w:tblCellMar>
            <w:top w:w="0" w:type="dxa"/>
            <w:bottom w:w="0" w:type="dxa"/>
          </w:tblCellMar>
        </w:tblPrEx>
        <w:trPr>
          <w:trHeight w:val="926"/>
          <w:jc w:val="center"/>
        </w:trPr>
        <w:tc>
          <w:tcPr>
            <w:tcW w:w="9705" w:type="dxa"/>
            <w:gridSpan w:val="6"/>
            <w:vAlign w:val="center"/>
          </w:tcPr>
          <w:p w:rsidR="009A6DD6" w:rsidRDefault="009A6DD6" w:rsidP="00F25C63">
            <w:pPr>
              <w:spacing w:line="300" w:lineRule="exact"/>
              <w:jc w:val="center"/>
              <w:rPr>
                <w:rFonts w:ascii="仿宋_GB2312" w:hAnsi="仿宋_GB2312" w:cs="仿宋_GB2312" w:hint="eastAsia"/>
                <w:sz w:val="24"/>
                <w:szCs w:val="24"/>
              </w:rPr>
            </w:pPr>
          </w:p>
          <w:p w:rsidR="009A6DD6" w:rsidRDefault="009A6DD6" w:rsidP="00F25C63">
            <w:pPr>
              <w:spacing w:line="300" w:lineRule="exact"/>
              <w:jc w:val="center"/>
              <w:rPr>
                <w:rFonts w:ascii="仿宋_GB2312" w:hAnsi="仿宋_GB2312" w:cs="仿宋_GB2312" w:hint="eastAsia"/>
                <w:sz w:val="24"/>
                <w:szCs w:val="24"/>
              </w:rPr>
            </w:pPr>
          </w:p>
          <w:p w:rsidR="009A6DD6" w:rsidRDefault="009A6DD6" w:rsidP="00F25C63">
            <w:pPr>
              <w:spacing w:line="300" w:lineRule="exact"/>
              <w:jc w:val="center"/>
              <w:rPr>
                <w:rFonts w:ascii="仿宋_GB2312" w:hAnsi="仿宋_GB2312" w:cs="仿宋_GB2312" w:hint="eastAsia"/>
                <w:sz w:val="24"/>
                <w:szCs w:val="24"/>
              </w:rPr>
            </w:pPr>
          </w:p>
          <w:p w:rsidR="009A6DD6" w:rsidRDefault="009A6DD6" w:rsidP="00F25C63">
            <w:pPr>
              <w:spacing w:line="300" w:lineRule="exact"/>
              <w:jc w:val="center"/>
              <w:rPr>
                <w:rFonts w:ascii="仿宋_GB2312" w:hAnsi="仿宋_GB2312" w:cs="仿宋_GB2312" w:hint="eastAsia"/>
                <w:sz w:val="24"/>
                <w:szCs w:val="24"/>
              </w:rPr>
            </w:pPr>
          </w:p>
          <w:p w:rsidR="009A6DD6" w:rsidRDefault="009A6DD6" w:rsidP="00F25C63">
            <w:pPr>
              <w:spacing w:line="300" w:lineRule="exact"/>
              <w:jc w:val="center"/>
              <w:rPr>
                <w:rFonts w:ascii="仿宋_GB2312" w:hAnsi="仿宋_GB2312" w:cs="仿宋_GB2312" w:hint="eastAsia"/>
                <w:sz w:val="24"/>
                <w:szCs w:val="24"/>
              </w:rPr>
            </w:pPr>
          </w:p>
          <w:p w:rsidR="009A6DD6" w:rsidRDefault="009A6DD6" w:rsidP="00F25C63">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 xml:space="preserve">    </w:t>
            </w:r>
          </w:p>
        </w:tc>
      </w:tr>
      <w:tr w:rsidR="009A6DD6" w:rsidTr="00F25C63">
        <w:tblPrEx>
          <w:tblCellMar>
            <w:top w:w="0" w:type="dxa"/>
            <w:bottom w:w="0" w:type="dxa"/>
          </w:tblCellMar>
        </w:tblPrEx>
        <w:trPr>
          <w:jc w:val="center"/>
        </w:trPr>
        <w:tc>
          <w:tcPr>
            <w:tcW w:w="9705" w:type="dxa"/>
            <w:gridSpan w:val="6"/>
            <w:vAlign w:val="center"/>
          </w:tcPr>
          <w:p w:rsidR="009A6DD6" w:rsidRDefault="009A6DD6" w:rsidP="00F25C63">
            <w:pPr>
              <w:spacing w:line="300" w:lineRule="exact"/>
              <w:rPr>
                <w:rFonts w:ascii="仿宋_GB2312" w:hAnsi="仿宋_GB2312" w:cs="仿宋_GB2312" w:hint="eastAsia"/>
                <w:b/>
                <w:color w:val="000000"/>
                <w:sz w:val="24"/>
                <w:szCs w:val="24"/>
              </w:rPr>
            </w:pPr>
            <w:r>
              <w:rPr>
                <w:rFonts w:ascii="仿宋_GB2312" w:hAnsi="仿宋_GB2312" w:cs="仿宋_GB2312" w:hint="eastAsia"/>
                <w:b/>
                <w:sz w:val="24"/>
                <w:szCs w:val="24"/>
              </w:rPr>
              <w:t>数据中心供配电系统组成拓扑简图</w:t>
            </w:r>
          </w:p>
        </w:tc>
      </w:tr>
      <w:tr w:rsidR="009A6DD6" w:rsidTr="00F25C63">
        <w:tblPrEx>
          <w:tblCellMar>
            <w:top w:w="0" w:type="dxa"/>
            <w:bottom w:w="0" w:type="dxa"/>
          </w:tblCellMar>
        </w:tblPrEx>
        <w:trPr>
          <w:trHeight w:val="916"/>
          <w:jc w:val="center"/>
        </w:trPr>
        <w:tc>
          <w:tcPr>
            <w:tcW w:w="9705" w:type="dxa"/>
            <w:gridSpan w:val="6"/>
            <w:vAlign w:val="center"/>
          </w:tcPr>
          <w:p w:rsidR="009A6DD6" w:rsidRDefault="009A6DD6" w:rsidP="00F25C63">
            <w:pPr>
              <w:spacing w:line="300" w:lineRule="exact"/>
              <w:jc w:val="center"/>
              <w:rPr>
                <w:rFonts w:ascii="仿宋_GB2312" w:hAnsi="仿宋_GB2312" w:cs="仿宋_GB2312" w:hint="eastAsia"/>
                <w:sz w:val="24"/>
                <w:szCs w:val="24"/>
              </w:rPr>
            </w:pPr>
          </w:p>
          <w:p w:rsidR="009A6DD6" w:rsidRDefault="009A6DD6" w:rsidP="00F25C63">
            <w:pPr>
              <w:spacing w:line="300" w:lineRule="exact"/>
              <w:jc w:val="center"/>
              <w:rPr>
                <w:rFonts w:ascii="仿宋_GB2312" w:hAnsi="仿宋_GB2312" w:cs="仿宋_GB2312" w:hint="eastAsia"/>
                <w:sz w:val="24"/>
                <w:szCs w:val="24"/>
              </w:rPr>
            </w:pPr>
          </w:p>
          <w:p w:rsidR="009A6DD6" w:rsidRDefault="009A6DD6" w:rsidP="00F25C63">
            <w:pPr>
              <w:spacing w:line="300" w:lineRule="exact"/>
              <w:jc w:val="center"/>
              <w:rPr>
                <w:rFonts w:ascii="仿宋_GB2312" w:hAnsi="仿宋_GB2312" w:cs="仿宋_GB2312" w:hint="eastAsia"/>
                <w:sz w:val="24"/>
                <w:szCs w:val="24"/>
              </w:rPr>
            </w:pPr>
          </w:p>
          <w:p w:rsidR="009A6DD6" w:rsidRDefault="009A6DD6" w:rsidP="00F25C63">
            <w:pPr>
              <w:spacing w:line="300" w:lineRule="exact"/>
              <w:jc w:val="center"/>
              <w:rPr>
                <w:rFonts w:ascii="仿宋_GB2312" w:hAnsi="仿宋_GB2312" w:cs="仿宋_GB2312" w:hint="eastAsia"/>
                <w:sz w:val="24"/>
                <w:szCs w:val="24"/>
              </w:rPr>
            </w:pPr>
          </w:p>
          <w:p w:rsidR="009A6DD6" w:rsidRDefault="009A6DD6" w:rsidP="00F25C63">
            <w:pPr>
              <w:spacing w:line="300" w:lineRule="exact"/>
              <w:jc w:val="center"/>
              <w:rPr>
                <w:rFonts w:ascii="仿宋_GB2312" w:hAnsi="仿宋_GB2312" w:cs="仿宋_GB2312" w:hint="eastAsia"/>
                <w:sz w:val="24"/>
                <w:szCs w:val="24"/>
              </w:rPr>
            </w:pPr>
          </w:p>
          <w:p w:rsidR="009A6DD6" w:rsidRDefault="009A6DD6" w:rsidP="00F25C63">
            <w:pPr>
              <w:spacing w:line="300" w:lineRule="exact"/>
              <w:jc w:val="center"/>
              <w:rPr>
                <w:rFonts w:ascii="仿宋_GB2312" w:hAnsi="仿宋_GB2312" w:cs="仿宋_GB2312" w:hint="eastAsia"/>
                <w:sz w:val="24"/>
                <w:szCs w:val="24"/>
              </w:rPr>
            </w:pPr>
          </w:p>
        </w:tc>
      </w:tr>
    </w:tbl>
    <w:p w:rsidR="009A6DD6" w:rsidRDefault="009A6DD6" w:rsidP="009A6DD6">
      <w:pPr>
        <w:spacing w:line="300" w:lineRule="exact"/>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1203"/>
        <w:gridCol w:w="1043"/>
        <w:gridCol w:w="1030"/>
        <w:gridCol w:w="1361"/>
        <w:gridCol w:w="1053"/>
        <w:gridCol w:w="1464"/>
      </w:tblGrid>
      <w:tr w:rsidR="009A6DD6" w:rsidTr="00F25C63">
        <w:trPr>
          <w:jc w:val="center"/>
        </w:trPr>
        <w:tc>
          <w:tcPr>
            <w:tcW w:w="9735" w:type="dxa"/>
            <w:gridSpan w:val="7"/>
            <w:vAlign w:val="center"/>
          </w:tcPr>
          <w:p w:rsidR="009A6DD6" w:rsidRDefault="009A6DD6" w:rsidP="00F25C63">
            <w:pPr>
              <w:spacing w:line="320" w:lineRule="exact"/>
              <w:jc w:val="left"/>
              <w:rPr>
                <w:rFonts w:ascii="仿宋_GB2312" w:hAnsi="仿宋_GB2312" w:cs="仿宋_GB2312" w:hint="eastAsia"/>
                <w:sz w:val="24"/>
                <w:szCs w:val="24"/>
              </w:rPr>
            </w:pPr>
            <w:r>
              <w:rPr>
                <w:rFonts w:ascii="仿宋_GB2312" w:hAnsi="仿宋_GB2312" w:cs="仿宋_GB2312" w:hint="eastAsia"/>
                <w:b/>
                <w:bCs/>
                <w:kern w:val="0"/>
                <w:sz w:val="24"/>
                <w:szCs w:val="24"/>
              </w:rPr>
              <w:t>（三）电量计量</w:t>
            </w:r>
          </w:p>
        </w:tc>
      </w:tr>
      <w:tr w:rsidR="009A6DD6" w:rsidTr="00F25C63">
        <w:trPr>
          <w:jc w:val="center"/>
        </w:trPr>
        <w:tc>
          <w:tcPr>
            <w:tcW w:w="9735" w:type="dxa"/>
            <w:gridSpan w:val="7"/>
            <w:vAlign w:val="center"/>
          </w:tcPr>
          <w:p w:rsidR="009A6DD6" w:rsidRDefault="009A6DD6" w:rsidP="00F25C63">
            <w:pPr>
              <w:spacing w:line="320" w:lineRule="exact"/>
              <w:jc w:val="left"/>
              <w:rPr>
                <w:rFonts w:ascii="仿宋_GB2312" w:hAnsi="仿宋_GB2312" w:cs="仿宋_GB2312" w:hint="eastAsia"/>
                <w:b/>
                <w:sz w:val="24"/>
                <w:szCs w:val="24"/>
              </w:rPr>
            </w:pPr>
            <w:r>
              <w:rPr>
                <w:rFonts w:ascii="仿宋_GB2312" w:hAnsi="仿宋_GB2312" w:cs="仿宋_GB2312" w:hint="eastAsia"/>
                <w:b/>
                <w:sz w:val="24"/>
                <w:szCs w:val="24"/>
              </w:rPr>
              <w:t xml:space="preserve">依据标准：  </w:t>
            </w:r>
            <w:r>
              <w:rPr>
                <w:rFonts w:ascii="仿宋_GB2312" w:hAnsi="仿宋_GB2312" w:cs="仿宋_GB2312" w:hint="eastAsia"/>
                <w:kern w:val="0"/>
                <w:sz w:val="24"/>
                <w:szCs w:val="24"/>
              </w:rPr>
              <w:t>□</w:t>
            </w:r>
            <w:r>
              <w:rPr>
                <w:rFonts w:ascii="仿宋_GB2312" w:hAnsi="仿宋_GB2312" w:cs="仿宋_GB2312" w:hint="eastAsia"/>
                <w:b/>
                <w:sz w:val="24"/>
                <w:szCs w:val="24"/>
              </w:rPr>
              <w:t>《数据中心资源利用第3部分：电能能效要求和测量方法》（GB/T 32910.3）</w:t>
            </w:r>
          </w:p>
          <w:p w:rsidR="009A6DD6" w:rsidRDefault="009A6DD6" w:rsidP="009A6DD6">
            <w:pPr>
              <w:spacing w:line="320" w:lineRule="exact"/>
              <w:ind w:firstLineChars="525" w:firstLine="1228"/>
              <w:jc w:val="left"/>
              <w:rPr>
                <w:rFonts w:ascii="仿宋_GB2312" w:hAnsi="仿宋_GB2312" w:cs="仿宋_GB2312" w:hint="eastAsia"/>
                <w:b/>
                <w:bCs/>
                <w:kern w:val="0"/>
                <w:sz w:val="24"/>
                <w:szCs w:val="24"/>
              </w:rPr>
            </w:pPr>
            <w:r>
              <w:rPr>
                <w:rFonts w:ascii="仿宋_GB2312" w:hAnsi="仿宋_GB2312" w:cs="仿宋_GB2312" w:hint="eastAsia"/>
                <w:kern w:val="0"/>
                <w:sz w:val="24"/>
                <w:szCs w:val="24"/>
              </w:rPr>
              <w:t>□</w:t>
            </w:r>
            <w:r>
              <w:rPr>
                <w:rFonts w:ascii="仿宋_GB2312" w:hAnsi="仿宋_GB2312" w:cs="仿宋_GB2312" w:hint="eastAsia"/>
                <w:b/>
                <w:sz w:val="24"/>
                <w:szCs w:val="24"/>
              </w:rPr>
              <w:t>《数据中心能效限定值及能效等级》（GB40879）</w:t>
            </w:r>
          </w:p>
        </w:tc>
      </w:tr>
      <w:tr w:rsidR="009A6DD6" w:rsidTr="00F25C63">
        <w:trPr>
          <w:jc w:val="center"/>
        </w:trPr>
        <w:tc>
          <w:tcPr>
            <w:tcW w:w="9735" w:type="dxa"/>
            <w:gridSpan w:val="7"/>
            <w:vAlign w:val="center"/>
          </w:tcPr>
          <w:p w:rsidR="009A6DD6" w:rsidRDefault="009A6DD6" w:rsidP="00F25C63">
            <w:pPr>
              <w:spacing w:line="320" w:lineRule="exact"/>
              <w:rPr>
                <w:rFonts w:ascii="仿宋_GB2312" w:hAnsi="仿宋_GB2312" w:cs="仿宋_GB2312" w:hint="eastAsia"/>
                <w:b/>
                <w:color w:val="000000"/>
                <w:sz w:val="24"/>
                <w:szCs w:val="24"/>
              </w:rPr>
            </w:pPr>
            <w:r>
              <w:rPr>
                <w:rFonts w:ascii="仿宋_GB2312" w:hAnsi="仿宋_GB2312" w:cs="仿宋_GB2312" w:hint="eastAsia"/>
                <w:b/>
                <w:sz w:val="24"/>
                <w:szCs w:val="24"/>
              </w:rPr>
              <w:t>计量点设置简图</w:t>
            </w:r>
          </w:p>
        </w:tc>
      </w:tr>
      <w:tr w:rsidR="009A6DD6" w:rsidTr="00F25C63">
        <w:trPr>
          <w:jc w:val="center"/>
        </w:trPr>
        <w:tc>
          <w:tcPr>
            <w:tcW w:w="9735" w:type="dxa"/>
            <w:gridSpan w:val="7"/>
            <w:vAlign w:val="center"/>
          </w:tcPr>
          <w:p w:rsidR="009A6DD6" w:rsidRDefault="009A6DD6" w:rsidP="00F25C63">
            <w:pPr>
              <w:spacing w:line="320" w:lineRule="exact"/>
              <w:jc w:val="center"/>
              <w:rPr>
                <w:rFonts w:ascii="仿宋_GB2312" w:hAnsi="仿宋_GB2312" w:cs="仿宋_GB2312" w:hint="eastAsia"/>
                <w:sz w:val="24"/>
                <w:szCs w:val="24"/>
              </w:rPr>
            </w:pPr>
          </w:p>
          <w:p w:rsidR="009A6DD6" w:rsidRDefault="009A6DD6" w:rsidP="00F25C63">
            <w:pPr>
              <w:spacing w:line="320" w:lineRule="exact"/>
              <w:jc w:val="center"/>
              <w:rPr>
                <w:rFonts w:ascii="仿宋_GB2312" w:hAnsi="仿宋_GB2312" w:cs="仿宋_GB2312" w:hint="eastAsia"/>
                <w:sz w:val="24"/>
                <w:szCs w:val="24"/>
              </w:rPr>
            </w:pPr>
          </w:p>
          <w:p w:rsidR="009A6DD6" w:rsidRDefault="009A6DD6" w:rsidP="00F25C63">
            <w:pPr>
              <w:spacing w:line="320" w:lineRule="exact"/>
              <w:jc w:val="center"/>
              <w:rPr>
                <w:rFonts w:ascii="仿宋_GB2312" w:hAnsi="仿宋_GB2312" w:cs="仿宋_GB2312" w:hint="eastAsia"/>
                <w:sz w:val="24"/>
                <w:szCs w:val="24"/>
              </w:rPr>
            </w:pPr>
          </w:p>
          <w:p w:rsidR="009A6DD6" w:rsidRDefault="009A6DD6" w:rsidP="00F25C63">
            <w:pPr>
              <w:spacing w:line="320" w:lineRule="exact"/>
              <w:jc w:val="center"/>
              <w:rPr>
                <w:rFonts w:ascii="仿宋_GB2312" w:hAnsi="仿宋_GB2312" w:cs="仿宋_GB2312" w:hint="eastAsia"/>
                <w:sz w:val="24"/>
                <w:szCs w:val="24"/>
              </w:rPr>
            </w:pPr>
          </w:p>
        </w:tc>
      </w:tr>
      <w:tr w:rsidR="009A6DD6" w:rsidTr="00F25C63">
        <w:trPr>
          <w:jc w:val="center"/>
        </w:trPr>
        <w:tc>
          <w:tcPr>
            <w:tcW w:w="9735" w:type="dxa"/>
            <w:gridSpan w:val="7"/>
            <w:vAlign w:val="center"/>
          </w:tcPr>
          <w:p w:rsidR="009A6DD6" w:rsidRDefault="009A6DD6" w:rsidP="00F25C63">
            <w:pPr>
              <w:spacing w:line="320" w:lineRule="exact"/>
              <w:rPr>
                <w:rFonts w:ascii="仿宋_GB2312" w:hAnsi="仿宋_GB2312" w:cs="仿宋_GB2312" w:hint="eastAsia"/>
                <w:b/>
                <w:color w:val="000000"/>
                <w:sz w:val="24"/>
                <w:szCs w:val="24"/>
              </w:rPr>
            </w:pPr>
            <w:r>
              <w:rPr>
                <w:rFonts w:ascii="仿宋_GB2312" w:hAnsi="仿宋_GB2312" w:cs="仿宋_GB2312" w:hint="eastAsia"/>
                <w:b/>
                <w:sz w:val="24"/>
                <w:szCs w:val="24"/>
              </w:rPr>
              <w:t>计量器具配备情况及检定校准情况简要说明</w:t>
            </w:r>
          </w:p>
        </w:tc>
      </w:tr>
      <w:tr w:rsidR="009A6DD6" w:rsidTr="00F25C63">
        <w:trPr>
          <w:jc w:val="center"/>
        </w:trPr>
        <w:tc>
          <w:tcPr>
            <w:tcW w:w="9735" w:type="dxa"/>
            <w:gridSpan w:val="7"/>
            <w:vAlign w:val="center"/>
          </w:tcPr>
          <w:p w:rsidR="009A6DD6" w:rsidRDefault="009A6DD6" w:rsidP="00F25C63">
            <w:pPr>
              <w:spacing w:line="320" w:lineRule="exact"/>
              <w:jc w:val="center"/>
              <w:rPr>
                <w:rFonts w:ascii="仿宋_GB2312" w:hAnsi="仿宋_GB2312" w:cs="仿宋_GB2312" w:hint="eastAsia"/>
                <w:sz w:val="24"/>
                <w:szCs w:val="24"/>
              </w:rPr>
            </w:pPr>
          </w:p>
          <w:p w:rsidR="009A6DD6" w:rsidRDefault="009A6DD6" w:rsidP="00F25C63">
            <w:pPr>
              <w:spacing w:line="320" w:lineRule="exact"/>
              <w:jc w:val="center"/>
              <w:rPr>
                <w:rFonts w:ascii="仿宋_GB2312" w:hAnsi="仿宋_GB2312" w:cs="仿宋_GB2312" w:hint="eastAsia"/>
                <w:sz w:val="24"/>
                <w:szCs w:val="24"/>
              </w:rPr>
            </w:pPr>
          </w:p>
          <w:p w:rsidR="009A6DD6" w:rsidRDefault="009A6DD6" w:rsidP="00F25C63">
            <w:pPr>
              <w:spacing w:line="320" w:lineRule="exact"/>
              <w:jc w:val="center"/>
              <w:rPr>
                <w:rFonts w:ascii="仿宋_GB2312" w:hAnsi="仿宋_GB2312" w:cs="仿宋_GB2312" w:hint="eastAsia"/>
                <w:sz w:val="24"/>
                <w:szCs w:val="24"/>
              </w:rPr>
            </w:pPr>
          </w:p>
          <w:p w:rsidR="009A6DD6" w:rsidRDefault="009A6DD6" w:rsidP="00F25C63">
            <w:pPr>
              <w:spacing w:line="320" w:lineRule="exact"/>
              <w:jc w:val="center"/>
              <w:rPr>
                <w:rFonts w:ascii="仿宋_GB2312" w:hAnsi="仿宋_GB2312" w:cs="仿宋_GB2312" w:hint="eastAsia"/>
                <w:sz w:val="24"/>
                <w:szCs w:val="24"/>
              </w:rPr>
            </w:pPr>
          </w:p>
        </w:tc>
      </w:tr>
      <w:tr w:rsidR="009A6DD6" w:rsidTr="00F25C63">
        <w:tblPrEx>
          <w:tblCellMar>
            <w:top w:w="28" w:type="dxa"/>
            <w:bottom w:w="28" w:type="dxa"/>
          </w:tblCellMar>
        </w:tblPrEx>
        <w:trPr>
          <w:jc w:val="center"/>
        </w:trPr>
        <w:tc>
          <w:tcPr>
            <w:tcW w:w="2581" w:type="dxa"/>
            <w:vAlign w:val="center"/>
          </w:tcPr>
          <w:p w:rsidR="009A6DD6" w:rsidRDefault="009A6DD6" w:rsidP="00F25C63">
            <w:pPr>
              <w:spacing w:line="320" w:lineRule="exact"/>
              <w:jc w:val="left"/>
              <w:rPr>
                <w:rFonts w:ascii="仿宋_GB2312" w:hAnsi="仿宋_GB2312" w:cs="仿宋_GB2312" w:hint="eastAsia"/>
                <w:b/>
                <w:bCs/>
                <w:kern w:val="0"/>
                <w:sz w:val="24"/>
                <w:szCs w:val="24"/>
              </w:rPr>
            </w:pPr>
            <w:r>
              <w:rPr>
                <w:rFonts w:ascii="仿宋_GB2312" w:hAnsi="仿宋_GB2312" w:cs="仿宋_GB2312" w:hint="eastAsia"/>
                <w:kern w:val="0"/>
                <w:sz w:val="24"/>
                <w:szCs w:val="24"/>
              </w:rPr>
              <w:t>年用电总体情况</w:t>
            </w:r>
          </w:p>
        </w:tc>
        <w:tc>
          <w:tcPr>
            <w:tcW w:w="7154" w:type="dxa"/>
            <w:gridSpan w:val="6"/>
            <w:vAlign w:val="center"/>
          </w:tcPr>
          <w:p w:rsidR="009A6DD6" w:rsidRDefault="009A6DD6" w:rsidP="00F25C63">
            <w:pPr>
              <w:spacing w:line="320" w:lineRule="exact"/>
              <w:jc w:val="left"/>
              <w:rPr>
                <w:rFonts w:ascii="仿宋_GB2312" w:hAnsi="仿宋_GB2312" w:cs="仿宋_GB2312" w:hint="eastAsia"/>
                <w:b/>
                <w:bCs/>
                <w:kern w:val="0"/>
                <w:sz w:val="24"/>
                <w:szCs w:val="24"/>
              </w:rPr>
            </w:pPr>
            <w:r>
              <w:rPr>
                <w:rFonts w:ascii="仿宋_GB2312" w:hAnsi="仿宋_GB2312" w:cs="仿宋_GB2312" w:hint="eastAsia"/>
                <w:kern w:val="0"/>
                <w:sz w:val="24"/>
                <w:szCs w:val="24"/>
              </w:rPr>
              <w:t>年度内总用电量（    ）度，其中空调、照明系统及其他系统（除IT设备外）年用电量</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度，信息设备年用电量</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度。</w:t>
            </w:r>
          </w:p>
        </w:tc>
      </w:tr>
      <w:tr w:rsidR="009A6DD6" w:rsidTr="00F25C63">
        <w:tblPrEx>
          <w:tblCellMar>
            <w:top w:w="28" w:type="dxa"/>
            <w:bottom w:w="28" w:type="dxa"/>
          </w:tblCellMar>
        </w:tblPrEx>
        <w:trPr>
          <w:jc w:val="center"/>
        </w:trPr>
        <w:tc>
          <w:tcPr>
            <w:tcW w:w="2581" w:type="dxa"/>
            <w:vMerge w:val="restart"/>
            <w:vAlign w:val="center"/>
          </w:tcPr>
          <w:p w:rsidR="009A6DD6" w:rsidRDefault="009A6DD6" w:rsidP="00F25C6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以月为单位依次写明连续一年总用电情况，如：申报第一月为2019年7月则写明“2019年7月，2019年8月...”</w:t>
            </w:r>
          </w:p>
        </w:tc>
        <w:tc>
          <w:tcPr>
            <w:tcW w:w="1203" w:type="dxa"/>
            <w:vAlign w:val="center"/>
          </w:tcPr>
          <w:p w:rsidR="009A6DD6" w:rsidRDefault="009A6DD6" w:rsidP="00F25C6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时间</w:t>
            </w:r>
          </w:p>
        </w:tc>
        <w:tc>
          <w:tcPr>
            <w:tcW w:w="1043" w:type="dxa"/>
            <w:vAlign w:val="center"/>
          </w:tcPr>
          <w:p w:rsidR="009A6DD6" w:rsidRDefault="009A6DD6" w:rsidP="00F25C6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spacing w:val="-17"/>
                <w:kern w:val="0"/>
                <w:sz w:val="24"/>
                <w:szCs w:val="24"/>
              </w:rPr>
              <w:t>总用电量</w:t>
            </w:r>
          </w:p>
        </w:tc>
        <w:tc>
          <w:tcPr>
            <w:tcW w:w="1030" w:type="dxa"/>
            <w:vAlign w:val="center"/>
          </w:tcPr>
          <w:p w:rsidR="009A6DD6" w:rsidRDefault="009A6DD6" w:rsidP="00F25C6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电能利用效率</w:t>
            </w:r>
          </w:p>
        </w:tc>
        <w:tc>
          <w:tcPr>
            <w:tcW w:w="1361" w:type="dxa"/>
            <w:vAlign w:val="center"/>
          </w:tcPr>
          <w:p w:rsidR="009A6DD6" w:rsidRDefault="009A6DD6" w:rsidP="00F25C6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 xml:space="preserve">  时间</w:t>
            </w:r>
          </w:p>
        </w:tc>
        <w:tc>
          <w:tcPr>
            <w:tcW w:w="1053" w:type="dxa"/>
            <w:vAlign w:val="center"/>
          </w:tcPr>
          <w:p w:rsidR="009A6DD6" w:rsidRDefault="009A6DD6" w:rsidP="00F25C6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spacing w:val="-17"/>
                <w:kern w:val="0"/>
                <w:sz w:val="24"/>
                <w:szCs w:val="24"/>
              </w:rPr>
              <w:t>总用电量</w:t>
            </w:r>
          </w:p>
        </w:tc>
        <w:tc>
          <w:tcPr>
            <w:tcW w:w="1464" w:type="dxa"/>
            <w:vAlign w:val="center"/>
          </w:tcPr>
          <w:p w:rsidR="009A6DD6" w:rsidRDefault="009A6DD6" w:rsidP="00F25C63">
            <w:pPr>
              <w:widowControl/>
              <w:spacing w:line="320" w:lineRule="exact"/>
              <w:jc w:val="center"/>
              <w:rPr>
                <w:rFonts w:ascii="仿宋_GB2312" w:hAnsi="仿宋_GB2312" w:cs="仿宋_GB2312" w:hint="eastAsia"/>
                <w:kern w:val="0"/>
                <w:sz w:val="24"/>
                <w:szCs w:val="24"/>
              </w:rPr>
            </w:pPr>
            <w:r>
              <w:rPr>
                <w:rFonts w:ascii="仿宋_GB2312" w:hAnsi="仿宋_GB2312" w:cs="仿宋_GB2312" w:hint="eastAsia"/>
                <w:spacing w:val="-17"/>
                <w:kern w:val="0"/>
                <w:sz w:val="24"/>
                <w:szCs w:val="24"/>
              </w:rPr>
              <w:t>电能利用效率</w:t>
            </w:r>
          </w:p>
        </w:tc>
      </w:tr>
      <w:tr w:rsidR="009A6DD6" w:rsidTr="00F25C63">
        <w:tblPrEx>
          <w:tblCellMar>
            <w:top w:w="28" w:type="dxa"/>
            <w:bottom w:w="28" w:type="dxa"/>
          </w:tblCellMar>
        </w:tblPrEx>
        <w:trPr>
          <w:jc w:val="center"/>
        </w:trPr>
        <w:tc>
          <w:tcPr>
            <w:tcW w:w="2581" w:type="dxa"/>
            <w:vMerge/>
            <w:vAlign w:val="center"/>
          </w:tcPr>
          <w:p w:rsidR="009A6DD6" w:rsidRDefault="009A6DD6" w:rsidP="00F25C63">
            <w:pPr>
              <w:widowControl/>
              <w:spacing w:line="320" w:lineRule="exact"/>
              <w:jc w:val="center"/>
              <w:rPr>
                <w:rFonts w:ascii="仿宋_GB2312" w:hAnsi="仿宋_GB2312" w:cs="仿宋_GB2312" w:hint="eastAsia"/>
                <w:kern w:val="0"/>
                <w:sz w:val="24"/>
                <w:szCs w:val="24"/>
              </w:rPr>
            </w:pPr>
          </w:p>
        </w:tc>
        <w:tc>
          <w:tcPr>
            <w:tcW w:w="1203" w:type="dxa"/>
            <w:vAlign w:val="center"/>
          </w:tcPr>
          <w:p w:rsidR="009A6DD6" w:rsidRDefault="009A6DD6" w:rsidP="00F25C63">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年  月</w:t>
            </w:r>
          </w:p>
        </w:tc>
        <w:tc>
          <w:tcPr>
            <w:tcW w:w="1043"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r>
              <w:rPr>
                <w:rFonts w:ascii="仿宋_GB2312" w:hAnsi="仿宋_GB2312" w:cs="仿宋_GB2312" w:hint="eastAsia"/>
                <w:kern w:val="0"/>
                <w:sz w:val="24"/>
                <w:szCs w:val="24"/>
              </w:rPr>
              <w:t>度</w:t>
            </w:r>
          </w:p>
        </w:tc>
        <w:tc>
          <w:tcPr>
            <w:tcW w:w="1030"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p>
        </w:tc>
        <w:tc>
          <w:tcPr>
            <w:tcW w:w="1361" w:type="dxa"/>
            <w:vAlign w:val="center"/>
          </w:tcPr>
          <w:p w:rsidR="009A6DD6" w:rsidRDefault="009A6DD6" w:rsidP="00F25C63">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年  月</w:t>
            </w:r>
          </w:p>
        </w:tc>
        <w:tc>
          <w:tcPr>
            <w:tcW w:w="1053"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r>
              <w:rPr>
                <w:rFonts w:ascii="仿宋_GB2312" w:hAnsi="仿宋_GB2312" w:cs="仿宋_GB2312" w:hint="eastAsia"/>
                <w:kern w:val="0"/>
                <w:sz w:val="24"/>
                <w:szCs w:val="24"/>
              </w:rPr>
              <w:t>度</w:t>
            </w:r>
          </w:p>
        </w:tc>
        <w:tc>
          <w:tcPr>
            <w:tcW w:w="1464"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p>
        </w:tc>
      </w:tr>
      <w:tr w:rsidR="009A6DD6" w:rsidTr="00F25C63">
        <w:tblPrEx>
          <w:tblCellMar>
            <w:top w:w="28" w:type="dxa"/>
            <w:bottom w:w="28" w:type="dxa"/>
          </w:tblCellMar>
        </w:tblPrEx>
        <w:trPr>
          <w:jc w:val="center"/>
        </w:trPr>
        <w:tc>
          <w:tcPr>
            <w:tcW w:w="2581" w:type="dxa"/>
            <w:vMerge/>
            <w:vAlign w:val="center"/>
          </w:tcPr>
          <w:p w:rsidR="009A6DD6" w:rsidRDefault="009A6DD6" w:rsidP="00F25C63">
            <w:pPr>
              <w:widowControl/>
              <w:spacing w:line="320" w:lineRule="exact"/>
              <w:jc w:val="left"/>
              <w:rPr>
                <w:rFonts w:ascii="仿宋_GB2312" w:hAnsi="仿宋_GB2312" w:cs="仿宋_GB2312" w:hint="eastAsia"/>
                <w:sz w:val="24"/>
                <w:szCs w:val="24"/>
              </w:rPr>
            </w:pPr>
          </w:p>
        </w:tc>
        <w:tc>
          <w:tcPr>
            <w:tcW w:w="1203" w:type="dxa"/>
            <w:vAlign w:val="center"/>
          </w:tcPr>
          <w:p w:rsidR="009A6DD6" w:rsidRDefault="009A6DD6" w:rsidP="00F25C63">
            <w:pPr>
              <w:widowControl/>
              <w:spacing w:line="320" w:lineRule="exact"/>
              <w:jc w:val="left"/>
              <w:rPr>
                <w:rFonts w:ascii="仿宋_GB2312" w:hAnsi="仿宋_GB2312" w:cs="仿宋_GB2312" w:hint="eastAsia"/>
                <w:sz w:val="24"/>
                <w:szCs w:val="24"/>
              </w:rPr>
            </w:pPr>
            <w:r>
              <w:rPr>
                <w:rFonts w:ascii="仿宋_GB2312" w:hAnsi="仿宋_GB2312" w:cs="仿宋_GB2312" w:hint="eastAsia"/>
                <w:kern w:val="0"/>
                <w:sz w:val="24"/>
                <w:szCs w:val="24"/>
              </w:rPr>
              <w:t xml:space="preserve">  年  月</w:t>
            </w:r>
          </w:p>
        </w:tc>
        <w:tc>
          <w:tcPr>
            <w:tcW w:w="1043" w:type="dxa"/>
            <w:vAlign w:val="center"/>
          </w:tcPr>
          <w:p w:rsidR="009A6DD6" w:rsidRDefault="009A6DD6" w:rsidP="00F25C63">
            <w:pPr>
              <w:widowControl/>
              <w:spacing w:line="320" w:lineRule="exact"/>
              <w:jc w:val="right"/>
              <w:rPr>
                <w:rFonts w:ascii="仿宋_GB2312" w:hAnsi="仿宋_GB2312" w:cs="仿宋_GB2312" w:hint="eastAsia"/>
                <w:sz w:val="24"/>
                <w:szCs w:val="24"/>
              </w:rPr>
            </w:pPr>
            <w:r>
              <w:rPr>
                <w:rFonts w:ascii="仿宋_GB2312" w:hAnsi="仿宋_GB2312" w:cs="仿宋_GB2312" w:hint="eastAsia"/>
                <w:kern w:val="0"/>
                <w:sz w:val="24"/>
                <w:szCs w:val="24"/>
              </w:rPr>
              <w:t>度</w:t>
            </w:r>
          </w:p>
        </w:tc>
        <w:tc>
          <w:tcPr>
            <w:tcW w:w="1030" w:type="dxa"/>
            <w:vAlign w:val="center"/>
          </w:tcPr>
          <w:p w:rsidR="009A6DD6" w:rsidRDefault="009A6DD6" w:rsidP="00F25C63">
            <w:pPr>
              <w:widowControl/>
              <w:spacing w:line="320" w:lineRule="exact"/>
              <w:jc w:val="right"/>
              <w:rPr>
                <w:rFonts w:ascii="仿宋_GB2312" w:hAnsi="仿宋_GB2312" w:cs="仿宋_GB2312" w:hint="eastAsia"/>
                <w:sz w:val="24"/>
                <w:szCs w:val="24"/>
              </w:rPr>
            </w:pPr>
          </w:p>
        </w:tc>
        <w:tc>
          <w:tcPr>
            <w:tcW w:w="1361" w:type="dxa"/>
            <w:vAlign w:val="center"/>
          </w:tcPr>
          <w:p w:rsidR="009A6DD6" w:rsidRDefault="009A6DD6" w:rsidP="00F25C63">
            <w:pPr>
              <w:widowControl/>
              <w:spacing w:line="320" w:lineRule="exact"/>
              <w:jc w:val="left"/>
              <w:rPr>
                <w:rFonts w:ascii="仿宋_GB2312" w:hAnsi="仿宋_GB2312" w:cs="仿宋_GB2312" w:hint="eastAsia"/>
                <w:sz w:val="24"/>
                <w:szCs w:val="24"/>
              </w:rPr>
            </w:pPr>
            <w:r>
              <w:rPr>
                <w:rFonts w:ascii="仿宋_GB2312" w:hAnsi="仿宋_GB2312" w:cs="仿宋_GB2312" w:hint="eastAsia"/>
                <w:kern w:val="0"/>
                <w:sz w:val="24"/>
                <w:szCs w:val="24"/>
              </w:rPr>
              <w:t xml:space="preserve">   年  月</w:t>
            </w:r>
          </w:p>
        </w:tc>
        <w:tc>
          <w:tcPr>
            <w:tcW w:w="1053"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r>
              <w:rPr>
                <w:rFonts w:ascii="仿宋_GB2312" w:hAnsi="仿宋_GB2312" w:cs="仿宋_GB2312" w:hint="eastAsia"/>
                <w:kern w:val="0"/>
                <w:sz w:val="24"/>
                <w:szCs w:val="24"/>
              </w:rPr>
              <w:t>度</w:t>
            </w:r>
          </w:p>
        </w:tc>
        <w:tc>
          <w:tcPr>
            <w:tcW w:w="1464"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p>
        </w:tc>
      </w:tr>
      <w:tr w:rsidR="009A6DD6" w:rsidTr="00F25C63">
        <w:tblPrEx>
          <w:tblCellMar>
            <w:top w:w="28" w:type="dxa"/>
            <w:bottom w:w="28" w:type="dxa"/>
          </w:tblCellMar>
        </w:tblPrEx>
        <w:trPr>
          <w:jc w:val="center"/>
        </w:trPr>
        <w:tc>
          <w:tcPr>
            <w:tcW w:w="2581" w:type="dxa"/>
            <w:vMerge/>
            <w:vAlign w:val="center"/>
          </w:tcPr>
          <w:p w:rsidR="009A6DD6" w:rsidRDefault="009A6DD6" w:rsidP="00F25C63">
            <w:pPr>
              <w:widowControl/>
              <w:spacing w:line="320" w:lineRule="exact"/>
              <w:jc w:val="left"/>
              <w:rPr>
                <w:rFonts w:ascii="仿宋_GB2312" w:hAnsi="仿宋_GB2312" w:cs="仿宋_GB2312" w:hint="eastAsia"/>
                <w:kern w:val="0"/>
                <w:sz w:val="24"/>
                <w:szCs w:val="24"/>
              </w:rPr>
            </w:pPr>
          </w:p>
        </w:tc>
        <w:tc>
          <w:tcPr>
            <w:tcW w:w="1203" w:type="dxa"/>
            <w:vAlign w:val="center"/>
          </w:tcPr>
          <w:p w:rsidR="009A6DD6" w:rsidRDefault="009A6DD6" w:rsidP="00F25C63">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年  月</w:t>
            </w:r>
          </w:p>
        </w:tc>
        <w:tc>
          <w:tcPr>
            <w:tcW w:w="1043"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r>
              <w:rPr>
                <w:rFonts w:ascii="仿宋_GB2312" w:hAnsi="仿宋_GB2312" w:cs="仿宋_GB2312" w:hint="eastAsia"/>
                <w:kern w:val="0"/>
                <w:sz w:val="24"/>
                <w:szCs w:val="24"/>
              </w:rPr>
              <w:t>度</w:t>
            </w:r>
          </w:p>
        </w:tc>
        <w:tc>
          <w:tcPr>
            <w:tcW w:w="1030"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p>
        </w:tc>
        <w:tc>
          <w:tcPr>
            <w:tcW w:w="1361" w:type="dxa"/>
            <w:vAlign w:val="center"/>
          </w:tcPr>
          <w:p w:rsidR="009A6DD6" w:rsidRDefault="009A6DD6" w:rsidP="00F25C63">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年  月</w:t>
            </w:r>
          </w:p>
        </w:tc>
        <w:tc>
          <w:tcPr>
            <w:tcW w:w="1053"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r>
              <w:rPr>
                <w:rFonts w:ascii="仿宋_GB2312" w:hAnsi="仿宋_GB2312" w:cs="仿宋_GB2312" w:hint="eastAsia"/>
                <w:kern w:val="0"/>
                <w:sz w:val="24"/>
                <w:szCs w:val="24"/>
              </w:rPr>
              <w:t>度</w:t>
            </w:r>
          </w:p>
        </w:tc>
        <w:tc>
          <w:tcPr>
            <w:tcW w:w="1464"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p>
        </w:tc>
      </w:tr>
      <w:tr w:rsidR="009A6DD6" w:rsidTr="00F25C63">
        <w:tblPrEx>
          <w:tblCellMar>
            <w:top w:w="28" w:type="dxa"/>
            <w:bottom w:w="28" w:type="dxa"/>
          </w:tblCellMar>
        </w:tblPrEx>
        <w:trPr>
          <w:jc w:val="center"/>
        </w:trPr>
        <w:tc>
          <w:tcPr>
            <w:tcW w:w="2581" w:type="dxa"/>
            <w:vMerge/>
            <w:vAlign w:val="center"/>
          </w:tcPr>
          <w:p w:rsidR="009A6DD6" w:rsidRDefault="009A6DD6" w:rsidP="00F25C63">
            <w:pPr>
              <w:widowControl/>
              <w:spacing w:line="320" w:lineRule="exact"/>
              <w:jc w:val="left"/>
              <w:rPr>
                <w:rFonts w:ascii="仿宋_GB2312" w:hAnsi="仿宋_GB2312" w:cs="仿宋_GB2312" w:hint="eastAsia"/>
                <w:kern w:val="0"/>
                <w:sz w:val="24"/>
                <w:szCs w:val="24"/>
              </w:rPr>
            </w:pPr>
          </w:p>
        </w:tc>
        <w:tc>
          <w:tcPr>
            <w:tcW w:w="1203" w:type="dxa"/>
            <w:vAlign w:val="center"/>
          </w:tcPr>
          <w:p w:rsidR="009A6DD6" w:rsidRDefault="009A6DD6" w:rsidP="00F25C63">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年  月</w:t>
            </w:r>
          </w:p>
        </w:tc>
        <w:tc>
          <w:tcPr>
            <w:tcW w:w="1043"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r>
              <w:rPr>
                <w:rFonts w:ascii="仿宋_GB2312" w:hAnsi="仿宋_GB2312" w:cs="仿宋_GB2312" w:hint="eastAsia"/>
                <w:kern w:val="0"/>
                <w:sz w:val="24"/>
                <w:szCs w:val="24"/>
              </w:rPr>
              <w:t>度</w:t>
            </w:r>
          </w:p>
        </w:tc>
        <w:tc>
          <w:tcPr>
            <w:tcW w:w="1030"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p>
        </w:tc>
        <w:tc>
          <w:tcPr>
            <w:tcW w:w="1361" w:type="dxa"/>
            <w:vAlign w:val="center"/>
          </w:tcPr>
          <w:p w:rsidR="009A6DD6" w:rsidRDefault="009A6DD6" w:rsidP="00F25C63">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年  月</w:t>
            </w:r>
          </w:p>
        </w:tc>
        <w:tc>
          <w:tcPr>
            <w:tcW w:w="1053"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r>
              <w:rPr>
                <w:rFonts w:ascii="仿宋_GB2312" w:hAnsi="仿宋_GB2312" w:cs="仿宋_GB2312" w:hint="eastAsia"/>
                <w:kern w:val="0"/>
                <w:sz w:val="24"/>
                <w:szCs w:val="24"/>
              </w:rPr>
              <w:t>度</w:t>
            </w:r>
          </w:p>
        </w:tc>
        <w:tc>
          <w:tcPr>
            <w:tcW w:w="1464"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p>
        </w:tc>
      </w:tr>
      <w:tr w:rsidR="009A6DD6" w:rsidTr="00F25C63">
        <w:tblPrEx>
          <w:tblCellMar>
            <w:top w:w="28" w:type="dxa"/>
            <w:bottom w:w="28" w:type="dxa"/>
          </w:tblCellMar>
        </w:tblPrEx>
        <w:trPr>
          <w:jc w:val="center"/>
        </w:trPr>
        <w:tc>
          <w:tcPr>
            <w:tcW w:w="2581" w:type="dxa"/>
            <w:vMerge/>
            <w:vAlign w:val="center"/>
          </w:tcPr>
          <w:p w:rsidR="009A6DD6" w:rsidRDefault="009A6DD6" w:rsidP="00F25C63">
            <w:pPr>
              <w:widowControl/>
              <w:spacing w:line="320" w:lineRule="exact"/>
              <w:jc w:val="left"/>
              <w:rPr>
                <w:rFonts w:ascii="仿宋_GB2312" w:hAnsi="仿宋_GB2312" w:cs="仿宋_GB2312" w:hint="eastAsia"/>
                <w:kern w:val="0"/>
                <w:sz w:val="24"/>
                <w:szCs w:val="24"/>
              </w:rPr>
            </w:pPr>
          </w:p>
        </w:tc>
        <w:tc>
          <w:tcPr>
            <w:tcW w:w="1203" w:type="dxa"/>
            <w:vAlign w:val="center"/>
          </w:tcPr>
          <w:p w:rsidR="009A6DD6" w:rsidRDefault="009A6DD6" w:rsidP="00F25C63">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年  月</w:t>
            </w:r>
          </w:p>
        </w:tc>
        <w:tc>
          <w:tcPr>
            <w:tcW w:w="1043"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r>
              <w:rPr>
                <w:rFonts w:ascii="仿宋_GB2312" w:hAnsi="仿宋_GB2312" w:cs="仿宋_GB2312" w:hint="eastAsia"/>
                <w:kern w:val="0"/>
                <w:sz w:val="24"/>
                <w:szCs w:val="24"/>
              </w:rPr>
              <w:t>度</w:t>
            </w:r>
          </w:p>
        </w:tc>
        <w:tc>
          <w:tcPr>
            <w:tcW w:w="1030"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p>
        </w:tc>
        <w:tc>
          <w:tcPr>
            <w:tcW w:w="1361" w:type="dxa"/>
            <w:vAlign w:val="center"/>
          </w:tcPr>
          <w:p w:rsidR="009A6DD6" w:rsidRDefault="009A6DD6" w:rsidP="00F25C63">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年  月</w:t>
            </w:r>
          </w:p>
        </w:tc>
        <w:tc>
          <w:tcPr>
            <w:tcW w:w="1053"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r>
              <w:rPr>
                <w:rFonts w:ascii="仿宋_GB2312" w:hAnsi="仿宋_GB2312" w:cs="仿宋_GB2312" w:hint="eastAsia"/>
                <w:kern w:val="0"/>
                <w:sz w:val="24"/>
                <w:szCs w:val="24"/>
              </w:rPr>
              <w:t>度</w:t>
            </w:r>
          </w:p>
        </w:tc>
        <w:tc>
          <w:tcPr>
            <w:tcW w:w="1464"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p>
        </w:tc>
      </w:tr>
      <w:tr w:rsidR="009A6DD6" w:rsidTr="00F25C63">
        <w:tblPrEx>
          <w:tblCellMar>
            <w:top w:w="28" w:type="dxa"/>
            <w:bottom w:w="28" w:type="dxa"/>
          </w:tblCellMar>
        </w:tblPrEx>
        <w:trPr>
          <w:jc w:val="center"/>
        </w:trPr>
        <w:tc>
          <w:tcPr>
            <w:tcW w:w="2581" w:type="dxa"/>
            <w:vMerge/>
            <w:vAlign w:val="center"/>
          </w:tcPr>
          <w:p w:rsidR="009A6DD6" w:rsidRDefault="009A6DD6" w:rsidP="00F25C63">
            <w:pPr>
              <w:widowControl/>
              <w:spacing w:line="320" w:lineRule="exact"/>
              <w:jc w:val="left"/>
              <w:rPr>
                <w:rFonts w:ascii="仿宋_GB2312" w:hAnsi="仿宋_GB2312" w:cs="仿宋_GB2312" w:hint="eastAsia"/>
                <w:kern w:val="0"/>
                <w:sz w:val="24"/>
                <w:szCs w:val="24"/>
              </w:rPr>
            </w:pPr>
          </w:p>
        </w:tc>
        <w:tc>
          <w:tcPr>
            <w:tcW w:w="1203" w:type="dxa"/>
            <w:vAlign w:val="center"/>
          </w:tcPr>
          <w:p w:rsidR="009A6DD6" w:rsidRDefault="009A6DD6" w:rsidP="00F25C63">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年  月</w:t>
            </w:r>
          </w:p>
        </w:tc>
        <w:tc>
          <w:tcPr>
            <w:tcW w:w="1043"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r>
              <w:rPr>
                <w:rFonts w:ascii="仿宋_GB2312" w:hAnsi="仿宋_GB2312" w:cs="仿宋_GB2312" w:hint="eastAsia"/>
                <w:kern w:val="0"/>
                <w:sz w:val="24"/>
                <w:szCs w:val="24"/>
              </w:rPr>
              <w:t>度</w:t>
            </w:r>
          </w:p>
        </w:tc>
        <w:tc>
          <w:tcPr>
            <w:tcW w:w="1030"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p>
        </w:tc>
        <w:tc>
          <w:tcPr>
            <w:tcW w:w="1361" w:type="dxa"/>
            <w:vAlign w:val="center"/>
          </w:tcPr>
          <w:p w:rsidR="009A6DD6" w:rsidRDefault="009A6DD6" w:rsidP="00F25C63">
            <w:pPr>
              <w:widowControl/>
              <w:spacing w:line="32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年  月</w:t>
            </w:r>
          </w:p>
        </w:tc>
        <w:tc>
          <w:tcPr>
            <w:tcW w:w="1053"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r>
              <w:rPr>
                <w:rFonts w:ascii="仿宋_GB2312" w:hAnsi="仿宋_GB2312" w:cs="仿宋_GB2312" w:hint="eastAsia"/>
                <w:kern w:val="0"/>
                <w:sz w:val="24"/>
                <w:szCs w:val="24"/>
              </w:rPr>
              <w:t>度</w:t>
            </w:r>
          </w:p>
        </w:tc>
        <w:tc>
          <w:tcPr>
            <w:tcW w:w="1464" w:type="dxa"/>
            <w:vAlign w:val="center"/>
          </w:tcPr>
          <w:p w:rsidR="009A6DD6" w:rsidRDefault="009A6DD6" w:rsidP="00F25C63">
            <w:pPr>
              <w:widowControl/>
              <w:spacing w:line="320" w:lineRule="exact"/>
              <w:jc w:val="right"/>
              <w:rPr>
                <w:rFonts w:ascii="仿宋_GB2312" w:hAnsi="仿宋_GB2312" w:cs="仿宋_GB2312" w:hint="eastAsia"/>
                <w:kern w:val="0"/>
                <w:sz w:val="24"/>
                <w:szCs w:val="24"/>
              </w:rPr>
            </w:pPr>
          </w:p>
        </w:tc>
      </w:tr>
    </w:tbl>
    <w:tbl>
      <w:tblPr>
        <w:tblpPr w:leftFromText="180" w:rightFromText="180" w:vertAnchor="text" w:horzAnchor="page" w:tblpX="1472" w:tblpY="302"/>
        <w:tblOverlap w:val="neve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46"/>
        <w:gridCol w:w="2599"/>
        <w:gridCol w:w="1877"/>
        <w:gridCol w:w="283"/>
        <w:gridCol w:w="746"/>
        <w:gridCol w:w="1301"/>
      </w:tblGrid>
      <w:tr w:rsidR="009A6DD6" w:rsidTr="00F25C63">
        <w:tc>
          <w:tcPr>
            <w:tcW w:w="9252" w:type="dxa"/>
            <w:gridSpan w:val="6"/>
            <w:vAlign w:val="center"/>
          </w:tcPr>
          <w:p w:rsidR="009A6DD6" w:rsidRDefault="009A6DD6" w:rsidP="00F25C63">
            <w:pPr>
              <w:widowControl/>
              <w:rPr>
                <w:rFonts w:ascii="仿宋_GB2312" w:hAnsi="仿宋_GB2312" w:cs="仿宋_GB2312" w:hint="eastAsia"/>
                <w:b/>
                <w:kern w:val="0"/>
                <w:sz w:val="24"/>
                <w:szCs w:val="24"/>
              </w:rPr>
            </w:pPr>
            <w:r>
              <w:rPr>
                <w:rFonts w:ascii="仿宋_GB2312" w:hAnsi="仿宋_GB2312" w:cs="仿宋_GB2312" w:hint="eastAsia"/>
                <w:b/>
                <w:bCs/>
                <w:kern w:val="0"/>
                <w:sz w:val="24"/>
                <w:szCs w:val="24"/>
              </w:rPr>
              <w:t>（四）建筑结构（特殊情况请说明）</w:t>
            </w:r>
          </w:p>
        </w:tc>
      </w:tr>
      <w:tr w:rsidR="009A6DD6" w:rsidTr="00F25C63">
        <w:tc>
          <w:tcPr>
            <w:tcW w:w="2446"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结构形式</w:t>
            </w:r>
          </w:p>
        </w:tc>
        <w:tc>
          <w:tcPr>
            <w:tcW w:w="6806" w:type="dxa"/>
            <w:gridSpan w:val="5"/>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□钢结构 □钢混结构 □其它（请注明）</w:t>
            </w:r>
            <w:r>
              <w:rPr>
                <w:rFonts w:ascii="仿宋_GB2312" w:hAnsi="仿宋_GB2312" w:cs="仿宋_GB2312" w:hint="eastAsia"/>
                <w:kern w:val="0"/>
                <w:sz w:val="24"/>
                <w:szCs w:val="24"/>
                <w:u w:val="single"/>
              </w:rPr>
              <w:t xml:space="preserve">          </w:t>
            </w:r>
          </w:p>
        </w:tc>
      </w:tr>
      <w:tr w:rsidR="009A6DD6" w:rsidTr="00F25C63">
        <w:tc>
          <w:tcPr>
            <w:tcW w:w="2446"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外墙形式</w:t>
            </w:r>
          </w:p>
        </w:tc>
        <w:tc>
          <w:tcPr>
            <w:tcW w:w="6806" w:type="dxa"/>
            <w:gridSpan w:val="5"/>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□水泥 □玻璃幕墙 □彩钢板 □塑钢板 □铝塑板 □其他</w:t>
            </w:r>
          </w:p>
        </w:tc>
      </w:tr>
      <w:tr w:rsidR="009A6DD6" w:rsidTr="00F25C63">
        <w:tc>
          <w:tcPr>
            <w:tcW w:w="2446"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墙体保温</w:t>
            </w:r>
          </w:p>
        </w:tc>
        <w:tc>
          <w:tcPr>
            <w:tcW w:w="4759" w:type="dxa"/>
            <w:gridSpan w:val="3"/>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□岩棉 □无保温 □其它</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（请注明）</w:t>
            </w:r>
          </w:p>
        </w:tc>
        <w:tc>
          <w:tcPr>
            <w:tcW w:w="746"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外窗</w:t>
            </w:r>
          </w:p>
        </w:tc>
        <w:tc>
          <w:tcPr>
            <w:tcW w:w="1301" w:type="dxa"/>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□有 □无</w:t>
            </w:r>
          </w:p>
        </w:tc>
      </w:tr>
      <w:tr w:rsidR="009A6DD6" w:rsidTr="00F25C63">
        <w:tc>
          <w:tcPr>
            <w:tcW w:w="2446"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地板形式</w:t>
            </w:r>
          </w:p>
        </w:tc>
        <w:tc>
          <w:tcPr>
            <w:tcW w:w="6806" w:type="dxa"/>
            <w:gridSpan w:val="5"/>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□防静电地板 □其他</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（请注明）</w:t>
            </w:r>
          </w:p>
        </w:tc>
      </w:tr>
      <w:tr w:rsidR="009A6DD6" w:rsidTr="00F25C63">
        <w:tc>
          <w:tcPr>
            <w:tcW w:w="2446"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地板保温</w:t>
            </w:r>
          </w:p>
        </w:tc>
        <w:tc>
          <w:tcPr>
            <w:tcW w:w="2599" w:type="dxa"/>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□有 □无</w:t>
            </w:r>
          </w:p>
        </w:tc>
        <w:tc>
          <w:tcPr>
            <w:tcW w:w="1877"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地板高度</w:t>
            </w:r>
          </w:p>
        </w:tc>
        <w:tc>
          <w:tcPr>
            <w:tcW w:w="2330" w:type="dxa"/>
            <w:gridSpan w:val="3"/>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（单位：厘米）</w:t>
            </w:r>
          </w:p>
        </w:tc>
      </w:tr>
      <w:tr w:rsidR="009A6DD6" w:rsidTr="00F25C63">
        <w:tc>
          <w:tcPr>
            <w:tcW w:w="2446"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吊顶高度</w:t>
            </w:r>
          </w:p>
        </w:tc>
        <w:tc>
          <w:tcPr>
            <w:tcW w:w="2599"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 xml:space="preserve">（单位：米）　</w:t>
            </w:r>
          </w:p>
        </w:tc>
        <w:tc>
          <w:tcPr>
            <w:tcW w:w="1877"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楼层梁下净高</w:t>
            </w:r>
          </w:p>
        </w:tc>
        <w:tc>
          <w:tcPr>
            <w:tcW w:w="2330" w:type="dxa"/>
            <w:gridSpan w:val="3"/>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 xml:space="preserve">　（单位：米）</w:t>
            </w:r>
          </w:p>
        </w:tc>
      </w:tr>
      <w:tr w:rsidR="009A6DD6" w:rsidTr="00F25C63">
        <w:tc>
          <w:tcPr>
            <w:tcW w:w="2446"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综合布线</w:t>
            </w:r>
            <w:r>
              <w:rPr>
                <w:rFonts w:ascii="仿宋_GB2312" w:hAnsi="仿宋_GB2312" w:cs="仿宋_GB2312" w:hint="eastAsia"/>
                <w:kern w:val="0"/>
                <w:sz w:val="24"/>
                <w:szCs w:val="24"/>
              </w:rPr>
              <w:br/>
              <w:t>走线方式</w:t>
            </w:r>
          </w:p>
        </w:tc>
        <w:tc>
          <w:tcPr>
            <w:tcW w:w="2599" w:type="dxa"/>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 xml:space="preserve">□上走线    </w:t>
            </w:r>
          </w:p>
          <w:p w:rsidR="009A6DD6" w:rsidRDefault="009A6DD6" w:rsidP="00F25C63">
            <w:pPr>
              <w:widowControl/>
              <w:rPr>
                <w:rFonts w:ascii="仿宋_GB2312" w:hAnsi="仿宋_GB2312" w:cs="仿宋_GB2312" w:hint="eastAsia"/>
                <w:kern w:val="0"/>
                <w:sz w:val="24"/>
                <w:szCs w:val="24"/>
              </w:rPr>
            </w:pPr>
            <w:r>
              <w:rPr>
                <w:rFonts w:ascii="仿宋_GB2312" w:hAnsi="仿宋_GB2312" w:cs="仿宋_GB2312" w:hint="eastAsia"/>
                <w:kern w:val="0"/>
                <w:sz w:val="24"/>
                <w:szCs w:val="24"/>
              </w:rPr>
              <w:t>□下走线</w:t>
            </w:r>
          </w:p>
        </w:tc>
        <w:tc>
          <w:tcPr>
            <w:tcW w:w="1877"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电缆走线方式</w:t>
            </w:r>
          </w:p>
        </w:tc>
        <w:tc>
          <w:tcPr>
            <w:tcW w:w="2330" w:type="dxa"/>
            <w:gridSpan w:val="3"/>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□上走线</w:t>
            </w:r>
          </w:p>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□下走线</w:t>
            </w:r>
          </w:p>
        </w:tc>
      </w:tr>
      <w:tr w:rsidR="009A6DD6" w:rsidTr="00F25C63">
        <w:tc>
          <w:tcPr>
            <w:tcW w:w="9252" w:type="dxa"/>
            <w:gridSpan w:val="6"/>
            <w:vAlign w:val="center"/>
          </w:tcPr>
          <w:p w:rsidR="009A6DD6" w:rsidRDefault="009A6DD6" w:rsidP="00F25C63">
            <w:pPr>
              <w:widowControl/>
              <w:rPr>
                <w:rFonts w:ascii="仿宋_GB2312" w:hAnsi="仿宋_GB2312" w:cs="仿宋_GB2312" w:hint="eastAsia"/>
                <w:kern w:val="0"/>
                <w:sz w:val="24"/>
                <w:szCs w:val="24"/>
              </w:rPr>
            </w:pPr>
            <w:r>
              <w:rPr>
                <w:rFonts w:ascii="仿宋_GB2312" w:hAnsi="仿宋_GB2312" w:cs="仿宋_GB2312" w:hint="eastAsia"/>
                <w:kern w:val="0"/>
                <w:sz w:val="24"/>
                <w:szCs w:val="24"/>
              </w:rPr>
              <w:t>其他补充说明：</w:t>
            </w:r>
          </w:p>
          <w:p w:rsidR="009A6DD6" w:rsidRDefault="009A6DD6" w:rsidP="00F25C63">
            <w:pPr>
              <w:pStyle w:val="2"/>
              <w:tabs>
                <w:tab w:val="left" w:pos="1418"/>
              </w:tabs>
              <w:rPr>
                <w:rFonts w:ascii="仿宋_GB2312" w:eastAsia="仿宋_GB2312" w:hAnsi="仿宋_GB2312" w:cs="仿宋_GB2312" w:hint="eastAsia"/>
                <w:sz w:val="24"/>
                <w:szCs w:val="24"/>
              </w:rPr>
            </w:pPr>
          </w:p>
          <w:p w:rsidR="009A6DD6" w:rsidRDefault="009A6DD6" w:rsidP="00F25C63">
            <w:pPr>
              <w:widowControl/>
              <w:rPr>
                <w:rFonts w:ascii="仿宋_GB2312" w:hAnsi="仿宋_GB2312" w:cs="仿宋_GB2312" w:hint="eastAsia"/>
                <w:kern w:val="0"/>
                <w:sz w:val="24"/>
                <w:szCs w:val="24"/>
              </w:rPr>
            </w:pPr>
          </w:p>
        </w:tc>
      </w:tr>
    </w:tbl>
    <w:p w:rsidR="009A6DD6" w:rsidRDefault="009A6DD6" w:rsidP="009A6DD6"/>
    <w:tbl>
      <w:tblPr>
        <w:tblpPr w:leftFromText="180" w:rightFromText="180" w:vertAnchor="text" w:horzAnchor="page" w:tblpX="148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425"/>
        <w:gridCol w:w="1009"/>
        <w:gridCol w:w="1984"/>
        <w:gridCol w:w="1697"/>
        <w:gridCol w:w="1436"/>
        <w:gridCol w:w="1689"/>
      </w:tblGrid>
      <w:tr w:rsidR="009A6DD6" w:rsidTr="00F25C63">
        <w:tc>
          <w:tcPr>
            <w:tcW w:w="9240" w:type="dxa"/>
            <w:gridSpan w:val="6"/>
            <w:vAlign w:val="center"/>
          </w:tcPr>
          <w:p w:rsidR="009A6DD6" w:rsidRDefault="009A6DD6" w:rsidP="00F25C63">
            <w:pPr>
              <w:widowControl/>
              <w:rPr>
                <w:rFonts w:ascii="仿宋_GB2312" w:hAnsi="仿宋_GB2312" w:cs="仿宋_GB2312" w:hint="eastAsia"/>
                <w:b/>
                <w:kern w:val="0"/>
                <w:sz w:val="24"/>
                <w:szCs w:val="24"/>
              </w:rPr>
            </w:pPr>
            <w:r>
              <w:rPr>
                <w:rFonts w:ascii="仿宋_GB2312" w:hAnsi="仿宋_GB2312" w:cs="仿宋_GB2312" w:hint="eastAsia"/>
                <w:b/>
                <w:bCs/>
                <w:kern w:val="0"/>
                <w:sz w:val="24"/>
                <w:szCs w:val="24"/>
              </w:rPr>
              <w:t>（五）信息系统基本情况</w:t>
            </w:r>
          </w:p>
        </w:tc>
      </w:tr>
      <w:tr w:rsidR="009A6DD6" w:rsidTr="00F25C63">
        <w:tc>
          <w:tcPr>
            <w:tcW w:w="1425"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序号</w:t>
            </w:r>
          </w:p>
        </w:tc>
        <w:tc>
          <w:tcPr>
            <w:tcW w:w="2993" w:type="dxa"/>
            <w:gridSpan w:val="2"/>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设备类别（如计算类、存储类等类别）</w:t>
            </w:r>
          </w:p>
        </w:tc>
        <w:tc>
          <w:tcPr>
            <w:tcW w:w="1697"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标称功率</w:t>
            </w:r>
          </w:p>
        </w:tc>
        <w:tc>
          <w:tcPr>
            <w:tcW w:w="1436"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能效情况</w:t>
            </w:r>
          </w:p>
        </w:tc>
        <w:tc>
          <w:tcPr>
            <w:tcW w:w="1689"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数量</w:t>
            </w:r>
          </w:p>
        </w:tc>
      </w:tr>
      <w:tr w:rsidR="009A6DD6" w:rsidTr="00F25C63">
        <w:trPr>
          <w:trHeight w:val="624"/>
        </w:trPr>
        <w:tc>
          <w:tcPr>
            <w:tcW w:w="1425"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1</w:t>
            </w:r>
          </w:p>
        </w:tc>
        <w:tc>
          <w:tcPr>
            <w:tcW w:w="2993" w:type="dxa"/>
            <w:gridSpan w:val="2"/>
            <w:vAlign w:val="center"/>
          </w:tcPr>
          <w:p w:rsidR="009A6DD6" w:rsidRDefault="009A6DD6" w:rsidP="00F25C63">
            <w:pPr>
              <w:widowControl/>
              <w:jc w:val="center"/>
              <w:rPr>
                <w:rFonts w:ascii="仿宋_GB2312" w:hAnsi="仿宋_GB2312" w:cs="仿宋_GB2312" w:hint="eastAsia"/>
                <w:kern w:val="0"/>
                <w:sz w:val="24"/>
                <w:szCs w:val="24"/>
              </w:rPr>
            </w:pPr>
          </w:p>
          <w:p w:rsidR="009A6DD6" w:rsidRDefault="009A6DD6" w:rsidP="00F25C63">
            <w:pPr>
              <w:widowControl/>
              <w:jc w:val="center"/>
              <w:rPr>
                <w:rFonts w:ascii="仿宋_GB2312" w:hAnsi="仿宋_GB2312" w:cs="仿宋_GB2312" w:hint="eastAsia"/>
                <w:kern w:val="0"/>
                <w:sz w:val="24"/>
                <w:szCs w:val="24"/>
              </w:rPr>
            </w:pPr>
          </w:p>
        </w:tc>
        <w:tc>
          <w:tcPr>
            <w:tcW w:w="1697" w:type="dxa"/>
            <w:vAlign w:val="center"/>
          </w:tcPr>
          <w:p w:rsidR="009A6DD6" w:rsidRDefault="009A6DD6" w:rsidP="00F25C63">
            <w:pPr>
              <w:widowControl/>
              <w:jc w:val="center"/>
              <w:rPr>
                <w:rFonts w:ascii="仿宋_GB2312" w:hAnsi="仿宋_GB2312" w:cs="仿宋_GB2312" w:hint="eastAsia"/>
                <w:kern w:val="0"/>
                <w:sz w:val="24"/>
                <w:szCs w:val="24"/>
              </w:rPr>
            </w:pPr>
          </w:p>
        </w:tc>
        <w:tc>
          <w:tcPr>
            <w:tcW w:w="1436" w:type="dxa"/>
            <w:vAlign w:val="center"/>
          </w:tcPr>
          <w:p w:rsidR="009A6DD6" w:rsidRDefault="009A6DD6" w:rsidP="00F25C63">
            <w:pPr>
              <w:widowControl/>
              <w:jc w:val="center"/>
              <w:rPr>
                <w:rFonts w:ascii="仿宋_GB2312" w:hAnsi="仿宋_GB2312" w:cs="仿宋_GB2312" w:hint="eastAsia"/>
                <w:kern w:val="0"/>
                <w:sz w:val="24"/>
                <w:szCs w:val="24"/>
              </w:rPr>
            </w:pPr>
          </w:p>
        </w:tc>
        <w:tc>
          <w:tcPr>
            <w:tcW w:w="1689" w:type="dxa"/>
            <w:vAlign w:val="center"/>
          </w:tcPr>
          <w:p w:rsidR="009A6DD6" w:rsidRDefault="009A6DD6" w:rsidP="00F25C63">
            <w:pPr>
              <w:widowControl/>
              <w:jc w:val="center"/>
              <w:rPr>
                <w:rFonts w:ascii="仿宋_GB2312" w:hAnsi="仿宋_GB2312" w:cs="仿宋_GB2312" w:hint="eastAsia"/>
                <w:kern w:val="0"/>
                <w:sz w:val="24"/>
                <w:szCs w:val="24"/>
              </w:rPr>
            </w:pPr>
          </w:p>
        </w:tc>
      </w:tr>
      <w:tr w:rsidR="009A6DD6" w:rsidTr="00F25C63">
        <w:trPr>
          <w:trHeight w:val="624"/>
        </w:trPr>
        <w:tc>
          <w:tcPr>
            <w:tcW w:w="1425"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2</w:t>
            </w:r>
          </w:p>
        </w:tc>
        <w:tc>
          <w:tcPr>
            <w:tcW w:w="2993" w:type="dxa"/>
            <w:gridSpan w:val="2"/>
            <w:vAlign w:val="center"/>
          </w:tcPr>
          <w:p w:rsidR="009A6DD6" w:rsidRDefault="009A6DD6" w:rsidP="00F25C63">
            <w:pPr>
              <w:widowControl/>
              <w:jc w:val="center"/>
              <w:rPr>
                <w:rFonts w:ascii="仿宋_GB2312" w:hAnsi="仿宋_GB2312" w:cs="仿宋_GB2312" w:hint="eastAsia"/>
                <w:kern w:val="0"/>
                <w:sz w:val="24"/>
                <w:szCs w:val="24"/>
              </w:rPr>
            </w:pPr>
          </w:p>
          <w:p w:rsidR="009A6DD6" w:rsidRDefault="009A6DD6" w:rsidP="00F25C63">
            <w:pPr>
              <w:widowControl/>
              <w:jc w:val="center"/>
              <w:rPr>
                <w:rFonts w:ascii="仿宋_GB2312" w:hAnsi="仿宋_GB2312" w:cs="仿宋_GB2312" w:hint="eastAsia"/>
                <w:kern w:val="0"/>
                <w:sz w:val="24"/>
                <w:szCs w:val="24"/>
              </w:rPr>
            </w:pPr>
          </w:p>
        </w:tc>
        <w:tc>
          <w:tcPr>
            <w:tcW w:w="1697" w:type="dxa"/>
            <w:vAlign w:val="center"/>
          </w:tcPr>
          <w:p w:rsidR="009A6DD6" w:rsidRDefault="009A6DD6" w:rsidP="00F25C63">
            <w:pPr>
              <w:widowControl/>
              <w:jc w:val="center"/>
              <w:rPr>
                <w:rFonts w:ascii="仿宋_GB2312" w:hAnsi="仿宋_GB2312" w:cs="仿宋_GB2312" w:hint="eastAsia"/>
                <w:kern w:val="0"/>
                <w:sz w:val="24"/>
                <w:szCs w:val="24"/>
              </w:rPr>
            </w:pPr>
          </w:p>
        </w:tc>
        <w:tc>
          <w:tcPr>
            <w:tcW w:w="1436" w:type="dxa"/>
            <w:vAlign w:val="center"/>
          </w:tcPr>
          <w:p w:rsidR="009A6DD6" w:rsidRDefault="009A6DD6" w:rsidP="00F25C63">
            <w:pPr>
              <w:widowControl/>
              <w:jc w:val="center"/>
              <w:rPr>
                <w:rFonts w:ascii="仿宋_GB2312" w:hAnsi="仿宋_GB2312" w:cs="仿宋_GB2312" w:hint="eastAsia"/>
                <w:kern w:val="0"/>
                <w:sz w:val="24"/>
                <w:szCs w:val="24"/>
              </w:rPr>
            </w:pPr>
          </w:p>
        </w:tc>
        <w:tc>
          <w:tcPr>
            <w:tcW w:w="1689" w:type="dxa"/>
            <w:vAlign w:val="center"/>
          </w:tcPr>
          <w:p w:rsidR="009A6DD6" w:rsidRDefault="009A6DD6" w:rsidP="00F25C63">
            <w:pPr>
              <w:widowControl/>
              <w:jc w:val="center"/>
              <w:rPr>
                <w:rFonts w:ascii="仿宋_GB2312" w:hAnsi="仿宋_GB2312" w:cs="仿宋_GB2312" w:hint="eastAsia"/>
                <w:kern w:val="0"/>
                <w:sz w:val="24"/>
                <w:szCs w:val="24"/>
              </w:rPr>
            </w:pPr>
          </w:p>
        </w:tc>
      </w:tr>
      <w:tr w:rsidR="009A6DD6" w:rsidTr="00F25C63">
        <w:trPr>
          <w:trHeight w:val="624"/>
        </w:trPr>
        <w:tc>
          <w:tcPr>
            <w:tcW w:w="1425"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2993" w:type="dxa"/>
            <w:gridSpan w:val="2"/>
            <w:vAlign w:val="center"/>
          </w:tcPr>
          <w:p w:rsidR="009A6DD6" w:rsidRDefault="009A6DD6" w:rsidP="00F25C63">
            <w:pPr>
              <w:widowControl/>
              <w:jc w:val="center"/>
              <w:rPr>
                <w:rFonts w:ascii="仿宋_GB2312" w:hAnsi="仿宋_GB2312" w:cs="仿宋_GB2312" w:hint="eastAsia"/>
                <w:kern w:val="0"/>
                <w:sz w:val="24"/>
                <w:szCs w:val="24"/>
              </w:rPr>
            </w:pPr>
          </w:p>
        </w:tc>
        <w:tc>
          <w:tcPr>
            <w:tcW w:w="1697" w:type="dxa"/>
            <w:vAlign w:val="center"/>
          </w:tcPr>
          <w:p w:rsidR="009A6DD6" w:rsidRDefault="009A6DD6" w:rsidP="00F25C63">
            <w:pPr>
              <w:widowControl/>
              <w:jc w:val="center"/>
              <w:rPr>
                <w:rFonts w:ascii="仿宋_GB2312" w:hAnsi="仿宋_GB2312" w:cs="仿宋_GB2312" w:hint="eastAsia"/>
                <w:kern w:val="0"/>
                <w:sz w:val="24"/>
                <w:szCs w:val="24"/>
              </w:rPr>
            </w:pPr>
          </w:p>
        </w:tc>
        <w:tc>
          <w:tcPr>
            <w:tcW w:w="1436" w:type="dxa"/>
            <w:vAlign w:val="center"/>
          </w:tcPr>
          <w:p w:rsidR="009A6DD6" w:rsidRDefault="009A6DD6" w:rsidP="00F25C63">
            <w:pPr>
              <w:widowControl/>
              <w:jc w:val="center"/>
              <w:rPr>
                <w:rFonts w:ascii="仿宋_GB2312" w:hAnsi="仿宋_GB2312" w:cs="仿宋_GB2312" w:hint="eastAsia"/>
                <w:kern w:val="0"/>
                <w:sz w:val="24"/>
                <w:szCs w:val="24"/>
              </w:rPr>
            </w:pPr>
          </w:p>
        </w:tc>
        <w:tc>
          <w:tcPr>
            <w:tcW w:w="1689" w:type="dxa"/>
            <w:vAlign w:val="center"/>
          </w:tcPr>
          <w:p w:rsidR="009A6DD6" w:rsidRDefault="009A6DD6" w:rsidP="00F25C63">
            <w:pPr>
              <w:widowControl/>
              <w:jc w:val="center"/>
              <w:rPr>
                <w:rFonts w:ascii="仿宋_GB2312" w:hAnsi="仿宋_GB2312" w:cs="仿宋_GB2312" w:hint="eastAsia"/>
                <w:kern w:val="0"/>
                <w:sz w:val="24"/>
                <w:szCs w:val="24"/>
              </w:rPr>
            </w:pPr>
          </w:p>
        </w:tc>
      </w:tr>
      <w:tr w:rsidR="009A6DD6" w:rsidTr="00F25C63">
        <w:trPr>
          <w:trHeight w:val="624"/>
        </w:trPr>
        <w:tc>
          <w:tcPr>
            <w:tcW w:w="1425"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2993" w:type="dxa"/>
            <w:gridSpan w:val="2"/>
            <w:vAlign w:val="center"/>
          </w:tcPr>
          <w:p w:rsidR="009A6DD6" w:rsidRDefault="009A6DD6" w:rsidP="00F25C63">
            <w:pPr>
              <w:widowControl/>
              <w:jc w:val="center"/>
              <w:rPr>
                <w:rFonts w:ascii="仿宋_GB2312" w:hAnsi="仿宋_GB2312" w:cs="仿宋_GB2312" w:hint="eastAsia"/>
                <w:kern w:val="0"/>
                <w:sz w:val="24"/>
                <w:szCs w:val="24"/>
              </w:rPr>
            </w:pPr>
          </w:p>
        </w:tc>
        <w:tc>
          <w:tcPr>
            <w:tcW w:w="1697" w:type="dxa"/>
            <w:vAlign w:val="center"/>
          </w:tcPr>
          <w:p w:rsidR="009A6DD6" w:rsidRDefault="009A6DD6" w:rsidP="00F25C63">
            <w:pPr>
              <w:widowControl/>
              <w:jc w:val="center"/>
              <w:rPr>
                <w:rFonts w:ascii="仿宋_GB2312" w:hAnsi="仿宋_GB2312" w:cs="仿宋_GB2312" w:hint="eastAsia"/>
                <w:kern w:val="0"/>
                <w:sz w:val="24"/>
                <w:szCs w:val="24"/>
              </w:rPr>
            </w:pPr>
          </w:p>
        </w:tc>
        <w:tc>
          <w:tcPr>
            <w:tcW w:w="1436" w:type="dxa"/>
            <w:vAlign w:val="center"/>
          </w:tcPr>
          <w:p w:rsidR="009A6DD6" w:rsidRDefault="009A6DD6" w:rsidP="00F25C63">
            <w:pPr>
              <w:widowControl/>
              <w:jc w:val="center"/>
              <w:rPr>
                <w:rFonts w:ascii="仿宋_GB2312" w:hAnsi="仿宋_GB2312" w:cs="仿宋_GB2312" w:hint="eastAsia"/>
                <w:kern w:val="0"/>
                <w:sz w:val="24"/>
                <w:szCs w:val="24"/>
              </w:rPr>
            </w:pPr>
          </w:p>
        </w:tc>
        <w:tc>
          <w:tcPr>
            <w:tcW w:w="1689" w:type="dxa"/>
            <w:vAlign w:val="center"/>
          </w:tcPr>
          <w:p w:rsidR="009A6DD6" w:rsidRDefault="009A6DD6" w:rsidP="00F25C63">
            <w:pPr>
              <w:widowControl/>
              <w:jc w:val="center"/>
              <w:rPr>
                <w:rFonts w:ascii="仿宋_GB2312" w:hAnsi="仿宋_GB2312" w:cs="仿宋_GB2312" w:hint="eastAsia"/>
                <w:kern w:val="0"/>
                <w:sz w:val="24"/>
                <w:szCs w:val="24"/>
              </w:rPr>
            </w:pPr>
          </w:p>
        </w:tc>
      </w:tr>
      <w:tr w:rsidR="009A6DD6" w:rsidTr="00F25C63">
        <w:trPr>
          <w:trHeight w:val="624"/>
        </w:trPr>
        <w:tc>
          <w:tcPr>
            <w:tcW w:w="1425"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w:t>
            </w:r>
          </w:p>
        </w:tc>
        <w:tc>
          <w:tcPr>
            <w:tcW w:w="2993" w:type="dxa"/>
            <w:gridSpan w:val="2"/>
            <w:vAlign w:val="center"/>
          </w:tcPr>
          <w:p w:rsidR="009A6DD6" w:rsidRDefault="009A6DD6" w:rsidP="00F25C63">
            <w:pPr>
              <w:widowControl/>
              <w:jc w:val="center"/>
              <w:rPr>
                <w:rFonts w:ascii="仿宋_GB2312" w:hAnsi="仿宋_GB2312" w:cs="仿宋_GB2312" w:hint="eastAsia"/>
                <w:kern w:val="0"/>
                <w:sz w:val="24"/>
                <w:szCs w:val="24"/>
              </w:rPr>
            </w:pPr>
          </w:p>
        </w:tc>
        <w:tc>
          <w:tcPr>
            <w:tcW w:w="1697" w:type="dxa"/>
            <w:vAlign w:val="center"/>
          </w:tcPr>
          <w:p w:rsidR="009A6DD6" w:rsidRDefault="009A6DD6" w:rsidP="00F25C63">
            <w:pPr>
              <w:widowControl/>
              <w:jc w:val="center"/>
              <w:rPr>
                <w:rFonts w:ascii="仿宋_GB2312" w:hAnsi="仿宋_GB2312" w:cs="仿宋_GB2312" w:hint="eastAsia"/>
                <w:kern w:val="0"/>
                <w:sz w:val="24"/>
                <w:szCs w:val="24"/>
              </w:rPr>
            </w:pPr>
          </w:p>
        </w:tc>
        <w:tc>
          <w:tcPr>
            <w:tcW w:w="1436" w:type="dxa"/>
            <w:vAlign w:val="center"/>
          </w:tcPr>
          <w:p w:rsidR="009A6DD6" w:rsidRDefault="009A6DD6" w:rsidP="00F25C63">
            <w:pPr>
              <w:widowControl/>
              <w:jc w:val="center"/>
              <w:rPr>
                <w:rFonts w:ascii="仿宋_GB2312" w:hAnsi="仿宋_GB2312" w:cs="仿宋_GB2312" w:hint="eastAsia"/>
                <w:kern w:val="0"/>
                <w:sz w:val="24"/>
                <w:szCs w:val="24"/>
              </w:rPr>
            </w:pPr>
          </w:p>
        </w:tc>
        <w:tc>
          <w:tcPr>
            <w:tcW w:w="1689" w:type="dxa"/>
            <w:vAlign w:val="center"/>
          </w:tcPr>
          <w:p w:rsidR="009A6DD6" w:rsidRDefault="009A6DD6" w:rsidP="00F25C63">
            <w:pPr>
              <w:widowControl/>
              <w:jc w:val="center"/>
              <w:rPr>
                <w:rFonts w:ascii="仿宋_GB2312" w:hAnsi="仿宋_GB2312" w:cs="仿宋_GB2312" w:hint="eastAsia"/>
                <w:kern w:val="0"/>
                <w:sz w:val="24"/>
                <w:szCs w:val="24"/>
              </w:rPr>
            </w:pPr>
          </w:p>
        </w:tc>
      </w:tr>
      <w:tr w:rsidR="009A6DD6" w:rsidTr="00F25C63">
        <w:tc>
          <w:tcPr>
            <w:tcW w:w="2434" w:type="dxa"/>
            <w:gridSpan w:val="2"/>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IT系统先进管理技术</w:t>
            </w:r>
          </w:p>
        </w:tc>
        <w:tc>
          <w:tcPr>
            <w:tcW w:w="6806" w:type="dxa"/>
            <w:gridSpan w:val="4"/>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□虚拟化技术 □云化IT资源 □高效计算系统</w:t>
            </w:r>
          </w:p>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□高效存储系统 □其他高效IT系统（请注明）</w:t>
            </w:r>
          </w:p>
        </w:tc>
      </w:tr>
      <w:tr w:rsidR="009A6DD6" w:rsidTr="00F25C63">
        <w:tc>
          <w:tcPr>
            <w:tcW w:w="9240" w:type="dxa"/>
            <w:gridSpan w:val="6"/>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其他说明情况：</w:t>
            </w: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tc>
      </w:tr>
    </w:tbl>
    <w:p w:rsidR="009A6DD6" w:rsidRDefault="009A6DD6" w:rsidP="009A6DD6"/>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88"/>
        <w:gridCol w:w="1984"/>
        <w:gridCol w:w="201"/>
        <w:gridCol w:w="2272"/>
        <w:gridCol w:w="2295"/>
      </w:tblGrid>
      <w:tr w:rsidR="009A6DD6" w:rsidTr="00F25C63">
        <w:trPr>
          <w:jc w:val="center"/>
        </w:trPr>
        <w:tc>
          <w:tcPr>
            <w:tcW w:w="9240" w:type="dxa"/>
            <w:gridSpan w:val="5"/>
            <w:vAlign w:val="center"/>
          </w:tcPr>
          <w:p w:rsidR="009A6DD6" w:rsidRDefault="009A6DD6" w:rsidP="00F25C63">
            <w:pPr>
              <w:widowControl/>
              <w:rPr>
                <w:rFonts w:ascii="仿宋_GB2312" w:hAnsi="仿宋_GB2312" w:cs="仿宋_GB2312" w:hint="eastAsia"/>
                <w:kern w:val="0"/>
                <w:sz w:val="24"/>
                <w:szCs w:val="24"/>
              </w:rPr>
            </w:pPr>
            <w:r>
              <w:rPr>
                <w:rFonts w:ascii="仿宋_GB2312" w:hAnsi="仿宋_GB2312" w:cs="仿宋_GB2312" w:hint="eastAsia"/>
                <w:b/>
                <w:bCs/>
                <w:kern w:val="0"/>
                <w:sz w:val="24"/>
                <w:szCs w:val="24"/>
              </w:rPr>
              <w:t>（六）空调系统</w:t>
            </w:r>
          </w:p>
        </w:tc>
      </w:tr>
      <w:tr w:rsidR="009A6DD6" w:rsidTr="00F25C63">
        <w:tblPrEx>
          <w:tblCellMar>
            <w:top w:w="0" w:type="dxa"/>
            <w:bottom w:w="0" w:type="dxa"/>
          </w:tblCellMar>
        </w:tblPrEx>
        <w:trPr>
          <w:jc w:val="center"/>
        </w:trPr>
        <w:tc>
          <w:tcPr>
            <w:tcW w:w="2488"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冷源方式</w:t>
            </w:r>
          </w:p>
        </w:tc>
        <w:tc>
          <w:tcPr>
            <w:tcW w:w="6752" w:type="dxa"/>
            <w:gridSpan w:val="4"/>
            <w:vAlign w:val="center"/>
          </w:tcPr>
          <w:p w:rsidR="009A6DD6" w:rsidRDefault="009A6DD6" w:rsidP="00F25C63">
            <w:pPr>
              <w:widowControl/>
              <w:jc w:val="center"/>
              <w:rPr>
                <w:rFonts w:ascii="仿宋_GB2312" w:hAnsi="仿宋_GB2312" w:cs="仿宋_GB2312" w:hint="eastAsia"/>
                <w:kern w:val="0"/>
                <w:sz w:val="24"/>
                <w:szCs w:val="24"/>
              </w:rPr>
            </w:pPr>
          </w:p>
        </w:tc>
      </w:tr>
      <w:tr w:rsidR="009A6DD6" w:rsidTr="00F25C63">
        <w:tblPrEx>
          <w:tblCellMar>
            <w:top w:w="0" w:type="dxa"/>
            <w:bottom w:w="0" w:type="dxa"/>
          </w:tblCellMar>
        </w:tblPrEx>
        <w:trPr>
          <w:jc w:val="center"/>
        </w:trPr>
        <w:tc>
          <w:tcPr>
            <w:tcW w:w="2488"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室外机位置</w:t>
            </w:r>
          </w:p>
        </w:tc>
        <w:tc>
          <w:tcPr>
            <w:tcW w:w="1984" w:type="dxa"/>
            <w:vAlign w:val="center"/>
          </w:tcPr>
          <w:p w:rsidR="009A6DD6" w:rsidRDefault="009A6DD6" w:rsidP="00F25C63">
            <w:pPr>
              <w:widowControl/>
              <w:jc w:val="center"/>
              <w:rPr>
                <w:rFonts w:ascii="仿宋_GB2312" w:hAnsi="仿宋_GB2312" w:cs="仿宋_GB2312" w:hint="eastAsia"/>
                <w:kern w:val="0"/>
                <w:sz w:val="24"/>
                <w:szCs w:val="24"/>
              </w:rPr>
            </w:pPr>
          </w:p>
        </w:tc>
        <w:tc>
          <w:tcPr>
            <w:tcW w:w="2473" w:type="dxa"/>
            <w:gridSpan w:val="2"/>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数量</w:t>
            </w:r>
          </w:p>
        </w:tc>
        <w:tc>
          <w:tcPr>
            <w:tcW w:w="2295" w:type="dxa"/>
            <w:vAlign w:val="center"/>
          </w:tcPr>
          <w:p w:rsidR="009A6DD6" w:rsidRDefault="009A6DD6" w:rsidP="00F25C63">
            <w:pPr>
              <w:widowControl/>
              <w:jc w:val="center"/>
              <w:rPr>
                <w:rFonts w:ascii="仿宋_GB2312" w:hAnsi="仿宋_GB2312" w:cs="仿宋_GB2312" w:hint="eastAsia"/>
                <w:kern w:val="0"/>
                <w:sz w:val="24"/>
                <w:szCs w:val="24"/>
              </w:rPr>
            </w:pPr>
          </w:p>
        </w:tc>
      </w:tr>
      <w:tr w:rsidR="009A6DD6" w:rsidTr="00F25C63">
        <w:tblPrEx>
          <w:tblCellMar>
            <w:top w:w="0" w:type="dxa"/>
            <w:bottom w:w="0" w:type="dxa"/>
          </w:tblCellMar>
        </w:tblPrEx>
        <w:trPr>
          <w:jc w:val="center"/>
        </w:trPr>
        <w:tc>
          <w:tcPr>
            <w:tcW w:w="2488"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制冷总功率</w:t>
            </w:r>
          </w:p>
        </w:tc>
        <w:tc>
          <w:tcPr>
            <w:tcW w:w="1984" w:type="dxa"/>
            <w:vAlign w:val="center"/>
          </w:tcPr>
          <w:p w:rsidR="009A6DD6" w:rsidRDefault="009A6DD6" w:rsidP="00F25C63">
            <w:pPr>
              <w:widowControl/>
              <w:jc w:val="center"/>
              <w:rPr>
                <w:rFonts w:ascii="仿宋_GB2312" w:hAnsi="仿宋_GB2312" w:cs="仿宋_GB2312" w:hint="eastAsia"/>
                <w:kern w:val="0"/>
                <w:sz w:val="24"/>
                <w:szCs w:val="24"/>
              </w:rPr>
            </w:pPr>
          </w:p>
        </w:tc>
        <w:tc>
          <w:tcPr>
            <w:tcW w:w="2473" w:type="dxa"/>
            <w:gridSpan w:val="2"/>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冷源机组标称能效</w:t>
            </w:r>
          </w:p>
        </w:tc>
        <w:tc>
          <w:tcPr>
            <w:tcW w:w="2295" w:type="dxa"/>
            <w:vAlign w:val="center"/>
          </w:tcPr>
          <w:p w:rsidR="009A6DD6" w:rsidRDefault="009A6DD6" w:rsidP="00F25C63">
            <w:pPr>
              <w:widowControl/>
              <w:jc w:val="center"/>
              <w:rPr>
                <w:rFonts w:ascii="仿宋_GB2312" w:hAnsi="仿宋_GB2312" w:cs="仿宋_GB2312" w:hint="eastAsia"/>
                <w:kern w:val="0"/>
                <w:sz w:val="24"/>
                <w:szCs w:val="24"/>
              </w:rPr>
            </w:pPr>
          </w:p>
        </w:tc>
      </w:tr>
      <w:tr w:rsidR="009A6DD6" w:rsidTr="00F25C63">
        <w:tblPrEx>
          <w:tblCellMar>
            <w:top w:w="0" w:type="dxa"/>
            <w:bottom w:w="0" w:type="dxa"/>
          </w:tblCellMar>
        </w:tblPrEx>
        <w:trPr>
          <w:jc w:val="center"/>
        </w:trPr>
        <w:tc>
          <w:tcPr>
            <w:tcW w:w="2488"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冷量传输方式</w:t>
            </w:r>
          </w:p>
        </w:tc>
        <w:tc>
          <w:tcPr>
            <w:tcW w:w="6752" w:type="dxa"/>
            <w:gridSpan w:val="4"/>
            <w:vAlign w:val="center"/>
          </w:tcPr>
          <w:p w:rsidR="009A6DD6" w:rsidRDefault="009A6DD6" w:rsidP="009A6DD6">
            <w:pPr>
              <w:widowControl/>
              <w:ind w:left="117" w:hangingChars="50" w:hanging="117"/>
              <w:jc w:val="left"/>
              <w:rPr>
                <w:rFonts w:ascii="仿宋_GB2312" w:hAnsi="仿宋_GB2312" w:cs="仿宋_GB2312" w:hint="eastAsia"/>
                <w:sz w:val="24"/>
                <w:szCs w:val="24"/>
              </w:rPr>
            </w:pPr>
            <w:r>
              <w:rPr>
                <w:rFonts w:ascii="仿宋_GB2312" w:hAnsi="仿宋_GB2312" w:cs="仿宋_GB2312" w:hint="eastAsia"/>
                <w:kern w:val="0"/>
                <w:sz w:val="24"/>
                <w:szCs w:val="24"/>
              </w:rPr>
              <w:t>□风冷 □水冷 □其它</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（请注明）</w:t>
            </w:r>
          </w:p>
        </w:tc>
      </w:tr>
      <w:tr w:rsidR="009A6DD6" w:rsidTr="00F25C63">
        <w:tblPrEx>
          <w:tblCellMar>
            <w:top w:w="0" w:type="dxa"/>
            <w:bottom w:w="0" w:type="dxa"/>
          </w:tblCellMar>
        </w:tblPrEx>
        <w:trPr>
          <w:jc w:val="center"/>
        </w:trPr>
        <w:tc>
          <w:tcPr>
            <w:tcW w:w="2488"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室内机形式</w:t>
            </w:r>
          </w:p>
        </w:tc>
        <w:tc>
          <w:tcPr>
            <w:tcW w:w="6752" w:type="dxa"/>
            <w:gridSpan w:val="4"/>
            <w:vAlign w:val="center"/>
          </w:tcPr>
          <w:p w:rsidR="009A6DD6" w:rsidRDefault="009A6DD6" w:rsidP="00F25C63">
            <w:pPr>
              <w:widowControl/>
              <w:jc w:val="center"/>
              <w:rPr>
                <w:rFonts w:ascii="仿宋_GB2312" w:hAnsi="仿宋_GB2312" w:cs="仿宋_GB2312" w:hint="eastAsia"/>
                <w:kern w:val="0"/>
                <w:sz w:val="24"/>
                <w:szCs w:val="24"/>
              </w:rPr>
            </w:pPr>
          </w:p>
        </w:tc>
      </w:tr>
      <w:tr w:rsidR="009A6DD6" w:rsidTr="00F25C63">
        <w:trPr>
          <w:jc w:val="center"/>
        </w:trPr>
        <w:tc>
          <w:tcPr>
            <w:tcW w:w="2488"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室内送回风方式</w:t>
            </w:r>
          </w:p>
        </w:tc>
        <w:tc>
          <w:tcPr>
            <w:tcW w:w="2185" w:type="dxa"/>
            <w:gridSpan w:val="2"/>
            <w:vAlign w:val="center"/>
          </w:tcPr>
          <w:p w:rsidR="009A6DD6" w:rsidRDefault="009A6DD6" w:rsidP="009A6DD6">
            <w:pPr>
              <w:widowControl/>
              <w:ind w:left="117" w:hangingChars="50" w:hanging="117"/>
              <w:jc w:val="left"/>
              <w:rPr>
                <w:rFonts w:ascii="仿宋_GB2312" w:hAnsi="仿宋_GB2312" w:cs="仿宋_GB2312" w:hint="eastAsia"/>
                <w:kern w:val="0"/>
                <w:sz w:val="24"/>
                <w:szCs w:val="24"/>
                <w:u w:val="single"/>
              </w:rPr>
            </w:pPr>
          </w:p>
        </w:tc>
        <w:tc>
          <w:tcPr>
            <w:tcW w:w="2272"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机柜进风温度</w:t>
            </w:r>
          </w:p>
        </w:tc>
        <w:tc>
          <w:tcPr>
            <w:tcW w:w="2295" w:type="dxa"/>
            <w:vAlign w:val="center"/>
          </w:tcPr>
          <w:p w:rsidR="009A6DD6" w:rsidRDefault="009A6DD6" w:rsidP="00F25C63">
            <w:pPr>
              <w:widowControl/>
              <w:jc w:val="left"/>
              <w:rPr>
                <w:rFonts w:ascii="仿宋_GB2312" w:hAnsi="仿宋_GB2312" w:cs="仿宋_GB2312" w:hint="eastAsia"/>
                <w:kern w:val="0"/>
                <w:sz w:val="24"/>
                <w:szCs w:val="24"/>
              </w:rPr>
            </w:pPr>
          </w:p>
        </w:tc>
      </w:tr>
      <w:tr w:rsidR="009A6DD6" w:rsidTr="00F25C63">
        <w:tblPrEx>
          <w:tblCellMar>
            <w:top w:w="0" w:type="dxa"/>
            <w:bottom w:w="0" w:type="dxa"/>
          </w:tblCellMar>
        </w:tblPrEx>
        <w:trPr>
          <w:jc w:val="center"/>
        </w:trPr>
        <w:tc>
          <w:tcPr>
            <w:tcW w:w="2488"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IT设备散热方式</w:t>
            </w:r>
          </w:p>
        </w:tc>
        <w:tc>
          <w:tcPr>
            <w:tcW w:w="6752" w:type="dxa"/>
            <w:gridSpan w:val="4"/>
            <w:vAlign w:val="center"/>
          </w:tcPr>
          <w:p w:rsidR="009A6DD6" w:rsidRDefault="009A6DD6" w:rsidP="00F25C63">
            <w:pPr>
              <w:rPr>
                <w:rFonts w:ascii="仿宋_GB2312" w:hAnsi="仿宋_GB2312" w:cs="仿宋_GB2312" w:hint="eastAsia"/>
                <w:sz w:val="24"/>
                <w:szCs w:val="24"/>
              </w:rPr>
            </w:pPr>
            <w:r>
              <w:rPr>
                <w:rFonts w:ascii="仿宋_GB2312" w:hAnsi="仿宋_GB2312" w:cs="仿宋_GB2312" w:hint="eastAsia"/>
                <w:kern w:val="0"/>
                <w:sz w:val="24"/>
                <w:szCs w:val="24"/>
              </w:rPr>
              <w:t>□风冷 □水冷 □其它</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（请注明）</w:t>
            </w:r>
          </w:p>
        </w:tc>
      </w:tr>
      <w:tr w:rsidR="009A6DD6" w:rsidTr="00F25C63">
        <w:tblPrEx>
          <w:tblCellMar>
            <w:top w:w="0" w:type="dxa"/>
            <w:bottom w:w="0" w:type="dxa"/>
          </w:tblCellMar>
        </w:tblPrEx>
        <w:trPr>
          <w:jc w:val="center"/>
        </w:trPr>
        <w:tc>
          <w:tcPr>
            <w:tcW w:w="2488"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加湿方式</w:t>
            </w:r>
          </w:p>
        </w:tc>
        <w:tc>
          <w:tcPr>
            <w:tcW w:w="6752" w:type="dxa"/>
            <w:gridSpan w:val="4"/>
            <w:vAlign w:val="center"/>
          </w:tcPr>
          <w:p w:rsidR="009A6DD6" w:rsidRDefault="009A6DD6" w:rsidP="00F25C63">
            <w:pPr>
              <w:widowControl/>
              <w:jc w:val="left"/>
              <w:rPr>
                <w:rFonts w:ascii="仿宋_GB2312" w:hAnsi="仿宋_GB2312" w:cs="仿宋_GB2312" w:hint="eastAsia"/>
                <w:sz w:val="24"/>
                <w:szCs w:val="24"/>
              </w:rPr>
            </w:pPr>
            <w:r>
              <w:rPr>
                <w:rFonts w:ascii="仿宋_GB2312" w:hAnsi="仿宋_GB2312" w:cs="仿宋_GB2312" w:hint="eastAsia"/>
                <w:kern w:val="0"/>
                <w:sz w:val="24"/>
                <w:szCs w:val="24"/>
              </w:rPr>
              <w:t>□空调加湿   □独立加湿</w:t>
            </w:r>
          </w:p>
        </w:tc>
      </w:tr>
      <w:tr w:rsidR="009A6DD6" w:rsidTr="00F25C63">
        <w:trPr>
          <w:jc w:val="center"/>
        </w:trPr>
        <w:tc>
          <w:tcPr>
            <w:tcW w:w="2488" w:type="dxa"/>
            <w:vAlign w:val="center"/>
          </w:tcPr>
          <w:p w:rsidR="009A6DD6" w:rsidRDefault="009A6DD6" w:rsidP="00F25C63">
            <w:pPr>
              <w:widowControl/>
              <w:jc w:val="center"/>
              <w:rPr>
                <w:rFonts w:ascii="仿宋_GB2312" w:hAnsi="仿宋_GB2312" w:cs="仿宋_GB2312" w:hint="eastAsia"/>
                <w:b/>
                <w:bCs/>
                <w:kern w:val="0"/>
                <w:sz w:val="24"/>
                <w:szCs w:val="24"/>
              </w:rPr>
            </w:pPr>
            <w:r>
              <w:rPr>
                <w:rFonts w:ascii="仿宋_GB2312" w:hAnsi="仿宋_GB2312" w:cs="仿宋_GB2312" w:hint="eastAsia"/>
                <w:kern w:val="0"/>
                <w:sz w:val="24"/>
                <w:szCs w:val="24"/>
              </w:rPr>
              <w:t>冷热通道</w:t>
            </w:r>
          </w:p>
        </w:tc>
        <w:tc>
          <w:tcPr>
            <w:tcW w:w="6752" w:type="dxa"/>
            <w:gridSpan w:val="4"/>
            <w:vAlign w:val="center"/>
          </w:tcPr>
          <w:p w:rsidR="009A6DD6" w:rsidRDefault="009A6DD6" w:rsidP="00F25C63">
            <w:pPr>
              <w:widowControl/>
              <w:jc w:val="left"/>
              <w:rPr>
                <w:rFonts w:ascii="仿宋_GB2312" w:hAnsi="仿宋_GB2312" w:cs="仿宋_GB2312" w:hint="eastAsia"/>
                <w:b/>
                <w:bCs/>
                <w:kern w:val="0"/>
                <w:sz w:val="24"/>
                <w:szCs w:val="24"/>
              </w:rPr>
            </w:pPr>
            <w:r>
              <w:rPr>
                <w:rFonts w:ascii="仿宋_GB2312" w:hAnsi="仿宋_GB2312" w:cs="仿宋_GB2312" w:hint="eastAsia"/>
                <w:kern w:val="0"/>
                <w:sz w:val="24"/>
                <w:szCs w:val="24"/>
              </w:rPr>
              <w:t>□</w:t>
            </w:r>
            <w:r>
              <w:rPr>
                <w:rFonts w:ascii="仿宋_GB2312" w:hAnsi="仿宋_GB2312" w:cs="仿宋_GB2312" w:hint="eastAsia"/>
                <w:sz w:val="24"/>
                <w:szCs w:val="24"/>
              </w:rPr>
              <w:t xml:space="preserve">热通道隔离 </w:t>
            </w:r>
            <w:r>
              <w:rPr>
                <w:rFonts w:ascii="仿宋_GB2312" w:hAnsi="仿宋_GB2312" w:cs="仿宋_GB2312" w:hint="eastAsia"/>
                <w:kern w:val="0"/>
                <w:sz w:val="24"/>
                <w:szCs w:val="24"/>
              </w:rPr>
              <w:t>□</w:t>
            </w:r>
            <w:r>
              <w:rPr>
                <w:rFonts w:ascii="仿宋_GB2312" w:hAnsi="仿宋_GB2312" w:cs="仿宋_GB2312" w:hint="eastAsia"/>
                <w:sz w:val="24"/>
                <w:szCs w:val="24"/>
              </w:rPr>
              <w:t xml:space="preserve">冷通道隔离 </w:t>
            </w:r>
            <w:r>
              <w:rPr>
                <w:rFonts w:ascii="仿宋_GB2312" w:hAnsi="仿宋_GB2312" w:cs="仿宋_GB2312" w:hint="eastAsia"/>
                <w:kern w:val="0"/>
                <w:sz w:val="24"/>
                <w:szCs w:val="24"/>
              </w:rPr>
              <w:t>□</w:t>
            </w:r>
            <w:r>
              <w:rPr>
                <w:rFonts w:ascii="仿宋_GB2312" w:hAnsi="仿宋_GB2312" w:cs="仿宋_GB2312" w:hint="eastAsia"/>
                <w:sz w:val="24"/>
                <w:szCs w:val="24"/>
              </w:rPr>
              <w:t xml:space="preserve">冷热通道隔离 </w:t>
            </w:r>
            <w:r>
              <w:rPr>
                <w:rFonts w:ascii="仿宋_GB2312" w:hAnsi="仿宋_GB2312" w:cs="仿宋_GB2312" w:hint="eastAsia"/>
                <w:kern w:val="0"/>
                <w:sz w:val="24"/>
                <w:szCs w:val="24"/>
              </w:rPr>
              <w:t>□</w:t>
            </w:r>
            <w:r>
              <w:rPr>
                <w:rFonts w:ascii="仿宋_GB2312" w:hAnsi="仿宋_GB2312" w:cs="仿宋_GB2312" w:hint="eastAsia"/>
                <w:sz w:val="24"/>
                <w:szCs w:val="24"/>
              </w:rPr>
              <w:t>无</w:t>
            </w:r>
          </w:p>
        </w:tc>
      </w:tr>
      <w:tr w:rsidR="009A6DD6" w:rsidTr="00F25C63">
        <w:trPr>
          <w:jc w:val="center"/>
        </w:trPr>
        <w:tc>
          <w:tcPr>
            <w:tcW w:w="9240" w:type="dxa"/>
            <w:gridSpan w:val="5"/>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其它需要说明的情况（包括冷源、制冷机组、冷却塔、水泵以及应用的制冷系统节能技术等）</w:t>
            </w: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tc>
      </w:tr>
    </w:tbl>
    <w:p w:rsidR="009A6DD6" w:rsidRDefault="009A6DD6" w:rsidP="009A6DD6">
      <w:pPr>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88"/>
        <w:gridCol w:w="2279"/>
        <w:gridCol w:w="1561"/>
        <w:gridCol w:w="2912"/>
      </w:tblGrid>
      <w:tr w:rsidR="009A6DD6" w:rsidTr="00F25C63">
        <w:trPr>
          <w:jc w:val="center"/>
        </w:trPr>
        <w:tc>
          <w:tcPr>
            <w:tcW w:w="9240" w:type="dxa"/>
            <w:gridSpan w:val="4"/>
            <w:vAlign w:val="center"/>
          </w:tcPr>
          <w:p w:rsidR="009A6DD6" w:rsidRDefault="009A6DD6" w:rsidP="00F25C63">
            <w:pPr>
              <w:widowControl/>
              <w:rPr>
                <w:rFonts w:ascii="仿宋_GB2312" w:hAnsi="仿宋_GB2312" w:cs="仿宋_GB2312" w:hint="eastAsia"/>
                <w:sz w:val="24"/>
                <w:szCs w:val="24"/>
              </w:rPr>
            </w:pPr>
            <w:r>
              <w:rPr>
                <w:rFonts w:ascii="仿宋_GB2312" w:hAnsi="仿宋_GB2312" w:cs="仿宋_GB2312" w:hint="eastAsia"/>
                <w:b/>
                <w:bCs/>
                <w:kern w:val="0"/>
                <w:sz w:val="24"/>
                <w:szCs w:val="24"/>
              </w:rPr>
              <w:t>（七）供配电系统</w:t>
            </w:r>
          </w:p>
        </w:tc>
      </w:tr>
      <w:tr w:rsidR="009A6DD6" w:rsidTr="00F25C63">
        <w:tblPrEx>
          <w:tblCellMar>
            <w:top w:w="0" w:type="dxa"/>
            <w:bottom w:w="0" w:type="dxa"/>
          </w:tblCellMar>
        </w:tblPrEx>
        <w:trPr>
          <w:jc w:val="center"/>
        </w:trPr>
        <w:tc>
          <w:tcPr>
            <w:tcW w:w="2488" w:type="dxa"/>
            <w:vAlign w:val="center"/>
          </w:tcPr>
          <w:p w:rsidR="009A6DD6" w:rsidRDefault="009A6DD6" w:rsidP="00F25C63">
            <w:pPr>
              <w:jc w:val="center"/>
              <w:rPr>
                <w:rFonts w:ascii="仿宋_GB2312" w:hAnsi="仿宋_GB2312" w:cs="仿宋_GB2312" w:hint="eastAsia"/>
                <w:sz w:val="24"/>
                <w:szCs w:val="24"/>
              </w:rPr>
            </w:pPr>
            <w:r>
              <w:rPr>
                <w:rFonts w:ascii="仿宋_GB2312" w:hAnsi="仿宋_GB2312" w:cs="仿宋_GB2312" w:hint="eastAsia"/>
                <w:sz w:val="24"/>
                <w:szCs w:val="24"/>
              </w:rPr>
              <w:t>市电引入情况</w:t>
            </w:r>
          </w:p>
        </w:tc>
        <w:tc>
          <w:tcPr>
            <w:tcW w:w="6752" w:type="dxa"/>
            <w:gridSpan w:val="3"/>
            <w:vAlign w:val="center"/>
          </w:tcPr>
          <w:p w:rsidR="009A6DD6" w:rsidRDefault="009A6DD6" w:rsidP="00F25C63">
            <w:pPr>
              <w:rPr>
                <w:rFonts w:ascii="仿宋_GB2312" w:hAnsi="仿宋_GB2312" w:cs="仿宋_GB2312" w:hint="eastAsia"/>
                <w:sz w:val="24"/>
                <w:szCs w:val="24"/>
              </w:rPr>
            </w:pPr>
            <w:r>
              <w:rPr>
                <w:rFonts w:ascii="仿宋_GB2312" w:hAnsi="仿宋_GB2312" w:cs="仿宋_GB2312" w:hint="eastAsia"/>
                <w:sz w:val="24"/>
                <w:szCs w:val="24"/>
              </w:rPr>
              <w:t>□源自不同变电站              □源自同一变电站</w:t>
            </w:r>
          </w:p>
          <w:p w:rsidR="009A6DD6" w:rsidRDefault="009A6DD6" w:rsidP="00F25C63">
            <w:pPr>
              <w:rPr>
                <w:rFonts w:ascii="仿宋_GB2312" w:hAnsi="仿宋_GB2312" w:cs="仿宋_GB2312" w:hint="eastAsia"/>
                <w:sz w:val="24"/>
                <w:szCs w:val="24"/>
              </w:rPr>
            </w:pPr>
            <w:r>
              <w:rPr>
                <w:rFonts w:ascii="仿宋_GB2312" w:hAnsi="仿宋_GB2312" w:cs="仿宋_GB2312" w:hint="eastAsia"/>
                <w:sz w:val="24"/>
                <w:szCs w:val="24"/>
              </w:rPr>
              <w:t>市电一：来自</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变电站，电压等级</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V。市电进线后端负荷为</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台容量为</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KVA的变压器和</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台容量为</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KVA的变压器，可供机房</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%的负荷，实际供应机房</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%的负荷；</w:t>
            </w:r>
          </w:p>
          <w:p w:rsidR="009A6DD6" w:rsidRDefault="009A6DD6" w:rsidP="00F25C63">
            <w:pPr>
              <w:rPr>
                <w:rFonts w:ascii="仿宋_GB2312" w:hAnsi="仿宋_GB2312" w:cs="仿宋_GB2312" w:hint="eastAsia"/>
                <w:sz w:val="24"/>
                <w:szCs w:val="24"/>
              </w:rPr>
            </w:pPr>
            <w:r>
              <w:rPr>
                <w:rFonts w:ascii="仿宋_GB2312" w:hAnsi="仿宋_GB2312" w:cs="仿宋_GB2312" w:hint="eastAsia"/>
                <w:sz w:val="24"/>
                <w:szCs w:val="24"/>
              </w:rPr>
              <w:t>市电二：来自</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变电站，电压等级</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V。市电进线后端负荷为</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台容量为</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KVA的变压器和</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台容量为</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KVA的变压器，可供机房</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%的负荷，实际供应机房</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%的负荷。</w:t>
            </w:r>
          </w:p>
        </w:tc>
      </w:tr>
      <w:tr w:rsidR="009A6DD6" w:rsidTr="00F25C63">
        <w:tblPrEx>
          <w:tblCellMar>
            <w:top w:w="0" w:type="dxa"/>
            <w:bottom w:w="0" w:type="dxa"/>
          </w:tblCellMar>
        </w:tblPrEx>
        <w:trPr>
          <w:jc w:val="center"/>
        </w:trPr>
        <w:tc>
          <w:tcPr>
            <w:tcW w:w="2488" w:type="dxa"/>
            <w:vAlign w:val="center"/>
          </w:tcPr>
          <w:p w:rsidR="009A6DD6" w:rsidRDefault="009A6DD6" w:rsidP="00F25C63">
            <w:pPr>
              <w:jc w:val="center"/>
              <w:rPr>
                <w:rFonts w:ascii="仿宋_GB2312" w:hAnsi="仿宋_GB2312" w:cs="仿宋_GB2312" w:hint="eastAsia"/>
                <w:sz w:val="24"/>
                <w:szCs w:val="24"/>
              </w:rPr>
            </w:pPr>
            <w:r>
              <w:rPr>
                <w:rFonts w:ascii="仿宋_GB2312" w:hAnsi="仿宋_GB2312" w:cs="仿宋_GB2312" w:hint="eastAsia"/>
                <w:sz w:val="24"/>
                <w:szCs w:val="24"/>
              </w:rPr>
              <w:t>内部供电形式</w:t>
            </w:r>
          </w:p>
        </w:tc>
        <w:tc>
          <w:tcPr>
            <w:tcW w:w="6752" w:type="dxa"/>
            <w:gridSpan w:val="3"/>
            <w:vAlign w:val="center"/>
          </w:tcPr>
          <w:p w:rsidR="009A6DD6" w:rsidRDefault="009A6DD6" w:rsidP="00F25C63">
            <w:pPr>
              <w:jc w:val="center"/>
              <w:rPr>
                <w:rFonts w:ascii="仿宋_GB2312" w:hAnsi="仿宋_GB2312" w:cs="仿宋_GB2312" w:hint="eastAsia"/>
                <w:sz w:val="24"/>
                <w:szCs w:val="24"/>
              </w:rPr>
            </w:pPr>
          </w:p>
        </w:tc>
      </w:tr>
      <w:tr w:rsidR="009A6DD6" w:rsidTr="00F25C63">
        <w:tblPrEx>
          <w:tblCellMar>
            <w:top w:w="0" w:type="dxa"/>
            <w:bottom w:w="0" w:type="dxa"/>
          </w:tblCellMar>
        </w:tblPrEx>
        <w:trPr>
          <w:jc w:val="center"/>
        </w:trPr>
        <w:tc>
          <w:tcPr>
            <w:tcW w:w="2488" w:type="dxa"/>
            <w:vAlign w:val="center"/>
          </w:tcPr>
          <w:p w:rsidR="009A6DD6" w:rsidRDefault="009A6DD6" w:rsidP="00F25C63">
            <w:pPr>
              <w:jc w:val="center"/>
              <w:rPr>
                <w:rFonts w:ascii="仿宋_GB2312" w:hAnsi="仿宋_GB2312" w:cs="仿宋_GB2312" w:hint="eastAsia"/>
                <w:sz w:val="24"/>
                <w:szCs w:val="24"/>
              </w:rPr>
            </w:pPr>
            <w:r>
              <w:rPr>
                <w:rFonts w:ascii="仿宋_GB2312" w:hAnsi="仿宋_GB2312" w:cs="仿宋_GB2312" w:hint="eastAsia"/>
                <w:sz w:val="24"/>
                <w:szCs w:val="24"/>
              </w:rPr>
              <w:t>后备电源情况</w:t>
            </w:r>
          </w:p>
        </w:tc>
        <w:tc>
          <w:tcPr>
            <w:tcW w:w="6752" w:type="dxa"/>
            <w:gridSpan w:val="3"/>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□柴油发电机组，本机房共配置（  ）台容量为（  ）KW的柴油发电机组。</w:t>
            </w:r>
          </w:p>
          <w:p w:rsidR="009A6DD6" w:rsidRDefault="009A6DD6" w:rsidP="00F25C63">
            <w:pPr>
              <w:widowControl/>
              <w:jc w:val="left"/>
              <w:rPr>
                <w:rFonts w:ascii="仿宋_GB2312" w:hAnsi="仿宋_GB2312" w:cs="仿宋_GB2312" w:hint="eastAsia"/>
                <w:sz w:val="24"/>
                <w:szCs w:val="24"/>
              </w:rPr>
            </w:pPr>
            <w:r>
              <w:rPr>
                <w:rFonts w:ascii="仿宋_GB2312" w:hAnsi="仿宋_GB2312" w:cs="仿宋_GB2312" w:hint="eastAsia"/>
                <w:kern w:val="0"/>
                <w:sz w:val="24"/>
                <w:szCs w:val="24"/>
              </w:rPr>
              <w:t>□其它</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（请注明）</w:t>
            </w:r>
          </w:p>
        </w:tc>
      </w:tr>
      <w:tr w:rsidR="009A6DD6" w:rsidTr="00F25C63">
        <w:trPr>
          <w:jc w:val="center"/>
        </w:trPr>
        <w:tc>
          <w:tcPr>
            <w:tcW w:w="2488"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UPS使用情况</w:t>
            </w:r>
          </w:p>
        </w:tc>
        <w:tc>
          <w:tcPr>
            <w:tcW w:w="2279" w:type="dxa"/>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用</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备</w:t>
            </w:r>
          </w:p>
        </w:tc>
        <w:tc>
          <w:tcPr>
            <w:tcW w:w="1561" w:type="dxa"/>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UPS类型</w:t>
            </w:r>
          </w:p>
        </w:tc>
        <w:tc>
          <w:tcPr>
            <w:tcW w:w="2912" w:type="dxa"/>
            <w:vAlign w:val="center"/>
          </w:tcPr>
          <w:p w:rsidR="009A6DD6" w:rsidRDefault="009A6DD6" w:rsidP="00F25C63">
            <w:pPr>
              <w:widowControl/>
              <w:jc w:val="left"/>
              <w:rPr>
                <w:rFonts w:ascii="仿宋_GB2312" w:hAnsi="仿宋_GB2312" w:cs="仿宋_GB2312" w:hint="eastAsia"/>
                <w:kern w:val="0"/>
                <w:sz w:val="24"/>
                <w:szCs w:val="24"/>
              </w:rPr>
            </w:pPr>
          </w:p>
        </w:tc>
      </w:tr>
      <w:tr w:rsidR="009A6DD6" w:rsidTr="00F25C63">
        <w:trPr>
          <w:jc w:val="center"/>
        </w:trPr>
        <w:tc>
          <w:tcPr>
            <w:tcW w:w="2488"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梯级利用锂离子</w:t>
            </w:r>
          </w:p>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电池容量</w:t>
            </w:r>
          </w:p>
        </w:tc>
        <w:tc>
          <w:tcPr>
            <w:tcW w:w="2279" w:type="dxa"/>
            <w:vAlign w:val="center"/>
          </w:tcPr>
          <w:p w:rsidR="009A6DD6" w:rsidRDefault="009A6DD6" w:rsidP="00F25C63">
            <w:pPr>
              <w:widowControl/>
              <w:jc w:val="left"/>
              <w:rPr>
                <w:rFonts w:ascii="仿宋_GB2312" w:hAnsi="仿宋_GB2312" w:cs="仿宋_GB2312" w:hint="eastAsia"/>
                <w:kern w:val="0"/>
                <w:sz w:val="24"/>
                <w:szCs w:val="24"/>
                <w:u w:val="single"/>
              </w:rPr>
            </w:pPr>
          </w:p>
        </w:tc>
        <w:tc>
          <w:tcPr>
            <w:tcW w:w="1561" w:type="dxa"/>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电池总容量</w:t>
            </w:r>
          </w:p>
        </w:tc>
        <w:tc>
          <w:tcPr>
            <w:tcW w:w="2912" w:type="dxa"/>
            <w:vAlign w:val="center"/>
          </w:tcPr>
          <w:p w:rsidR="009A6DD6" w:rsidRDefault="009A6DD6" w:rsidP="00F25C63">
            <w:pPr>
              <w:widowControl/>
              <w:jc w:val="left"/>
              <w:rPr>
                <w:rFonts w:ascii="仿宋_GB2312" w:hAnsi="仿宋_GB2312" w:cs="仿宋_GB2312" w:hint="eastAsia"/>
                <w:kern w:val="0"/>
                <w:sz w:val="24"/>
                <w:szCs w:val="24"/>
              </w:rPr>
            </w:pPr>
          </w:p>
        </w:tc>
      </w:tr>
      <w:tr w:rsidR="009A6DD6" w:rsidTr="00F25C63">
        <w:trPr>
          <w:jc w:val="center"/>
        </w:trPr>
        <w:tc>
          <w:tcPr>
            <w:tcW w:w="9240" w:type="dxa"/>
            <w:gridSpan w:val="4"/>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其它需要说明的情况（包括市电引入、直流供电技术、应用的节能供电技术、错峰用电、电池管理系统、新型的储能技术等情况）</w:t>
            </w: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tc>
      </w:tr>
    </w:tbl>
    <w:p w:rsidR="009A6DD6" w:rsidRDefault="009A6DD6" w:rsidP="009A6DD6"/>
    <w:tbl>
      <w:tblPr>
        <w:tblpPr w:leftFromText="180" w:rightFromText="180" w:vertAnchor="text" w:horzAnchor="page" w:tblpX="148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283"/>
        <w:gridCol w:w="2568"/>
        <w:gridCol w:w="3094"/>
        <w:gridCol w:w="2295"/>
      </w:tblGrid>
      <w:tr w:rsidR="009A6DD6" w:rsidTr="00F25C63">
        <w:tc>
          <w:tcPr>
            <w:tcW w:w="9240" w:type="dxa"/>
            <w:gridSpan w:val="4"/>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b/>
                <w:bCs/>
                <w:kern w:val="0"/>
                <w:sz w:val="24"/>
                <w:szCs w:val="24"/>
              </w:rPr>
              <w:t>（八）智能化系统</w:t>
            </w:r>
          </w:p>
        </w:tc>
      </w:tr>
      <w:tr w:rsidR="009A6DD6" w:rsidTr="00F25C63">
        <w:tc>
          <w:tcPr>
            <w:tcW w:w="3851" w:type="dxa"/>
            <w:gridSpan w:val="2"/>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是否具有能源管理信息化系统</w:t>
            </w:r>
          </w:p>
        </w:tc>
        <w:tc>
          <w:tcPr>
            <w:tcW w:w="5389" w:type="dxa"/>
            <w:gridSpan w:val="2"/>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□是          □否</w:t>
            </w:r>
          </w:p>
        </w:tc>
      </w:tr>
      <w:tr w:rsidR="009A6DD6" w:rsidTr="00F25C63">
        <w:tc>
          <w:tcPr>
            <w:tcW w:w="1283" w:type="dxa"/>
            <w:vAlign w:val="center"/>
          </w:tcPr>
          <w:p w:rsidR="009A6DD6" w:rsidRDefault="009A6DD6" w:rsidP="00F25C63">
            <w:pPr>
              <w:widowControl/>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序号</w:t>
            </w:r>
          </w:p>
        </w:tc>
        <w:tc>
          <w:tcPr>
            <w:tcW w:w="2568" w:type="dxa"/>
            <w:vAlign w:val="center"/>
          </w:tcPr>
          <w:p w:rsidR="009A6DD6" w:rsidRDefault="009A6DD6" w:rsidP="00F25C63">
            <w:pPr>
              <w:widowControl/>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已安装智能化系统</w:t>
            </w:r>
          </w:p>
        </w:tc>
        <w:tc>
          <w:tcPr>
            <w:tcW w:w="3094" w:type="dxa"/>
            <w:vAlign w:val="center"/>
          </w:tcPr>
          <w:p w:rsidR="009A6DD6" w:rsidRDefault="009A6DD6" w:rsidP="00F25C63">
            <w:pPr>
              <w:widowControl/>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实现功能</w:t>
            </w:r>
          </w:p>
        </w:tc>
        <w:tc>
          <w:tcPr>
            <w:tcW w:w="2295" w:type="dxa"/>
            <w:vAlign w:val="center"/>
          </w:tcPr>
          <w:p w:rsidR="009A6DD6" w:rsidRDefault="009A6DD6" w:rsidP="00F25C63">
            <w:pPr>
              <w:widowControl/>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供应厂商</w:t>
            </w:r>
          </w:p>
        </w:tc>
      </w:tr>
      <w:tr w:rsidR="009A6DD6" w:rsidTr="00F25C63">
        <w:tc>
          <w:tcPr>
            <w:tcW w:w="1283"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1</w:t>
            </w:r>
          </w:p>
        </w:tc>
        <w:tc>
          <w:tcPr>
            <w:tcW w:w="2568" w:type="dxa"/>
            <w:vAlign w:val="center"/>
          </w:tcPr>
          <w:p w:rsidR="009A6DD6" w:rsidRDefault="009A6DD6" w:rsidP="00F25C63">
            <w:pPr>
              <w:widowControl/>
              <w:jc w:val="left"/>
              <w:rPr>
                <w:rFonts w:ascii="仿宋_GB2312" w:hAnsi="仿宋_GB2312" w:cs="仿宋_GB2312" w:hint="eastAsia"/>
                <w:b/>
                <w:bCs/>
                <w:kern w:val="0"/>
                <w:sz w:val="24"/>
                <w:szCs w:val="24"/>
              </w:rPr>
            </w:pPr>
            <w:r>
              <w:rPr>
                <w:rFonts w:ascii="仿宋_GB2312" w:hAnsi="仿宋_GB2312" w:cs="仿宋_GB2312" w:hint="eastAsia"/>
                <w:kern w:val="0"/>
                <w:sz w:val="24"/>
                <w:szCs w:val="24"/>
              </w:rPr>
              <w:t>如：动环监控系统</w:t>
            </w:r>
          </w:p>
        </w:tc>
        <w:tc>
          <w:tcPr>
            <w:tcW w:w="3094"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如：动力环境监控功能、能耗监控功能</w:t>
            </w:r>
          </w:p>
        </w:tc>
        <w:tc>
          <w:tcPr>
            <w:tcW w:w="2295" w:type="dxa"/>
            <w:vAlign w:val="center"/>
          </w:tcPr>
          <w:p w:rsidR="009A6DD6" w:rsidRDefault="009A6DD6" w:rsidP="00F25C63">
            <w:pPr>
              <w:widowControl/>
              <w:jc w:val="center"/>
              <w:rPr>
                <w:rFonts w:ascii="仿宋_GB2312" w:hAnsi="仿宋_GB2312" w:cs="仿宋_GB2312" w:hint="eastAsia"/>
                <w:kern w:val="0"/>
                <w:sz w:val="24"/>
                <w:szCs w:val="24"/>
              </w:rPr>
            </w:pPr>
          </w:p>
        </w:tc>
      </w:tr>
      <w:tr w:rsidR="009A6DD6" w:rsidTr="00F25C63">
        <w:tc>
          <w:tcPr>
            <w:tcW w:w="1283"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2</w:t>
            </w:r>
          </w:p>
        </w:tc>
        <w:tc>
          <w:tcPr>
            <w:tcW w:w="2568" w:type="dxa"/>
            <w:vAlign w:val="center"/>
          </w:tcPr>
          <w:p w:rsidR="009A6DD6" w:rsidRDefault="009A6DD6" w:rsidP="00F25C63">
            <w:pPr>
              <w:widowControl/>
              <w:jc w:val="left"/>
              <w:rPr>
                <w:rFonts w:ascii="仿宋_GB2312" w:hAnsi="仿宋_GB2312" w:cs="仿宋_GB2312" w:hint="eastAsia"/>
                <w:b/>
                <w:bCs/>
                <w:kern w:val="0"/>
                <w:sz w:val="24"/>
                <w:szCs w:val="24"/>
              </w:rPr>
            </w:pPr>
          </w:p>
        </w:tc>
        <w:tc>
          <w:tcPr>
            <w:tcW w:w="3094" w:type="dxa"/>
            <w:vAlign w:val="center"/>
          </w:tcPr>
          <w:p w:rsidR="009A6DD6" w:rsidRDefault="009A6DD6" w:rsidP="00F25C63">
            <w:pPr>
              <w:widowControl/>
              <w:jc w:val="left"/>
              <w:rPr>
                <w:rFonts w:ascii="仿宋_GB2312" w:hAnsi="仿宋_GB2312" w:cs="仿宋_GB2312" w:hint="eastAsia"/>
                <w:b/>
                <w:bCs/>
                <w:kern w:val="0"/>
                <w:sz w:val="24"/>
                <w:szCs w:val="24"/>
              </w:rPr>
            </w:pPr>
          </w:p>
        </w:tc>
        <w:tc>
          <w:tcPr>
            <w:tcW w:w="2295" w:type="dxa"/>
            <w:vAlign w:val="center"/>
          </w:tcPr>
          <w:p w:rsidR="009A6DD6" w:rsidRDefault="009A6DD6" w:rsidP="00F25C63">
            <w:pPr>
              <w:widowControl/>
              <w:jc w:val="center"/>
              <w:rPr>
                <w:rFonts w:ascii="仿宋_GB2312" w:hAnsi="仿宋_GB2312" w:cs="仿宋_GB2312" w:hint="eastAsia"/>
                <w:kern w:val="0"/>
                <w:sz w:val="24"/>
                <w:szCs w:val="24"/>
              </w:rPr>
            </w:pPr>
          </w:p>
        </w:tc>
      </w:tr>
      <w:tr w:rsidR="009A6DD6" w:rsidTr="00F25C63">
        <w:tc>
          <w:tcPr>
            <w:tcW w:w="1283"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w:t>
            </w:r>
          </w:p>
        </w:tc>
        <w:tc>
          <w:tcPr>
            <w:tcW w:w="2568" w:type="dxa"/>
            <w:vAlign w:val="center"/>
          </w:tcPr>
          <w:p w:rsidR="009A6DD6" w:rsidRDefault="009A6DD6" w:rsidP="00F25C63">
            <w:pPr>
              <w:widowControl/>
              <w:jc w:val="left"/>
              <w:rPr>
                <w:rFonts w:ascii="仿宋_GB2312" w:hAnsi="仿宋_GB2312" w:cs="仿宋_GB2312" w:hint="eastAsia"/>
                <w:b/>
                <w:bCs/>
                <w:kern w:val="0"/>
                <w:sz w:val="24"/>
                <w:szCs w:val="24"/>
              </w:rPr>
            </w:pPr>
          </w:p>
        </w:tc>
        <w:tc>
          <w:tcPr>
            <w:tcW w:w="3094" w:type="dxa"/>
            <w:vAlign w:val="center"/>
          </w:tcPr>
          <w:p w:rsidR="009A6DD6" w:rsidRDefault="009A6DD6" w:rsidP="00F25C63">
            <w:pPr>
              <w:widowControl/>
              <w:jc w:val="left"/>
              <w:rPr>
                <w:rFonts w:ascii="仿宋_GB2312" w:hAnsi="仿宋_GB2312" w:cs="仿宋_GB2312" w:hint="eastAsia"/>
                <w:b/>
                <w:bCs/>
                <w:kern w:val="0"/>
                <w:sz w:val="24"/>
                <w:szCs w:val="24"/>
              </w:rPr>
            </w:pPr>
          </w:p>
        </w:tc>
        <w:tc>
          <w:tcPr>
            <w:tcW w:w="2295" w:type="dxa"/>
            <w:vAlign w:val="center"/>
          </w:tcPr>
          <w:p w:rsidR="009A6DD6" w:rsidRDefault="009A6DD6" w:rsidP="00F25C63">
            <w:pPr>
              <w:widowControl/>
              <w:jc w:val="center"/>
              <w:rPr>
                <w:rFonts w:ascii="仿宋_GB2312" w:hAnsi="仿宋_GB2312" w:cs="仿宋_GB2312" w:hint="eastAsia"/>
                <w:kern w:val="0"/>
                <w:sz w:val="24"/>
                <w:szCs w:val="24"/>
              </w:rPr>
            </w:pPr>
          </w:p>
        </w:tc>
      </w:tr>
      <w:tr w:rsidR="009A6DD6" w:rsidTr="00F25C63">
        <w:tc>
          <w:tcPr>
            <w:tcW w:w="9240" w:type="dxa"/>
            <w:gridSpan w:val="4"/>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其它需要说明的情况：</w:t>
            </w: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tc>
      </w:tr>
    </w:tbl>
    <w:p w:rsidR="009A6DD6" w:rsidRDefault="009A6DD6" w:rsidP="009A6DD6">
      <w:pPr>
        <w:spacing w:line="300" w:lineRule="exact"/>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142"/>
        <w:gridCol w:w="6098"/>
      </w:tblGrid>
      <w:tr w:rsidR="009A6DD6" w:rsidTr="00F25C63">
        <w:trPr>
          <w:jc w:val="center"/>
        </w:trPr>
        <w:tc>
          <w:tcPr>
            <w:tcW w:w="9240" w:type="dxa"/>
            <w:gridSpan w:val="2"/>
            <w:vAlign w:val="center"/>
          </w:tcPr>
          <w:p w:rsidR="009A6DD6" w:rsidRDefault="009A6DD6" w:rsidP="00F25C63">
            <w:pPr>
              <w:widowControl/>
              <w:rPr>
                <w:rFonts w:ascii="仿宋_GB2312" w:hAnsi="仿宋_GB2312" w:cs="仿宋_GB2312" w:hint="eastAsia"/>
                <w:kern w:val="0"/>
                <w:sz w:val="24"/>
                <w:szCs w:val="24"/>
                <w:highlight w:val="yellow"/>
              </w:rPr>
            </w:pPr>
            <w:r>
              <w:rPr>
                <w:rFonts w:ascii="仿宋_GB2312" w:hAnsi="仿宋_GB2312" w:cs="仿宋_GB2312" w:hint="eastAsia"/>
                <w:b/>
                <w:bCs/>
                <w:kern w:val="0"/>
                <w:sz w:val="24"/>
                <w:szCs w:val="24"/>
              </w:rPr>
              <w:t>（九）自建清洁能源利用系统</w:t>
            </w:r>
          </w:p>
        </w:tc>
      </w:tr>
      <w:tr w:rsidR="009A6DD6" w:rsidTr="00F25C63">
        <w:trPr>
          <w:jc w:val="center"/>
        </w:trPr>
        <w:tc>
          <w:tcPr>
            <w:tcW w:w="3142"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清洁能源利用形式</w:t>
            </w:r>
          </w:p>
        </w:tc>
        <w:tc>
          <w:tcPr>
            <w:tcW w:w="6098" w:type="dxa"/>
            <w:vAlign w:val="center"/>
          </w:tcPr>
          <w:p w:rsidR="009A6DD6" w:rsidRDefault="009A6DD6" w:rsidP="00F25C63">
            <w:pPr>
              <w:widowControl/>
              <w:rPr>
                <w:rFonts w:ascii="仿宋_GB2312" w:hAnsi="仿宋_GB2312" w:cs="仿宋_GB2312" w:hint="eastAsia"/>
                <w:kern w:val="0"/>
                <w:sz w:val="24"/>
                <w:szCs w:val="24"/>
              </w:rPr>
            </w:pPr>
            <w:r>
              <w:rPr>
                <w:rFonts w:ascii="仿宋_GB2312" w:hAnsi="仿宋_GB2312" w:cs="仿宋_GB2312" w:hint="eastAsia"/>
                <w:kern w:val="0"/>
                <w:sz w:val="24"/>
                <w:szCs w:val="24"/>
              </w:rPr>
              <w:t>□分布式可再生能源 □余能余热 □其他</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（请注明）</w:t>
            </w:r>
          </w:p>
        </w:tc>
      </w:tr>
      <w:tr w:rsidR="009A6DD6" w:rsidTr="00F25C63">
        <w:trPr>
          <w:jc w:val="center"/>
        </w:trPr>
        <w:tc>
          <w:tcPr>
            <w:tcW w:w="3142"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分布式可再生能源利用形式</w:t>
            </w:r>
          </w:p>
        </w:tc>
        <w:tc>
          <w:tcPr>
            <w:tcW w:w="6098" w:type="dxa"/>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□风能 □太阳能 □其它____（请注明）</w:t>
            </w:r>
          </w:p>
        </w:tc>
      </w:tr>
      <w:tr w:rsidR="009A6DD6" w:rsidTr="00F25C63">
        <w:trPr>
          <w:jc w:val="center"/>
        </w:trPr>
        <w:tc>
          <w:tcPr>
            <w:tcW w:w="3142"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余热余能回收利用系统形式</w:t>
            </w:r>
          </w:p>
        </w:tc>
        <w:tc>
          <w:tcPr>
            <w:tcW w:w="6098" w:type="dxa"/>
            <w:vAlign w:val="center"/>
          </w:tcPr>
          <w:p w:rsidR="009A6DD6" w:rsidRDefault="009A6DD6" w:rsidP="00F25C63">
            <w:pPr>
              <w:widowControl/>
              <w:jc w:val="left"/>
              <w:rPr>
                <w:rFonts w:ascii="仿宋_GB2312" w:hAnsi="仿宋_GB2312" w:cs="仿宋_GB2312" w:hint="eastAsia"/>
                <w:kern w:val="0"/>
                <w:sz w:val="24"/>
                <w:szCs w:val="24"/>
              </w:rPr>
            </w:pPr>
            <w:bookmarkStart w:id="2" w:name="OLE_LINK17"/>
            <w:bookmarkStart w:id="3" w:name="OLE_LINK18"/>
            <w:r>
              <w:rPr>
                <w:rFonts w:ascii="仿宋_GB2312" w:hAnsi="仿宋_GB2312" w:cs="仿宋_GB2312" w:hint="eastAsia"/>
                <w:kern w:val="0"/>
                <w:sz w:val="24"/>
                <w:szCs w:val="24"/>
              </w:rPr>
              <w:sym w:font="Wingdings 2" w:char="00A3"/>
            </w:r>
            <w:r>
              <w:rPr>
                <w:rFonts w:ascii="仿宋_GB2312" w:hAnsi="仿宋_GB2312" w:cs="仿宋_GB2312" w:hint="eastAsia"/>
                <w:kern w:val="0"/>
                <w:sz w:val="24"/>
                <w:szCs w:val="24"/>
              </w:rPr>
              <w:t xml:space="preserve">高效热泵 </w:t>
            </w:r>
            <w:bookmarkEnd w:id="2"/>
            <w:bookmarkEnd w:id="3"/>
            <w:r>
              <w:rPr>
                <w:rFonts w:ascii="仿宋_GB2312" w:hAnsi="仿宋_GB2312" w:cs="仿宋_GB2312" w:hint="eastAsia"/>
                <w:kern w:val="0"/>
                <w:sz w:val="24"/>
                <w:szCs w:val="24"/>
              </w:rPr>
              <w:t>□其他</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（请注明）</w:t>
            </w:r>
          </w:p>
        </w:tc>
      </w:tr>
      <w:tr w:rsidR="009A6DD6" w:rsidTr="00F25C63">
        <w:trPr>
          <w:jc w:val="center"/>
        </w:trPr>
        <w:tc>
          <w:tcPr>
            <w:tcW w:w="3142"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分布式可再生能源利用量</w:t>
            </w:r>
          </w:p>
        </w:tc>
        <w:tc>
          <w:tcPr>
            <w:tcW w:w="6098" w:type="dxa"/>
            <w:vAlign w:val="center"/>
          </w:tcPr>
          <w:p w:rsidR="009A6DD6" w:rsidRDefault="009A6DD6" w:rsidP="00F25C63">
            <w:pPr>
              <w:widowControl/>
              <w:jc w:val="left"/>
              <w:rPr>
                <w:rFonts w:ascii="仿宋_GB2312" w:hAnsi="仿宋_GB2312" w:cs="仿宋_GB2312" w:hint="eastAsia"/>
                <w:kern w:val="0"/>
                <w:sz w:val="24"/>
                <w:szCs w:val="24"/>
              </w:rPr>
            </w:pPr>
          </w:p>
        </w:tc>
      </w:tr>
      <w:tr w:rsidR="009A6DD6" w:rsidTr="00F25C63">
        <w:trPr>
          <w:jc w:val="center"/>
        </w:trPr>
        <w:tc>
          <w:tcPr>
            <w:tcW w:w="3142"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余热余能回收利用量</w:t>
            </w:r>
          </w:p>
        </w:tc>
        <w:tc>
          <w:tcPr>
            <w:tcW w:w="6098" w:type="dxa"/>
            <w:vAlign w:val="center"/>
          </w:tcPr>
          <w:p w:rsidR="009A6DD6" w:rsidRDefault="009A6DD6" w:rsidP="00F25C63">
            <w:pPr>
              <w:widowControl/>
              <w:jc w:val="left"/>
              <w:rPr>
                <w:rFonts w:ascii="仿宋_GB2312" w:hAnsi="仿宋_GB2312" w:cs="仿宋_GB2312" w:hint="eastAsia"/>
                <w:kern w:val="0"/>
                <w:sz w:val="24"/>
                <w:szCs w:val="24"/>
              </w:rPr>
            </w:pPr>
          </w:p>
        </w:tc>
      </w:tr>
      <w:tr w:rsidR="009A6DD6" w:rsidTr="00F25C63">
        <w:trPr>
          <w:jc w:val="center"/>
        </w:trPr>
        <w:tc>
          <w:tcPr>
            <w:tcW w:w="9240" w:type="dxa"/>
            <w:gridSpan w:val="2"/>
            <w:vAlign w:val="center"/>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其它需要说明的情况：</w:t>
            </w: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p w:rsidR="009A6DD6" w:rsidRDefault="009A6DD6" w:rsidP="00F25C63">
            <w:pPr>
              <w:widowControl/>
              <w:jc w:val="left"/>
              <w:rPr>
                <w:rFonts w:ascii="仿宋_GB2312" w:hAnsi="仿宋_GB2312" w:cs="仿宋_GB2312" w:hint="eastAsia"/>
                <w:kern w:val="0"/>
                <w:sz w:val="24"/>
                <w:szCs w:val="24"/>
              </w:rPr>
            </w:pPr>
          </w:p>
        </w:tc>
      </w:tr>
    </w:tbl>
    <w:p w:rsidR="009A6DD6" w:rsidRDefault="009A6DD6" w:rsidP="009A6DD6">
      <w:pPr>
        <w:spacing w:line="300" w:lineRule="exact"/>
      </w:pPr>
    </w:p>
    <w:p w:rsidR="009A6DD6" w:rsidRDefault="009A6DD6" w:rsidP="009A6DD6">
      <w:pPr>
        <w:spacing w:line="300" w:lineRule="exact"/>
      </w:pPr>
    </w:p>
    <w:p w:rsidR="009A6DD6" w:rsidRDefault="009A6DD6" w:rsidP="009A6DD6">
      <w:pPr>
        <w:spacing w:line="300" w:lineRule="exact"/>
      </w:pPr>
    </w:p>
    <w:p w:rsidR="009A6DD6" w:rsidRDefault="009A6DD6" w:rsidP="009A6DD6">
      <w:pPr>
        <w:spacing w:line="300" w:lineRule="exact"/>
      </w:pPr>
    </w:p>
    <w:p w:rsidR="009A6DD6" w:rsidRDefault="009A6DD6" w:rsidP="009A6DD6">
      <w:pPr>
        <w:spacing w:line="300" w:lineRule="exact"/>
      </w:pPr>
    </w:p>
    <w:p w:rsidR="009A6DD6" w:rsidRDefault="009A6DD6" w:rsidP="009A6DD6">
      <w:pPr>
        <w:spacing w:line="300" w:lineRule="exact"/>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34"/>
        <w:gridCol w:w="6806"/>
      </w:tblGrid>
      <w:tr w:rsidR="009A6DD6" w:rsidTr="00F25C63">
        <w:trPr>
          <w:jc w:val="center"/>
        </w:trPr>
        <w:tc>
          <w:tcPr>
            <w:tcW w:w="9240" w:type="dxa"/>
            <w:gridSpan w:val="2"/>
            <w:vAlign w:val="center"/>
          </w:tcPr>
          <w:p w:rsidR="009A6DD6" w:rsidRDefault="009A6DD6" w:rsidP="00F25C63">
            <w:pPr>
              <w:widowControl/>
              <w:rPr>
                <w:rFonts w:ascii="仿宋_GB2312" w:hAnsi="仿宋_GB2312" w:cs="仿宋_GB2312" w:hint="eastAsia"/>
                <w:kern w:val="0"/>
                <w:sz w:val="24"/>
                <w:szCs w:val="24"/>
              </w:rPr>
            </w:pPr>
            <w:r>
              <w:rPr>
                <w:rFonts w:ascii="仿宋_GB2312" w:hAnsi="仿宋_GB2312" w:cs="仿宋_GB2312" w:hint="eastAsia"/>
                <w:b/>
                <w:bCs/>
                <w:kern w:val="0"/>
                <w:sz w:val="24"/>
                <w:szCs w:val="24"/>
              </w:rPr>
              <w:t>（十）设备设施管理</w:t>
            </w:r>
          </w:p>
        </w:tc>
      </w:tr>
      <w:tr w:rsidR="009A6DD6" w:rsidTr="00F25C63">
        <w:trPr>
          <w:jc w:val="center"/>
        </w:trPr>
        <w:tc>
          <w:tcPr>
            <w:tcW w:w="2434"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水处理设施</w:t>
            </w:r>
          </w:p>
        </w:tc>
        <w:tc>
          <w:tcPr>
            <w:tcW w:w="6806" w:type="dxa"/>
            <w:vAlign w:val="bottom"/>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□循环水回收利用设施 □污水净化处理设施等设施</w:t>
            </w:r>
          </w:p>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□其它</w:t>
            </w:r>
            <w:r>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rPr>
              <w:t>（请注明）</w:t>
            </w:r>
          </w:p>
        </w:tc>
      </w:tr>
      <w:tr w:rsidR="009A6DD6" w:rsidTr="00F25C63">
        <w:trPr>
          <w:jc w:val="center"/>
        </w:trPr>
        <w:tc>
          <w:tcPr>
            <w:tcW w:w="2434"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水资源再利用情况</w:t>
            </w:r>
          </w:p>
        </w:tc>
        <w:tc>
          <w:tcPr>
            <w:tcW w:w="6806" w:type="dxa"/>
            <w:vAlign w:val="bottom"/>
          </w:tcPr>
          <w:p w:rsidR="009A6DD6" w:rsidRDefault="009A6DD6" w:rsidP="00F25C63">
            <w:pPr>
              <w:widowControl/>
              <w:jc w:val="left"/>
              <w:rPr>
                <w:rFonts w:ascii="仿宋_GB2312" w:hAnsi="仿宋_GB2312" w:cs="仿宋_GB2312" w:hint="eastAsia"/>
                <w:kern w:val="0"/>
                <w:sz w:val="24"/>
                <w:szCs w:val="24"/>
              </w:rPr>
            </w:pPr>
            <w:r>
              <w:rPr>
                <w:rFonts w:ascii="仿宋_GB2312" w:hAnsi="仿宋_GB2312" w:cs="仿宋_GB2312" w:hint="eastAsia"/>
                <w:kern w:val="0"/>
                <w:sz w:val="24"/>
                <w:szCs w:val="24"/>
              </w:rPr>
              <w:t>（根据实际情况具体描述，如回收再利用率、污水净化率等）</w:t>
            </w:r>
          </w:p>
        </w:tc>
      </w:tr>
      <w:tr w:rsidR="009A6DD6" w:rsidTr="00F25C63">
        <w:trPr>
          <w:jc w:val="center"/>
        </w:trPr>
        <w:tc>
          <w:tcPr>
            <w:tcW w:w="2434"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主要用水器具情况</w:t>
            </w:r>
          </w:p>
        </w:tc>
        <w:tc>
          <w:tcPr>
            <w:tcW w:w="6806" w:type="dxa"/>
            <w:vAlign w:val="bottom"/>
          </w:tcPr>
          <w:p w:rsidR="009A6DD6" w:rsidRDefault="009A6DD6" w:rsidP="00F25C63">
            <w:pPr>
              <w:widowControl/>
              <w:jc w:val="left"/>
              <w:rPr>
                <w:rFonts w:ascii="仿宋_GB2312" w:hAnsi="仿宋_GB2312" w:cs="仿宋_GB2312" w:hint="eastAsia"/>
                <w:kern w:val="0"/>
                <w:sz w:val="24"/>
                <w:szCs w:val="24"/>
              </w:rPr>
            </w:pPr>
          </w:p>
        </w:tc>
      </w:tr>
      <w:tr w:rsidR="009A6DD6" w:rsidTr="00F25C63">
        <w:trPr>
          <w:jc w:val="center"/>
        </w:trPr>
        <w:tc>
          <w:tcPr>
            <w:tcW w:w="2434"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废弃电器电子产品设备产生种类</w:t>
            </w:r>
          </w:p>
        </w:tc>
        <w:tc>
          <w:tcPr>
            <w:tcW w:w="6806" w:type="dxa"/>
            <w:vAlign w:val="center"/>
          </w:tcPr>
          <w:p w:rsidR="009A6DD6" w:rsidRDefault="009A6DD6" w:rsidP="00F25C63">
            <w:pPr>
              <w:rPr>
                <w:rFonts w:ascii="仿宋_GB2312" w:hAnsi="仿宋_GB2312" w:cs="仿宋_GB2312" w:hint="eastAsia"/>
                <w:sz w:val="24"/>
                <w:szCs w:val="24"/>
              </w:rPr>
            </w:pPr>
            <w:r>
              <w:rPr>
                <w:rFonts w:ascii="仿宋_GB2312" w:hAnsi="仿宋_GB2312" w:cs="仿宋_GB2312" w:hint="eastAsia"/>
                <w:kern w:val="0"/>
                <w:sz w:val="24"/>
                <w:szCs w:val="24"/>
              </w:rPr>
              <w:t xml:space="preserve">□服务器  □计算机  □网络设备  □供电设备 </w:t>
            </w:r>
            <w:bookmarkStart w:id="4" w:name="OLE_LINK10"/>
            <w:bookmarkStart w:id="5" w:name="OLE_LINK11"/>
            <w:r>
              <w:rPr>
                <w:rFonts w:ascii="仿宋_GB2312" w:hAnsi="仿宋_GB2312" w:cs="仿宋_GB2312" w:hint="eastAsia"/>
                <w:kern w:val="0"/>
                <w:sz w:val="24"/>
                <w:szCs w:val="24"/>
              </w:rPr>
              <w:t xml:space="preserve"> </w:t>
            </w:r>
            <w:bookmarkEnd w:id="4"/>
            <w:bookmarkEnd w:id="5"/>
            <w:r>
              <w:rPr>
                <w:rFonts w:ascii="仿宋_GB2312" w:hAnsi="仿宋_GB2312" w:cs="仿宋_GB2312" w:hint="eastAsia"/>
                <w:kern w:val="0"/>
                <w:sz w:val="24"/>
                <w:szCs w:val="24"/>
              </w:rPr>
              <w:t>□电池</w:t>
            </w:r>
          </w:p>
          <w:p w:rsidR="009A6DD6" w:rsidRDefault="009A6DD6" w:rsidP="00F25C63">
            <w:pPr>
              <w:widowControl/>
              <w:rPr>
                <w:rFonts w:ascii="仿宋_GB2312" w:hAnsi="仿宋_GB2312" w:cs="仿宋_GB2312" w:hint="eastAsia"/>
                <w:kern w:val="0"/>
                <w:sz w:val="24"/>
                <w:szCs w:val="24"/>
              </w:rPr>
            </w:pPr>
            <w:r>
              <w:rPr>
                <w:rFonts w:ascii="仿宋_GB2312" w:hAnsi="仿宋_GB2312" w:cs="仿宋_GB2312" w:hint="eastAsia"/>
                <w:kern w:val="0"/>
                <w:sz w:val="24"/>
                <w:szCs w:val="24"/>
              </w:rPr>
              <w:t>□空调设备   □其它________（请注明）</w:t>
            </w:r>
          </w:p>
        </w:tc>
      </w:tr>
      <w:tr w:rsidR="009A6DD6" w:rsidTr="00F25C63">
        <w:trPr>
          <w:jc w:val="center"/>
        </w:trPr>
        <w:tc>
          <w:tcPr>
            <w:tcW w:w="2434"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废弃电器电子产品设备回收处理情况</w:t>
            </w:r>
          </w:p>
        </w:tc>
        <w:tc>
          <w:tcPr>
            <w:tcW w:w="6806" w:type="dxa"/>
            <w:vAlign w:val="center"/>
          </w:tcPr>
          <w:p w:rsidR="009A6DD6" w:rsidRDefault="009A6DD6" w:rsidP="00F25C63">
            <w:pPr>
              <w:widowControl/>
              <w:rPr>
                <w:rFonts w:ascii="仿宋_GB2312" w:hAnsi="仿宋_GB2312" w:cs="仿宋_GB2312" w:hint="eastAsia"/>
                <w:kern w:val="0"/>
                <w:sz w:val="24"/>
                <w:szCs w:val="24"/>
              </w:rPr>
            </w:pPr>
            <w:r>
              <w:rPr>
                <w:rFonts w:ascii="仿宋_GB2312" w:hAnsi="仿宋_GB2312" w:cs="仿宋_GB2312" w:hint="eastAsia"/>
                <w:kern w:val="0"/>
                <w:sz w:val="24"/>
                <w:szCs w:val="24"/>
              </w:rPr>
              <w:t>（根据实际情况具体描述，如回收处理率、综合再利用率等）</w:t>
            </w:r>
          </w:p>
        </w:tc>
      </w:tr>
      <w:tr w:rsidR="009A6DD6" w:rsidTr="00F25C63">
        <w:trPr>
          <w:jc w:val="center"/>
        </w:trPr>
        <w:tc>
          <w:tcPr>
            <w:tcW w:w="2434"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废弃油液种类</w:t>
            </w:r>
          </w:p>
        </w:tc>
        <w:tc>
          <w:tcPr>
            <w:tcW w:w="6806" w:type="dxa"/>
            <w:vAlign w:val="center"/>
          </w:tcPr>
          <w:p w:rsidR="009A6DD6" w:rsidRDefault="009A6DD6" w:rsidP="00F25C63">
            <w:pPr>
              <w:widowControl/>
              <w:rPr>
                <w:rFonts w:ascii="仿宋_GB2312" w:hAnsi="仿宋_GB2312" w:cs="仿宋_GB2312" w:hint="eastAsia"/>
                <w:kern w:val="0"/>
                <w:sz w:val="24"/>
                <w:szCs w:val="24"/>
              </w:rPr>
            </w:pPr>
            <w:r>
              <w:rPr>
                <w:rFonts w:ascii="仿宋_GB2312" w:hAnsi="仿宋_GB2312" w:cs="仿宋_GB2312" w:hint="eastAsia"/>
                <w:kern w:val="0"/>
                <w:sz w:val="24"/>
                <w:szCs w:val="24"/>
              </w:rPr>
              <w:t>□柴油 □机油</w:t>
            </w:r>
            <w:bookmarkStart w:id="6" w:name="OLE_LINK13"/>
            <w:bookmarkStart w:id="7" w:name="OLE_LINK14"/>
            <w:bookmarkStart w:id="8" w:name="OLE_LINK12"/>
            <w:r>
              <w:rPr>
                <w:rFonts w:ascii="仿宋_GB2312" w:hAnsi="仿宋_GB2312" w:cs="仿宋_GB2312" w:hint="eastAsia"/>
                <w:kern w:val="0"/>
                <w:sz w:val="24"/>
                <w:szCs w:val="24"/>
              </w:rPr>
              <w:t xml:space="preserve"> </w:t>
            </w:r>
            <w:bookmarkEnd w:id="6"/>
            <w:bookmarkEnd w:id="7"/>
            <w:bookmarkEnd w:id="8"/>
            <w:r>
              <w:rPr>
                <w:rFonts w:ascii="仿宋_GB2312" w:hAnsi="仿宋_GB2312" w:cs="仿宋_GB2312" w:hint="eastAsia"/>
                <w:kern w:val="0"/>
                <w:sz w:val="24"/>
                <w:szCs w:val="24"/>
              </w:rPr>
              <w:t>□有机冷却液</w:t>
            </w:r>
            <w:bookmarkStart w:id="9" w:name="OLE_LINK16"/>
            <w:bookmarkStart w:id="10" w:name="OLE_LINK15"/>
            <w:r>
              <w:rPr>
                <w:rFonts w:ascii="仿宋_GB2312" w:hAnsi="仿宋_GB2312" w:cs="仿宋_GB2312" w:hint="eastAsia"/>
                <w:kern w:val="0"/>
                <w:sz w:val="24"/>
                <w:szCs w:val="24"/>
              </w:rPr>
              <w:t xml:space="preserve"> </w:t>
            </w:r>
            <w:bookmarkEnd w:id="9"/>
            <w:bookmarkEnd w:id="10"/>
            <w:r>
              <w:rPr>
                <w:rFonts w:ascii="仿宋_GB2312" w:hAnsi="仿宋_GB2312" w:cs="仿宋_GB2312" w:hint="eastAsia"/>
                <w:kern w:val="0"/>
                <w:sz w:val="24"/>
                <w:szCs w:val="24"/>
              </w:rPr>
              <w:t>□其它________（请注明）</w:t>
            </w:r>
          </w:p>
        </w:tc>
      </w:tr>
      <w:tr w:rsidR="009A6DD6" w:rsidTr="00F25C63">
        <w:trPr>
          <w:jc w:val="center"/>
        </w:trPr>
        <w:tc>
          <w:tcPr>
            <w:tcW w:w="2434"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废弃油液处理情况</w:t>
            </w:r>
          </w:p>
        </w:tc>
        <w:tc>
          <w:tcPr>
            <w:tcW w:w="6806" w:type="dxa"/>
            <w:vAlign w:val="center"/>
          </w:tcPr>
          <w:p w:rsidR="009A6DD6" w:rsidRDefault="009A6DD6" w:rsidP="00F25C63">
            <w:pPr>
              <w:widowControl/>
              <w:rPr>
                <w:rFonts w:ascii="仿宋_GB2312" w:hAnsi="仿宋_GB2312" w:cs="仿宋_GB2312" w:hint="eastAsia"/>
                <w:kern w:val="0"/>
                <w:sz w:val="24"/>
                <w:szCs w:val="24"/>
              </w:rPr>
            </w:pPr>
            <w:r>
              <w:rPr>
                <w:rFonts w:ascii="仿宋_GB2312" w:hAnsi="仿宋_GB2312" w:cs="仿宋_GB2312" w:hint="eastAsia"/>
                <w:kern w:val="0"/>
                <w:sz w:val="24"/>
                <w:szCs w:val="24"/>
              </w:rPr>
              <w:t>（根据实际情况具体描述，如回收处理率、综合再利用率等）</w:t>
            </w:r>
          </w:p>
        </w:tc>
      </w:tr>
      <w:tr w:rsidR="009A6DD6" w:rsidTr="00F25C63">
        <w:trPr>
          <w:jc w:val="center"/>
        </w:trPr>
        <w:tc>
          <w:tcPr>
            <w:tcW w:w="2434"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制冷剂种类</w:t>
            </w:r>
          </w:p>
        </w:tc>
        <w:tc>
          <w:tcPr>
            <w:tcW w:w="6806" w:type="dxa"/>
            <w:vAlign w:val="center"/>
          </w:tcPr>
          <w:p w:rsidR="009A6DD6" w:rsidRDefault="009A6DD6" w:rsidP="00F25C63">
            <w:pPr>
              <w:widowControl/>
              <w:rPr>
                <w:rFonts w:ascii="仿宋_GB2312" w:hAnsi="仿宋_GB2312" w:cs="仿宋_GB2312" w:hint="eastAsia"/>
                <w:kern w:val="0"/>
                <w:sz w:val="24"/>
                <w:szCs w:val="24"/>
              </w:rPr>
            </w:pPr>
            <w:r>
              <w:rPr>
                <w:rFonts w:ascii="仿宋_GB2312" w:hAnsi="仿宋_GB2312" w:cs="仿宋_GB2312" w:hint="eastAsia"/>
                <w:kern w:val="0"/>
                <w:sz w:val="24"/>
                <w:szCs w:val="24"/>
              </w:rPr>
              <w:t>□氯氟烃（CFC） □氢氯氟烃（HCFC） □氢氟烃（HFC）</w:t>
            </w:r>
          </w:p>
          <w:p w:rsidR="009A6DD6" w:rsidRDefault="009A6DD6" w:rsidP="00F25C63">
            <w:pPr>
              <w:widowControl/>
              <w:rPr>
                <w:rFonts w:ascii="仿宋_GB2312" w:hAnsi="仿宋_GB2312" w:cs="仿宋_GB2312" w:hint="eastAsia"/>
                <w:kern w:val="0"/>
                <w:sz w:val="24"/>
                <w:szCs w:val="24"/>
              </w:rPr>
            </w:pPr>
            <w:r>
              <w:rPr>
                <w:rFonts w:ascii="仿宋_GB2312" w:hAnsi="仿宋_GB2312" w:cs="仿宋_GB2312" w:hint="eastAsia"/>
                <w:kern w:val="0"/>
                <w:sz w:val="24"/>
                <w:szCs w:val="24"/>
              </w:rPr>
              <w:t>□其它________（请注明）</w:t>
            </w:r>
          </w:p>
        </w:tc>
      </w:tr>
      <w:tr w:rsidR="009A6DD6" w:rsidTr="00F25C63">
        <w:trPr>
          <w:jc w:val="center"/>
        </w:trPr>
        <w:tc>
          <w:tcPr>
            <w:tcW w:w="2434"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制冷剂处理情况</w:t>
            </w:r>
          </w:p>
        </w:tc>
        <w:tc>
          <w:tcPr>
            <w:tcW w:w="6806" w:type="dxa"/>
            <w:vAlign w:val="center"/>
          </w:tcPr>
          <w:p w:rsidR="009A6DD6" w:rsidRDefault="009A6DD6" w:rsidP="00F25C63">
            <w:pPr>
              <w:widowControl/>
              <w:rPr>
                <w:rFonts w:ascii="仿宋_GB2312" w:hAnsi="仿宋_GB2312" w:cs="仿宋_GB2312" w:hint="eastAsia"/>
                <w:kern w:val="0"/>
                <w:sz w:val="24"/>
                <w:szCs w:val="24"/>
              </w:rPr>
            </w:pPr>
            <w:r>
              <w:rPr>
                <w:rFonts w:ascii="仿宋_GB2312" w:hAnsi="仿宋_GB2312" w:cs="仿宋_GB2312" w:hint="eastAsia"/>
                <w:kern w:val="0"/>
                <w:sz w:val="24"/>
                <w:szCs w:val="24"/>
              </w:rPr>
              <w:t>（根据实际情况具体描述，如回收处理率、综合再利用率等）</w:t>
            </w:r>
          </w:p>
        </w:tc>
      </w:tr>
      <w:tr w:rsidR="009A6DD6" w:rsidTr="00F25C63">
        <w:trPr>
          <w:jc w:val="center"/>
        </w:trPr>
        <w:tc>
          <w:tcPr>
            <w:tcW w:w="2434"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其他废弃物种类</w:t>
            </w:r>
          </w:p>
        </w:tc>
        <w:tc>
          <w:tcPr>
            <w:tcW w:w="6806" w:type="dxa"/>
            <w:vAlign w:val="center"/>
          </w:tcPr>
          <w:p w:rsidR="009A6DD6" w:rsidRDefault="009A6DD6" w:rsidP="00F25C63">
            <w:pPr>
              <w:widowControl/>
              <w:rPr>
                <w:rFonts w:ascii="仿宋_GB2312" w:hAnsi="仿宋_GB2312" w:cs="仿宋_GB2312" w:hint="eastAsia"/>
                <w:kern w:val="0"/>
                <w:sz w:val="24"/>
                <w:szCs w:val="24"/>
              </w:rPr>
            </w:pPr>
          </w:p>
        </w:tc>
      </w:tr>
      <w:tr w:rsidR="009A6DD6" w:rsidTr="00F25C63">
        <w:trPr>
          <w:jc w:val="center"/>
        </w:trPr>
        <w:tc>
          <w:tcPr>
            <w:tcW w:w="2434" w:type="dxa"/>
            <w:vAlign w:val="center"/>
          </w:tcPr>
          <w:p w:rsidR="009A6DD6" w:rsidRDefault="009A6DD6" w:rsidP="00F25C63">
            <w:pPr>
              <w:widowControl/>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其他废弃物处理情况</w:t>
            </w:r>
          </w:p>
        </w:tc>
        <w:tc>
          <w:tcPr>
            <w:tcW w:w="6806" w:type="dxa"/>
            <w:vAlign w:val="center"/>
          </w:tcPr>
          <w:p w:rsidR="009A6DD6" w:rsidRDefault="009A6DD6" w:rsidP="00F25C63">
            <w:pPr>
              <w:widowControl/>
              <w:rPr>
                <w:rFonts w:ascii="仿宋_GB2312" w:hAnsi="仿宋_GB2312" w:cs="仿宋_GB2312" w:hint="eastAsia"/>
                <w:kern w:val="0"/>
                <w:sz w:val="24"/>
                <w:szCs w:val="24"/>
              </w:rPr>
            </w:pPr>
            <w:r>
              <w:rPr>
                <w:rFonts w:ascii="仿宋_GB2312" w:hAnsi="仿宋_GB2312" w:cs="仿宋_GB2312" w:hint="eastAsia"/>
                <w:kern w:val="0"/>
                <w:sz w:val="24"/>
                <w:szCs w:val="24"/>
              </w:rPr>
              <w:t>（根据实际情况具体描述，如回收处理率、综合再利用率等）</w:t>
            </w:r>
          </w:p>
        </w:tc>
      </w:tr>
    </w:tbl>
    <w:p w:rsidR="009A6DD6" w:rsidRDefault="009A6DD6" w:rsidP="009A6DD6">
      <w:pPr>
        <w:spacing w:line="300" w:lineRule="exact"/>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0"/>
      </w:tblGrid>
      <w:tr w:rsidR="009A6DD6" w:rsidTr="00F25C63">
        <w:trPr>
          <w:jc w:val="center"/>
        </w:trPr>
        <w:tc>
          <w:tcPr>
            <w:tcW w:w="9240" w:type="dxa"/>
            <w:vAlign w:val="center"/>
          </w:tcPr>
          <w:p w:rsidR="009A6DD6" w:rsidRDefault="009A6DD6" w:rsidP="00F25C63">
            <w:pPr>
              <w:rPr>
                <w:rFonts w:ascii="仿宋_GB2312" w:hAnsi="仿宋_GB2312" w:cs="仿宋_GB2312" w:hint="eastAsia"/>
                <w:sz w:val="24"/>
                <w:szCs w:val="24"/>
              </w:rPr>
            </w:pPr>
            <w:r>
              <w:rPr>
                <w:rFonts w:ascii="仿宋_GB2312" w:hAnsi="仿宋_GB2312" w:cs="仿宋_GB2312" w:hint="eastAsia"/>
                <w:b/>
                <w:bCs/>
                <w:kern w:val="0"/>
                <w:sz w:val="24"/>
                <w:szCs w:val="24"/>
              </w:rPr>
              <w:t>（十一）开展的节能诊断、第三方认证、第三方评测等情况</w:t>
            </w:r>
          </w:p>
        </w:tc>
      </w:tr>
      <w:tr w:rsidR="009A6DD6" w:rsidTr="00F25C63">
        <w:trPr>
          <w:jc w:val="center"/>
        </w:trPr>
        <w:tc>
          <w:tcPr>
            <w:tcW w:w="9240" w:type="dxa"/>
            <w:vAlign w:val="center"/>
          </w:tcPr>
          <w:p w:rsidR="009A6DD6" w:rsidRDefault="009A6DD6" w:rsidP="00F25C63">
            <w:pPr>
              <w:rPr>
                <w:rFonts w:ascii="仿宋_GB2312" w:hAnsi="仿宋_GB2312" w:cs="仿宋_GB2312" w:hint="eastAsia"/>
                <w:b/>
                <w:sz w:val="24"/>
                <w:szCs w:val="24"/>
              </w:rPr>
            </w:pPr>
            <w:r>
              <w:rPr>
                <w:rFonts w:ascii="仿宋_GB2312" w:hAnsi="仿宋_GB2312" w:cs="仿宋_GB2312" w:hint="eastAsia"/>
                <w:b/>
                <w:sz w:val="24"/>
                <w:szCs w:val="24"/>
              </w:rPr>
              <w:t>（认证/评测的类别、时间，以及认证/评测机构）</w:t>
            </w:r>
          </w:p>
          <w:p w:rsidR="009A6DD6" w:rsidRDefault="009A6DD6" w:rsidP="00F25C63">
            <w:pPr>
              <w:rPr>
                <w:rFonts w:ascii="仿宋_GB2312" w:hAnsi="仿宋_GB2312" w:cs="仿宋_GB2312" w:hint="eastAsia"/>
                <w:b/>
                <w:sz w:val="24"/>
                <w:szCs w:val="24"/>
              </w:rPr>
            </w:pPr>
          </w:p>
          <w:p w:rsidR="009A6DD6" w:rsidRDefault="009A6DD6" w:rsidP="00F25C63">
            <w:pPr>
              <w:rPr>
                <w:rFonts w:ascii="仿宋_GB2312" w:hAnsi="仿宋_GB2312" w:cs="仿宋_GB2312" w:hint="eastAsia"/>
                <w:b/>
                <w:sz w:val="24"/>
                <w:szCs w:val="24"/>
              </w:rPr>
            </w:pPr>
          </w:p>
          <w:p w:rsidR="009A6DD6" w:rsidRDefault="009A6DD6" w:rsidP="00F25C63">
            <w:pPr>
              <w:rPr>
                <w:rFonts w:ascii="仿宋_GB2312" w:hAnsi="仿宋_GB2312" w:cs="仿宋_GB2312" w:hint="eastAsia"/>
                <w:b/>
                <w:sz w:val="24"/>
                <w:szCs w:val="24"/>
              </w:rPr>
            </w:pPr>
          </w:p>
          <w:p w:rsidR="009A6DD6" w:rsidRDefault="009A6DD6" w:rsidP="00F25C63">
            <w:pPr>
              <w:rPr>
                <w:rFonts w:ascii="仿宋_GB2312" w:hAnsi="仿宋_GB2312" w:cs="仿宋_GB2312" w:hint="eastAsia"/>
                <w:b/>
                <w:sz w:val="24"/>
                <w:szCs w:val="24"/>
              </w:rPr>
            </w:pPr>
          </w:p>
        </w:tc>
      </w:tr>
    </w:tbl>
    <w:p w:rsidR="009A6DD6" w:rsidRDefault="009A6DD6" w:rsidP="009A6DD6">
      <w:pPr>
        <w:spacing w:line="500" w:lineRule="exact"/>
        <w:ind w:firstLineChars="200" w:firstLine="616"/>
        <w:jc w:val="left"/>
        <w:rPr>
          <w:rFonts w:ascii="黑体" w:eastAsia="黑体" w:hAnsi="黑体" w:cs="黑体" w:hint="eastAsia"/>
        </w:rPr>
      </w:pPr>
      <w:r>
        <w:rPr>
          <w:rFonts w:ascii="黑体" w:eastAsia="黑体" w:hAnsi="黑体" w:cs="黑体" w:hint="eastAsia"/>
        </w:rPr>
        <w:t>二、绿色数据中心建设相关情况</w:t>
      </w:r>
    </w:p>
    <w:p w:rsidR="009A6DD6" w:rsidRDefault="009A6DD6" w:rsidP="009A6DD6">
      <w:pPr>
        <w:spacing w:line="500" w:lineRule="exact"/>
        <w:ind w:firstLineChars="200" w:firstLine="681"/>
        <w:rPr>
          <w:rFonts w:ascii="仿宋_GB2312" w:hAnsi="仿宋_GB2312" w:cs="仿宋_GB2312" w:hint="eastAsia"/>
          <w:b/>
          <w:bCs/>
          <w:kern w:val="0"/>
          <w:szCs w:val="32"/>
        </w:rPr>
      </w:pPr>
      <w:r>
        <w:rPr>
          <w:rFonts w:ascii="仿宋_GB2312" w:hAnsi="仿宋_GB2312" w:cs="仿宋_GB2312" w:hint="eastAsia"/>
          <w:b/>
          <w:bCs/>
          <w:kern w:val="0"/>
          <w:szCs w:val="32"/>
        </w:rPr>
        <w:t>（一）数据中心基本情况</w:t>
      </w:r>
    </w:p>
    <w:p w:rsidR="009A6DD6" w:rsidRDefault="009A6DD6" w:rsidP="009A6DD6">
      <w:pPr>
        <w:spacing w:line="500" w:lineRule="exact"/>
        <w:ind w:firstLineChars="200" w:firstLine="628"/>
        <w:rPr>
          <w:rFonts w:ascii="仿宋_GB2312" w:hAnsi="仿宋_GB2312" w:cs="仿宋_GB2312" w:hint="eastAsia"/>
          <w:kern w:val="0"/>
          <w:szCs w:val="32"/>
        </w:rPr>
      </w:pPr>
      <w:r>
        <w:rPr>
          <w:rFonts w:ascii="仿宋_GB2312" w:hAnsi="仿宋_GB2312" w:cs="仿宋_GB2312" w:hint="eastAsia"/>
          <w:kern w:val="0"/>
          <w:szCs w:val="32"/>
        </w:rPr>
        <w:t>对照《国家绿色数据中心评价指标体系》，简要介绍参评数据中心所属领域、地理位置、气候类型、总占地面积、总建筑面积、参评部分建筑面积、参评部分机房面积，参评部分上电机柜数量、上电机柜设计功率分布情况、业务类型、数据业务方向、年总用电量、等基本情况，以及科学布局及集约建设、算力资源高效利用、</w:t>
      </w:r>
      <w:r>
        <w:rPr>
          <w:rFonts w:ascii="仿宋_GB2312" w:hAnsi="仿宋_GB2312" w:cs="仿宋_GB2312" w:hint="eastAsia"/>
          <w:kern w:val="0"/>
          <w:szCs w:val="32"/>
          <w:lang w:bidi="ar"/>
        </w:rPr>
        <w:t>能源高效利用、绿色低碳发展各方面、各指标实际情况（无需在此列出所得分数）</w:t>
      </w:r>
      <w:r>
        <w:rPr>
          <w:rFonts w:ascii="仿宋_GB2312" w:hAnsi="仿宋_GB2312" w:cs="仿宋_GB2312" w:hint="eastAsia"/>
          <w:kern w:val="0"/>
          <w:szCs w:val="32"/>
        </w:rPr>
        <w:t>。可适当配有数据中心外景图、效果图等图片。</w:t>
      </w:r>
    </w:p>
    <w:p w:rsidR="009A6DD6" w:rsidRDefault="009A6DD6" w:rsidP="009A6DD6">
      <w:pPr>
        <w:spacing w:line="500" w:lineRule="exact"/>
        <w:ind w:firstLineChars="200" w:firstLine="681"/>
        <w:rPr>
          <w:rFonts w:ascii="仿宋_GB2312" w:hAnsi="仿宋_GB2312" w:cs="仿宋_GB2312" w:hint="eastAsia"/>
          <w:b/>
          <w:bCs/>
          <w:kern w:val="0"/>
          <w:szCs w:val="32"/>
        </w:rPr>
      </w:pPr>
      <w:r>
        <w:rPr>
          <w:rFonts w:ascii="仿宋_GB2312" w:hAnsi="仿宋_GB2312" w:cs="仿宋_GB2312" w:hint="eastAsia"/>
          <w:b/>
          <w:bCs/>
          <w:kern w:val="0"/>
          <w:szCs w:val="32"/>
        </w:rPr>
        <w:t>（二）绿色数据中心建设情况</w:t>
      </w:r>
      <w:r>
        <w:rPr>
          <w:rFonts w:ascii="仿宋_GB2312" w:hAnsi="仿宋_GB2312" w:cs="仿宋_GB2312" w:hint="eastAsia"/>
          <w:kern w:val="0"/>
          <w:szCs w:val="32"/>
        </w:rPr>
        <w:t>（1000字以内）</w:t>
      </w:r>
    </w:p>
    <w:p w:rsidR="009A6DD6" w:rsidRDefault="009A6DD6" w:rsidP="009A6DD6">
      <w:pPr>
        <w:spacing w:line="500" w:lineRule="exact"/>
        <w:ind w:firstLineChars="200" w:firstLine="628"/>
        <w:rPr>
          <w:rFonts w:ascii="仿宋_GB2312" w:hAnsi="仿宋_GB2312" w:cs="仿宋_GB2312" w:hint="eastAsia"/>
          <w:kern w:val="0"/>
          <w:szCs w:val="32"/>
        </w:rPr>
      </w:pPr>
      <w:r>
        <w:rPr>
          <w:rFonts w:ascii="仿宋_GB2312" w:hAnsi="仿宋_GB2312" w:cs="仿宋_GB2312" w:hint="eastAsia"/>
          <w:kern w:val="0"/>
          <w:szCs w:val="32"/>
        </w:rPr>
        <w:t>简要介绍在绿色数据中心建设方面开展的具体工作、取得效果、相关经验及取得的总体成绩。总体成绩应包含有电能利用效率提升情况。具体工作及经验应不少于三项，要求突出建设亮点，效果要求量化。为更好体现工作内容和取得效果，应适当配有对应图表。</w:t>
      </w:r>
    </w:p>
    <w:p w:rsidR="009A6DD6" w:rsidRDefault="009A6DD6" w:rsidP="009A6DD6">
      <w:pPr>
        <w:spacing w:line="500" w:lineRule="exact"/>
        <w:ind w:firstLineChars="200" w:firstLine="616"/>
        <w:rPr>
          <w:rFonts w:ascii="黑体" w:eastAsia="黑体" w:hAnsi="黑体" w:cs="黑体" w:hint="eastAsia"/>
        </w:rPr>
      </w:pPr>
      <w:r>
        <w:rPr>
          <w:rFonts w:ascii="黑体" w:eastAsia="黑体" w:hAnsi="黑体" w:cs="黑体" w:hint="eastAsia"/>
        </w:rPr>
        <w:t>三、绿色数据中心自评表</w:t>
      </w:r>
    </w:p>
    <w:p w:rsidR="009A6DD6" w:rsidRDefault="009A6DD6" w:rsidP="009A6DD6">
      <w:pPr>
        <w:spacing w:line="500" w:lineRule="exact"/>
        <w:ind w:firstLineChars="200" w:firstLine="628"/>
        <w:rPr>
          <w:rFonts w:ascii="仿宋_GB2312" w:hAnsi="仿宋_GB2312" w:cs="仿宋_GB2312" w:hint="eastAsia"/>
          <w:kern w:val="0"/>
          <w:szCs w:val="32"/>
        </w:rPr>
      </w:pPr>
      <w:r>
        <w:rPr>
          <w:rFonts w:ascii="仿宋_GB2312" w:hAnsi="仿宋_GB2312" w:cs="仿宋_GB2312" w:hint="eastAsia"/>
          <w:kern w:val="0"/>
          <w:szCs w:val="32"/>
        </w:rPr>
        <w:t>依据数据中心情况，进行自评价工作并填写附表。</w:t>
      </w:r>
    </w:p>
    <w:p w:rsidR="009A6DD6" w:rsidRDefault="009A6DD6" w:rsidP="009A6DD6">
      <w:pPr>
        <w:spacing w:line="500" w:lineRule="exact"/>
        <w:ind w:firstLineChars="200" w:firstLine="616"/>
        <w:rPr>
          <w:rFonts w:ascii="黑体" w:eastAsia="黑体" w:hAnsi="黑体" w:cs="黑体" w:hint="eastAsia"/>
        </w:rPr>
      </w:pPr>
      <w:r>
        <w:rPr>
          <w:rFonts w:ascii="黑体" w:eastAsia="黑体" w:hAnsi="黑体" w:cs="黑体" w:hint="eastAsia"/>
        </w:rPr>
        <w:t>四、附件清单</w:t>
      </w:r>
    </w:p>
    <w:p w:rsidR="009A6DD6" w:rsidRDefault="009A6DD6" w:rsidP="009A6DD6">
      <w:pPr>
        <w:spacing w:line="500" w:lineRule="exact"/>
        <w:ind w:firstLineChars="200" w:firstLine="628"/>
        <w:rPr>
          <w:rFonts w:ascii="仿宋_GB2312" w:hAnsi="仿宋_GB2312" w:cs="仿宋_GB2312" w:hint="eastAsia"/>
          <w:kern w:val="0"/>
          <w:szCs w:val="32"/>
        </w:rPr>
      </w:pPr>
      <w:r>
        <w:rPr>
          <w:rFonts w:ascii="仿宋_GB2312" w:hAnsi="仿宋_GB2312" w:cs="仿宋_GB2312" w:hint="eastAsia"/>
          <w:kern w:val="0"/>
          <w:szCs w:val="32"/>
        </w:rPr>
        <w:t>包括但不限于以下材料：</w:t>
      </w:r>
    </w:p>
    <w:p w:rsidR="009A6DD6" w:rsidRDefault="009A6DD6" w:rsidP="009A6DD6">
      <w:pPr>
        <w:spacing w:line="500" w:lineRule="exact"/>
        <w:ind w:firstLineChars="200" w:firstLine="628"/>
        <w:rPr>
          <w:rFonts w:ascii="仿宋_GB2312" w:hAnsi="仿宋_GB2312" w:cs="仿宋_GB2312" w:hint="eastAsia"/>
          <w:kern w:val="0"/>
          <w:szCs w:val="32"/>
        </w:rPr>
      </w:pPr>
      <w:r>
        <w:rPr>
          <w:rFonts w:ascii="仿宋_GB2312" w:hAnsi="仿宋_GB2312" w:cs="仿宋_GB2312" w:hint="eastAsia"/>
          <w:kern w:val="0"/>
          <w:szCs w:val="32"/>
        </w:rPr>
        <w:t>（一）营业执照复印件（必要）;</w:t>
      </w:r>
    </w:p>
    <w:p w:rsidR="009A6DD6" w:rsidRDefault="009A6DD6" w:rsidP="009A6DD6">
      <w:pPr>
        <w:spacing w:line="500" w:lineRule="exact"/>
        <w:ind w:firstLineChars="200" w:firstLine="628"/>
        <w:rPr>
          <w:rFonts w:ascii="仿宋_GB2312" w:hAnsi="仿宋_GB2312" w:cs="仿宋_GB2312" w:hint="eastAsia"/>
          <w:kern w:val="0"/>
          <w:szCs w:val="32"/>
        </w:rPr>
      </w:pPr>
      <w:r>
        <w:rPr>
          <w:rFonts w:ascii="仿宋_GB2312" w:hAnsi="仿宋_GB2312" w:cs="仿宋_GB2312" w:hint="eastAsia"/>
          <w:kern w:val="0"/>
          <w:szCs w:val="32"/>
        </w:rPr>
        <w:t>（二）增值电信业务经营许可证复印件（如有）；</w:t>
      </w:r>
    </w:p>
    <w:p w:rsidR="009A6DD6" w:rsidRDefault="009A6DD6" w:rsidP="009A6DD6">
      <w:pPr>
        <w:spacing w:line="500" w:lineRule="exact"/>
        <w:ind w:firstLineChars="200" w:firstLine="628"/>
        <w:rPr>
          <w:rFonts w:ascii="仿宋_GB2312" w:hAnsi="仿宋_GB2312" w:cs="仿宋_GB2312" w:hint="eastAsia"/>
          <w:spacing w:val="-17"/>
          <w:kern w:val="0"/>
          <w:szCs w:val="32"/>
        </w:rPr>
      </w:pPr>
      <w:r>
        <w:rPr>
          <w:rFonts w:ascii="仿宋_GB2312" w:hAnsi="仿宋_GB2312" w:cs="仿宋_GB2312" w:hint="eastAsia"/>
          <w:kern w:val="0"/>
          <w:szCs w:val="32"/>
        </w:rPr>
        <w:t>（三）</w:t>
      </w:r>
      <w:r>
        <w:rPr>
          <w:rFonts w:ascii="仿宋_GB2312" w:hAnsi="仿宋_GB2312" w:cs="仿宋_GB2312" w:hint="eastAsia"/>
          <w:spacing w:val="-17"/>
          <w:kern w:val="0"/>
          <w:szCs w:val="32"/>
        </w:rPr>
        <w:t>相关主管部门允许数据中心开展建设的批复（必要）；</w:t>
      </w:r>
    </w:p>
    <w:p w:rsidR="009A6DD6" w:rsidRDefault="009A6DD6" w:rsidP="009A6DD6">
      <w:pPr>
        <w:spacing w:line="500" w:lineRule="exact"/>
        <w:ind w:firstLineChars="200" w:firstLine="628"/>
        <w:rPr>
          <w:rFonts w:ascii="仿宋_GB2312" w:hAnsi="仿宋_GB2312" w:cs="仿宋_GB2312" w:hint="eastAsia"/>
          <w:kern w:val="0"/>
          <w:szCs w:val="32"/>
        </w:rPr>
      </w:pPr>
      <w:r>
        <w:rPr>
          <w:rFonts w:ascii="仿宋_GB2312" w:hAnsi="仿宋_GB2312" w:cs="仿宋_GB2312" w:hint="eastAsia"/>
          <w:kern w:val="0"/>
          <w:szCs w:val="32"/>
        </w:rPr>
        <w:t>（四）申报数据中心财产权属相关证明（必要）；</w:t>
      </w:r>
    </w:p>
    <w:p w:rsidR="009A6DD6" w:rsidRDefault="009A6DD6" w:rsidP="009A6DD6">
      <w:pPr>
        <w:spacing w:line="500" w:lineRule="exact"/>
        <w:ind w:firstLineChars="200" w:firstLine="628"/>
        <w:rPr>
          <w:rFonts w:ascii="仿宋_GB2312" w:hAnsi="仿宋_GB2312" w:cs="仿宋_GB2312" w:hint="eastAsia"/>
          <w:kern w:val="0"/>
          <w:szCs w:val="32"/>
        </w:rPr>
      </w:pPr>
      <w:r>
        <w:rPr>
          <w:rFonts w:ascii="仿宋_GB2312" w:hAnsi="仿宋_GB2312" w:cs="仿宋_GB2312" w:hint="eastAsia"/>
          <w:kern w:val="0"/>
          <w:szCs w:val="32"/>
        </w:rPr>
        <w:t>（五）能源和环境管理体系认证证书（如有）；</w:t>
      </w:r>
    </w:p>
    <w:p w:rsidR="009A6DD6" w:rsidRDefault="009A6DD6" w:rsidP="009A6DD6">
      <w:pPr>
        <w:spacing w:line="500" w:lineRule="exact"/>
        <w:ind w:leftChars="196" w:left="807" w:hangingChars="61" w:hanging="192"/>
        <w:jc w:val="left"/>
        <w:rPr>
          <w:rFonts w:ascii="仿宋_GB2312" w:hAnsi="仿宋_GB2312" w:cs="仿宋_GB2312" w:hint="eastAsia"/>
          <w:kern w:val="0"/>
          <w:szCs w:val="32"/>
        </w:rPr>
      </w:pPr>
      <w:r>
        <w:rPr>
          <w:rFonts w:ascii="仿宋_GB2312" w:hAnsi="仿宋_GB2312" w:cs="仿宋_GB2312" w:hint="eastAsia"/>
          <w:kern w:val="0"/>
          <w:szCs w:val="32"/>
        </w:rPr>
        <w:t>（六）申报数据中心已获得的地方、行业节能环保相关奖</w:t>
      </w:r>
    </w:p>
    <w:p w:rsidR="009A6DD6" w:rsidRDefault="009A6DD6" w:rsidP="009A6DD6">
      <w:pPr>
        <w:spacing w:line="500" w:lineRule="exact"/>
        <w:ind w:firstLineChars="500" w:firstLine="1570"/>
        <w:jc w:val="left"/>
        <w:rPr>
          <w:rFonts w:ascii="仿宋_GB2312" w:hAnsi="仿宋_GB2312" w:cs="仿宋_GB2312" w:hint="eastAsia"/>
          <w:kern w:val="0"/>
          <w:szCs w:val="32"/>
        </w:rPr>
      </w:pPr>
      <w:r>
        <w:rPr>
          <w:rFonts w:ascii="仿宋_GB2312" w:hAnsi="仿宋_GB2312" w:cs="仿宋_GB2312" w:hint="eastAsia"/>
          <w:kern w:val="0"/>
          <w:szCs w:val="32"/>
        </w:rPr>
        <w:t>励证书（如有）。</w:t>
      </w:r>
    </w:p>
    <w:p w:rsidR="009A6DD6" w:rsidRDefault="009A6DD6" w:rsidP="009A6DD6">
      <w:pPr>
        <w:spacing w:line="500" w:lineRule="exact"/>
        <w:jc w:val="left"/>
        <w:rPr>
          <w:rFonts w:ascii="仿宋_GB2312" w:hAnsi="仿宋_GB2312" w:cs="仿宋_GB2312" w:hint="eastAsia"/>
          <w:kern w:val="0"/>
          <w:szCs w:val="32"/>
        </w:rPr>
      </w:pPr>
    </w:p>
    <w:p w:rsidR="009A6DD6" w:rsidRDefault="009A6DD6" w:rsidP="009A6DD6">
      <w:pPr>
        <w:spacing w:line="500" w:lineRule="exact"/>
        <w:ind w:firstLineChars="200" w:firstLine="628"/>
        <w:jc w:val="left"/>
        <w:rPr>
          <w:rFonts w:ascii="仿宋_GB2312" w:hAnsi="仿宋_GB2312" w:cs="仿宋_GB2312"/>
          <w:kern w:val="0"/>
          <w:szCs w:val="32"/>
        </w:rPr>
      </w:pPr>
      <w:r>
        <w:rPr>
          <w:rFonts w:ascii="仿宋_GB2312" w:hAnsi="仿宋_GB2312" w:cs="仿宋_GB2312" w:hint="eastAsia"/>
          <w:kern w:val="0"/>
          <w:szCs w:val="32"/>
        </w:rPr>
        <w:t>附表：绿色数据中心自评表</w:t>
      </w:r>
    </w:p>
    <w:p w:rsidR="009A6DD6" w:rsidRDefault="009A6DD6" w:rsidP="009A6DD6">
      <w:pPr>
        <w:spacing w:line="500" w:lineRule="exact"/>
        <w:jc w:val="left"/>
        <w:rPr>
          <w:rFonts w:ascii="仿宋_GB2312" w:hAnsi="仿宋_GB2312" w:cs="仿宋_GB2312" w:hint="eastAsia"/>
          <w:kern w:val="0"/>
          <w:szCs w:val="32"/>
        </w:rPr>
        <w:sectPr w:rsidR="009A6DD6">
          <w:footerReference w:type="even" r:id="rId14"/>
          <w:footerReference w:type="default" r:id="rId15"/>
          <w:pgSz w:w="11906" w:h="16838"/>
          <w:pgMar w:top="1440" w:right="1800" w:bottom="1440" w:left="1800" w:header="851" w:footer="992" w:gutter="0"/>
          <w:cols w:space="720"/>
          <w:docGrid w:type="lines" w:linePitch="312"/>
        </w:sectPr>
      </w:pPr>
    </w:p>
    <w:p w:rsidR="009A6DD6" w:rsidRDefault="009A6DD6" w:rsidP="009A6DD6">
      <w:pPr>
        <w:spacing w:line="480" w:lineRule="exact"/>
        <w:jc w:val="left"/>
        <w:rPr>
          <w:rFonts w:eastAsia="黑体"/>
        </w:rPr>
      </w:pPr>
      <w:r>
        <w:rPr>
          <w:rFonts w:eastAsia="黑体"/>
        </w:rPr>
        <w:t>附表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5"/>
        <w:gridCol w:w="2907"/>
        <w:gridCol w:w="1013"/>
        <w:gridCol w:w="1014"/>
        <w:gridCol w:w="1773"/>
        <w:gridCol w:w="1868"/>
      </w:tblGrid>
      <w:tr w:rsidR="009A6DD6" w:rsidTr="00F25C63">
        <w:trPr>
          <w:trHeight w:val="327"/>
          <w:jc w:val="center"/>
        </w:trPr>
        <w:tc>
          <w:tcPr>
            <w:tcW w:w="9210" w:type="dxa"/>
            <w:gridSpan w:val="6"/>
            <w:tcMar>
              <w:top w:w="12" w:type="dxa"/>
              <w:left w:w="12" w:type="dxa"/>
              <w:right w:w="12" w:type="dxa"/>
            </w:tcMar>
            <w:vAlign w:val="center"/>
          </w:tcPr>
          <w:p w:rsidR="009A6DD6" w:rsidRDefault="009A6DD6" w:rsidP="00F25C63">
            <w:pPr>
              <w:widowControl/>
              <w:snapToGrid w:val="0"/>
              <w:spacing w:line="480" w:lineRule="exact"/>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36"/>
                <w:szCs w:val="36"/>
              </w:rPr>
              <w:t>绿色数据中心自评表</w:t>
            </w:r>
          </w:p>
        </w:tc>
      </w:tr>
      <w:tr w:rsidR="009A6DD6" w:rsidTr="00F25C63">
        <w:trPr>
          <w:trHeight w:val="327"/>
          <w:jc w:val="center"/>
        </w:trPr>
        <w:tc>
          <w:tcPr>
            <w:tcW w:w="9210" w:type="dxa"/>
            <w:gridSpan w:val="6"/>
            <w:tcMar>
              <w:top w:w="12" w:type="dxa"/>
              <w:left w:w="12" w:type="dxa"/>
              <w:right w:w="12" w:type="dxa"/>
            </w:tcMar>
            <w:vAlign w:val="center"/>
          </w:tcPr>
          <w:p w:rsidR="009A6DD6" w:rsidRDefault="009A6DD6" w:rsidP="00F25C63">
            <w:pPr>
              <w:widowControl/>
              <w:snapToGrid w:val="0"/>
              <w:spacing w:line="400" w:lineRule="exact"/>
              <w:jc w:val="left"/>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数据中心所属领域：</w:t>
            </w:r>
          </w:p>
        </w:tc>
      </w:tr>
      <w:tr w:rsidR="009A6DD6" w:rsidTr="00F25C63">
        <w:trPr>
          <w:trHeight w:val="327"/>
          <w:jc w:val="center"/>
        </w:trPr>
        <w:tc>
          <w:tcPr>
            <w:tcW w:w="9210" w:type="dxa"/>
            <w:gridSpan w:val="6"/>
            <w:tcMar>
              <w:top w:w="12" w:type="dxa"/>
              <w:left w:w="12" w:type="dxa"/>
              <w:right w:w="12" w:type="dxa"/>
            </w:tcMar>
            <w:vAlign w:val="center"/>
          </w:tcPr>
          <w:p w:rsidR="009A6DD6" w:rsidRDefault="009A6DD6" w:rsidP="00F25C63">
            <w:pPr>
              <w:widowControl/>
              <w:snapToGrid w:val="0"/>
              <w:spacing w:line="400" w:lineRule="exact"/>
              <w:jc w:val="left"/>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能耗测量依据标准：</w:t>
            </w: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spacing w:line="400" w:lineRule="exac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lang w:bidi="ar"/>
              </w:rPr>
              <w:t>序号</w:t>
            </w:r>
          </w:p>
        </w:tc>
        <w:tc>
          <w:tcPr>
            <w:tcW w:w="2907" w:type="dxa"/>
            <w:tcMar>
              <w:top w:w="12" w:type="dxa"/>
              <w:left w:w="12" w:type="dxa"/>
              <w:right w:w="12" w:type="dxa"/>
            </w:tcMar>
            <w:vAlign w:val="center"/>
          </w:tcPr>
          <w:p w:rsidR="009A6DD6" w:rsidRDefault="009A6DD6" w:rsidP="00F25C63">
            <w:pPr>
              <w:widowControl/>
              <w:snapToGrid w:val="0"/>
              <w:spacing w:line="400" w:lineRule="exac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lang w:bidi="ar"/>
              </w:rPr>
              <w:t>指标</w:t>
            </w:r>
          </w:p>
        </w:tc>
        <w:tc>
          <w:tcPr>
            <w:tcW w:w="1013" w:type="dxa"/>
            <w:tcMar>
              <w:top w:w="12" w:type="dxa"/>
              <w:left w:w="12" w:type="dxa"/>
              <w:right w:w="12" w:type="dxa"/>
            </w:tcMar>
            <w:vAlign w:val="center"/>
          </w:tcPr>
          <w:p w:rsidR="009A6DD6" w:rsidRDefault="009A6DD6" w:rsidP="00F25C63">
            <w:pPr>
              <w:widowControl/>
              <w:snapToGrid w:val="0"/>
              <w:spacing w:line="400" w:lineRule="exact"/>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lang w:bidi="ar"/>
              </w:rPr>
              <w:t>权重分值</w:t>
            </w:r>
          </w:p>
        </w:tc>
        <w:tc>
          <w:tcPr>
            <w:tcW w:w="1014" w:type="dxa"/>
            <w:tcMar>
              <w:top w:w="12" w:type="dxa"/>
              <w:left w:w="12" w:type="dxa"/>
              <w:right w:w="12" w:type="dxa"/>
            </w:tcMar>
            <w:vAlign w:val="center"/>
          </w:tcPr>
          <w:p w:rsidR="009A6DD6" w:rsidRDefault="009A6DD6" w:rsidP="00F25C63">
            <w:pPr>
              <w:widowControl/>
              <w:snapToGrid w:val="0"/>
              <w:spacing w:line="400" w:lineRule="exact"/>
              <w:jc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所赋分数</w:t>
            </w:r>
          </w:p>
        </w:tc>
        <w:tc>
          <w:tcPr>
            <w:tcW w:w="1773" w:type="dxa"/>
            <w:tcMar>
              <w:top w:w="12" w:type="dxa"/>
              <w:left w:w="12" w:type="dxa"/>
              <w:right w:w="12" w:type="dxa"/>
            </w:tcMar>
            <w:vAlign w:val="center"/>
          </w:tcPr>
          <w:p w:rsidR="009A6DD6" w:rsidRDefault="009A6DD6" w:rsidP="00F25C63">
            <w:pPr>
              <w:widowControl/>
              <w:snapToGrid w:val="0"/>
              <w:spacing w:line="400" w:lineRule="exact"/>
              <w:jc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对赋予该分数理由的详细说明</w:t>
            </w:r>
          </w:p>
        </w:tc>
        <w:tc>
          <w:tcPr>
            <w:tcW w:w="1868" w:type="dxa"/>
            <w:tcMar>
              <w:top w:w="12" w:type="dxa"/>
              <w:left w:w="12" w:type="dxa"/>
              <w:right w:w="12" w:type="dxa"/>
            </w:tcMar>
            <w:vAlign w:val="center"/>
          </w:tcPr>
          <w:p w:rsidR="009A6DD6" w:rsidRDefault="009A6DD6" w:rsidP="00F25C63">
            <w:pPr>
              <w:widowControl/>
              <w:snapToGrid w:val="0"/>
              <w:spacing w:line="400" w:lineRule="exact"/>
              <w:jc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相应证明材料</w:t>
            </w:r>
          </w:p>
          <w:p w:rsidR="009A6DD6" w:rsidRDefault="009A6DD6" w:rsidP="00F25C63">
            <w:pPr>
              <w:widowControl/>
              <w:snapToGrid w:val="0"/>
              <w:spacing w:line="400" w:lineRule="exact"/>
              <w:jc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索引</w:t>
            </w: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spacing w:line="400" w:lineRule="exact"/>
              <w:rPr>
                <w:rFonts w:ascii="仿宋_GB2312" w:hAnsi="仿宋_GB2312" w:cs="仿宋_GB2312" w:hint="eastAsia"/>
                <w:sz w:val="24"/>
                <w:szCs w:val="24"/>
              </w:rPr>
            </w:pPr>
          </w:p>
        </w:tc>
        <w:tc>
          <w:tcPr>
            <w:tcW w:w="2907" w:type="dxa"/>
            <w:tcMar>
              <w:top w:w="12" w:type="dxa"/>
              <w:left w:w="12" w:type="dxa"/>
              <w:right w:w="12" w:type="dxa"/>
            </w:tcMar>
            <w:vAlign w:val="center"/>
          </w:tcPr>
          <w:p w:rsidR="009A6DD6" w:rsidRDefault="009A6DD6" w:rsidP="00F25C63">
            <w:pPr>
              <w:spacing w:line="400" w:lineRule="exact"/>
              <w:rPr>
                <w:rFonts w:ascii="仿宋_GB2312" w:hAnsi="仿宋_GB2312" w:cs="仿宋_GB2312" w:hint="eastAsia"/>
                <w:sz w:val="24"/>
                <w:szCs w:val="24"/>
              </w:rPr>
            </w:pPr>
          </w:p>
        </w:tc>
        <w:tc>
          <w:tcPr>
            <w:tcW w:w="1013" w:type="dxa"/>
            <w:tcMar>
              <w:top w:w="12" w:type="dxa"/>
              <w:left w:w="12" w:type="dxa"/>
              <w:right w:w="12" w:type="dxa"/>
            </w:tcMar>
            <w:vAlign w:val="center"/>
          </w:tcPr>
          <w:p w:rsidR="009A6DD6" w:rsidRDefault="009A6DD6" w:rsidP="00F25C63">
            <w:pPr>
              <w:spacing w:line="400" w:lineRule="exact"/>
              <w:rPr>
                <w:rFonts w:ascii="仿宋_GB2312" w:hAnsi="仿宋_GB2312" w:cs="仿宋_GB2312" w:hint="eastAsia"/>
                <w:sz w:val="24"/>
                <w:szCs w:val="24"/>
              </w:rPr>
            </w:pPr>
          </w:p>
        </w:tc>
        <w:tc>
          <w:tcPr>
            <w:tcW w:w="1014" w:type="dxa"/>
            <w:tcMar>
              <w:top w:w="12" w:type="dxa"/>
              <w:left w:w="12" w:type="dxa"/>
              <w:right w:w="12" w:type="dxa"/>
            </w:tcMar>
            <w:vAlign w:val="center"/>
          </w:tcPr>
          <w:p w:rsidR="009A6DD6" w:rsidRDefault="009A6DD6" w:rsidP="00F25C63">
            <w:pPr>
              <w:spacing w:line="400" w:lineRule="exact"/>
              <w:rPr>
                <w:rFonts w:ascii="仿宋_GB2312" w:hAnsi="仿宋_GB2312" w:cs="仿宋_GB2312" w:hint="eastAsia"/>
                <w:sz w:val="24"/>
                <w:szCs w:val="24"/>
              </w:rPr>
            </w:pPr>
          </w:p>
        </w:tc>
        <w:tc>
          <w:tcPr>
            <w:tcW w:w="1773" w:type="dxa"/>
            <w:tcMar>
              <w:top w:w="12" w:type="dxa"/>
              <w:left w:w="12" w:type="dxa"/>
              <w:right w:w="12" w:type="dxa"/>
            </w:tcMar>
            <w:vAlign w:val="center"/>
          </w:tcPr>
          <w:p w:rsidR="009A6DD6" w:rsidRDefault="009A6DD6" w:rsidP="00F25C63">
            <w:pPr>
              <w:spacing w:line="400" w:lineRule="exact"/>
              <w:rPr>
                <w:rFonts w:ascii="仿宋_GB2312" w:hAnsi="仿宋_GB2312" w:cs="仿宋_GB2312" w:hint="eastAsia"/>
                <w:sz w:val="24"/>
                <w:szCs w:val="24"/>
              </w:rPr>
            </w:pPr>
          </w:p>
        </w:tc>
        <w:tc>
          <w:tcPr>
            <w:tcW w:w="1868" w:type="dxa"/>
            <w:tcMar>
              <w:top w:w="12" w:type="dxa"/>
              <w:left w:w="12" w:type="dxa"/>
              <w:right w:w="12" w:type="dxa"/>
            </w:tcMar>
            <w:vAlign w:val="center"/>
          </w:tcPr>
          <w:p w:rsidR="009A6DD6" w:rsidRDefault="009A6DD6" w:rsidP="00F25C63">
            <w:pPr>
              <w:spacing w:line="400" w:lineRule="exact"/>
              <w:rPr>
                <w:rFonts w:ascii="仿宋_GB2312" w:hAnsi="仿宋_GB2312" w:cs="仿宋_GB2312" w:hint="eastAsia"/>
                <w:sz w:val="24"/>
                <w:szCs w:val="24"/>
              </w:rPr>
            </w:pPr>
          </w:p>
        </w:tc>
      </w:tr>
      <w:tr w:rsidR="009A6DD6" w:rsidTr="00F25C63">
        <w:trPr>
          <w:trHeight w:val="327"/>
          <w:jc w:val="center"/>
        </w:trPr>
        <w:tc>
          <w:tcPr>
            <w:tcW w:w="9210" w:type="dxa"/>
            <w:gridSpan w:val="6"/>
            <w:tcMar>
              <w:top w:w="12" w:type="dxa"/>
              <w:left w:w="12" w:type="dxa"/>
              <w:right w:w="12" w:type="dxa"/>
            </w:tcMar>
            <w:vAlign w:val="center"/>
          </w:tcPr>
          <w:p w:rsidR="009A6DD6" w:rsidRDefault="009A6DD6" w:rsidP="00F25C63">
            <w:pPr>
              <w:widowControl/>
              <w:snapToGrid w:val="0"/>
              <w:spacing w:line="4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一、能源高效利用</w:t>
            </w: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w:t>
            </w:r>
          </w:p>
        </w:tc>
        <w:tc>
          <w:tcPr>
            <w:tcW w:w="2907" w:type="dxa"/>
            <w:tcMar>
              <w:top w:w="12" w:type="dxa"/>
              <w:left w:w="12" w:type="dxa"/>
              <w:right w:w="12" w:type="dxa"/>
            </w:tcMar>
            <w:vAlign w:val="center"/>
          </w:tcPr>
          <w:p w:rsidR="009A6DD6" w:rsidRDefault="009A6DD6" w:rsidP="00F25C63">
            <w:pPr>
              <w:widowControl/>
              <w:snapToGrid w:val="0"/>
              <w:spacing w:line="400" w:lineRule="exact"/>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电能利用效率</w:t>
            </w:r>
          </w:p>
        </w:tc>
        <w:tc>
          <w:tcPr>
            <w:tcW w:w="101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40</w:t>
            </w:r>
          </w:p>
        </w:tc>
        <w:tc>
          <w:tcPr>
            <w:tcW w:w="1014"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（标明第几项证明材料、证明材料名称、页码，下同）</w:t>
            </w: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w:t>
            </w:r>
          </w:p>
        </w:tc>
        <w:tc>
          <w:tcPr>
            <w:tcW w:w="2907" w:type="dxa"/>
            <w:tcMar>
              <w:top w:w="12" w:type="dxa"/>
              <w:left w:w="12" w:type="dxa"/>
              <w:right w:w="12" w:type="dxa"/>
            </w:tcMar>
            <w:vAlign w:val="center"/>
          </w:tcPr>
          <w:p w:rsidR="009A6DD6" w:rsidRDefault="009A6DD6" w:rsidP="00F25C63">
            <w:pPr>
              <w:widowControl/>
              <w:snapToGrid w:val="0"/>
              <w:spacing w:line="400" w:lineRule="exact"/>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可再生能源利用水平</w:t>
            </w:r>
          </w:p>
        </w:tc>
        <w:tc>
          <w:tcPr>
            <w:tcW w:w="101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10</w:t>
            </w:r>
          </w:p>
        </w:tc>
        <w:tc>
          <w:tcPr>
            <w:tcW w:w="1014"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c>
          <w:tcPr>
            <w:tcW w:w="2907" w:type="dxa"/>
            <w:tcMar>
              <w:top w:w="12" w:type="dxa"/>
              <w:left w:w="12" w:type="dxa"/>
              <w:right w:w="12" w:type="dxa"/>
            </w:tcMar>
            <w:vAlign w:val="center"/>
          </w:tcPr>
          <w:p w:rsidR="009A6DD6" w:rsidRDefault="009A6DD6" w:rsidP="00F25C63">
            <w:pPr>
              <w:widowControl/>
              <w:snapToGrid w:val="0"/>
              <w:spacing w:line="400" w:lineRule="exact"/>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单位信息流量综合能耗下降水平</w:t>
            </w:r>
          </w:p>
        </w:tc>
        <w:tc>
          <w:tcPr>
            <w:tcW w:w="101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w:t>
            </w:r>
          </w:p>
        </w:tc>
        <w:tc>
          <w:tcPr>
            <w:tcW w:w="1014"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w:t>
            </w:r>
          </w:p>
        </w:tc>
        <w:tc>
          <w:tcPr>
            <w:tcW w:w="2907" w:type="dxa"/>
            <w:tcMar>
              <w:top w:w="12" w:type="dxa"/>
              <w:left w:w="12" w:type="dxa"/>
              <w:right w:w="12" w:type="dxa"/>
            </w:tcMar>
            <w:vAlign w:val="center"/>
          </w:tcPr>
          <w:p w:rsidR="009A6DD6" w:rsidRDefault="009A6DD6" w:rsidP="00F25C63">
            <w:pPr>
              <w:widowControl/>
              <w:snapToGrid w:val="0"/>
              <w:spacing w:line="400" w:lineRule="exact"/>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能源利用智慧管控水平</w:t>
            </w:r>
          </w:p>
        </w:tc>
        <w:tc>
          <w:tcPr>
            <w:tcW w:w="101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7</w:t>
            </w:r>
          </w:p>
        </w:tc>
        <w:tc>
          <w:tcPr>
            <w:tcW w:w="1014"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w:t>
            </w:r>
          </w:p>
        </w:tc>
        <w:tc>
          <w:tcPr>
            <w:tcW w:w="2907" w:type="dxa"/>
            <w:tcMar>
              <w:top w:w="12" w:type="dxa"/>
              <w:left w:w="12" w:type="dxa"/>
              <w:right w:w="12" w:type="dxa"/>
            </w:tcMar>
            <w:vAlign w:val="center"/>
          </w:tcPr>
          <w:p w:rsidR="009A6DD6" w:rsidRDefault="009A6DD6" w:rsidP="00F25C63">
            <w:pPr>
              <w:widowControl/>
              <w:snapToGrid w:val="0"/>
              <w:spacing w:line="400" w:lineRule="exact"/>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余热余冷利用水平</w:t>
            </w:r>
          </w:p>
        </w:tc>
        <w:tc>
          <w:tcPr>
            <w:tcW w:w="101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w:t>
            </w:r>
          </w:p>
        </w:tc>
        <w:tc>
          <w:tcPr>
            <w:tcW w:w="1014"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r>
      <w:tr w:rsidR="009A6DD6" w:rsidTr="00F25C63">
        <w:trPr>
          <w:trHeight w:val="327"/>
          <w:jc w:val="center"/>
        </w:trPr>
        <w:tc>
          <w:tcPr>
            <w:tcW w:w="9210" w:type="dxa"/>
            <w:gridSpan w:val="6"/>
            <w:tcMar>
              <w:top w:w="12" w:type="dxa"/>
              <w:left w:w="12" w:type="dxa"/>
              <w:right w:w="12" w:type="dxa"/>
            </w:tcMar>
            <w:vAlign w:val="center"/>
          </w:tcPr>
          <w:p w:rsidR="009A6DD6" w:rsidRDefault="009A6DD6" w:rsidP="00F25C63">
            <w:pPr>
              <w:widowControl/>
              <w:snapToGrid w:val="0"/>
              <w:spacing w:line="4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二、绿色低碳发展</w:t>
            </w: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6</w:t>
            </w:r>
          </w:p>
        </w:tc>
        <w:tc>
          <w:tcPr>
            <w:tcW w:w="2907" w:type="dxa"/>
            <w:tcMar>
              <w:top w:w="12" w:type="dxa"/>
              <w:left w:w="12" w:type="dxa"/>
              <w:right w:w="12" w:type="dxa"/>
            </w:tcMar>
            <w:vAlign w:val="center"/>
          </w:tcPr>
          <w:p w:rsidR="009A6DD6" w:rsidRDefault="009A6DD6" w:rsidP="00F25C63">
            <w:pPr>
              <w:widowControl/>
              <w:snapToGrid w:val="0"/>
              <w:spacing w:line="400" w:lineRule="exact"/>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水资源利用水平</w:t>
            </w:r>
          </w:p>
        </w:tc>
        <w:tc>
          <w:tcPr>
            <w:tcW w:w="101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w:t>
            </w:r>
          </w:p>
        </w:tc>
        <w:tc>
          <w:tcPr>
            <w:tcW w:w="1014"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7</w:t>
            </w:r>
          </w:p>
        </w:tc>
        <w:tc>
          <w:tcPr>
            <w:tcW w:w="2907" w:type="dxa"/>
            <w:tcMar>
              <w:top w:w="12" w:type="dxa"/>
              <w:left w:w="12" w:type="dxa"/>
              <w:right w:w="12" w:type="dxa"/>
            </w:tcMar>
            <w:vAlign w:val="center"/>
          </w:tcPr>
          <w:p w:rsidR="009A6DD6" w:rsidRDefault="009A6DD6" w:rsidP="00F25C63">
            <w:pPr>
              <w:widowControl/>
              <w:snapToGrid w:val="0"/>
              <w:spacing w:line="400" w:lineRule="exact"/>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绿色采购水平</w:t>
            </w:r>
          </w:p>
        </w:tc>
        <w:tc>
          <w:tcPr>
            <w:tcW w:w="101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w:t>
            </w:r>
          </w:p>
        </w:tc>
        <w:tc>
          <w:tcPr>
            <w:tcW w:w="1014"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r>
      <w:tr w:rsidR="009A6DD6" w:rsidTr="00F25C63">
        <w:trPr>
          <w:trHeight w:val="258"/>
          <w:jc w:val="center"/>
        </w:trPr>
        <w:tc>
          <w:tcPr>
            <w:tcW w:w="635"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8</w:t>
            </w:r>
          </w:p>
        </w:tc>
        <w:tc>
          <w:tcPr>
            <w:tcW w:w="2907" w:type="dxa"/>
            <w:tcMar>
              <w:top w:w="12" w:type="dxa"/>
              <w:left w:w="12" w:type="dxa"/>
              <w:right w:w="12" w:type="dxa"/>
            </w:tcMar>
            <w:vAlign w:val="center"/>
          </w:tcPr>
          <w:p w:rsidR="009A6DD6" w:rsidRDefault="009A6DD6" w:rsidP="00F25C63">
            <w:pPr>
              <w:widowControl/>
              <w:snapToGrid w:val="0"/>
              <w:spacing w:line="400" w:lineRule="exact"/>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绿色运维水平</w:t>
            </w:r>
          </w:p>
        </w:tc>
        <w:tc>
          <w:tcPr>
            <w:tcW w:w="101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w:t>
            </w:r>
          </w:p>
        </w:tc>
        <w:tc>
          <w:tcPr>
            <w:tcW w:w="1014"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r>
      <w:tr w:rsidR="009A6DD6" w:rsidTr="00F25C63">
        <w:trPr>
          <w:trHeight w:val="258"/>
          <w:jc w:val="center"/>
        </w:trPr>
        <w:tc>
          <w:tcPr>
            <w:tcW w:w="635"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9</w:t>
            </w:r>
          </w:p>
        </w:tc>
        <w:tc>
          <w:tcPr>
            <w:tcW w:w="2907" w:type="dxa"/>
            <w:tcMar>
              <w:top w:w="12" w:type="dxa"/>
              <w:left w:w="12" w:type="dxa"/>
              <w:right w:w="12" w:type="dxa"/>
            </w:tcMar>
            <w:vAlign w:val="center"/>
          </w:tcPr>
          <w:p w:rsidR="009A6DD6" w:rsidRDefault="009A6DD6" w:rsidP="00F25C63">
            <w:pPr>
              <w:widowControl/>
              <w:snapToGrid w:val="0"/>
              <w:spacing w:line="400" w:lineRule="exact"/>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绿色化改造提升情况</w:t>
            </w:r>
          </w:p>
        </w:tc>
        <w:tc>
          <w:tcPr>
            <w:tcW w:w="101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c>
          <w:tcPr>
            <w:tcW w:w="1014"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r>
      <w:tr w:rsidR="009A6DD6" w:rsidTr="00F25C63">
        <w:trPr>
          <w:trHeight w:val="258"/>
          <w:jc w:val="center"/>
        </w:trPr>
        <w:tc>
          <w:tcPr>
            <w:tcW w:w="635"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10</w:t>
            </w:r>
          </w:p>
        </w:tc>
        <w:tc>
          <w:tcPr>
            <w:tcW w:w="2907" w:type="dxa"/>
            <w:tcMar>
              <w:top w:w="12" w:type="dxa"/>
              <w:left w:w="12" w:type="dxa"/>
              <w:right w:w="12" w:type="dxa"/>
            </w:tcMar>
            <w:vAlign w:val="center"/>
          </w:tcPr>
          <w:p w:rsidR="009A6DD6" w:rsidRDefault="009A6DD6" w:rsidP="00F25C63">
            <w:pPr>
              <w:widowControl/>
              <w:snapToGrid w:val="0"/>
              <w:spacing w:line="400" w:lineRule="exact"/>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绿色公共服务水平</w:t>
            </w:r>
          </w:p>
        </w:tc>
        <w:tc>
          <w:tcPr>
            <w:tcW w:w="101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c>
          <w:tcPr>
            <w:tcW w:w="1014"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r>
      <w:tr w:rsidR="009A6DD6" w:rsidTr="00F25C63">
        <w:trPr>
          <w:trHeight w:val="327"/>
          <w:jc w:val="center"/>
        </w:trPr>
        <w:tc>
          <w:tcPr>
            <w:tcW w:w="9210" w:type="dxa"/>
            <w:gridSpan w:val="6"/>
            <w:tcMar>
              <w:top w:w="12" w:type="dxa"/>
              <w:left w:w="12" w:type="dxa"/>
              <w:right w:w="12" w:type="dxa"/>
            </w:tcMar>
            <w:vAlign w:val="center"/>
          </w:tcPr>
          <w:p w:rsidR="009A6DD6" w:rsidRDefault="009A6DD6" w:rsidP="00F25C63">
            <w:pPr>
              <w:widowControl/>
              <w:snapToGrid w:val="0"/>
              <w:spacing w:line="400" w:lineRule="exact"/>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三、科学布局及集约建设</w:t>
            </w: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11</w:t>
            </w:r>
          </w:p>
        </w:tc>
        <w:tc>
          <w:tcPr>
            <w:tcW w:w="2907" w:type="dxa"/>
            <w:tcMar>
              <w:top w:w="12" w:type="dxa"/>
              <w:left w:w="12" w:type="dxa"/>
              <w:right w:w="12" w:type="dxa"/>
            </w:tcMar>
            <w:vAlign w:val="center"/>
          </w:tcPr>
          <w:p w:rsidR="009A6DD6" w:rsidRDefault="009A6DD6" w:rsidP="00F25C63">
            <w:pPr>
              <w:widowControl/>
              <w:snapToGrid w:val="0"/>
              <w:spacing w:line="400" w:lineRule="exact"/>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科学布局水平</w:t>
            </w:r>
          </w:p>
        </w:tc>
        <w:tc>
          <w:tcPr>
            <w:tcW w:w="101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c>
          <w:tcPr>
            <w:tcW w:w="1014"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12</w:t>
            </w:r>
          </w:p>
        </w:tc>
        <w:tc>
          <w:tcPr>
            <w:tcW w:w="2907" w:type="dxa"/>
            <w:tcMar>
              <w:top w:w="12" w:type="dxa"/>
              <w:left w:w="12" w:type="dxa"/>
              <w:right w:w="12" w:type="dxa"/>
            </w:tcMar>
            <w:vAlign w:val="center"/>
          </w:tcPr>
          <w:p w:rsidR="009A6DD6" w:rsidRDefault="009A6DD6" w:rsidP="00F25C63">
            <w:pPr>
              <w:widowControl/>
              <w:snapToGrid w:val="0"/>
              <w:spacing w:line="400" w:lineRule="exact"/>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集约建设水平</w:t>
            </w:r>
          </w:p>
        </w:tc>
        <w:tc>
          <w:tcPr>
            <w:tcW w:w="101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c>
          <w:tcPr>
            <w:tcW w:w="1014"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r>
      <w:tr w:rsidR="009A6DD6" w:rsidTr="00F25C63">
        <w:trPr>
          <w:trHeight w:val="327"/>
          <w:jc w:val="center"/>
        </w:trPr>
        <w:tc>
          <w:tcPr>
            <w:tcW w:w="9210" w:type="dxa"/>
            <w:gridSpan w:val="6"/>
            <w:tcMar>
              <w:top w:w="12" w:type="dxa"/>
              <w:left w:w="12" w:type="dxa"/>
              <w:right w:w="12" w:type="dxa"/>
            </w:tcMar>
            <w:vAlign w:val="center"/>
          </w:tcPr>
          <w:p w:rsidR="009A6DD6" w:rsidRDefault="009A6DD6" w:rsidP="00F25C63">
            <w:pPr>
              <w:widowControl/>
              <w:snapToGrid w:val="0"/>
              <w:spacing w:line="4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四、</w:t>
            </w:r>
            <w:r>
              <w:rPr>
                <w:rFonts w:ascii="仿宋_GB2312" w:hAnsi="仿宋_GB2312" w:cs="仿宋_GB2312" w:hint="eastAsia"/>
                <w:kern w:val="0"/>
                <w:sz w:val="24"/>
                <w:szCs w:val="24"/>
              </w:rPr>
              <w:t>算力资源高效利用</w:t>
            </w: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13</w:t>
            </w:r>
          </w:p>
        </w:tc>
        <w:tc>
          <w:tcPr>
            <w:tcW w:w="2907" w:type="dxa"/>
            <w:tcMar>
              <w:top w:w="12" w:type="dxa"/>
              <w:left w:w="12" w:type="dxa"/>
              <w:right w:w="12" w:type="dxa"/>
            </w:tcMar>
            <w:vAlign w:val="center"/>
          </w:tcPr>
          <w:p w:rsidR="009A6DD6" w:rsidRDefault="009A6DD6" w:rsidP="00F25C63">
            <w:pPr>
              <w:widowControl/>
              <w:snapToGrid w:val="0"/>
              <w:spacing w:line="400" w:lineRule="exact"/>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机柜资源利用水平</w:t>
            </w:r>
          </w:p>
        </w:tc>
        <w:tc>
          <w:tcPr>
            <w:tcW w:w="101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w:t>
            </w:r>
          </w:p>
        </w:tc>
        <w:tc>
          <w:tcPr>
            <w:tcW w:w="1014"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14</w:t>
            </w:r>
          </w:p>
        </w:tc>
        <w:tc>
          <w:tcPr>
            <w:tcW w:w="2907" w:type="dxa"/>
            <w:tcMar>
              <w:top w:w="12" w:type="dxa"/>
              <w:left w:w="12" w:type="dxa"/>
              <w:right w:w="12" w:type="dxa"/>
            </w:tcMar>
            <w:vAlign w:val="center"/>
          </w:tcPr>
          <w:p w:rsidR="009A6DD6" w:rsidRDefault="009A6DD6" w:rsidP="00F25C63">
            <w:pPr>
              <w:widowControl/>
              <w:snapToGrid w:val="0"/>
              <w:spacing w:line="400" w:lineRule="exact"/>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算力负荷利用水平</w:t>
            </w:r>
          </w:p>
        </w:tc>
        <w:tc>
          <w:tcPr>
            <w:tcW w:w="101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c>
          <w:tcPr>
            <w:tcW w:w="1014"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15</w:t>
            </w:r>
          </w:p>
        </w:tc>
        <w:tc>
          <w:tcPr>
            <w:tcW w:w="2907" w:type="dxa"/>
            <w:tcMar>
              <w:top w:w="12" w:type="dxa"/>
              <w:left w:w="12" w:type="dxa"/>
              <w:right w:w="12" w:type="dxa"/>
            </w:tcMar>
            <w:vAlign w:val="center"/>
          </w:tcPr>
          <w:p w:rsidR="009A6DD6" w:rsidRDefault="009A6DD6" w:rsidP="00F25C63">
            <w:pPr>
              <w:widowControl/>
              <w:snapToGrid w:val="0"/>
              <w:spacing w:line="400" w:lineRule="exact"/>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网络资源利用水平</w:t>
            </w:r>
          </w:p>
        </w:tc>
        <w:tc>
          <w:tcPr>
            <w:tcW w:w="101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c>
          <w:tcPr>
            <w:tcW w:w="1014"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spacing w:line="400" w:lineRule="exact"/>
              <w:jc w:val="center"/>
              <w:textAlignment w:val="center"/>
              <w:rPr>
                <w:rFonts w:ascii="仿宋_GB2312" w:hAnsi="仿宋_GB2312" w:cs="仿宋_GB2312" w:hint="eastAsia"/>
                <w:kern w:val="0"/>
                <w:sz w:val="24"/>
                <w:szCs w:val="24"/>
                <w:lang w:bidi="ar"/>
              </w:rPr>
            </w:pPr>
          </w:p>
        </w:tc>
      </w:tr>
    </w:tbl>
    <w:p w:rsidR="009A6DD6" w:rsidRDefault="009A6DD6" w:rsidP="009A6DD6">
      <w:pPr>
        <w:tabs>
          <w:tab w:val="center" w:pos="6663"/>
        </w:tabs>
        <w:jc w:val="left"/>
        <w:rPr>
          <w:szCs w:val="21"/>
        </w:rPr>
      </w:pPr>
    </w:p>
    <w:p w:rsidR="009A6DD6" w:rsidRDefault="009A6DD6" w:rsidP="009A6DD6">
      <w:pPr>
        <w:tabs>
          <w:tab w:val="center" w:pos="6663"/>
        </w:tabs>
        <w:rPr>
          <w:rFonts w:eastAsia="黑体"/>
          <w:szCs w:val="32"/>
        </w:rPr>
        <w:sectPr w:rsidR="009A6DD6">
          <w:footerReference w:type="even" r:id="rId16"/>
          <w:pgSz w:w="11910" w:h="16840"/>
          <w:pgMar w:top="1440" w:right="1800" w:bottom="1440" w:left="1800" w:header="720" w:footer="720" w:gutter="0"/>
          <w:cols w:space="720"/>
        </w:sectPr>
      </w:pPr>
    </w:p>
    <w:p w:rsidR="009A6DD6" w:rsidRDefault="009A6DD6" w:rsidP="009A6DD6">
      <w:pPr>
        <w:tabs>
          <w:tab w:val="center" w:pos="6663"/>
        </w:tabs>
        <w:rPr>
          <w:rFonts w:ascii="黑体" w:eastAsia="黑体" w:hAnsi="黑体" w:cs="黑体" w:hint="eastAsia"/>
          <w:szCs w:val="32"/>
        </w:rPr>
      </w:pPr>
      <w:r>
        <w:rPr>
          <w:rFonts w:ascii="黑体" w:eastAsia="黑体" w:hAnsi="黑体" w:cs="黑体" w:hint="eastAsia"/>
          <w:szCs w:val="32"/>
        </w:rPr>
        <w:t>附件3</w:t>
      </w:r>
    </w:p>
    <w:p w:rsidR="009A6DD6" w:rsidRDefault="009A6DD6" w:rsidP="009A6DD6">
      <w:pPr>
        <w:spacing w:line="600" w:lineRule="exact"/>
        <w:ind w:firstLineChars="200" w:firstLine="628"/>
        <w:jc w:val="left"/>
        <w:rPr>
          <w:rFonts w:ascii="仿宋_GB2312" w:hAnsi="仿宋_GB2312"/>
        </w:rPr>
      </w:pPr>
    </w:p>
    <w:p w:rsidR="009A6DD6" w:rsidRDefault="009A6DD6" w:rsidP="009A6DD6">
      <w:pPr>
        <w:spacing w:line="360" w:lineRule="auto"/>
        <w:jc w:val="left"/>
        <w:rPr>
          <w:rFonts w:ascii="仿宋_GB2312" w:hAnsi="仿宋_GB2312"/>
        </w:rPr>
      </w:pPr>
    </w:p>
    <w:p w:rsidR="009A6DD6" w:rsidRDefault="009A6DD6" w:rsidP="009A6DD6">
      <w:pPr>
        <w:spacing w:line="360" w:lineRule="auto"/>
        <w:jc w:val="left"/>
        <w:rPr>
          <w:rFonts w:ascii="仿宋_GB2312" w:hAnsi="仿宋_GB2312"/>
        </w:rPr>
      </w:pPr>
    </w:p>
    <w:p w:rsidR="009A6DD6" w:rsidRDefault="009A6DD6" w:rsidP="009A6DD6">
      <w:pPr>
        <w:spacing w:line="360" w:lineRule="auto"/>
        <w:jc w:val="center"/>
        <w:rPr>
          <w:rFonts w:ascii="华文中宋" w:eastAsia="华文中宋" w:hAnsi="华文中宋"/>
          <w:sz w:val="44"/>
        </w:rPr>
      </w:pPr>
      <w:r>
        <w:rPr>
          <w:rFonts w:ascii="华文中宋" w:eastAsia="华文中宋" w:hAnsi="华文中宋" w:hint="eastAsia"/>
          <w:sz w:val="44"/>
        </w:rPr>
        <w:t>国家绿色数据中心第三方评价报告</w:t>
      </w:r>
    </w:p>
    <w:p w:rsidR="009A6DD6" w:rsidRDefault="009A6DD6" w:rsidP="009A6DD6">
      <w:pPr>
        <w:spacing w:line="360" w:lineRule="auto"/>
      </w:pPr>
    </w:p>
    <w:p w:rsidR="009A6DD6" w:rsidRDefault="009A6DD6" w:rsidP="009A6DD6">
      <w:pPr>
        <w:spacing w:line="360" w:lineRule="auto"/>
      </w:pPr>
    </w:p>
    <w:p w:rsidR="009A6DD6" w:rsidRDefault="009A6DD6" w:rsidP="009A6DD6">
      <w:pPr>
        <w:spacing w:line="360" w:lineRule="auto"/>
      </w:pPr>
    </w:p>
    <w:p w:rsidR="009A6DD6" w:rsidRDefault="009A6DD6" w:rsidP="009A6DD6">
      <w:pPr>
        <w:spacing w:line="360" w:lineRule="auto"/>
      </w:pPr>
    </w:p>
    <w:p w:rsidR="009A6DD6" w:rsidRDefault="009A6DD6" w:rsidP="009A6DD6">
      <w:pPr>
        <w:spacing w:line="360" w:lineRule="auto"/>
      </w:pPr>
    </w:p>
    <w:p w:rsidR="009A6DD6" w:rsidRDefault="009A6DD6" w:rsidP="009A6DD6">
      <w:pPr>
        <w:spacing w:line="360" w:lineRule="auto"/>
      </w:pPr>
    </w:p>
    <w:p w:rsidR="009A6DD6" w:rsidRDefault="009A6DD6" w:rsidP="009A6DD6">
      <w:pPr>
        <w:spacing w:line="360" w:lineRule="auto"/>
      </w:pPr>
    </w:p>
    <w:p w:rsidR="009A6DD6" w:rsidRDefault="009A6DD6" w:rsidP="009A6DD6">
      <w:pPr>
        <w:spacing w:line="360" w:lineRule="auto"/>
        <w:jc w:val="distribute"/>
        <w:rPr>
          <w:rFonts w:ascii="楷体_GB2312" w:eastAsia="楷体_GB2312" w:hAnsi="楷体_GB2312"/>
        </w:rPr>
      </w:pPr>
    </w:p>
    <w:tbl>
      <w:tblPr>
        <w:tblW w:w="0" w:type="auto"/>
        <w:jc w:val="center"/>
        <w:tblLayout w:type="fixed"/>
        <w:tblLook w:val="0000" w:firstRow="0" w:lastRow="0" w:firstColumn="0" w:lastColumn="0" w:noHBand="0" w:noVBand="0"/>
      </w:tblPr>
      <w:tblGrid>
        <w:gridCol w:w="3580"/>
        <w:gridCol w:w="405"/>
        <w:gridCol w:w="4240"/>
      </w:tblGrid>
      <w:tr w:rsidR="009A6DD6" w:rsidTr="00F25C63">
        <w:trPr>
          <w:trHeight w:val="659"/>
          <w:jc w:val="center"/>
        </w:trPr>
        <w:tc>
          <w:tcPr>
            <w:tcW w:w="3580" w:type="dxa"/>
          </w:tcPr>
          <w:p w:rsidR="009A6DD6" w:rsidRDefault="009A6DD6" w:rsidP="00F25C63">
            <w:pPr>
              <w:spacing w:line="360" w:lineRule="auto"/>
              <w:jc w:val="distribute"/>
              <w:rPr>
                <w:rFonts w:ascii="楷体_GB2312" w:eastAsia="楷体_GB2312" w:hAnsi="楷体_GB2312"/>
              </w:rPr>
            </w:pPr>
            <w:r>
              <w:rPr>
                <w:rFonts w:eastAsia="楷体_GB2312"/>
              </w:rPr>
              <w:t>申请单位</w:t>
            </w:r>
          </w:p>
        </w:tc>
        <w:tc>
          <w:tcPr>
            <w:tcW w:w="405" w:type="dxa"/>
          </w:tcPr>
          <w:p w:rsidR="009A6DD6" w:rsidRDefault="009A6DD6" w:rsidP="00F25C63">
            <w:pPr>
              <w:spacing w:line="360" w:lineRule="auto"/>
              <w:jc w:val="distribute"/>
              <w:rPr>
                <w:rFonts w:ascii="楷体_GB2312" w:eastAsia="楷体_GB2312" w:hAnsi="楷体_GB2312"/>
              </w:rPr>
            </w:pPr>
            <w:r>
              <w:rPr>
                <w:rFonts w:ascii="楷体_GB2312" w:eastAsia="楷体_GB2312" w:hAnsi="楷体_GB2312" w:hint="eastAsia"/>
              </w:rPr>
              <w:t>：</w:t>
            </w:r>
          </w:p>
        </w:tc>
        <w:tc>
          <w:tcPr>
            <w:tcW w:w="4240" w:type="dxa"/>
          </w:tcPr>
          <w:p w:rsidR="009A6DD6" w:rsidRDefault="009A6DD6" w:rsidP="00F25C63">
            <w:pPr>
              <w:spacing w:line="360" w:lineRule="auto"/>
              <w:jc w:val="distribute"/>
              <w:rPr>
                <w:rFonts w:ascii="楷体_GB2312" w:eastAsia="楷体_GB2312" w:hAnsi="楷体_GB2312"/>
              </w:rPr>
            </w:pPr>
          </w:p>
        </w:tc>
      </w:tr>
      <w:tr w:rsidR="009A6DD6" w:rsidTr="00F25C63">
        <w:trPr>
          <w:trHeight w:val="659"/>
          <w:jc w:val="center"/>
        </w:trPr>
        <w:tc>
          <w:tcPr>
            <w:tcW w:w="3580" w:type="dxa"/>
          </w:tcPr>
          <w:p w:rsidR="009A6DD6" w:rsidRDefault="009A6DD6" w:rsidP="00F25C63">
            <w:pPr>
              <w:spacing w:line="360" w:lineRule="auto"/>
              <w:jc w:val="distribute"/>
              <w:rPr>
                <w:rFonts w:ascii="楷体_GB2312" w:eastAsia="楷体_GB2312" w:hAnsi="楷体_GB2312"/>
              </w:rPr>
            </w:pPr>
            <w:r>
              <w:rPr>
                <w:rFonts w:ascii="楷体_GB2312" w:eastAsia="楷体_GB2312" w:hAnsi="楷体_GB2312" w:hint="eastAsia"/>
              </w:rPr>
              <w:t>数据中心名称</w:t>
            </w:r>
          </w:p>
        </w:tc>
        <w:tc>
          <w:tcPr>
            <w:tcW w:w="405" w:type="dxa"/>
          </w:tcPr>
          <w:p w:rsidR="009A6DD6" w:rsidRDefault="009A6DD6" w:rsidP="00F25C63">
            <w:pPr>
              <w:spacing w:line="360" w:lineRule="auto"/>
              <w:jc w:val="distribute"/>
              <w:rPr>
                <w:rFonts w:ascii="楷体_GB2312" w:eastAsia="楷体_GB2312" w:hAnsi="楷体_GB2312" w:hint="eastAsia"/>
              </w:rPr>
            </w:pPr>
            <w:r>
              <w:rPr>
                <w:rFonts w:ascii="楷体_GB2312" w:eastAsia="楷体_GB2312" w:hAnsi="楷体_GB2312" w:hint="eastAsia"/>
              </w:rPr>
              <w:t>：</w:t>
            </w:r>
          </w:p>
        </w:tc>
        <w:tc>
          <w:tcPr>
            <w:tcW w:w="4240" w:type="dxa"/>
          </w:tcPr>
          <w:p w:rsidR="009A6DD6" w:rsidRDefault="009A6DD6" w:rsidP="00F25C63">
            <w:pPr>
              <w:spacing w:line="360" w:lineRule="auto"/>
              <w:jc w:val="distribute"/>
              <w:rPr>
                <w:rFonts w:ascii="楷体_GB2312" w:eastAsia="楷体_GB2312" w:hAnsi="楷体_GB2312"/>
              </w:rPr>
            </w:pPr>
          </w:p>
        </w:tc>
      </w:tr>
      <w:tr w:rsidR="009A6DD6" w:rsidTr="00F25C63">
        <w:trPr>
          <w:trHeight w:val="659"/>
          <w:jc w:val="center"/>
        </w:trPr>
        <w:tc>
          <w:tcPr>
            <w:tcW w:w="3580" w:type="dxa"/>
          </w:tcPr>
          <w:p w:rsidR="009A6DD6" w:rsidRDefault="009A6DD6" w:rsidP="00F25C63">
            <w:pPr>
              <w:spacing w:line="360" w:lineRule="auto"/>
              <w:jc w:val="distribute"/>
              <w:rPr>
                <w:rFonts w:ascii="楷体_GB2312" w:eastAsia="楷体_GB2312" w:hAnsi="楷体_GB2312" w:hint="eastAsia"/>
              </w:rPr>
            </w:pPr>
            <w:r>
              <w:rPr>
                <w:rFonts w:ascii="楷体_GB2312" w:eastAsia="楷体_GB2312" w:hAnsi="楷体_GB2312" w:hint="eastAsia"/>
              </w:rPr>
              <w:t>第三方评价机构（公章）</w:t>
            </w:r>
          </w:p>
        </w:tc>
        <w:tc>
          <w:tcPr>
            <w:tcW w:w="405" w:type="dxa"/>
          </w:tcPr>
          <w:p w:rsidR="009A6DD6" w:rsidRDefault="009A6DD6" w:rsidP="00F25C63">
            <w:pPr>
              <w:spacing w:line="360" w:lineRule="auto"/>
              <w:jc w:val="distribute"/>
              <w:rPr>
                <w:rFonts w:ascii="楷体_GB2312" w:eastAsia="楷体_GB2312" w:hAnsi="楷体_GB2312" w:hint="eastAsia"/>
              </w:rPr>
            </w:pPr>
            <w:r>
              <w:rPr>
                <w:rFonts w:ascii="楷体_GB2312" w:eastAsia="楷体_GB2312" w:hAnsi="楷体_GB2312" w:hint="eastAsia"/>
              </w:rPr>
              <w:t>：</w:t>
            </w:r>
          </w:p>
        </w:tc>
        <w:tc>
          <w:tcPr>
            <w:tcW w:w="4240" w:type="dxa"/>
          </w:tcPr>
          <w:p w:rsidR="009A6DD6" w:rsidRDefault="009A6DD6" w:rsidP="00F25C63">
            <w:pPr>
              <w:spacing w:line="360" w:lineRule="auto"/>
              <w:rPr>
                <w:rFonts w:ascii="楷体_GB2312" w:eastAsia="楷体_GB2312" w:hAnsi="楷体_GB2312"/>
              </w:rPr>
            </w:pPr>
          </w:p>
        </w:tc>
      </w:tr>
      <w:tr w:rsidR="009A6DD6" w:rsidTr="00F25C63">
        <w:trPr>
          <w:jc w:val="center"/>
        </w:trPr>
        <w:tc>
          <w:tcPr>
            <w:tcW w:w="3580" w:type="dxa"/>
          </w:tcPr>
          <w:p w:rsidR="009A6DD6" w:rsidRDefault="009A6DD6" w:rsidP="00F25C63">
            <w:pPr>
              <w:spacing w:line="360" w:lineRule="auto"/>
              <w:jc w:val="distribute"/>
              <w:rPr>
                <w:rFonts w:ascii="楷体_GB2312" w:eastAsia="楷体_GB2312" w:hAnsi="楷体_GB2312" w:hint="eastAsia"/>
              </w:rPr>
            </w:pPr>
            <w:r>
              <w:rPr>
                <w:rFonts w:ascii="楷体_GB2312" w:eastAsia="楷体_GB2312" w:hAnsi="楷体_GB2312" w:hint="eastAsia"/>
              </w:rPr>
              <w:t>机构联系人及手机</w:t>
            </w:r>
          </w:p>
        </w:tc>
        <w:tc>
          <w:tcPr>
            <w:tcW w:w="405" w:type="dxa"/>
          </w:tcPr>
          <w:p w:rsidR="009A6DD6" w:rsidRDefault="009A6DD6" w:rsidP="00F25C63">
            <w:pPr>
              <w:spacing w:line="360" w:lineRule="auto"/>
              <w:jc w:val="distribute"/>
              <w:rPr>
                <w:rFonts w:ascii="楷体_GB2312" w:eastAsia="楷体_GB2312" w:hAnsi="楷体_GB2312" w:hint="eastAsia"/>
              </w:rPr>
            </w:pPr>
            <w:r>
              <w:rPr>
                <w:rFonts w:ascii="楷体_GB2312" w:eastAsia="楷体_GB2312" w:hAnsi="楷体_GB2312" w:hint="eastAsia"/>
              </w:rPr>
              <w:t>：</w:t>
            </w:r>
          </w:p>
        </w:tc>
        <w:tc>
          <w:tcPr>
            <w:tcW w:w="4240" w:type="dxa"/>
          </w:tcPr>
          <w:p w:rsidR="009A6DD6" w:rsidRDefault="009A6DD6" w:rsidP="00F25C63">
            <w:pPr>
              <w:spacing w:line="360" w:lineRule="auto"/>
              <w:jc w:val="distribute"/>
              <w:rPr>
                <w:rFonts w:ascii="楷体_GB2312" w:eastAsia="楷体_GB2312" w:hAnsi="楷体_GB2312" w:hint="eastAsia"/>
              </w:rPr>
            </w:pPr>
          </w:p>
        </w:tc>
      </w:tr>
      <w:tr w:rsidR="009A6DD6" w:rsidTr="00F25C63">
        <w:trPr>
          <w:jc w:val="center"/>
        </w:trPr>
        <w:tc>
          <w:tcPr>
            <w:tcW w:w="3580" w:type="dxa"/>
          </w:tcPr>
          <w:p w:rsidR="009A6DD6" w:rsidRDefault="009A6DD6" w:rsidP="00F25C63">
            <w:pPr>
              <w:spacing w:line="360" w:lineRule="auto"/>
              <w:jc w:val="distribute"/>
              <w:rPr>
                <w:rFonts w:ascii="楷体_GB2312" w:eastAsia="楷体_GB2312" w:hAnsi="楷体_GB2312" w:hint="eastAsia"/>
              </w:rPr>
            </w:pPr>
            <w:r>
              <w:rPr>
                <w:rFonts w:ascii="楷体_GB2312" w:eastAsia="楷体_GB2312" w:hAnsi="楷体_GB2312" w:hint="eastAsia"/>
              </w:rPr>
              <w:t>电子邮箱</w:t>
            </w:r>
          </w:p>
        </w:tc>
        <w:tc>
          <w:tcPr>
            <w:tcW w:w="405" w:type="dxa"/>
          </w:tcPr>
          <w:p w:rsidR="009A6DD6" w:rsidRDefault="009A6DD6" w:rsidP="00F25C63">
            <w:pPr>
              <w:spacing w:line="360" w:lineRule="auto"/>
              <w:jc w:val="distribute"/>
              <w:rPr>
                <w:rFonts w:ascii="楷体_GB2312" w:eastAsia="楷体_GB2312" w:hAnsi="楷体_GB2312" w:hint="eastAsia"/>
              </w:rPr>
            </w:pPr>
            <w:r>
              <w:rPr>
                <w:rFonts w:ascii="楷体_GB2312" w:eastAsia="楷体_GB2312" w:hAnsi="楷体_GB2312" w:hint="eastAsia"/>
              </w:rPr>
              <w:t>：</w:t>
            </w:r>
          </w:p>
        </w:tc>
        <w:tc>
          <w:tcPr>
            <w:tcW w:w="4240" w:type="dxa"/>
          </w:tcPr>
          <w:p w:rsidR="009A6DD6" w:rsidRDefault="009A6DD6" w:rsidP="00F25C63">
            <w:pPr>
              <w:spacing w:line="360" w:lineRule="auto"/>
              <w:jc w:val="distribute"/>
              <w:rPr>
                <w:rFonts w:ascii="楷体_GB2312" w:eastAsia="楷体_GB2312" w:hAnsi="楷体_GB2312" w:hint="eastAsia"/>
              </w:rPr>
            </w:pPr>
          </w:p>
        </w:tc>
      </w:tr>
    </w:tbl>
    <w:p w:rsidR="009A6DD6" w:rsidRDefault="009A6DD6" w:rsidP="009A6DD6">
      <w:pPr>
        <w:spacing w:line="360" w:lineRule="auto"/>
      </w:pPr>
    </w:p>
    <w:p w:rsidR="009A6DD6" w:rsidRDefault="009A6DD6" w:rsidP="009A6DD6">
      <w:pPr>
        <w:spacing w:line="360" w:lineRule="auto"/>
      </w:pPr>
    </w:p>
    <w:p w:rsidR="009A6DD6" w:rsidRDefault="009A6DD6" w:rsidP="009A6DD6">
      <w:pPr>
        <w:spacing w:line="360" w:lineRule="auto"/>
        <w:jc w:val="center"/>
        <w:rPr>
          <w:rFonts w:ascii="楷体_GB2312" w:eastAsia="楷体_GB2312"/>
          <w:sz w:val="36"/>
        </w:rPr>
      </w:pPr>
      <w:r>
        <w:rPr>
          <w:rFonts w:ascii="楷体_GB2312" w:eastAsia="楷体_GB2312" w:hint="eastAsia"/>
          <w:sz w:val="36"/>
        </w:rPr>
        <w:t>中华人民共和国工业和信息化部制</w:t>
      </w:r>
    </w:p>
    <w:p w:rsidR="009A6DD6" w:rsidRDefault="009A6DD6" w:rsidP="009A6DD6">
      <w:pPr>
        <w:spacing w:line="360" w:lineRule="auto"/>
        <w:jc w:val="center"/>
        <w:rPr>
          <w:rFonts w:ascii="楷体_GB2312" w:eastAsia="楷体_GB2312"/>
          <w:sz w:val="36"/>
        </w:rPr>
      </w:pPr>
      <w:r>
        <w:rPr>
          <w:rFonts w:ascii="楷体_GB2312" w:eastAsia="楷体_GB2312"/>
          <w:sz w:val="36"/>
        </w:rPr>
        <w:t xml:space="preserve">20  </w:t>
      </w:r>
      <w:r>
        <w:rPr>
          <w:rFonts w:ascii="楷体_GB2312" w:eastAsia="楷体_GB2312" w:hint="eastAsia"/>
          <w:sz w:val="36"/>
        </w:rPr>
        <w:t>年</w:t>
      </w:r>
      <w:r>
        <w:rPr>
          <w:rFonts w:ascii="楷体_GB2312" w:eastAsia="楷体_GB2312"/>
          <w:sz w:val="36"/>
        </w:rPr>
        <w:t xml:space="preserve">  </w:t>
      </w:r>
      <w:r>
        <w:rPr>
          <w:rFonts w:ascii="楷体_GB2312" w:eastAsia="楷体_GB2312" w:hint="eastAsia"/>
          <w:sz w:val="36"/>
        </w:rPr>
        <w:t>月</w:t>
      </w:r>
      <w:r>
        <w:rPr>
          <w:rFonts w:ascii="楷体_GB2312" w:eastAsia="楷体_GB2312"/>
          <w:sz w:val="36"/>
        </w:rPr>
        <w:t xml:space="preserve">  </w:t>
      </w:r>
      <w:r>
        <w:rPr>
          <w:rFonts w:ascii="楷体_GB2312" w:eastAsia="楷体_GB2312" w:hint="eastAsia"/>
          <w:sz w:val="36"/>
        </w:rPr>
        <w:t>日</w:t>
      </w:r>
    </w:p>
    <w:p w:rsidR="009A6DD6" w:rsidRDefault="009A6DD6" w:rsidP="009A6DD6">
      <w:pPr>
        <w:pStyle w:val="a3"/>
        <w:spacing w:beforeLines="100" w:before="240" w:afterLines="100" w:after="240" w:line="360" w:lineRule="auto"/>
        <w:ind w:left="3154" w:right="3154"/>
        <w:jc w:val="center"/>
        <w:rPr>
          <w:rFonts w:ascii="仿宋_GB2312" w:eastAsia="仿宋_GB2312" w:hint="eastAsia"/>
          <w:lang w:eastAsia="zh-CN"/>
        </w:rPr>
        <w:sectPr w:rsidR="009A6DD6">
          <w:pgSz w:w="11910" w:h="16840"/>
          <w:pgMar w:top="1440" w:right="1800" w:bottom="1440" w:left="1800" w:header="720" w:footer="720" w:gutter="0"/>
          <w:cols w:space="720"/>
        </w:sectPr>
      </w:pPr>
    </w:p>
    <w:p w:rsidR="009A6DD6" w:rsidRDefault="009A6DD6" w:rsidP="009A6DD6">
      <w:pPr>
        <w:spacing w:line="520" w:lineRule="exact"/>
        <w:jc w:val="center"/>
        <w:rPr>
          <w:rFonts w:ascii="方正小标宋简体" w:eastAsia="方正小标宋简体" w:hAnsi="方正小标宋简体" w:cs="方正小标宋简体" w:hint="eastAsia"/>
          <w:spacing w:val="0"/>
          <w:sz w:val="36"/>
          <w:szCs w:val="36"/>
        </w:rPr>
      </w:pPr>
      <w:r>
        <w:rPr>
          <w:rFonts w:ascii="方正小标宋简体" w:eastAsia="方正小标宋简体" w:hAnsi="方正小标宋简体" w:cs="方正小标宋简体" w:hint="eastAsia"/>
          <w:spacing w:val="0"/>
          <w:sz w:val="36"/>
          <w:szCs w:val="36"/>
        </w:rPr>
        <w:t>填写说明</w:t>
      </w:r>
    </w:p>
    <w:p w:rsidR="009A6DD6" w:rsidRDefault="009A6DD6" w:rsidP="009A6DD6">
      <w:pPr>
        <w:spacing w:line="520" w:lineRule="exact"/>
        <w:rPr>
          <w:b/>
          <w:sz w:val="30"/>
        </w:rPr>
      </w:pPr>
    </w:p>
    <w:p w:rsidR="009A6DD6" w:rsidRDefault="009A6DD6" w:rsidP="009A6DD6">
      <w:pPr>
        <w:spacing w:line="520" w:lineRule="exact"/>
        <w:ind w:firstLineChars="200" w:firstLine="628"/>
        <w:rPr>
          <w:rFonts w:ascii="仿宋_GB2312" w:hAnsi="仿宋_GB2312" w:cs="仿宋_GB2312" w:hint="eastAsia"/>
        </w:rPr>
      </w:pPr>
      <w:r>
        <w:rPr>
          <w:rFonts w:ascii="仿宋_GB2312" w:hAnsi="仿宋_GB2312" w:cs="仿宋_GB2312" w:hint="eastAsia"/>
        </w:rPr>
        <w:t>一、第三方评价机构企业应当准确、如实填报。</w:t>
      </w:r>
    </w:p>
    <w:p w:rsidR="009A6DD6" w:rsidRDefault="009A6DD6" w:rsidP="009A6DD6">
      <w:pPr>
        <w:spacing w:line="520" w:lineRule="exact"/>
        <w:ind w:firstLineChars="200" w:firstLine="628"/>
        <w:rPr>
          <w:rFonts w:ascii="仿宋_GB2312" w:hAnsi="仿宋_GB2312" w:cs="仿宋_GB2312" w:hint="eastAsia"/>
        </w:rPr>
      </w:pPr>
      <w:r>
        <w:rPr>
          <w:rFonts w:ascii="仿宋_GB2312" w:hAnsi="仿宋_GB2312" w:cs="仿宋_GB2312" w:hint="eastAsia"/>
        </w:rPr>
        <w:t>二、“申请单位”及“第三方评价机构”应填写全称，并与公章内容保持一致。</w:t>
      </w:r>
    </w:p>
    <w:p w:rsidR="009A6DD6" w:rsidRDefault="009A6DD6" w:rsidP="009A6DD6">
      <w:pPr>
        <w:spacing w:line="520" w:lineRule="exact"/>
        <w:ind w:firstLineChars="200" w:firstLine="628"/>
        <w:rPr>
          <w:rFonts w:ascii="仿宋_GB2312" w:hAnsi="仿宋_GB2312" w:cs="仿宋_GB2312" w:hint="eastAsia"/>
        </w:rPr>
      </w:pPr>
      <w:r>
        <w:rPr>
          <w:rFonts w:ascii="仿宋_GB2312" w:hAnsi="仿宋_GB2312" w:cs="仿宋_GB2312" w:hint="eastAsia"/>
        </w:rPr>
        <w:t>三、如所申报数据中心自身为独立法人，应以该数据中心法人作为申报单位。</w:t>
      </w:r>
    </w:p>
    <w:p w:rsidR="009A6DD6" w:rsidRDefault="009A6DD6" w:rsidP="009A6DD6">
      <w:pPr>
        <w:spacing w:line="520" w:lineRule="exact"/>
        <w:ind w:firstLineChars="200" w:firstLine="628"/>
        <w:rPr>
          <w:rFonts w:ascii="仿宋_GB2312" w:hAnsi="仿宋_GB2312" w:cs="仿宋_GB2312" w:hint="eastAsia"/>
          <w:spacing w:val="-11"/>
        </w:rPr>
      </w:pPr>
      <w:r>
        <w:rPr>
          <w:rFonts w:ascii="仿宋_GB2312" w:hAnsi="仿宋_GB2312" w:cs="仿宋_GB2312" w:hint="eastAsia"/>
        </w:rPr>
        <w:t>四、</w:t>
      </w:r>
      <w:r>
        <w:rPr>
          <w:rFonts w:ascii="仿宋_GB2312" w:hAnsi="仿宋_GB2312" w:cs="仿宋_GB2312" w:hint="eastAsia"/>
          <w:spacing w:val="-11"/>
        </w:rPr>
        <w:t>如所申报数据中心为某数据中心或某数据中心园区内的一部分，申报数据中心名称中应包含对该具体部分的明确界定。</w:t>
      </w:r>
    </w:p>
    <w:p w:rsidR="009A6DD6" w:rsidRDefault="009A6DD6" w:rsidP="009A6DD6">
      <w:pPr>
        <w:spacing w:line="520" w:lineRule="exact"/>
        <w:ind w:firstLineChars="200" w:firstLine="628"/>
        <w:rPr>
          <w:rFonts w:ascii="仿宋_GB2312" w:hAnsi="仿宋_GB2312" w:cs="仿宋_GB2312" w:hint="eastAsia"/>
        </w:rPr>
      </w:pPr>
      <w:r>
        <w:rPr>
          <w:rFonts w:ascii="仿宋_GB2312" w:hAnsi="仿宋_GB2312" w:cs="仿宋_GB2312" w:hint="eastAsia"/>
        </w:rPr>
        <w:t>五、所申报数据中心应确保在自评价报告、第三方评价报告、国家绿色数据中心推荐汇总表中数据中心名称一致。</w:t>
      </w:r>
    </w:p>
    <w:p w:rsidR="009A6DD6" w:rsidRDefault="009A6DD6" w:rsidP="009A6DD6">
      <w:pPr>
        <w:spacing w:line="520" w:lineRule="exact"/>
        <w:ind w:firstLineChars="200" w:firstLine="628"/>
        <w:rPr>
          <w:rFonts w:ascii="仿宋_GB2312" w:hAnsi="仿宋_GB2312" w:cs="仿宋_GB2312" w:hint="eastAsia"/>
        </w:rPr>
      </w:pPr>
      <w:r>
        <w:rPr>
          <w:rFonts w:ascii="仿宋_GB2312" w:hAnsi="仿宋_GB2312" w:cs="仿宋_GB2312" w:hint="eastAsia"/>
        </w:rPr>
        <w:t>六、本报告中有关项目页面不够时，可另加附页。</w:t>
      </w:r>
    </w:p>
    <w:p w:rsidR="009A6DD6" w:rsidRDefault="009A6DD6" w:rsidP="009A6DD6">
      <w:pPr>
        <w:spacing w:line="520" w:lineRule="exact"/>
        <w:ind w:firstLineChars="200" w:firstLine="628"/>
        <w:rPr>
          <w:rFonts w:ascii="仿宋_GB2312" w:hAnsi="仿宋_GB2312" w:cs="仿宋_GB2312" w:hint="eastAsia"/>
          <w:color w:val="070707"/>
        </w:rPr>
      </w:pPr>
      <w:r>
        <w:rPr>
          <w:rFonts w:ascii="仿宋_GB2312" w:hAnsi="仿宋_GB2312" w:cs="仿宋_GB2312" w:hint="eastAsia"/>
        </w:rPr>
        <w:t>七、第三方评价报告应按照规定格式填写，提供纸质版一式两份、电子版一份（推荐采用光盘或优盘存储并粘于纸质版封面内方式同步提供）。纸质版使用A4纸打印，于左侧胶装成册并加盖公章和骑缝章。电子版中应包含自评价报告的DOC文档格式、DOCX文档格式或WPS文档格式文件以及包含附件并加盖公章和骑缝章后全套纸质版自评价报告逐页扫描内容的单一PDF格式文件。</w:t>
      </w:r>
    </w:p>
    <w:p w:rsidR="009A6DD6" w:rsidRDefault="009A6DD6" w:rsidP="009A6DD6">
      <w:pPr>
        <w:spacing w:line="360" w:lineRule="auto"/>
      </w:pPr>
    </w:p>
    <w:p w:rsidR="009A6DD6" w:rsidRDefault="009A6DD6" w:rsidP="009A6DD6">
      <w:pPr>
        <w:jc w:val="center"/>
        <w:rPr>
          <w:rFonts w:eastAsia="楷体_GB2312"/>
          <w:b/>
          <w:sz w:val="36"/>
        </w:rPr>
      </w:pPr>
    </w:p>
    <w:p w:rsidR="009A6DD6" w:rsidRDefault="009A6DD6" w:rsidP="009A6DD6">
      <w:pPr>
        <w:jc w:val="center"/>
        <w:rPr>
          <w:rFonts w:eastAsia="楷体_GB2312"/>
          <w:b/>
          <w:sz w:val="36"/>
        </w:rPr>
        <w:sectPr w:rsidR="009A6DD6">
          <w:headerReference w:type="even" r:id="rId17"/>
          <w:headerReference w:type="default" r:id="rId18"/>
          <w:footerReference w:type="even" r:id="rId19"/>
          <w:pgSz w:w="11906" w:h="16838"/>
          <w:pgMar w:top="1440" w:right="1800" w:bottom="1440" w:left="1800" w:header="851" w:footer="992" w:gutter="0"/>
          <w:cols w:space="720"/>
          <w:docGrid w:type="lines" w:linePitch="312"/>
        </w:sectPr>
      </w:pPr>
    </w:p>
    <w:p w:rsidR="009A6DD6" w:rsidRDefault="009A6DD6" w:rsidP="009A6DD6">
      <w:pPr>
        <w:spacing w:line="480" w:lineRule="exact"/>
        <w:ind w:firstLineChars="200" w:firstLine="616"/>
        <w:jc w:val="left"/>
        <w:rPr>
          <w:rFonts w:eastAsia="黑体"/>
        </w:rPr>
      </w:pPr>
      <w:r>
        <w:rPr>
          <w:rFonts w:eastAsia="黑体"/>
        </w:rPr>
        <w:t>一、基本信息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85" w:type="dxa"/>
          <w:bottom w:w="113" w:type="dxa"/>
          <w:right w:w="85" w:type="dxa"/>
        </w:tblCellMar>
        <w:tblLook w:val="0000" w:firstRow="0" w:lastRow="0" w:firstColumn="0" w:lastColumn="0" w:noHBand="0" w:noVBand="0"/>
      </w:tblPr>
      <w:tblGrid>
        <w:gridCol w:w="2570"/>
        <w:gridCol w:w="1954"/>
        <w:gridCol w:w="2773"/>
        <w:gridCol w:w="1435"/>
      </w:tblGrid>
      <w:tr w:rsidR="009A6DD6" w:rsidTr="00F25C63">
        <w:trPr>
          <w:cantSplit/>
          <w:trHeight w:val="23"/>
          <w:jc w:val="center"/>
        </w:trPr>
        <w:tc>
          <w:tcPr>
            <w:tcW w:w="8732" w:type="dxa"/>
            <w:gridSpan w:val="4"/>
            <w:vAlign w:val="center"/>
          </w:tcPr>
          <w:p w:rsidR="009A6DD6" w:rsidRDefault="009A6DD6" w:rsidP="00F25C63">
            <w:pPr>
              <w:pStyle w:val="TableParagraph"/>
              <w:snapToGrid w:val="0"/>
              <w:spacing w:line="300" w:lineRule="exact"/>
              <w:jc w:val="both"/>
              <w:rPr>
                <w:rFonts w:ascii="仿宋_GB2312" w:eastAsia="仿宋_GB2312" w:hAnsi="仿宋_GB2312" w:cs="仿宋_GB2312" w:hint="eastAsia"/>
                <w:b/>
                <w:sz w:val="24"/>
                <w:szCs w:val="24"/>
                <w:lang w:eastAsia="zh-CN"/>
              </w:rPr>
            </w:pPr>
            <w:r>
              <w:rPr>
                <w:rFonts w:ascii="仿宋_GB2312" w:eastAsia="仿宋_GB2312" w:hAnsi="仿宋_GB2312" w:cs="仿宋_GB2312" w:hint="eastAsia"/>
                <w:b/>
                <w:sz w:val="24"/>
                <w:szCs w:val="24"/>
                <w:lang w:eastAsia="zh-CN"/>
              </w:rPr>
              <w:t>一、数据中心基本信息</w:t>
            </w: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申报单位</w:t>
            </w:r>
          </w:p>
        </w:tc>
        <w:tc>
          <w:tcPr>
            <w:tcW w:w="6162" w:type="dxa"/>
            <w:gridSpan w:val="3"/>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数据中心名称</w:t>
            </w:r>
          </w:p>
        </w:tc>
        <w:tc>
          <w:tcPr>
            <w:tcW w:w="6162" w:type="dxa"/>
            <w:gridSpan w:val="3"/>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（如为数据中心一部分参评应明确标明参评部分名称）</w:t>
            </w: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参评性质</w:t>
            </w:r>
          </w:p>
        </w:tc>
        <w:tc>
          <w:tcPr>
            <w:tcW w:w="6162" w:type="dxa"/>
            <w:gridSpan w:val="3"/>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□数据中心部分区域   □数据中心全部区域</w:t>
            </w: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数据中心地址</w:t>
            </w:r>
          </w:p>
        </w:tc>
        <w:tc>
          <w:tcPr>
            <w:tcW w:w="6162" w:type="dxa"/>
            <w:gridSpan w:val="3"/>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业主所属领域</w:t>
            </w:r>
          </w:p>
        </w:tc>
        <w:tc>
          <w:tcPr>
            <w:tcW w:w="6162" w:type="dxa"/>
            <w:gridSpan w:val="3"/>
            <w:vAlign w:val="center"/>
          </w:tcPr>
          <w:p w:rsidR="009A6DD6" w:rsidRDefault="009A6DD6" w:rsidP="00F25C63">
            <w:pPr>
              <w:widowControl/>
              <w:spacing w:line="300" w:lineRule="exact"/>
              <w:jc w:val="left"/>
              <w:rPr>
                <w:rFonts w:ascii="仿宋_GB2312" w:hAnsi="仿宋_GB2312" w:cs="仿宋_GB2312" w:hint="eastAsia"/>
                <w:kern w:val="0"/>
                <w:sz w:val="24"/>
                <w:szCs w:val="24"/>
              </w:rPr>
            </w:pPr>
            <w:r>
              <w:rPr>
                <w:rFonts w:ascii="仿宋_GB2312" w:hAnsi="仿宋_GB2312" w:cs="仿宋_GB2312" w:hint="eastAsia"/>
                <w:kern w:val="0"/>
                <w:sz w:val="24"/>
                <w:szCs w:val="24"/>
              </w:rPr>
              <w:t>□生产制造   □通讯       □互联网     □公共机构</w:t>
            </w:r>
          </w:p>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□能源       □金融       □电子商务   □其他</w:t>
            </w: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数据中心联系人</w:t>
            </w:r>
          </w:p>
        </w:tc>
        <w:tc>
          <w:tcPr>
            <w:tcW w:w="1954"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c>
          <w:tcPr>
            <w:tcW w:w="2773"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联系人电话</w:t>
            </w:r>
          </w:p>
        </w:tc>
        <w:tc>
          <w:tcPr>
            <w:tcW w:w="1435"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电子邮件</w:t>
            </w:r>
          </w:p>
        </w:tc>
        <w:tc>
          <w:tcPr>
            <w:tcW w:w="1954"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c>
          <w:tcPr>
            <w:tcW w:w="2773"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传真</w:t>
            </w:r>
          </w:p>
        </w:tc>
        <w:tc>
          <w:tcPr>
            <w:tcW w:w="1435"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“信用中国”网站</w:t>
            </w:r>
          </w:p>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查询结果</w:t>
            </w:r>
          </w:p>
        </w:tc>
        <w:tc>
          <w:tcPr>
            <w:tcW w:w="6162" w:type="dxa"/>
            <w:gridSpan w:val="3"/>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“国家企业信用信息公示系统”查询结果</w:t>
            </w:r>
          </w:p>
        </w:tc>
        <w:tc>
          <w:tcPr>
            <w:tcW w:w="6162" w:type="dxa"/>
            <w:gridSpan w:val="3"/>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是否在国务院及有关部门相关督查工作中被发现存在严重问题</w:t>
            </w:r>
          </w:p>
        </w:tc>
        <w:tc>
          <w:tcPr>
            <w:tcW w:w="6162" w:type="dxa"/>
            <w:gridSpan w:val="3"/>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eastAsia="zh-CN"/>
              </w:rPr>
              <w:t>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eastAsia="zh-CN"/>
              </w:rPr>
              <w:t>否</w:t>
            </w:r>
            <w:r>
              <w:rPr>
                <w:rFonts w:ascii="仿宋_GB2312" w:eastAsia="仿宋_GB2312" w:hAnsi="仿宋_GB2312" w:cs="仿宋_GB2312" w:hint="eastAsia"/>
                <w:sz w:val="24"/>
                <w:szCs w:val="24"/>
              </w:rPr>
              <w:t xml:space="preserve"> </w:t>
            </w: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是否被列入工业节能监察整改名单且未按要求完成整改</w:t>
            </w:r>
          </w:p>
        </w:tc>
        <w:tc>
          <w:tcPr>
            <w:tcW w:w="6162" w:type="dxa"/>
            <w:gridSpan w:val="3"/>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eastAsia="zh-CN"/>
              </w:rPr>
              <w:t>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eastAsia="zh-CN"/>
              </w:rPr>
              <w:t>否</w:t>
            </w:r>
            <w:r>
              <w:rPr>
                <w:rFonts w:ascii="仿宋_GB2312" w:eastAsia="仿宋_GB2312" w:hAnsi="仿宋_GB2312" w:cs="仿宋_GB2312" w:hint="eastAsia"/>
                <w:sz w:val="24"/>
                <w:szCs w:val="24"/>
              </w:rPr>
              <w:t xml:space="preserve"> </w:t>
            </w: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是否失信被执行人</w:t>
            </w:r>
          </w:p>
        </w:tc>
        <w:tc>
          <w:tcPr>
            <w:tcW w:w="6162" w:type="dxa"/>
            <w:gridSpan w:val="3"/>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eastAsia="zh-CN"/>
              </w:rPr>
              <w:t>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eastAsia="zh-CN"/>
              </w:rPr>
              <w:t>否</w:t>
            </w:r>
            <w:r>
              <w:rPr>
                <w:rFonts w:ascii="仿宋_GB2312" w:eastAsia="仿宋_GB2312" w:hAnsi="仿宋_GB2312" w:cs="仿宋_GB2312" w:hint="eastAsia"/>
                <w:sz w:val="24"/>
                <w:szCs w:val="24"/>
              </w:rPr>
              <w:t xml:space="preserve"> </w:t>
            </w:r>
          </w:p>
        </w:tc>
      </w:tr>
      <w:tr w:rsidR="009A6DD6" w:rsidTr="00F25C63">
        <w:trPr>
          <w:cantSplit/>
          <w:trHeight w:val="23"/>
          <w:jc w:val="center"/>
        </w:trPr>
        <w:tc>
          <w:tcPr>
            <w:tcW w:w="8732" w:type="dxa"/>
            <w:gridSpan w:val="4"/>
            <w:vAlign w:val="center"/>
          </w:tcPr>
          <w:p w:rsidR="009A6DD6" w:rsidRDefault="009A6DD6" w:rsidP="00F25C63">
            <w:pPr>
              <w:pStyle w:val="TableParagraph"/>
              <w:snapToGrid w:val="0"/>
              <w:spacing w:line="300" w:lineRule="exact"/>
              <w:jc w:val="both"/>
              <w:rPr>
                <w:rFonts w:ascii="仿宋_GB2312" w:eastAsia="仿宋_GB2312" w:hAnsi="仿宋_GB2312" w:cs="仿宋_GB2312" w:hint="eastAsia"/>
                <w:b/>
                <w:sz w:val="24"/>
                <w:szCs w:val="24"/>
                <w:lang w:eastAsia="zh-CN"/>
              </w:rPr>
            </w:pPr>
            <w:r>
              <w:rPr>
                <w:rFonts w:ascii="仿宋_GB2312" w:eastAsia="仿宋_GB2312" w:hAnsi="仿宋_GB2312" w:cs="仿宋_GB2312" w:hint="eastAsia"/>
                <w:b/>
                <w:sz w:val="24"/>
                <w:szCs w:val="24"/>
                <w:lang w:eastAsia="zh-CN"/>
              </w:rPr>
              <w:t>二、第三方机构信息</w:t>
            </w: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第三方机构名称</w:t>
            </w:r>
          </w:p>
        </w:tc>
        <w:tc>
          <w:tcPr>
            <w:tcW w:w="6162" w:type="dxa"/>
            <w:gridSpan w:val="3"/>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第三方机构地址</w:t>
            </w:r>
          </w:p>
        </w:tc>
        <w:tc>
          <w:tcPr>
            <w:tcW w:w="6162" w:type="dxa"/>
            <w:gridSpan w:val="3"/>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第三方机构性质</w:t>
            </w:r>
          </w:p>
        </w:tc>
        <w:tc>
          <w:tcPr>
            <w:tcW w:w="6162" w:type="dxa"/>
            <w:gridSpan w:val="3"/>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 xml:space="preserve">□企业 □事业单位 □社团法人 □其他：     </w:t>
            </w: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统一社会信用代码</w:t>
            </w:r>
          </w:p>
        </w:tc>
        <w:tc>
          <w:tcPr>
            <w:tcW w:w="6162" w:type="dxa"/>
            <w:gridSpan w:val="3"/>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CMA证书编号及有效期</w:t>
            </w:r>
          </w:p>
        </w:tc>
        <w:tc>
          <w:tcPr>
            <w:tcW w:w="6162" w:type="dxa"/>
            <w:gridSpan w:val="3"/>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CMA证书认可能力范围</w:t>
            </w:r>
          </w:p>
        </w:tc>
        <w:tc>
          <w:tcPr>
            <w:tcW w:w="6162" w:type="dxa"/>
            <w:gridSpan w:val="3"/>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CNAS证书编号及有效期</w:t>
            </w:r>
          </w:p>
        </w:tc>
        <w:tc>
          <w:tcPr>
            <w:tcW w:w="6162" w:type="dxa"/>
            <w:gridSpan w:val="3"/>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CNAS证书认可能力范围</w:t>
            </w:r>
          </w:p>
        </w:tc>
        <w:tc>
          <w:tcPr>
            <w:tcW w:w="6162" w:type="dxa"/>
            <w:gridSpan w:val="3"/>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从事绿色评价的中级职称以上专职人员人数</w:t>
            </w:r>
          </w:p>
        </w:tc>
        <w:tc>
          <w:tcPr>
            <w:tcW w:w="1954" w:type="dxa"/>
            <w:tcBorders>
              <w:right w:val="single" w:sz="4" w:space="0" w:color="auto"/>
            </w:tcBorders>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c>
          <w:tcPr>
            <w:tcW w:w="2773" w:type="dxa"/>
            <w:tcBorders>
              <w:left w:val="single" w:sz="4" w:space="0" w:color="auto"/>
              <w:right w:val="single" w:sz="4" w:space="0" w:color="auto"/>
            </w:tcBorders>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相关专业高级职称人员人数</w:t>
            </w:r>
          </w:p>
        </w:tc>
        <w:tc>
          <w:tcPr>
            <w:tcW w:w="1435" w:type="dxa"/>
            <w:tcBorders>
              <w:left w:val="single" w:sz="4" w:space="0" w:color="auto"/>
            </w:tcBorders>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近五年主导或参与数据中心相关评审、论证、认证、评价或省级（含）以上科研项目，或国际、国家、行业、地方及团体标准、相关政策制定等项目数</w:t>
            </w:r>
          </w:p>
        </w:tc>
        <w:tc>
          <w:tcPr>
            <w:tcW w:w="1954" w:type="dxa"/>
            <w:tcBorders>
              <w:right w:val="single" w:sz="4" w:space="0" w:color="auto"/>
            </w:tcBorders>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c>
          <w:tcPr>
            <w:tcW w:w="2773" w:type="dxa"/>
            <w:tcBorders>
              <w:left w:val="single" w:sz="4" w:space="0" w:color="auto"/>
              <w:right w:val="single" w:sz="4" w:space="0" w:color="auto"/>
            </w:tcBorders>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近五年主导或参与数据中心相关评审、论证、认证、评价或省级（含）以上科研项目，或国际、国家、行业、地方及团体标准、相关政策制定等具体项目清单</w:t>
            </w:r>
          </w:p>
        </w:tc>
        <w:tc>
          <w:tcPr>
            <w:tcW w:w="1435" w:type="dxa"/>
            <w:tcBorders>
              <w:left w:val="single" w:sz="4" w:space="0" w:color="auto"/>
            </w:tcBorders>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财务管理制度清单</w:t>
            </w:r>
          </w:p>
        </w:tc>
        <w:tc>
          <w:tcPr>
            <w:tcW w:w="1954" w:type="dxa"/>
            <w:tcBorders>
              <w:right w:val="single" w:sz="4" w:space="0" w:color="auto"/>
            </w:tcBorders>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c>
          <w:tcPr>
            <w:tcW w:w="2773" w:type="dxa"/>
            <w:tcBorders>
              <w:left w:val="single" w:sz="4" w:space="0" w:color="auto"/>
              <w:right w:val="single" w:sz="4" w:space="0" w:color="auto"/>
            </w:tcBorders>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c>
          <w:tcPr>
            <w:tcW w:w="1435" w:type="dxa"/>
            <w:tcBorders>
              <w:left w:val="single" w:sz="4" w:space="0" w:color="auto"/>
            </w:tcBorders>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机构法定代表人</w:t>
            </w:r>
          </w:p>
        </w:tc>
        <w:tc>
          <w:tcPr>
            <w:tcW w:w="1954"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c>
          <w:tcPr>
            <w:tcW w:w="2773"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法定代表人电话</w:t>
            </w:r>
          </w:p>
        </w:tc>
        <w:tc>
          <w:tcPr>
            <w:tcW w:w="1435"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机构联系人</w:t>
            </w:r>
          </w:p>
        </w:tc>
        <w:tc>
          <w:tcPr>
            <w:tcW w:w="1954"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c>
          <w:tcPr>
            <w:tcW w:w="2773"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联系人电话</w:t>
            </w:r>
          </w:p>
        </w:tc>
        <w:tc>
          <w:tcPr>
            <w:tcW w:w="1435"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报告编制负责人</w:t>
            </w:r>
          </w:p>
        </w:tc>
        <w:tc>
          <w:tcPr>
            <w:tcW w:w="1954"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c>
          <w:tcPr>
            <w:tcW w:w="2773"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负责人电话</w:t>
            </w:r>
          </w:p>
        </w:tc>
        <w:tc>
          <w:tcPr>
            <w:tcW w:w="1435"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2570"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报告审核人</w:t>
            </w:r>
          </w:p>
        </w:tc>
        <w:tc>
          <w:tcPr>
            <w:tcW w:w="1954"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c>
          <w:tcPr>
            <w:tcW w:w="2773"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审核人电话</w:t>
            </w:r>
          </w:p>
        </w:tc>
        <w:tc>
          <w:tcPr>
            <w:tcW w:w="1435" w:type="dxa"/>
            <w:vAlign w:val="center"/>
          </w:tcPr>
          <w:p w:rsidR="009A6DD6" w:rsidRDefault="009A6DD6" w:rsidP="00F25C63">
            <w:pPr>
              <w:pStyle w:val="TableParagraph"/>
              <w:snapToGrid w:val="0"/>
              <w:spacing w:line="300" w:lineRule="exact"/>
              <w:jc w:val="center"/>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8732" w:type="dxa"/>
            <w:gridSpan w:val="4"/>
            <w:vAlign w:val="center"/>
          </w:tcPr>
          <w:p w:rsidR="009A6DD6" w:rsidRDefault="009A6DD6" w:rsidP="00F25C63">
            <w:pPr>
              <w:pStyle w:val="TableParagraph"/>
              <w:snapToGrid w:val="0"/>
              <w:spacing w:line="300" w:lineRule="exact"/>
              <w:jc w:val="both"/>
              <w:rPr>
                <w:rFonts w:ascii="仿宋_GB2312" w:eastAsia="仿宋_GB2312" w:hAnsi="仿宋_GB2312" w:cs="仿宋_GB2312" w:hint="eastAsia"/>
                <w:b/>
                <w:sz w:val="24"/>
                <w:szCs w:val="24"/>
                <w:lang w:eastAsia="zh-CN"/>
              </w:rPr>
            </w:pPr>
            <w:r>
              <w:rPr>
                <w:rFonts w:ascii="仿宋_GB2312" w:eastAsia="仿宋_GB2312" w:hAnsi="仿宋_GB2312" w:cs="仿宋_GB2312" w:hint="eastAsia"/>
                <w:b/>
                <w:sz w:val="24"/>
                <w:szCs w:val="24"/>
                <w:lang w:eastAsia="zh-CN"/>
              </w:rPr>
              <w:t>三、绿色数据中心评价结果</w:t>
            </w:r>
          </w:p>
        </w:tc>
      </w:tr>
      <w:tr w:rsidR="009A6DD6" w:rsidTr="00F25C63">
        <w:trPr>
          <w:cantSplit/>
          <w:trHeight w:val="90"/>
          <w:jc w:val="center"/>
        </w:trPr>
        <w:tc>
          <w:tcPr>
            <w:tcW w:w="2570" w:type="dxa"/>
            <w:vAlign w:val="center"/>
          </w:tcPr>
          <w:p w:rsidR="009A6DD6" w:rsidRDefault="009A6DD6" w:rsidP="00F25C63">
            <w:pPr>
              <w:pStyle w:val="TableParagraph"/>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评价得分</w:t>
            </w:r>
          </w:p>
        </w:tc>
        <w:tc>
          <w:tcPr>
            <w:tcW w:w="6162" w:type="dxa"/>
            <w:gridSpan w:val="3"/>
            <w:vAlign w:val="center"/>
          </w:tcPr>
          <w:p w:rsidR="009A6DD6" w:rsidRDefault="009A6DD6" w:rsidP="00F25C63">
            <w:pPr>
              <w:pStyle w:val="TableParagraph"/>
              <w:spacing w:line="300" w:lineRule="exact"/>
              <w:jc w:val="both"/>
              <w:rPr>
                <w:rFonts w:ascii="仿宋_GB2312" w:eastAsia="仿宋_GB2312" w:hAnsi="仿宋_GB2312" w:cs="仿宋_GB2312" w:hint="eastAsia"/>
                <w:sz w:val="24"/>
                <w:szCs w:val="24"/>
                <w:lang w:eastAsia="zh-CN"/>
              </w:rPr>
            </w:pPr>
          </w:p>
        </w:tc>
      </w:tr>
      <w:tr w:rsidR="009A6DD6" w:rsidTr="00F25C63">
        <w:trPr>
          <w:cantSplit/>
          <w:trHeight w:val="23"/>
          <w:jc w:val="center"/>
        </w:trPr>
        <w:tc>
          <w:tcPr>
            <w:tcW w:w="8732" w:type="dxa"/>
            <w:gridSpan w:val="4"/>
          </w:tcPr>
          <w:p w:rsidR="009A6DD6" w:rsidRDefault="009A6DD6" w:rsidP="00F25C63">
            <w:pPr>
              <w:pStyle w:val="TableParagraph"/>
              <w:spacing w:line="300" w:lineRule="exact"/>
              <w:ind w:firstLine="480"/>
              <w:rPr>
                <w:rFonts w:ascii="仿宋_GB2312" w:eastAsia="仿宋_GB2312" w:hAnsi="仿宋_GB2312" w:cs="仿宋_GB2312" w:hint="eastAsia"/>
                <w:sz w:val="24"/>
                <w:szCs w:val="24"/>
                <w:lang w:eastAsia="zh-CN"/>
              </w:rPr>
            </w:pPr>
          </w:p>
          <w:p w:rsidR="009A6DD6" w:rsidRDefault="009A6DD6" w:rsidP="00F25C63">
            <w:pPr>
              <w:pStyle w:val="TableParagraph"/>
              <w:spacing w:line="300" w:lineRule="exact"/>
              <w:ind w:firstLine="480"/>
              <w:rPr>
                <w:rFonts w:ascii="仿宋_GB2312" w:eastAsia="仿宋_GB2312" w:hAnsi="仿宋_GB2312" w:cs="仿宋_GB2312" w:hint="eastAsia"/>
                <w:sz w:val="24"/>
                <w:szCs w:val="24"/>
                <w:lang w:eastAsia="zh-CN"/>
              </w:rPr>
            </w:pPr>
          </w:p>
          <w:p w:rsidR="009A6DD6" w:rsidRDefault="009A6DD6" w:rsidP="00F25C63">
            <w:pPr>
              <w:pStyle w:val="TableParagraph"/>
              <w:spacing w:line="300" w:lineRule="exact"/>
              <w:ind w:firstLine="480"/>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本机构承诺，已知悉评价机构应尽义务，本次评价为参照《绿色制造体系评价参考程序》（工信厅节函〔2017〕564号）开展的独立评价，并对评价结果的真实性负责。评价报告若存在弄虚作假，本机构愿承担责任。</w:t>
            </w:r>
          </w:p>
          <w:p w:rsidR="009A6DD6" w:rsidRDefault="009A6DD6" w:rsidP="00F25C63">
            <w:pPr>
              <w:pStyle w:val="TableParagraph"/>
              <w:spacing w:line="300" w:lineRule="exact"/>
              <w:rPr>
                <w:rFonts w:ascii="仿宋_GB2312" w:eastAsia="仿宋_GB2312" w:hAnsi="仿宋_GB2312" w:cs="仿宋_GB2312" w:hint="eastAsia"/>
                <w:sz w:val="24"/>
                <w:szCs w:val="24"/>
                <w:lang w:eastAsia="zh-CN"/>
              </w:rPr>
            </w:pPr>
          </w:p>
          <w:p w:rsidR="009A6DD6" w:rsidRDefault="009A6DD6" w:rsidP="00F25C63">
            <w:pPr>
              <w:pStyle w:val="TableParagraph"/>
              <w:spacing w:line="300" w:lineRule="exact"/>
              <w:rPr>
                <w:rFonts w:ascii="仿宋_GB2312" w:eastAsia="仿宋_GB2312" w:hAnsi="仿宋_GB2312" w:cs="仿宋_GB2312" w:hint="eastAsia"/>
                <w:sz w:val="24"/>
                <w:szCs w:val="24"/>
                <w:lang w:eastAsia="zh-CN"/>
              </w:rPr>
            </w:pPr>
          </w:p>
          <w:p w:rsidR="009A6DD6" w:rsidRDefault="009A6DD6" w:rsidP="00F25C63">
            <w:pPr>
              <w:pStyle w:val="TableParagraph"/>
              <w:spacing w:line="300" w:lineRule="exact"/>
              <w:rPr>
                <w:rFonts w:ascii="仿宋_GB2312" w:eastAsia="仿宋_GB2312" w:hAnsi="仿宋_GB2312" w:cs="仿宋_GB2312" w:hint="eastAsia"/>
                <w:sz w:val="24"/>
                <w:szCs w:val="24"/>
                <w:lang w:eastAsia="zh-CN"/>
              </w:rPr>
            </w:pPr>
          </w:p>
          <w:p w:rsidR="009A6DD6" w:rsidRDefault="009A6DD6" w:rsidP="00F25C63">
            <w:pPr>
              <w:pStyle w:val="TableParagraph"/>
              <w:spacing w:line="300" w:lineRule="exact"/>
              <w:rPr>
                <w:rFonts w:ascii="仿宋_GB2312" w:eastAsia="仿宋_GB2312" w:hAnsi="仿宋_GB2312" w:cs="仿宋_GB2312" w:hint="eastAsia"/>
                <w:sz w:val="24"/>
                <w:szCs w:val="24"/>
                <w:lang w:eastAsia="zh-CN"/>
              </w:rPr>
            </w:pPr>
          </w:p>
          <w:p w:rsidR="009A6DD6" w:rsidRDefault="009A6DD6" w:rsidP="00F25C63">
            <w:pPr>
              <w:widowControl/>
              <w:wordWrap w:val="0"/>
              <w:spacing w:line="300" w:lineRule="exact"/>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 xml:space="preserve">                           法定代表人签字：</w:t>
            </w:r>
          </w:p>
          <w:p w:rsidR="009A6DD6" w:rsidRDefault="009A6DD6" w:rsidP="00F25C63">
            <w:pPr>
              <w:widowControl/>
              <w:wordWrap w:val="0"/>
              <w:spacing w:line="300" w:lineRule="exact"/>
              <w:jc w:val="right"/>
              <w:rPr>
                <w:rFonts w:ascii="仿宋_GB2312" w:hAnsi="仿宋_GB2312" w:cs="仿宋_GB2312" w:hint="eastAsia"/>
                <w:b/>
                <w:kern w:val="0"/>
                <w:sz w:val="24"/>
                <w:szCs w:val="24"/>
              </w:rPr>
            </w:pPr>
            <w:r>
              <w:rPr>
                <w:rFonts w:ascii="仿宋_GB2312" w:hAnsi="仿宋_GB2312" w:cs="仿宋_GB2312" w:hint="eastAsia"/>
                <w:b/>
                <w:kern w:val="0"/>
                <w:sz w:val="24"/>
                <w:szCs w:val="24"/>
              </w:rPr>
              <w:t xml:space="preserve">       </w:t>
            </w:r>
          </w:p>
          <w:p w:rsidR="009A6DD6" w:rsidRDefault="009A6DD6" w:rsidP="009A6DD6">
            <w:pPr>
              <w:widowControl/>
              <w:spacing w:line="300" w:lineRule="exact"/>
              <w:ind w:firstLineChars="2400" w:firstLine="6094"/>
              <w:rPr>
                <w:rFonts w:ascii="仿宋_GB2312" w:hAnsi="仿宋_GB2312" w:cs="仿宋_GB2312" w:hint="eastAsia"/>
                <w:b/>
                <w:kern w:val="0"/>
                <w:sz w:val="24"/>
                <w:szCs w:val="24"/>
              </w:rPr>
            </w:pPr>
            <w:r>
              <w:rPr>
                <w:rFonts w:ascii="仿宋_GB2312" w:hAnsi="仿宋_GB2312" w:cs="仿宋_GB2312" w:hint="eastAsia"/>
                <w:b/>
                <w:kern w:val="0"/>
                <w:sz w:val="24"/>
                <w:szCs w:val="24"/>
              </w:rPr>
              <w:t xml:space="preserve">（盖章） </w:t>
            </w:r>
          </w:p>
          <w:p w:rsidR="009A6DD6" w:rsidRDefault="009A6DD6" w:rsidP="00F25C63">
            <w:pPr>
              <w:pStyle w:val="TableParagraph"/>
              <w:wordWrap w:val="0"/>
              <w:spacing w:line="300" w:lineRule="exact"/>
              <w:jc w:val="right"/>
              <w:rPr>
                <w:rFonts w:ascii="仿宋_GB2312" w:eastAsia="仿宋_GB2312" w:hAnsi="仿宋_GB2312" w:cs="仿宋_GB2312" w:hint="eastAsia"/>
                <w:b/>
                <w:sz w:val="24"/>
                <w:szCs w:val="24"/>
              </w:rPr>
            </w:pPr>
          </w:p>
          <w:p w:rsidR="009A6DD6" w:rsidRDefault="009A6DD6" w:rsidP="00F25C63">
            <w:pPr>
              <w:pStyle w:val="TableParagraph"/>
              <w:wordWrap w:val="0"/>
              <w:spacing w:line="300" w:lineRule="exact"/>
              <w:jc w:val="center"/>
              <w:rPr>
                <w:rFonts w:ascii="仿宋_GB2312" w:eastAsia="仿宋_GB2312" w:hAnsi="仿宋_GB2312" w:cs="仿宋_GB2312" w:hint="eastAsia"/>
                <w:sz w:val="24"/>
                <w:szCs w:val="24"/>
                <w:lang w:eastAsia="zh-CN"/>
              </w:rPr>
            </w:pPr>
            <w:r>
              <w:rPr>
                <w:rFonts w:ascii="仿宋_GB2312" w:eastAsia="仿宋_GB2312" w:hAnsi="仿宋_GB2312" w:cs="仿宋_GB2312" w:hint="eastAsia"/>
                <w:b/>
                <w:sz w:val="24"/>
                <w:szCs w:val="24"/>
                <w:lang w:eastAsia="zh-CN"/>
              </w:rPr>
              <w:t xml:space="preserve">                                              </w:t>
            </w:r>
            <w:r>
              <w:rPr>
                <w:rFonts w:ascii="仿宋_GB2312" w:eastAsia="仿宋_GB2312" w:hAnsi="仿宋_GB2312" w:cs="仿宋_GB2312" w:hint="eastAsia"/>
                <w:b/>
                <w:sz w:val="24"/>
                <w:szCs w:val="24"/>
              </w:rPr>
              <w:t>日期：</w:t>
            </w:r>
            <w:r>
              <w:rPr>
                <w:rFonts w:ascii="仿宋_GB2312" w:eastAsia="仿宋_GB2312" w:hAnsi="仿宋_GB2312" w:cs="仿宋_GB2312" w:hint="eastAsia"/>
                <w:sz w:val="24"/>
                <w:szCs w:val="24"/>
                <w:lang w:eastAsia="zh-CN"/>
              </w:rPr>
              <w:t xml:space="preserve">              </w:t>
            </w:r>
          </w:p>
          <w:p w:rsidR="009A6DD6" w:rsidRDefault="009A6DD6" w:rsidP="00F25C63">
            <w:pPr>
              <w:pStyle w:val="TableParagraph"/>
              <w:spacing w:line="300" w:lineRule="exact"/>
              <w:rPr>
                <w:rFonts w:ascii="仿宋_GB2312" w:eastAsia="仿宋_GB2312" w:hAnsi="仿宋_GB2312" w:cs="仿宋_GB2312" w:hint="eastAsia"/>
                <w:sz w:val="24"/>
                <w:szCs w:val="24"/>
                <w:lang w:eastAsia="zh-CN"/>
              </w:rPr>
            </w:pPr>
          </w:p>
          <w:p w:rsidR="009A6DD6" w:rsidRDefault="009A6DD6" w:rsidP="00F25C63">
            <w:pPr>
              <w:pStyle w:val="TableParagraph"/>
              <w:spacing w:line="300" w:lineRule="exact"/>
              <w:rPr>
                <w:rFonts w:ascii="仿宋_GB2312" w:eastAsia="仿宋_GB2312" w:hAnsi="仿宋_GB2312" w:cs="仿宋_GB2312" w:hint="eastAsia"/>
                <w:sz w:val="24"/>
                <w:szCs w:val="24"/>
                <w:lang w:eastAsia="zh-CN"/>
              </w:rPr>
            </w:pPr>
          </w:p>
        </w:tc>
      </w:tr>
    </w:tbl>
    <w:p w:rsidR="009A6DD6" w:rsidRDefault="009A6DD6" w:rsidP="009A6DD6">
      <w:pPr>
        <w:rPr>
          <w:sz w:val="24"/>
        </w:rPr>
        <w:sectPr w:rsidR="009A6DD6">
          <w:footerReference w:type="even" r:id="rId20"/>
          <w:pgSz w:w="11910" w:h="16840"/>
          <w:pgMar w:top="1440" w:right="1800" w:bottom="1440" w:left="1800" w:header="720" w:footer="720" w:gutter="0"/>
          <w:cols w:space="720"/>
          <w:docGrid w:type="lines" w:linePitch="312"/>
        </w:sectPr>
      </w:pPr>
    </w:p>
    <w:p w:rsidR="009A6DD6" w:rsidRDefault="009A6DD6" w:rsidP="009A6DD6">
      <w:pPr>
        <w:widowControl/>
        <w:spacing w:line="500" w:lineRule="exact"/>
        <w:ind w:firstLineChars="200" w:firstLine="616"/>
        <w:jc w:val="left"/>
        <w:rPr>
          <w:rFonts w:ascii="黑体" w:eastAsia="黑体" w:hAnsi="黑体" w:cs="黑体" w:hint="eastAsia"/>
          <w:szCs w:val="32"/>
        </w:rPr>
      </w:pPr>
      <w:r>
        <w:rPr>
          <w:rFonts w:ascii="黑体" w:eastAsia="黑体" w:hAnsi="黑体" w:cs="黑体" w:hint="eastAsia"/>
          <w:szCs w:val="32"/>
        </w:rPr>
        <w:t>二、绿色数据中心第三方评价相关情况</w:t>
      </w:r>
    </w:p>
    <w:p w:rsidR="009A6DD6" w:rsidRDefault="009A6DD6" w:rsidP="009A6DD6">
      <w:pPr>
        <w:pStyle w:val="5"/>
        <w:spacing w:line="500" w:lineRule="exact"/>
        <w:ind w:firstLine="69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（一）概述</w:t>
      </w:r>
    </w:p>
    <w:p w:rsidR="009A6DD6" w:rsidRDefault="009A6DD6" w:rsidP="009A6DD6">
      <w:pPr>
        <w:widowControl/>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简要介绍本次评价的时间、目的、评价范围。</w:t>
      </w:r>
    </w:p>
    <w:p w:rsidR="009A6DD6" w:rsidRDefault="009A6DD6" w:rsidP="009A6DD6">
      <w:pPr>
        <w:pStyle w:val="5"/>
        <w:spacing w:line="500" w:lineRule="exact"/>
        <w:ind w:firstLine="69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（二）评价过程和方法</w:t>
      </w:r>
    </w:p>
    <w:p w:rsidR="009A6DD6" w:rsidRDefault="009A6DD6" w:rsidP="009A6DD6">
      <w:pPr>
        <w:widowControl/>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简要介绍评价组织安排、参与人员、现场评估过程、评估方法、依据标准、检测评估报告编写过程等情况。</w:t>
      </w:r>
    </w:p>
    <w:p w:rsidR="009A6DD6" w:rsidRDefault="009A6DD6" w:rsidP="009A6DD6">
      <w:pPr>
        <w:pStyle w:val="5"/>
        <w:spacing w:line="500" w:lineRule="exact"/>
        <w:ind w:firstLine="69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（三）评价结论</w:t>
      </w:r>
    </w:p>
    <w:p w:rsidR="009A6DD6" w:rsidRDefault="009A6DD6" w:rsidP="009A6DD6">
      <w:pPr>
        <w:pStyle w:val="5"/>
        <w:spacing w:line="500" w:lineRule="exact"/>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1.对申报数据中心申报基本要求符合性的核查情况。应对各基本要求逐条列出核查结论并对结论予以说明。</w:t>
      </w:r>
    </w:p>
    <w:p w:rsidR="009A6DD6" w:rsidRDefault="009A6DD6" w:rsidP="009A6DD6">
      <w:pPr>
        <w:widowControl/>
        <w:spacing w:line="500" w:lineRule="exact"/>
        <w:ind w:firstLineChars="200" w:firstLine="628"/>
        <w:rPr>
          <w:rFonts w:ascii="仿宋_GB2312" w:hAnsi="仿宋_GB2312" w:cs="仿宋_GB2312" w:hint="eastAsia"/>
          <w:kern w:val="0"/>
          <w:szCs w:val="32"/>
        </w:rPr>
      </w:pPr>
      <w:r>
        <w:rPr>
          <w:rFonts w:ascii="仿宋_GB2312" w:hAnsi="仿宋_GB2312" w:cs="仿宋_GB2312" w:hint="eastAsia"/>
          <w:szCs w:val="32"/>
        </w:rPr>
        <w:t>2.对申报数据中心</w:t>
      </w:r>
      <w:r>
        <w:rPr>
          <w:rFonts w:ascii="仿宋_GB2312" w:hAnsi="仿宋_GB2312" w:cs="仿宋_GB2312" w:hint="eastAsia"/>
          <w:kern w:val="0"/>
          <w:szCs w:val="32"/>
        </w:rPr>
        <w:t>填写的自评价报告各项内容真实性的核查情况。需说明核查过程及核查结论。</w:t>
      </w:r>
    </w:p>
    <w:p w:rsidR="009A6DD6" w:rsidRDefault="009A6DD6" w:rsidP="009A6DD6">
      <w:pPr>
        <w:widowControl/>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3.依据《国家绿色数据中心评价指标体系》，以表格形式体现对各项指标进行赋分的结果及总分情况。</w:t>
      </w:r>
    </w:p>
    <w:p w:rsidR="009A6DD6" w:rsidRDefault="009A6DD6" w:rsidP="009A6DD6">
      <w:pPr>
        <w:widowControl/>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4.逐项详细说明所赋分数理由，以及相应证明材料索引（应</w:t>
      </w:r>
      <w:r>
        <w:rPr>
          <w:rFonts w:ascii="仿宋_GB2312" w:hAnsi="仿宋_GB2312" w:cs="仿宋_GB2312" w:hint="eastAsia"/>
          <w:szCs w:val="32"/>
          <w:lang w:bidi="ar"/>
        </w:rPr>
        <w:t>标明第几项证明材料、证明材料名称及页码</w:t>
      </w:r>
      <w:r>
        <w:rPr>
          <w:rFonts w:ascii="仿宋_GB2312" w:hAnsi="仿宋_GB2312" w:cs="仿宋_GB2312" w:hint="eastAsia"/>
          <w:szCs w:val="32"/>
        </w:rPr>
        <w:t>）（可以以表格形式，格式见附表）。</w:t>
      </w:r>
    </w:p>
    <w:p w:rsidR="009A6DD6" w:rsidRDefault="009A6DD6" w:rsidP="009A6DD6">
      <w:pPr>
        <w:pStyle w:val="5"/>
        <w:spacing w:line="500" w:lineRule="exact"/>
        <w:ind w:firstLine="69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（四）建设亮点</w:t>
      </w:r>
    </w:p>
    <w:p w:rsidR="009A6DD6" w:rsidRDefault="009A6DD6" w:rsidP="009A6DD6">
      <w:pPr>
        <w:widowControl/>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描述受评价数据中心主要创建做法及工作亮点等。</w:t>
      </w:r>
    </w:p>
    <w:p w:rsidR="009A6DD6" w:rsidRDefault="009A6DD6" w:rsidP="009A6DD6">
      <w:pPr>
        <w:pStyle w:val="5"/>
        <w:spacing w:line="500" w:lineRule="exact"/>
        <w:ind w:firstLine="69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（五）工作建议</w:t>
      </w:r>
    </w:p>
    <w:p w:rsidR="009A6DD6" w:rsidRDefault="009A6DD6" w:rsidP="009A6DD6">
      <w:pPr>
        <w:widowControl/>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对受评价数据中心持续开展绿色数据中心建设的下一步工作提出建议。</w:t>
      </w:r>
    </w:p>
    <w:p w:rsidR="009A6DD6" w:rsidRDefault="009A6DD6" w:rsidP="009A6DD6">
      <w:pPr>
        <w:pStyle w:val="5"/>
        <w:spacing w:line="500" w:lineRule="exact"/>
        <w:ind w:firstLine="69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（六）评价证明材料</w:t>
      </w:r>
    </w:p>
    <w:p w:rsidR="009A6DD6" w:rsidRDefault="009A6DD6" w:rsidP="009A6DD6">
      <w:pPr>
        <w:widowControl/>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在此小节列明所提供的评价证明材料明细，应对证明文件进行编目并标出页码，相关证明文件附在正文后。</w:t>
      </w:r>
    </w:p>
    <w:p w:rsidR="009A6DD6" w:rsidRDefault="009A6DD6" w:rsidP="009A6DD6">
      <w:pPr>
        <w:pStyle w:val="5"/>
        <w:spacing w:line="500" w:lineRule="exact"/>
        <w:ind w:firstLine="69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（七）第三方机构资质符合性情况</w:t>
      </w:r>
    </w:p>
    <w:p w:rsidR="009A6DD6" w:rsidRDefault="009A6DD6" w:rsidP="009A6DD6">
      <w:pPr>
        <w:widowControl/>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在评价报告中对照评价机构基本条件逐项进行说明并提供相关证明材料。在此小节列明所提供的证明材料明细，应对证明文件进行编目并标出页码，相关证明文件附在评价证明材料之后。</w:t>
      </w:r>
    </w:p>
    <w:p w:rsidR="009A6DD6" w:rsidRDefault="009A6DD6" w:rsidP="009A6DD6">
      <w:pPr>
        <w:widowControl/>
        <w:spacing w:line="500" w:lineRule="exact"/>
        <w:ind w:firstLineChars="200" w:firstLine="628"/>
        <w:rPr>
          <w:rFonts w:ascii="仿宋_GB2312" w:hAnsi="仿宋_GB2312" w:cs="仿宋_GB2312" w:hint="eastAsia"/>
          <w:szCs w:val="32"/>
        </w:rPr>
      </w:pPr>
      <w:r>
        <w:rPr>
          <w:rFonts w:ascii="仿宋_GB2312" w:hAnsi="仿宋_GB2312" w:cs="仿宋_GB2312" w:hint="eastAsia"/>
          <w:szCs w:val="32"/>
        </w:rPr>
        <w:t>评价机构基本条件如下：</w:t>
      </w:r>
    </w:p>
    <w:p w:rsidR="009A6DD6" w:rsidRDefault="009A6DD6" w:rsidP="009A6DD6">
      <w:pPr>
        <w:pStyle w:val="Style1"/>
        <w:spacing w:line="5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1.在中华人民共和国境内注册并具有独立法人资格的企事业单位、行业协会等，具有开展相关评价的经验和能力。</w:t>
      </w:r>
    </w:p>
    <w:p w:rsidR="009A6DD6" w:rsidRDefault="009A6DD6" w:rsidP="009A6DD6">
      <w:pPr>
        <w:pStyle w:val="Style1"/>
        <w:spacing w:line="5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2.具有固定的办公场所及开展评价工作的办公条件，具有健全的财务管理制度。</w:t>
      </w:r>
    </w:p>
    <w:p w:rsidR="009A6DD6" w:rsidRDefault="009A6DD6" w:rsidP="009A6DD6">
      <w:pPr>
        <w:pStyle w:val="Style1"/>
        <w:spacing w:line="5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从事绿色评价的中级职称以上专职人员不少于10人，其中电子信息、通信、计量、能源、机电和暖通等相关专业高级职称人员不少于50%；评价机构人员应遵守国家法律法规和评价程序，熟悉绿色数据中心相关政策和标准规范。</w:t>
      </w:r>
    </w:p>
    <w:p w:rsidR="009A6DD6" w:rsidRDefault="009A6DD6" w:rsidP="009A6DD6">
      <w:pPr>
        <w:pStyle w:val="Style1"/>
        <w:spacing w:line="5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具备开展绿色数据中心相关测试或评价或监察的能力，近五年主导或参与数据中心相关评审、论证、认证、评价或省级（含）以上科研项目，或国际、国家、行业、地方及团体标准、相关政策制定等，总计应不低于10项。</w:t>
      </w:r>
    </w:p>
    <w:p w:rsidR="009A6DD6" w:rsidRDefault="009A6DD6" w:rsidP="009A6DD6">
      <w:pPr>
        <w:pStyle w:val="Style1"/>
        <w:spacing w:line="5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应具有省级（含）以上计量行政主管部门颁发的有效期内的检测检验机构计量认证（CMA）证书或中国合格评定国家认可委员会（CNAS）授权的实验室认可证书，且证书获认可的能力范围原则上应包含“电源、空调、电池、机柜等产品、系统以及数据中心整体的检测能力。</w:t>
      </w:r>
    </w:p>
    <w:p w:rsidR="009A6DD6" w:rsidRDefault="009A6DD6" w:rsidP="009A6DD6">
      <w:pPr>
        <w:pStyle w:val="Style1"/>
        <w:spacing w:line="500" w:lineRule="exact"/>
        <w:ind w:firstLineChars="0" w:firstLine="0"/>
        <w:rPr>
          <w:rFonts w:ascii="仿宋_GB2312" w:eastAsia="仿宋_GB2312" w:hAnsi="仿宋_GB2312" w:cs="仿宋_GB2312" w:hint="eastAsia"/>
          <w:sz w:val="32"/>
          <w:szCs w:val="32"/>
        </w:rPr>
      </w:pPr>
    </w:p>
    <w:p w:rsidR="009A6DD6" w:rsidRDefault="009A6DD6" w:rsidP="009A6DD6">
      <w:pPr>
        <w:pStyle w:val="Style1"/>
        <w:spacing w:line="5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附表：绿色数据中心第三方评价表</w:t>
      </w:r>
    </w:p>
    <w:p w:rsidR="009A6DD6" w:rsidRDefault="009A6DD6" w:rsidP="009A6DD6">
      <w:pPr>
        <w:widowControl/>
        <w:spacing w:line="500" w:lineRule="exact"/>
        <w:jc w:val="left"/>
        <w:rPr>
          <w:rFonts w:ascii="仿宋_GB2312" w:hAnsi="仿宋_GB2312" w:cs="仿宋_GB2312" w:hint="eastAsia"/>
          <w:b/>
          <w:szCs w:val="32"/>
        </w:rPr>
        <w:sectPr w:rsidR="009A6DD6">
          <w:pgSz w:w="11906" w:h="16838"/>
          <w:pgMar w:top="1440" w:right="1800" w:bottom="1440" w:left="1800" w:header="851" w:footer="992" w:gutter="0"/>
          <w:cols w:space="720"/>
          <w:docGrid w:type="lines" w:linePitch="312"/>
        </w:sectPr>
      </w:pPr>
    </w:p>
    <w:p w:rsidR="009A6DD6" w:rsidRDefault="009A6DD6" w:rsidP="009A6DD6">
      <w:pPr>
        <w:tabs>
          <w:tab w:val="center" w:pos="6663"/>
        </w:tabs>
        <w:spacing w:line="480" w:lineRule="exact"/>
        <w:rPr>
          <w:rFonts w:ascii="黑体" w:eastAsia="黑体" w:hAnsi="黑体" w:cs="黑体" w:hint="eastAsia"/>
          <w:szCs w:val="32"/>
        </w:rPr>
      </w:pPr>
      <w:r>
        <w:rPr>
          <w:rFonts w:ascii="黑体" w:eastAsia="黑体" w:hAnsi="黑体" w:cs="黑体" w:hint="eastAsia"/>
          <w:szCs w:val="32"/>
        </w:rPr>
        <w:t>附表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5"/>
        <w:gridCol w:w="2907"/>
        <w:gridCol w:w="1013"/>
        <w:gridCol w:w="1014"/>
        <w:gridCol w:w="1773"/>
        <w:gridCol w:w="1868"/>
      </w:tblGrid>
      <w:tr w:rsidR="009A6DD6" w:rsidTr="00F25C63">
        <w:trPr>
          <w:trHeight w:val="327"/>
          <w:jc w:val="center"/>
        </w:trPr>
        <w:tc>
          <w:tcPr>
            <w:tcW w:w="9210" w:type="dxa"/>
            <w:gridSpan w:val="6"/>
            <w:tcMar>
              <w:top w:w="12" w:type="dxa"/>
              <w:left w:w="12" w:type="dxa"/>
              <w:right w:w="12" w:type="dxa"/>
            </w:tcMar>
            <w:vAlign w:val="center"/>
          </w:tcPr>
          <w:p w:rsidR="009A6DD6" w:rsidRDefault="009A6DD6" w:rsidP="00F25C63">
            <w:pPr>
              <w:widowControl/>
              <w:snapToGrid w:val="0"/>
              <w:spacing w:line="480" w:lineRule="exact"/>
              <w:jc w:val="center"/>
              <w:rPr>
                <w:rFonts w:ascii="方正小标宋简体" w:eastAsia="方正小标宋简体" w:hAnsi="方正小标宋简体" w:cs="方正小标宋简体" w:hint="eastAsia"/>
                <w:bCs/>
                <w:spacing w:val="0"/>
                <w:sz w:val="36"/>
                <w:szCs w:val="36"/>
              </w:rPr>
            </w:pPr>
            <w:r>
              <w:rPr>
                <w:rFonts w:ascii="方正小标宋简体" w:eastAsia="方正小标宋简体" w:hAnsi="方正小标宋简体" w:cs="方正小标宋简体" w:hint="eastAsia"/>
                <w:bCs/>
                <w:spacing w:val="0"/>
                <w:sz w:val="36"/>
                <w:szCs w:val="36"/>
              </w:rPr>
              <w:t>绿色数据中心第三方评价表</w:t>
            </w:r>
          </w:p>
        </w:tc>
      </w:tr>
      <w:tr w:rsidR="009A6DD6" w:rsidTr="00F25C63">
        <w:trPr>
          <w:trHeight w:val="327"/>
          <w:jc w:val="center"/>
        </w:trPr>
        <w:tc>
          <w:tcPr>
            <w:tcW w:w="9210" w:type="dxa"/>
            <w:gridSpan w:val="6"/>
            <w:tcMar>
              <w:top w:w="12" w:type="dxa"/>
              <w:left w:w="12" w:type="dxa"/>
              <w:right w:w="12" w:type="dxa"/>
            </w:tcMar>
            <w:vAlign w:val="center"/>
          </w:tcPr>
          <w:p w:rsidR="009A6DD6" w:rsidRDefault="009A6DD6" w:rsidP="00F25C63">
            <w:pPr>
              <w:widowControl/>
              <w:snapToGrid w:val="0"/>
              <w:jc w:val="left"/>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数据中心所属领域：</w:t>
            </w:r>
          </w:p>
        </w:tc>
      </w:tr>
      <w:tr w:rsidR="009A6DD6" w:rsidTr="00F25C63">
        <w:trPr>
          <w:trHeight w:val="327"/>
          <w:jc w:val="center"/>
        </w:trPr>
        <w:tc>
          <w:tcPr>
            <w:tcW w:w="9210" w:type="dxa"/>
            <w:gridSpan w:val="6"/>
            <w:tcMar>
              <w:top w:w="12" w:type="dxa"/>
              <w:left w:w="12" w:type="dxa"/>
              <w:right w:w="12" w:type="dxa"/>
            </w:tcMar>
            <w:vAlign w:val="center"/>
          </w:tcPr>
          <w:p w:rsidR="009A6DD6" w:rsidRDefault="009A6DD6" w:rsidP="00F25C63">
            <w:pPr>
              <w:widowControl/>
              <w:snapToGrid w:val="0"/>
              <w:jc w:val="left"/>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能耗测量依据标准：</w:t>
            </w: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lang w:bidi="ar"/>
              </w:rPr>
              <w:t>序号</w:t>
            </w:r>
          </w:p>
        </w:tc>
        <w:tc>
          <w:tcPr>
            <w:tcW w:w="2907" w:type="dxa"/>
            <w:tcMar>
              <w:top w:w="12" w:type="dxa"/>
              <w:left w:w="12" w:type="dxa"/>
              <w:right w:w="12" w:type="dxa"/>
            </w:tcMar>
            <w:vAlign w:val="center"/>
          </w:tcPr>
          <w:p w:rsidR="009A6DD6" w:rsidRDefault="009A6DD6" w:rsidP="00F25C63">
            <w:pPr>
              <w:widowControl/>
              <w:snapToGrid w:val="0"/>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lang w:bidi="ar"/>
              </w:rPr>
              <w:t>指标</w:t>
            </w:r>
          </w:p>
        </w:tc>
        <w:tc>
          <w:tcPr>
            <w:tcW w:w="1013" w:type="dxa"/>
            <w:tcMar>
              <w:top w:w="12" w:type="dxa"/>
              <w:left w:w="12" w:type="dxa"/>
              <w:right w:w="12" w:type="dxa"/>
            </w:tcMar>
            <w:vAlign w:val="center"/>
          </w:tcPr>
          <w:p w:rsidR="009A6DD6" w:rsidRDefault="009A6DD6" w:rsidP="00F25C63">
            <w:pPr>
              <w:widowControl/>
              <w:snapToGrid w:val="0"/>
              <w:jc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lang w:bidi="ar"/>
              </w:rPr>
              <w:t>权重分值</w:t>
            </w:r>
          </w:p>
        </w:tc>
        <w:tc>
          <w:tcPr>
            <w:tcW w:w="1014" w:type="dxa"/>
            <w:tcMar>
              <w:top w:w="12" w:type="dxa"/>
              <w:left w:w="12" w:type="dxa"/>
              <w:right w:w="12" w:type="dxa"/>
            </w:tcMar>
            <w:vAlign w:val="center"/>
          </w:tcPr>
          <w:p w:rsidR="009A6DD6" w:rsidRDefault="009A6DD6" w:rsidP="00F25C63">
            <w:pPr>
              <w:widowControl/>
              <w:snapToGrid w:val="0"/>
              <w:jc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所赋分数</w:t>
            </w:r>
          </w:p>
        </w:tc>
        <w:tc>
          <w:tcPr>
            <w:tcW w:w="1773" w:type="dxa"/>
            <w:tcMar>
              <w:top w:w="12" w:type="dxa"/>
              <w:left w:w="12" w:type="dxa"/>
              <w:right w:w="12" w:type="dxa"/>
            </w:tcMar>
            <w:vAlign w:val="center"/>
          </w:tcPr>
          <w:p w:rsidR="009A6DD6" w:rsidRDefault="009A6DD6" w:rsidP="00F25C63">
            <w:pPr>
              <w:widowControl/>
              <w:snapToGrid w:val="0"/>
              <w:jc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对赋予该分数理由的详细说明</w:t>
            </w:r>
          </w:p>
        </w:tc>
        <w:tc>
          <w:tcPr>
            <w:tcW w:w="1868" w:type="dxa"/>
            <w:tcMar>
              <w:top w:w="12" w:type="dxa"/>
              <w:left w:w="12" w:type="dxa"/>
              <w:right w:w="12" w:type="dxa"/>
            </w:tcMar>
            <w:vAlign w:val="center"/>
          </w:tcPr>
          <w:p w:rsidR="009A6DD6" w:rsidRDefault="009A6DD6" w:rsidP="00F25C63">
            <w:pPr>
              <w:widowControl/>
              <w:snapToGrid w:val="0"/>
              <w:jc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相应证明材料</w:t>
            </w:r>
          </w:p>
          <w:p w:rsidR="009A6DD6" w:rsidRDefault="009A6DD6" w:rsidP="00F25C63">
            <w:pPr>
              <w:widowControl/>
              <w:snapToGrid w:val="0"/>
              <w:jc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索引</w:t>
            </w: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rPr>
                <w:rFonts w:ascii="仿宋_GB2312" w:hAnsi="仿宋_GB2312" w:cs="仿宋_GB2312" w:hint="eastAsia"/>
                <w:sz w:val="24"/>
                <w:szCs w:val="24"/>
              </w:rPr>
            </w:pPr>
          </w:p>
        </w:tc>
        <w:tc>
          <w:tcPr>
            <w:tcW w:w="2907" w:type="dxa"/>
            <w:tcMar>
              <w:top w:w="12" w:type="dxa"/>
              <w:left w:w="12" w:type="dxa"/>
              <w:right w:w="12" w:type="dxa"/>
            </w:tcMar>
            <w:vAlign w:val="center"/>
          </w:tcPr>
          <w:p w:rsidR="009A6DD6" w:rsidRDefault="009A6DD6" w:rsidP="00F25C63">
            <w:pPr>
              <w:rPr>
                <w:rFonts w:ascii="仿宋_GB2312" w:hAnsi="仿宋_GB2312" w:cs="仿宋_GB2312" w:hint="eastAsia"/>
                <w:sz w:val="24"/>
                <w:szCs w:val="24"/>
              </w:rPr>
            </w:pPr>
          </w:p>
        </w:tc>
        <w:tc>
          <w:tcPr>
            <w:tcW w:w="1013" w:type="dxa"/>
            <w:tcMar>
              <w:top w:w="12" w:type="dxa"/>
              <w:left w:w="12" w:type="dxa"/>
              <w:right w:w="12" w:type="dxa"/>
            </w:tcMar>
            <w:vAlign w:val="center"/>
          </w:tcPr>
          <w:p w:rsidR="009A6DD6" w:rsidRDefault="009A6DD6" w:rsidP="00F25C63">
            <w:pPr>
              <w:rPr>
                <w:rFonts w:ascii="仿宋_GB2312" w:hAnsi="仿宋_GB2312" w:cs="仿宋_GB2312" w:hint="eastAsia"/>
                <w:sz w:val="24"/>
                <w:szCs w:val="24"/>
              </w:rPr>
            </w:pPr>
          </w:p>
        </w:tc>
        <w:tc>
          <w:tcPr>
            <w:tcW w:w="1014" w:type="dxa"/>
            <w:tcMar>
              <w:top w:w="12" w:type="dxa"/>
              <w:left w:w="12" w:type="dxa"/>
              <w:right w:w="12" w:type="dxa"/>
            </w:tcMar>
            <w:vAlign w:val="center"/>
          </w:tcPr>
          <w:p w:rsidR="009A6DD6" w:rsidRDefault="009A6DD6" w:rsidP="00F25C63">
            <w:pPr>
              <w:rPr>
                <w:rFonts w:ascii="仿宋_GB2312" w:hAnsi="仿宋_GB2312" w:cs="仿宋_GB2312" w:hint="eastAsia"/>
                <w:sz w:val="24"/>
                <w:szCs w:val="24"/>
              </w:rPr>
            </w:pPr>
          </w:p>
        </w:tc>
        <w:tc>
          <w:tcPr>
            <w:tcW w:w="1773" w:type="dxa"/>
            <w:tcMar>
              <w:top w:w="12" w:type="dxa"/>
              <w:left w:w="12" w:type="dxa"/>
              <w:right w:w="12" w:type="dxa"/>
            </w:tcMar>
            <w:vAlign w:val="center"/>
          </w:tcPr>
          <w:p w:rsidR="009A6DD6" w:rsidRDefault="009A6DD6" w:rsidP="00F25C63">
            <w:pPr>
              <w:rPr>
                <w:rFonts w:ascii="仿宋_GB2312" w:hAnsi="仿宋_GB2312" w:cs="仿宋_GB2312" w:hint="eastAsia"/>
                <w:sz w:val="24"/>
                <w:szCs w:val="24"/>
              </w:rPr>
            </w:pPr>
          </w:p>
        </w:tc>
        <w:tc>
          <w:tcPr>
            <w:tcW w:w="1868" w:type="dxa"/>
            <w:tcMar>
              <w:top w:w="12" w:type="dxa"/>
              <w:left w:w="12" w:type="dxa"/>
              <w:right w:w="12" w:type="dxa"/>
            </w:tcMar>
            <w:vAlign w:val="center"/>
          </w:tcPr>
          <w:p w:rsidR="009A6DD6" w:rsidRDefault="009A6DD6" w:rsidP="00F25C63">
            <w:pPr>
              <w:rPr>
                <w:rFonts w:ascii="仿宋_GB2312" w:hAnsi="仿宋_GB2312" w:cs="仿宋_GB2312" w:hint="eastAsia"/>
                <w:sz w:val="24"/>
                <w:szCs w:val="24"/>
              </w:rPr>
            </w:pPr>
          </w:p>
        </w:tc>
      </w:tr>
      <w:tr w:rsidR="009A6DD6" w:rsidTr="00F25C63">
        <w:trPr>
          <w:trHeight w:val="327"/>
          <w:jc w:val="center"/>
        </w:trPr>
        <w:tc>
          <w:tcPr>
            <w:tcW w:w="9210" w:type="dxa"/>
            <w:gridSpan w:val="6"/>
            <w:tcMar>
              <w:top w:w="12" w:type="dxa"/>
              <w:left w:w="12" w:type="dxa"/>
              <w:right w:w="12" w:type="dxa"/>
            </w:tcMar>
            <w:vAlign w:val="center"/>
          </w:tcPr>
          <w:p w:rsidR="009A6DD6" w:rsidRDefault="009A6DD6" w:rsidP="00F25C63">
            <w:pPr>
              <w:widowControl/>
              <w:snapToGrid w:val="0"/>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一、能源高效利用</w:t>
            </w: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w:t>
            </w:r>
          </w:p>
        </w:tc>
        <w:tc>
          <w:tcPr>
            <w:tcW w:w="2907"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电能利用效率</w:t>
            </w:r>
          </w:p>
        </w:tc>
        <w:tc>
          <w:tcPr>
            <w:tcW w:w="101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40</w:t>
            </w:r>
          </w:p>
        </w:tc>
        <w:tc>
          <w:tcPr>
            <w:tcW w:w="1014"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（标明第几项证明材料、证明材料名称、页码，下同）</w:t>
            </w: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w:t>
            </w:r>
          </w:p>
        </w:tc>
        <w:tc>
          <w:tcPr>
            <w:tcW w:w="2907"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可再生能源利用水平</w:t>
            </w:r>
          </w:p>
        </w:tc>
        <w:tc>
          <w:tcPr>
            <w:tcW w:w="101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10</w:t>
            </w:r>
          </w:p>
        </w:tc>
        <w:tc>
          <w:tcPr>
            <w:tcW w:w="1014"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c>
          <w:tcPr>
            <w:tcW w:w="2907"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单位信息流量综合能耗下降水平</w:t>
            </w:r>
          </w:p>
        </w:tc>
        <w:tc>
          <w:tcPr>
            <w:tcW w:w="101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w:t>
            </w:r>
          </w:p>
        </w:tc>
        <w:tc>
          <w:tcPr>
            <w:tcW w:w="1014"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w:t>
            </w:r>
          </w:p>
        </w:tc>
        <w:tc>
          <w:tcPr>
            <w:tcW w:w="2907"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能源利用智慧管控水平</w:t>
            </w:r>
          </w:p>
        </w:tc>
        <w:tc>
          <w:tcPr>
            <w:tcW w:w="101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7</w:t>
            </w:r>
          </w:p>
        </w:tc>
        <w:tc>
          <w:tcPr>
            <w:tcW w:w="1014"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w:t>
            </w:r>
          </w:p>
        </w:tc>
        <w:tc>
          <w:tcPr>
            <w:tcW w:w="2907"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余热余冷利用水平</w:t>
            </w:r>
          </w:p>
        </w:tc>
        <w:tc>
          <w:tcPr>
            <w:tcW w:w="101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w:t>
            </w:r>
          </w:p>
        </w:tc>
        <w:tc>
          <w:tcPr>
            <w:tcW w:w="1014"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r>
      <w:tr w:rsidR="009A6DD6" w:rsidTr="00F25C63">
        <w:trPr>
          <w:trHeight w:val="327"/>
          <w:jc w:val="center"/>
        </w:trPr>
        <w:tc>
          <w:tcPr>
            <w:tcW w:w="9210" w:type="dxa"/>
            <w:gridSpan w:val="6"/>
            <w:tcMar>
              <w:top w:w="12" w:type="dxa"/>
              <w:left w:w="12" w:type="dxa"/>
              <w:right w:w="12" w:type="dxa"/>
            </w:tcMar>
            <w:vAlign w:val="center"/>
          </w:tcPr>
          <w:p w:rsidR="009A6DD6" w:rsidRDefault="009A6DD6" w:rsidP="00F25C63">
            <w:pPr>
              <w:widowControl/>
              <w:snapToGrid w:val="0"/>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二、绿色低碳发展</w:t>
            </w: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6</w:t>
            </w:r>
          </w:p>
        </w:tc>
        <w:tc>
          <w:tcPr>
            <w:tcW w:w="2907"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水资源利用水平</w:t>
            </w:r>
          </w:p>
        </w:tc>
        <w:tc>
          <w:tcPr>
            <w:tcW w:w="101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w:t>
            </w:r>
          </w:p>
        </w:tc>
        <w:tc>
          <w:tcPr>
            <w:tcW w:w="1014"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7</w:t>
            </w:r>
          </w:p>
        </w:tc>
        <w:tc>
          <w:tcPr>
            <w:tcW w:w="2907"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绿色采购水平</w:t>
            </w:r>
          </w:p>
        </w:tc>
        <w:tc>
          <w:tcPr>
            <w:tcW w:w="101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w:t>
            </w:r>
          </w:p>
        </w:tc>
        <w:tc>
          <w:tcPr>
            <w:tcW w:w="1014"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r>
      <w:tr w:rsidR="009A6DD6" w:rsidTr="00F25C63">
        <w:trPr>
          <w:trHeight w:val="281"/>
          <w:jc w:val="center"/>
        </w:trPr>
        <w:tc>
          <w:tcPr>
            <w:tcW w:w="63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8</w:t>
            </w:r>
          </w:p>
        </w:tc>
        <w:tc>
          <w:tcPr>
            <w:tcW w:w="2907"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绿色运维水平</w:t>
            </w:r>
          </w:p>
        </w:tc>
        <w:tc>
          <w:tcPr>
            <w:tcW w:w="101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w:t>
            </w:r>
          </w:p>
        </w:tc>
        <w:tc>
          <w:tcPr>
            <w:tcW w:w="1014"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r>
      <w:tr w:rsidR="009A6DD6" w:rsidTr="00F25C63">
        <w:trPr>
          <w:trHeight w:val="258"/>
          <w:jc w:val="center"/>
        </w:trPr>
        <w:tc>
          <w:tcPr>
            <w:tcW w:w="63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9</w:t>
            </w:r>
          </w:p>
        </w:tc>
        <w:tc>
          <w:tcPr>
            <w:tcW w:w="2907"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绿色化改造提升情况</w:t>
            </w:r>
          </w:p>
        </w:tc>
        <w:tc>
          <w:tcPr>
            <w:tcW w:w="101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c>
          <w:tcPr>
            <w:tcW w:w="1014"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r>
      <w:tr w:rsidR="009A6DD6" w:rsidTr="00F25C63">
        <w:trPr>
          <w:trHeight w:val="258"/>
          <w:jc w:val="center"/>
        </w:trPr>
        <w:tc>
          <w:tcPr>
            <w:tcW w:w="63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10</w:t>
            </w:r>
          </w:p>
        </w:tc>
        <w:tc>
          <w:tcPr>
            <w:tcW w:w="2907"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绿色公共服务水平</w:t>
            </w:r>
          </w:p>
        </w:tc>
        <w:tc>
          <w:tcPr>
            <w:tcW w:w="101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c>
          <w:tcPr>
            <w:tcW w:w="1014"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r>
      <w:tr w:rsidR="009A6DD6" w:rsidTr="00F25C63">
        <w:trPr>
          <w:trHeight w:val="327"/>
          <w:jc w:val="center"/>
        </w:trPr>
        <w:tc>
          <w:tcPr>
            <w:tcW w:w="9210" w:type="dxa"/>
            <w:gridSpan w:val="6"/>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三、科学布局及集约建设</w:t>
            </w: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11</w:t>
            </w:r>
          </w:p>
        </w:tc>
        <w:tc>
          <w:tcPr>
            <w:tcW w:w="2907"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科学布局水平</w:t>
            </w:r>
          </w:p>
        </w:tc>
        <w:tc>
          <w:tcPr>
            <w:tcW w:w="101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c>
          <w:tcPr>
            <w:tcW w:w="1014"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12</w:t>
            </w:r>
          </w:p>
        </w:tc>
        <w:tc>
          <w:tcPr>
            <w:tcW w:w="2907"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集约建设水平</w:t>
            </w:r>
          </w:p>
        </w:tc>
        <w:tc>
          <w:tcPr>
            <w:tcW w:w="101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c>
          <w:tcPr>
            <w:tcW w:w="1014"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r>
      <w:tr w:rsidR="009A6DD6" w:rsidTr="00F25C63">
        <w:trPr>
          <w:trHeight w:val="327"/>
          <w:jc w:val="center"/>
        </w:trPr>
        <w:tc>
          <w:tcPr>
            <w:tcW w:w="9210" w:type="dxa"/>
            <w:gridSpan w:val="6"/>
            <w:tcMar>
              <w:top w:w="12" w:type="dxa"/>
              <w:left w:w="12" w:type="dxa"/>
              <w:right w:w="12" w:type="dxa"/>
            </w:tcMar>
            <w:vAlign w:val="center"/>
          </w:tcPr>
          <w:p w:rsidR="009A6DD6" w:rsidRDefault="009A6DD6" w:rsidP="00F25C63">
            <w:pPr>
              <w:widowControl/>
              <w:snapToGrid w:val="0"/>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四、</w:t>
            </w:r>
            <w:r>
              <w:rPr>
                <w:rFonts w:ascii="仿宋_GB2312" w:hAnsi="仿宋_GB2312" w:cs="仿宋_GB2312" w:hint="eastAsia"/>
                <w:kern w:val="0"/>
                <w:sz w:val="24"/>
                <w:szCs w:val="24"/>
              </w:rPr>
              <w:t>算力资源高效利用</w:t>
            </w: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13</w:t>
            </w:r>
          </w:p>
        </w:tc>
        <w:tc>
          <w:tcPr>
            <w:tcW w:w="2907"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机柜资源利用水平</w:t>
            </w:r>
          </w:p>
        </w:tc>
        <w:tc>
          <w:tcPr>
            <w:tcW w:w="101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w:t>
            </w:r>
          </w:p>
        </w:tc>
        <w:tc>
          <w:tcPr>
            <w:tcW w:w="1014"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14</w:t>
            </w:r>
          </w:p>
        </w:tc>
        <w:tc>
          <w:tcPr>
            <w:tcW w:w="2907"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算力负荷利用水平</w:t>
            </w:r>
          </w:p>
        </w:tc>
        <w:tc>
          <w:tcPr>
            <w:tcW w:w="101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c>
          <w:tcPr>
            <w:tcW w:w="1014"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r>
      <w:tr w:rsidR="009A6DD6" w:rsidTr="00F25C63">
        <w:trPr>
          <w:trHeight w:val="327"/>
          <w:jc w:val="center"/>
        </w:trPr>
        <w:tc>
          <w:tcPr>
            <w:tcW w:w="635"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15</w:t>
            </w:r>
          </w:p>
        </w:tc>
        <w:tc>
          <w:tcPr>
            <w:tcW w:w="2907" w:type="dxa"/>
            <w:tcMar>
              <w:top w:w="12" w:type="dxa"/>
              <w:left w:w="12" w:type="dxa"/>
              <w:right w:w="12" w:type="dxa"/>
            </w:tcMar>
            <w:vAlign w:val="center"/>
          </w:tcPr>
          <w:p w:rsidR="009A6DD6" w:rsidRDefault="009A6DD6" w:rsidP="00F25C63">
            <w:pPr>
              <w:widowControl/>
              <w:snapToGrid w:val="0"/>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网络资源利用水平</w:t>
            </w:r>
          </w:p>
        </w:tc>
        <w:tc>
          <w:tcPr>
            <w:tcW w:w="101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p>
        </w:tc>
        <w:tc>
          <w:tcPr>
            <w:tcW w:w="1014"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773"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c>
          <w:tcPr>
            <w:tcW w:w="1868" w:type="dxa"/>
            <w:tcMar>
              <w:top w:w="12" w:type="dxa"/>
              <w:left w:w="12" w:type="dxa"/>
              <w:right w:w="12" w:type="dxa"/>
            </w:tcMar>
            <w:vAlign w:val="center"/>
          </w:tcPr>
          <w:p w:rsidR="009A6DD6" w:rsidRDefault="009A6DD6" w:rsidP="00F25C63">
            <w:pPr>
              <w:widowControl/>
              <w:snapToGrid w:val="0"/>
              <w:jc w:val="center"/>
              <w:textAlignment w:val="center"/>
              <w:rPr>
                <w:rFonts w:ascii="仿宋_GB2312" w:hAnsi="仿宋_GB2312" w:cs="仿宋_GB2312" w:hint="eastAsia"/>
                <w:kern w:val="0"/>
                <w:sz w:val="24"/>
                <w:szCs w:val="24"/>
                <w:lang w:bidi="ar"/>
              </w:rPr>
            </w:pPr>
          </w:p>
        </w:tc>
      </w:tr>
    </w:tbl>
    <w:p w:rsidR="009A6DD6" w:rsidRDefault="009A6DD6" w:rsidP="009A6DD6">
      <w:pPr>
        <w:tabs>
          <w:tab w:val="center" w:pos="6663"/>
        </w:tabs>
        <w:rPr>
          <w:rFonts w:ascii="仿宋_GB2312" w:hint="eastAsia"/>
          <w:szCs w:val="32"/>
        </w:rPr>
      </w:pPr>
    </w:p>
    <w:p w:rsidR="00037E0F" w:rsidRPr="009A6DD6" w:rsidRDefault="00037E0F">
      <w:pPr>
        <w:rPr>
          <w:u w:val="double"/>
        </w:rPr>
      </w:pPr>
      <w:bookmarkStart w:id="11" w:name="_GoBack"/>
      <w:bookmarkEnd w:id="11"/>
    </w:p>
    <w:sectPr w:rsidR="00037E0F" w:rsidRPr="009A6DD6" w:rsidSect="00037E0F">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方正黑体_GBK">
    <w:charset w:val="86"/>
    <w:family w:val="auto"/>
    <w:pitch w:val="default"/>
    <w:sig w:usb0="00000001" w:usb1="08000000" w:usb2="00000000" w:usb3="00000000" w:csb0="00040000"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仿宋_GB2312">
    <w:altName w:val="FangSong_GB2312"/>
    <w:charset w:val="86"/>
    <w:family w:val="modern"/>
    <w:pitch w:val="fixed"/>
    <w:sig w:usb0="00000003" w:usb1="080E0000" w:usb2="00000010" w:usb3="00000000" w:csb0="00040001" w:csb1="00000000"/>
  </w:font>
  <w:font w:name="Calibri">
    <w:panose1 w:val="020F0502020204030204"/>
    <w:charset w:val="00"/>
    <w:family w:val="auto"/>
    <w:pitch w:val="variable"/>
    <w:sig w:usb0="E10002FF" w:usb1="4000ACFF" w:usb2="00000009" w:usb3="00000000" w:csb0="0000019F" w:csb1="00000000"/>
  </w:font>
  <w:font w:name="黑体">
    <w:panose1 w:val="02010609060101010101"/>
    <w:charset w:val="50"/>
    <w:family w:val="auto"/>
    <w:pitch w:val="variable"/>
    <w:sig w:usb0="800002BF" w:usb1="38CF7CFA" w:usb2="00000016" w:usb3="00000000" w:csb0="00040001" w:csb1="00000000"/>
  </w:font>
  <w:font w:name="方正小标宋简体">
    <w:altName w:val="FZXiaoBiaoSong-B05S"/>
    <w:charset w:val="86"/>
    <w:family w:val="script"/>
    <w:pitch w:val="variable"/>
    <w:sig w:usb0="00000003" w:usb1="080E0000" w:usb2="00000010" w:usb3="00000000" w:csb0="00040001" w:csb1="00000000"/>
  </w:font>
  <w:font w:name="华文中宋">
    <w:panose1 w:val="02010600040101010101"/>
    <w:charset w:val="50"/>
    <w:family w:val="auto"/>
    <w:pitch w:val="variable"/>
    <w:sig w:usb0="00000287" w:usb1="080F0000" w:usb2="00000010" w:usb3="00000000" w:csb0="0004009F" w:csb1="00000000"/>
  </w:font>
  <w:font w:name="楷体_GB2312">
    <w:altName w:val="Arial Unicode MS"/>
    <w:charset w:val="86"/>
    <w:family w:val="modern"/>
    <w:pitch w:val="fixed"/>
    <w:sig w:usb0="00000001" w:usb1="080E0000" w:usb2="00000010" w:usb3="00000000" w:csb0="00040001" w:csb1="00000000"/>
  </w:font>
  <w:font w:name="SimSun">
    <w:altName w:val="宋体"/>
    <w:charset w:val="86"/>
    <w:family w:val="auto"/>
    <w:pitch w:val="default"/>
    <w:sig w:usb0="00000003" w:usb1="288F0000" w:usb2="00000006" w:usb3="00000000" w:csb0="0004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00000" w:rsidRDefault="009A6DD6">
    <w:pPr>
      <w:pStyle w:val="a5"/>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00000" w:rsidRDefault="009A6DD6" w:rsidP="00BD36D8">
    <w:pPr>
      <w:pStyle w:val="a5"/>
      <w:spacing w:afterLines="220" w:after="528" w:line="432" w:lineRule="auto"/>
      <w:ind w:leftChars="100" w:left="314"/>
      <w:rPr>
        <w:rFonts w:ascii="仿宋_GB2312"/>
        <w:sz w:val="28"/>
      </w:rPr>
    </w:pPr>
    <w:r>
      <w:rPr>
        <w:sz w:val="28"/>
      </w:rPr>
      <w:pict>
        <v:shapetype id="_x0000_t202" coordsize="21600,21600" o:spt="202" path="m0,0l0,21600,21600,21600,21600,0xe">
          <v:stroke joinstyle="miter"/>
          <v:path gradientshapeok="t" o:connecttype="rect"/>
        </v:shapetype>
        <v:shape id="文本框 1" o:spid="_x0000_s1035" type="#_x0000_t202" style="position:absolute;left:0;text-align:left;margin-left:-4.9pt;margin-top:0;width:46.3pt;height:18.15pt;z-index:251669504;mso-wrap-style:none;mso-position-horizontal:outside;mso-position-horizontal-relative:margin;v-text-anchor:top" filled="f" stroked="f" strokeweight="1.25pt">
          <v:fill o:detectmouseclick="t"/>
          <v:textbox style="mso-fit-shape-to-text:t" inset="0,0,0,0">
            <w:txbxContent>
              <w:p w:rsidR="00000000" w:rsidRDefault="009A6DD6">
                <w:pPr>
                  <w:rPr>
                    <w:rFonts w:ascii="SimSun" w:eastAsia="SimSun" w:hint="eastAsia"/>
                    <w:sz w:val="28"/>
                    <w:szCs w:val="28"/>
                  </w:rPr>
                </w:pPr>
                <w:r>
                  <w:rPr>
                    <w:rFonts w:ascii="SimSun" w:eastAsia="SimSun" w:hint="eastAsia"/>
                    <w:sz w:val="28"/>
                    <w:szCs w:val="28"/>
                  </w:rPr>
                  <w:t>—</w:t>
                </w:r>
                <w:r>
                  <w:rPr>
                    <w:rFonts w:ascii="SimSun" w:eastAsia="SimSun" w:hint="eastAsia"/>
                    <w:sz w:val="28"/>
                    <w:szCs w:val="28"/>
                  </w:rPr>
                  <w:t xml:space="preserve"> </w:t>
                </w:r>
                <w:r>
                  <w:rPr>
                    <w:rFonts w:ascii="SimSun" w:eastAsia="SimSun" w:hint="eastAsia"/>
                    <w:sz w:val="28"/>
                    <w:szCs w:val="28"/>
                  </w:rPr>
                  <w:fldChar w:fldCharType="begin"/>
                </w:r>
                <w:r>
                  <w:rPr>
                    <w:rFonts w:ascii="SimSun" w:eastAsia="SimSun" w:hint="eastAsia"/>
                    <w:sz w:val="28"/>
                    <w:szCs w:val="28"/>
                  </w:rPr>
                  <w:instrText xml:space="preserve"> PAGE  \* MERGEFORMAT </w:instrText>
                </w:r>
                <w:r>
                  <w:rPr>
                    <w:rFonts w:ascii="SimSun" w:eastAsia="SimSun" w:hint="eastAsia"/>
                    <w:sz w:val="28"/>
                    <w:szCs w:val="28"/>
                  </w:rPr>
                  <w:fldChar w:fldCharType="separate"/>
                </w:r>
                <w:r>
                  <w:rPr>
                    <w:rFonts w:ascii="SimSun" w:eastAsia="SimSun"/>
                    <w:noProof/>
                    <w:sz w:val="28"/>
                    <w:szCs w:val="28"/>
                  </w:rPr>
                  <w:t>1</w:t>
                </w:r>
                <w:r>
                  <w:rPr>
                    <w:rFonts w:ascii="SimSun" w:eastAsia="SimSun" w:hint="eastAsia"/>
                    <w:sz w:val="28"/>
                    <w:szCs w:val="28"/>
                  </w:rPr>
                  <w:fldChar w:fldCharType="end"/>
                </w:r>
                <w:r>
                  <w:rPr>
                    <w:rFonts w:ascii="SimSun" w:eastAsia="SimSun" w:hint="eastAsia"/>
                    <w:sz w:val="28"/>
                    <w:szCs w:val="28"/>
                  </w:rPr>
                  <w:t xml:space="preserve"> </w:t>
                </w:r>
                <w:r>
                  <w:rPr>
                    <w:rFonts w:ascii="SimSun" w:eastAsia="SimSun" w:hint="eastAsia"/>
                    <w:sz w:val="28"/>
                    <w:szCs w:val="28"/>
                  </w:rPr>
                  <w:t>—</w:t>
                </w:r>
              </w:p>
            </w:txbxContent>
          </v:textbox>
          <w10:wrap anchorx="margin"/>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00000" w:rsidRDefault="009A6DD6">
    <w:pPr>
      <w:pStyle w:val="a5"/>
    </w:pPr>
  </w:p>
  <w:p w:rsidR="00000000" w:rsidRDefault="009A6DD6">
    <w:pPr>
      <w:pStyle w:val="a5"/>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00000" w:rsidRDefault="009A6DD6">
    <w:pPr>
      <w:pStyle w:val="a5"/>
      <w:ind w:right="360" w:firstLine="360"/>
    </w:pPr>
    <w:r>
      <w:rPr>
        <w:sz w:val="28"/>
      </w:rPr>
      <w:pict>
        <v:rect id="矩形 16" o:spid="_x0000_s1028" style="position:absolute;left:0;text-align:left;margin-left:0;margin-top:0;width:2in;height:2in;z-index:251662336;mso-wrap-style:none;mso-position-horizontal:center;mso-position-horizontal-relative:margin;v-text-anchor:top"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C5dblS0AAAAAUBAAAPAAAAAAAAAAEAIAAAADgAAABkcnMvZG93bnJldi54bWxQSwECFAAUAAAA&#10;CACHTuJATMftX6cBAABDAwAADgAAAAAAAAABACAAAAA1AQAAZHJzL2Uyb0RvYy54bWxQSwUGAAAA&#10;AAYABgBZAQAATgUAAAAA&#10;" filled="f" stroked="f">
          <v:fill o:detectmouseclick="t"/>
          <v:textbox style="mso-fit-shape-to-text:t" inset="0,0,0,0">
            <w:txbxContent>
              <w:p w:rsidR="00000000" w:rsidRDefault="009A6DD6">
                <w:pPr>
                  <w:snapToGrid w:val="0"/>
                  <w:rPr>
                    <w:sz w:val="18"/>
                  </w:rPr>
                </w:pPr>
                <w:r>
                  <w:rPr>
                    <w:sz w:val="18"/>
                  </w:rPr>
                  <w:fldChar w:fldCharType="begin"/>
                </w:r>
                <w:r>
                  <w:rPr>
                    <w:sz w:val="18"/>
                  </w:rPr>
                  <w:instrText xml:space="preserve"> PAGE  \* MERGEFORMAT </w:instrText>
                </w:r>
                <w:r>
                  <w:rPr>
                    <w:sz w:val="18"/>
                  </w:rPr>
                  <w:fldChar w:fldCharType="separate"/>
                </w:r>
                <w:r>
                  <w:t>2</w:t>
                </w:r>
                <w:r>
                  <w:rPr>
                    <w:sz w:val="18"/>
                  </w:rPr>
                  <w:fldChar w:fldCharType="end"/>
                </w:r>
              </w:p>
            </w:txbxContent>
          </v:textbox>
          <w10:wrap anchorx="margin"/>
        </v:rect>
      </w:pict>
    </w:r>
    <w:r>
      <w:rPr>
        <w:sz w:val="28"/>
      </w:rPr>
      <w:pict>
        <v:rect id="矩形 4" o:spid="_x0000_s1025" style="position:absolute;left:0;text-align:left;margin-left:0;margin-top:0;width:2in;height:2in;z-index:251659264;mso-wrap-style:none;mso-position-horizontal:center;mso-position-horizontal-relative:margin;v-text-anchor:top"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C5dblS0AAAAAUBAAAPAAAAAAAAAAEAIAAAADgAAABkcnMvZG93bnJldi54bWxQSwECFAAUAAAA&#10;CACHTuJA4SuFzqcBAABBAwAADgAAAAAAAAABACAAAAA1AQAAZHJzL2Uyb0RvYy54bWxQSwUGAAAA&#10;AAYABgBZAQAATgUAAAAA&#10;" filled="f" stroked="f">
          <v:fill o:detectmouseclick="t"/>
          <v:textbox style="mso-fit-shape-to-text:t" inset="0,0,0,0">
            <w:txbxContent>
              <w:p w:rsidR="00000000" w:rsidRDefault="009A6DD6" w:rsidP="009A6DD6">
                <w:pPr>
                  <w:pStyle w:val="a5"/>
                  <w:ind w:leftChars="100" w:left="314"/>
                </w:pPr>
              </w:p>
            </w:txbxContent>
          </v:textbox>
          <w10:wrap anchorx="margin"/>
        </v:rect>
      </w:pict>
    </w:r>
    <w:r>
      <w:rPr>
        <w:sz w:val="28"/>
      </w:rPr>
      <w:pict>
        <v:rect id="矩形 20" o:spid="_x0000_s1026" style="position:absolute;left:0;text-align:left;margin-left:0;margin-top:0;width:2in;height:2in;z-index:251660288;mso-wrap-style:none;mso-position-horizontal:left;mso-position-horizontal-relative:margin;v-text-anchor:top"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C5dblS0AAAAAUBAAAPAAAAAAAAAAEAIAAAADgAAABkcnMvZG93bnJldi54bWxQSwECFAAUAAAA&#10;CACHTuJAdW3tr6cBAABDAwAADgAAAAAAAAABACAAAAA1AQAAZHJzL2Uyb0RvYy54bWxQSwUGAAAA&#10;AAYABgBZAQAATgUAAAAA&#10;" filled="f" stroked="f">
          <v:fill o:detectmouseclick="t"/>
          <v:textbox style="mso-fit-shape-to-text:t" inset="0,0,0,0">
            <w:txbxContent>
              <w:p w:rsidR="00000000" w:rsidRDefault="009A6DD6" w:rsidP="009A6DD6">
                <w:pPr>
                  <w:pStyle w:val="a5"/>
                  <w:ind w:leftChars="100" w:left="314"/>
                </w:pPr>
              </w:p>
            </w:txbxContent>
          </v:textbox>
          <w10:wrap anchorx="margin"/>
        </v:rect>
      </w:pict>
    </w:r>
    <w:r>
      <w:rPr>
        <w:sz w:val="28"/>
      </w:rPr>
      <w:pict>
        <v:rect id="矩形 8" o:spid="_x0000_s1027" style="position:absolute;left:0;text-align:left;margin-left:0;margin-top:0;width:2in;height:2in;z-index:251661312;mso-wrap-style:none;mso-position-horizontal:left;mso-position-horizontal-relative:margin;v-text-anchor:top"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Ll1uVLQAAAABQEAAA8AAAAAAAAAAQAgAAAAOAAAAGRycy9kb3ducmV2LnhtbFBLAQIUABQAAAAI&#10;AIdO4kBtxQd7pgEAAEEDAAAOAAAAAAAAAAEAIAAAADUBAABkcnMvZTJvRG9jLnhtbFBLBQYAAAAA&#10;BgAGAFkBAABNBQAAAAA=&#10;" filled="f" stroked="f">
          <v:fill o:detectmouseclick="t"/>
          <v:textbox style="mso-fit-shape-to-text:t" inset="0,0,0,0">
            <w:txbxContent>
              <w:p w:rsidR="00000000" w:rsidRDefault="009A6DD6" w:rsidP="009A6DD6">
                <w:pPr>
                  <w:pStyle w:val="a5"/>
                  <w:ind w:leftChars="100" w:left="314"/>
                </w:pPr>
              </w:p>
            </w:txbxContent>
          </v:textbox>
          <w10:wrap anchorx="margin"/>
        </v:rect>
      </w:pic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00000" w:rsidRDefault="009A6DD6" w:rsidP="009A6DD6">
    <w:pPr>
      <w:pStyle w:val="a5"/>
      <w:spacing w:afterLines="220" w:after="528" w:line="432" w:lineRule="auto"/>
      <w:ind w:leftChars="100" w:left="314"/>
    </w:pPr>
    <w:r>
      <w:pict>
        <v:shapetype id="_x0000_t202" coordsize="21600,21600" o:spt="202" path="m0,0l0,21600,21600,21600,21600,0xe">
          <v:stroke joinstyle="miter"/>
          <v:path gradientshapeok="t" o:connecttype="rect"/>
        </v:shapetype>
        <v:shape id="文本框 2" o:spid="_x0000_s1036" type="#_x0000_t202" style="position:absolute;left:0;text-align:left;margin-left:1.8pt;margin-top:0;width:53pt;height:18.15pt;z-index:251670528;mso-wrap-style:none;mso-position-horizontal:outside;mso-position-horizontal-relative:margin;v-text-anchor:top" filled="f" stroked="f" strokeweight="1.25pt">
          <v:fill o:detectmouseclick="t"/>
          <v:textbox style="mso-fit-shape-to-text:t" inset="0,0,0,0">
            <w:txbxContent>
              <w:p w:rsidR="00000000" w:rsidRDefault="009A6DD6">
                <w:pPr>
                  <w:rPr>
                    <w:rFonts w:ascii="SimSun" w:eastAsia="SimSun" w:hint="eastAsia"/>
                    <w:sz w:val="28"/>
                    <w:szCs w:val="28"/>
                  </w:rPr>
                </w:pPr>
                <w:r>
                  <w:rPr>
                    <w:rFonts w:ascii="SimSun" w:eastAsia="SimSun" w:hint="eastAsia"/>
                    <w:sz w:val="28"/>
                    <w:szCs w:val="28"/>
                  </w:rPr>
                  <w:t>—</w:t>
                </w:r>
                <w:r>
                  <w:rPr>
                    <w:rFonts w:ascii="SimSun" w:eastAsia="SimSun" w:hint="eastAsia"/>
                    <w:sz w:val="28"/>
                    <w:szCs w:val="28"/>
                  </w:rPr>
                  <w:t xml:space="preserve"> </w:t>
                </w:r>
                <w:r>
                  <w:rPr>
                    <w:rFonts w:ascii="SimSun" w:eastAsia="SimSun" w:hint="eastAsia"/>
                    <w:sz w:val="28"/>
                    <w:szCs w:val="28"/>
                  </w:rPr>
                  <w:fldChar w:fldCharType="begin"/>
                </w:r>
                <w:r>
                  <w:rPr>
                    <w:rFonts w:ascii="SimSun" w:eastAsia="SimSun" w:hint="eastAsia"/>
                    <w:sz w:val="28"/>
                    <w:szCs w:val="28"/>
                  </w:rPr>
                  <w:instrText xml:space="preserve"> PAGE  \* MERGEFORMAT </w:instrText>
                </w:r>
                <w:r>
                  <w:rPr>
                    <w:rFonts w:ascii="SimSun" w:eastAsia="SimSun" w:hint="eastAsia"/>
                    <w:sz w:val="28"/>
                    <w:szCs w:val="28"/>
                  </w:rPr>
                  <w:fldChar w:fldCharType="separate"/>
                </w:r>
                <w:r>
                  <w:rPr>
                    <w:rFonts w:ascii="SimSun" w:eastAsia="SimSun"/>
                    <w:noProof/>
                    <w:sz w:val="28"/>
                    <w:szCs w:val="28"/>
                  </w:rPr>
                  <w:t>32</w:t>
                </w:r>
                <w:r>
                  <w:rPr>
                    <w:rFonts w:ascii="SimSun" w:eastAsia="SimSun" w:hint="eastAsia"/>
                    <w:sz w:val="28"/>
                    <w:szCs w:val="28"/>
                  </w:rPr>
                  <w:fldChar w:fldCharType="end"/>
                </w:r>
                <w:r>
                  <w:rPr>
                    <w:rFonts w:ascii="SimSun" w:eastAsia="SimSun" w:hint="eastAsia"/>
                    <w:sz w:val="28"/>
                    <w:szCs w:val="28"/>
                  </w:rPr>
                  <w:t xml:space="preserve"> </w:t>
                </w:r>
                <w:r>
                  <w:rPr>
                    <w:rFonts w:ascii="SimSun" w:eastAsia="SimSun" w:hint="eastAsia"/>
                    <w:sz w:val="28"/>
                    <w:szCs w:val="28"/>
                  </w:rPr>
                  <w:t>—</w:t>
                </w:r>
              </w:p>
            </w:txbxContent>
          </v:textbox>
          <w10:wrap anchorx="margin"/>
        </v:shape>
      </w:pic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00000" w:rsidRDefault="009A6DD6">
    <w:pPr>
      <w:pStyle w:val="a5"/>
      <w:ind w:right="360" w:firstLine="360"/>
    </w:pPr>
    <w:r>
      <w:rPr>
        <w:sz w:val="28"/>
      </w:rPr>
      <w:pict>
        <v:rect id="矩形 15" o:spid="_x0000_s1029" style="position:absolute;left:0;text-align:left;margin-left:0;margin-top:0;width:2in;height:2in;z-index:251663360;mso-wrap-style:none;mso-position-horizontal:center;mso-position-horizontal-relative:margin;v-text-anchor:top"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C5dblS0AAAAAUBAAAPAAAAAAAAAAEAIAAAADgAAABkcnMvZG93bnJldi54bWxQSwECFAAUAAAA&#10;CACHTuJAzyNa8KcBAABDAwAADgAAAAAAAAABACAAAAA1AQAAZHJzL2Uyb0RvYy54bWxQSwUGAAAA&#10;AAYABgBZAQAATgUAAAAA&#10;" filled="f" stroked="f">
          <v:fill o:detectmouseclick="t"/>
          <v:textbox style="mso-fit-shape-to-text:t" inset="0,0,0,0">
            <w:txbxContent>
              <w:p w:rsidR="00000000" w:rsidRDefault="009A6DD6" w:rsidP="009A6DD6">
                <w:pPr>
                  <w:pStyle w:val="a5"/>
                  <w:ind w:leftChars="100" w:left="314"/>
                </w:pPr>
              </w:p>
            </w:txbxContent>
          </v:textbox>
          <w10:wrap anchorx="margin"/>
        </v:rect>
      </w:pict>
    </w:r>
    <w:r>
      <w:rPr>
        <w:sz w:val="28"/>
      </w:rPr>
      <w:pict>
        <v:rect id="矩形 19" o:spid="_x0000_s1030" style="position:absolute;left:0;text-align:left;margin-left:0;margin-top:0;width:2in;height:2in;z-index:251664384;mso-wrap-style:none;mso-position-horizontal:left;mso-position-horizontal-relative:margin;v-text-anchor:top"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uXW5UtAAAAAFAQAADwAAAAAAAAABACAAAAA4AAAAZHJzL2Rvd25yZXYueG1sUEsBAhQAFAAA&#10;AAgAh07iQAC7FiOoAQAAQwMAAA4AAAAAAAAAAQAgAAAANQEAAGRycy9lMm9Eb2MueG1sUEsFBgAA&#10;AAAGAAYAWQEAAE8FAAAAAA==&#10;" filled="f" stroked="f">
          <v:fill o:detectmouseclick="t"/>
          <v:textbox style="mso-fit-shape-to-text:t" inset="0,0,0,0">
            <w:txbxContent>
              <w:p w:rsidR="00000000" w:rsidRDefault="009A6DD6" w:rsidP="009A6DD6">
                <w:pPr>
                  <w:pStyle w:val="a5"/>
                  <w:ind w:leftChars="100" w:left="314"/>
                </w:pPr>
              </w:p>
            </w:txbxContent>
          </v:textbox>
          <w10:wrap anchorx="margin"/>
        </v:rect>
      </w:pict>
    </w:r>
    <w:r>
      <w:rPr>
        <w:sz w:val="28"/>
      </w:rPr>
      <w:pict>
        <v:rect id="矩形 12" o:spid="_x0000_s1031" style="position:absolute;left:0;text-align:left;margin-left:0;margin-top:0;width:2in;height:2in;z-index:251665408;mso-wrap-style:none;mso-position-horizontal:left;mso-position-horizontal-relative:margin;v-text-anchor:top"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C5dblS0AAAAAUBAAAPAAAAAAAAAAEAIAAAADgAAABkcnMvZG93bnJldi54bWxQSwECFAAUAAAA&#10;CACHTuJANk35p6cBAABDAwAADgAAAAAAAAABACAAAAA1AQAAZHJzL2Uyb0RvYy54bWxQSwUGAAAA&#10;AAYABgBZAQAATgUAAAAA&#10;" filled="f" stroked="f">
          <v:fill o:detectmouseclick="t"/>
          <v:textbox style="mso-fit-shape-to-text:t" inset="0,0,0,0">
            <w:txbxContent>
              <w:p w:rsidR="00000000" w:rsidRDefault="009A6DD6" w:rsidP="009A6DD6">
                <w:pPr>
                  <w:pStyle w:val="a5"/>
                  <w:ind w:leftChars="100" w:left="314"/>
                </w:pPr>
              </w:p>
            </w:txbxContent>
          </v:textbox>
          <w10:wrap anchorx="margin"/>
        </v:rect>
      </w:pic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00000" w:rsidRDefault="009A6DD6">
    <w:pPr>
      <w:pStyle w:val="a5"/>
      <w:ind w:right="360"/>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00000" w:rsidRDefault="009A6DD6">
    <w:pPr>
      <w:pStyle w:val="a5"/>
      <w:ind w:right="360" w:firstLine="360"/>
    </w:pPr>
    <w:r>
      <w:rPr>
        <w:sz w:val="28"/>
      </w:rPr>
      <w:pict>
        <v:rect id="矩形 17" o:spid="_x0000_s1032" style="position:absolute;left:0;text-align:left;margin-left:0;margin-top:0;width:2in;height:2in;z-index:251666432;mso-wrap-style:none;mso-position-horizontal:center;mso-position-horizontal-relative:margin;v-text-anchor:top"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uXW5UtAAAAAFAQAADwAAAAAAAAABACAAAAA4AAAAZHJzL2Rvd25yZXYueG1sUEsBAhQAFAAA&#10;AAgAh07iQPJmUIyoAQAAQwMAAA4AAAAAAAAAAQAgAAAANQEAAGRycy9lMm9Eb2MueG1sUEsFBgAA&#10;AAAGAAYAWQEAAE8FAAAAAA==&#10;" filled="f" stroked="f">
          <v:fill o:detectmouseclick="t"/>
          <v:textbox style="mso-fit-shape-to-text:t" inset="0,0,0,0">
            <w:txbxContent>
              <w:p w:rsidR="00000000" w:rsidRDefault="009A6DD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w10:wrap anchorx="margin"/>
        </v:rect>
      </w:pict>
    </w:r>
    <w:r>
      <w:rPr>
        <w:sz w:val="28"/>
      </w:rPr>
      <w:pict>
        <v:rect id="矩形 14" o:spid="_x0000_s1033" style="position:absolute;left:0;text-align:left;margin-left:0;margin-top:0;width:2in;height:2in;z-index:251667456;mso-wrap-style:none;mso-position-horizontal:left;mso-position-horizontal-relative:margin;v-text-anchor:top"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C5dblS0AAAAAUBAAAPAAAAAAAAAAEAIAAAADgAAABkcnMvZG93bnJldi54bWxQSwECFAAUAAAA&#10;CACHTuJAcYLnI6cBAABDAwAADgAAAAAAAAABACAAAAA1AQAAZHJzL2Uyb0RvYy54bWxQSwUGAAAA&#10;AAYABgBZAQAATgUAAAAA&#10;" filled="f" stroked="f">
          <v:fill o:detectmouseclick="t"/>
          <v:textbox style="mso-fit-shape-to-text:t" inset="0,0,0,0">
            <w:txbxContent>
              <w:p w:rsidR="00000000" w:rsidRDefault="009A6DD6" w:rsidP="009A6DD6">
                <w:pPr>
                  <w:pStyle w:val="a5"/>
                  <w:ind w:leftChars="100" w:left="314"/>
                </w:pPr>
              </w:p>
            </w:txbxContent>
          </v:textbox>
          <w10:wrap anchorx="margin"/>
        </v:rect>
      </w:pict>
    </w:r>
    <w:r>
      <w:rPr>
        <w:sz w:val="28"/>
      </w:rPr>
      <w:pict>
        <v:rect id="矩形 1" o:spid="_x0000_s1034" style="position:absolute;left:0;text-align:left;margin-left:0;margin-top:0;width:2in;height:2in;z-index:251668480;mso-wrap-style:none;mso-position-horizontal:left;mso-position-horizontal-relative:margin;v-text-anchor:top"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Ll1uVLQAAAABQEAAA8AAAAAAAAAAQAgAAAAOAAAAGRycy9kb3ducmV2LnhtbFBLAQIUABQAAAAI&#10;AIdO4kAE5yS5pgEAAEEDAAAOAAAAAAAAAAEAIAAAADUBAABkcnMvZTJvRG9jLnhtbFBLBQYAAAAA&#10;BgAGAFkBAABNBQAAAAA=&#10;" filled="f" stroked="f">
          <v:fill o:detectmouseclick="t"/>
          <v:textbox style="mso-fit-shape-to-text:t" inset="0,0,0,0">
            <w:txbxContent>
              <w:p w:rsidR="00000000" w:rsidRDefault="009A6DD6" w:rsidP="009A6DD6">
                <w:pPr>
                  <w:pStyle w:val="a5"/>
                  <w:ind w:leftChars="100" w:left="314"/>
                </w:pPr>
              </w:p>
            </w:txbxContent>
          </v:textbox>
          <w10:wrap anchorx="margin"/>
        </v:rect>
      </w:pict>
    </w: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00000" w:rsidRDefault="009A6DD6">
    <w:pPr>
      <w:pStyle w:val="a7"/>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00000" w:rsidRDefault="009A6DD6">
    <w:pPr>
      <w:pStyle w:val="a7"/>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00000" w:rsidRDefault="009A6DD6">
    <w:pPr>
      <w:pStyle w:val="a7"/>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00000" w:rsidRDefault="009A6DD6" w:rsidP="009A6DD6">
    <w:pPr>
      <w:pStyle w:val="a7"/>
      <w:tabs>
        <w:tab w:val="left" w:pos="426"/>
      </w:tabs>
      <w:ind w:leftChars="202" w:left="634"/>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chineseCountingThousand"/>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200"/>
  <w:displayHorizontalDrawingGridEvery w:val="0"/>
  <w:displayVerticalDrawingGridEvery w:val="2"/>
  <w:characterSpacingControl w:val="compressPunctuation"/>
  <w:savePreviewPicture/>
  <w:hdrShapeDefaults>
    <o:shapedefaults v:ext="edit" spidmax="1037"/>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D6"/>
    <w:rsid w:val="00037E0F"/>
    <w:rsid w:val="009A6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8BA6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DD6"/>
    <w:pPr>
      <w:widowControl w:val="0"/>
      <w:spacing w:line="240" w:lineRule="atLeast"/>
      <w:jc w:val="both"/>
    </w:pPr>
    <w:rPr>
      <w:rFonts w:ascii="Times New Roman" w:eastAsia="仿宋_GB2312" w:hAnsi="Times New Roman" w:cs="Times New Roman"/>
      <w:spacing w:val="-6"/>
      <w:sz w:val="32"/>
      <w:szCs w:val="20"/>
    </w:rPr>
  </w:style>
  <w:style w:type="paragraph" w:styleId="1">
    <w:name w:val="heading 1"/>
    <w:basedOn w:val="a"/>
    <w:next w:val="a"/>
    <w:link w:val="10"/>
    <w:qFormat/>
    <w:rsid w:val="009A6DD6"/>
    <w:pPr>
      <w:widowControl/>
      <w:spacing w:before="100" w:beforeAutospacing="1" w:after="100" w:afterAutospacing="1" w:line="240" w:lineRule="auto"/>
      <w:jc w:val="left"/>
      <w:outlineLvl w:val="0"/>
    </w:pPr>
    <w:rPr>
      <w:rFonts w:ascii="宋体" w:eastAsia="宋体" w:hAnsi="宋体"/>
      <w:b/>
      <w:bCs/>
      <w:spacing w:val="0"/>
      <w:kern w:val="36"/>
      <w:sz w:val="48"/>
      <w:szCs w:val="48"/>
    </w:rPr>
  </w:style>
  <w:style w:type="paragraph" w:styleId="2">
    <w:name w:val="heading 2"/>
    <w:basedOn w:val="a"/>
    <w:next w:val="a"/>
    <w:link w:val="20"/>
    <w:qFormat/>
    <w:rsid w:val="009A6DD6"/>
    <w:pPr>
      <w:keepNext/>
      <w:keepLines/>
      <w:spacing w:before="260" w:after="260" w:line="416" w:lineRule="auto"/>
      <w:outlineLvl w:val="1"/>
    </w:pPr>
    <w:rPr>
      <w:rFonts w:ascii="Cambria" w:eastAsia="宋体" w:hAnsi="Cambria"/>
      <w:b/>
      <w:bCs/>
      <w:spacing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rsid w:val="009A6DD6"/>
    <w:rPr>
      <w:rFonts w:ascii="宋体" w:eastAsia="宋体" w:hAnsi="宋体" w:cs="Times New Roman"/>
      <w:b/>
      <w:bCs/>
      <w:kern w:val="36"/>
      <w:sz w:val="48"/>
      <w:szCs w:val="48"/>
    </w:rPr>
  </w:style>
  <w:style w:type="character" w:customStyle="1" w:styleId="20">
    <w:name w:val="标题 2字符"/>
    <w:basedOn w:val="a0"/>
    <w:link w:val="2"/>
    <w:rsid w:val="009A6DD6"/>
    <w:rPr>
      <w:rFonts w:ascii="Cambria" w:eastAsia="宋体" w:hAnsi="Cambria" w:cs="Times New Roman"/>
      <w:b/>
      <w:bCs/>
      <w:sz w:val="32"/>
      <w:szCs w:val="32"/>
    </w:rPr>
  </w:style>
  <w:style w:type="paragraph" w:styleId="a3">
    <w:name w:val="Body Text"/>
    <w:basedOn w:val="a"/>
    <w:link w:val="a4"/>
    <w:qFormat/>
    <w:rsid w:val="009A6DD6"/>
    <w:pPr>
      <w:autoSpaceDE w:val="0"/>
      <w:autoSpaceDN w:val="0"/>
      <w:spacing w:line="240" w:lineRule="auto"/>
      <w:ind w:left="307"/>
      <w:jc w:val="left"/>
    </w:pPr>
    <w:rPr>
      <w:rFonts w:ascii="宋体" w:eastAsia="宋体" w:hAnsi="宋体" w:cs="宋体"/>
      <w:spacing w:val="0"/>
      <w:kern w:val="0"/>
      <w:szCs w:val="32"/>
      <w:lang w:eastAsia="en-US"/>
    </w:rPr>
  </w:style>
  <w:style w:type="character" w:customStyle="1" w:styleId="a4">
    <w:name w:val="正文文本字符"/>
    <w:basedOn w:val="a0"/>
    <w:link w:val="a3"/>
    <w:rsid w:val="009A6DD6"/>
    <w:rPr>
      <w:rFonts w:ascii="宋体" w:eastAsia="宋体" w:hAnsi="宋体" w:cs="宋体"/>
      <w:kern w:val="0"/>
      <w:sz w:val="32"/>
      <w:szCs w:val="32"/>
      <w:lang w:eastAsia="en-US"/>
    </w:rPr>
  </w:style>
  <w:style w:type="paragraph" w:styleId="a5">
    <w:name w:val="footer"/>
    <w:basedOn w:val="a"/>
    <w:link w:val="a6"/>
    <w:qFormat/>
    <w:rsid w:val="009A6DD6"/>
    <w:pPr>
      <w:tabs>
        <w:tab w:val="center" w:pos="4153"/>
        <w:tab w:val="right" w:pos="8306"/>
      </w:tabs>
      <w:overflowPunct w:val="0"/>
      <w:autoSpaceDE w:val="0"/>
      <w:autoSpaceDN w:val="0"/>
      <w:adjustRightInd w:val="0"/>
      <w:textAlignment w:val="baseline"/>
    </w:pPr>
    <w:rPr>
      <w:sz w:val="20"/>
    </w:rPr>
  </w:style>
  <w:style w:type="character" w:customStyle="1" w:styleId="a6">
    <w:name w:val="页脚字符"/>
    <w:basedOn w:val="a0"/>
    <w:link w:val="a5"/>
    <w:rsid w:val="009A6DD6"/>
    <w:rPr>
      <w:rFonts w:ascii="Times New Roman" w:eastAsia="仿宋_GB2312" w:hAnsi="Times New Roman" w:cs="Times New Roman"/>
      <w:spacing w:val="-6"/>
      <w:sz w:val="20"/>
      <w:szCs w:val="20"/>
    </w:rPr>
  </w:style>
  <w:style w:type="paragraph" w:styleId="a7">
    <w:name w:val="header"/>
    <w:basedOn w:val="a"/>
    <w:link w:val="a8"/>
    <w:qFormat/>
    <w:rsid w:val="009A6DD6"/>
    <w:pPr>
      <w:tabs>
        <w:tab w:val="center" w:pos="4153"/>
        <w:tab w:val="right" w:pos="8306"/>
      </w:tabs>
      <w:overflowPunct w:val="0"/>
      <w:autoSpaceDE w:val="0"/>
      <w:autoSpaceDN w:val="0"/>
      <w:adjustRightInd w:val="0"/>
      <w:textAlignment w:val="baseline"/>
    </w:pPr>
    <w:rPr>
      <w:sz w:val="20"/>
    </w:rPr>
  </w:style>
  <w:style w:type="character" w:customStyle="1" w:styleId="a8">
    <w:name w:val="页眉字符"/>
    <w:basedOn w:val="a0"/>
    <w:link w:val="a7"/>
    <w:rsid w:val="009A6DD6"/>
    <w:rPr>
      <w:rFonts w:ascii="Times New Roman" w:eastAsia="仿宋_GB2312" w:hAnsi="Times New Roman" w:cs="Times New Roman"/>
      <w:spacing w:val="-6"/>
      <w:sz w:val="20"/>
      <w:szCs w:val="20"/>
    </w:rPr>
  </w:style>
  <w:style w:type="paragraph" w:styleId="a9">
    <w:name w:val="Normal (Web)"/>
    <w:basedOn w:val="a"/>
    <w:unhideWhenUsed/>
    <w:qFormat/>
    <w:rsid w:val="009A6DD6"/>
    <w:pPr>
      <w:widowControl/>
      <w:spacing w:before="100" w:beforeAutospacing="1" w:after="100" w:afterAutospacing="1" w:line="240" w:lineRule="auto"/>
      <w:jc w:val="left"/>
    </w:pPr>
    <w:rPr>
      <w:rFonts w:ascii="宋体" w:eastAsia="宋体" w:hAnsi="宋体" w:cs="宋体"/>
      <w:spacing w:val="0"/>
      <w:kern w:val="0"/>
      <w:sz w:val="24"/>
      <w:szCs w:val="24"/>
    </w:rPr>
  </w:style>
  <w:style w:type="character" w:styleId="aa">
    <w:name w:val="page number"/>
    <w:basedOn w:val="a0"/>
    <w:rsid w:val="009A6DD6"/>
  </w:style>
  <w:style w:type="character" w:styleId="ab">
    <w:name w:val="line number"/>
    <w:basedOn w:val="a0"/>
    <w:rsid w:val="009A6DD6"/>
  </w:style>
  <w:style w:type="character" w:styleId="ac">
    <w:name w:val="Hyperlink"/>
    <w:qFormat/>
    <w:rsid w:val="009A6DD6"/>
    <w:rPr>
      <w:rFonts w:ascii="Calibri" w:eastAsia="宋体" w:hAnsi="Calibri" w:cs="Times New Roman"/>
      <w:color w:val="0563C1"/>
      <w:u w:val="single"/>
    </w:rPr>
  </w:style>
  <w:style w:type="paragraph" w:customStyle="1" w:styleId="ad">
    <w:name w:val="居中"/>
    <w:basedOn w:val="a"/>
    <w:rsid w:val="009A6DD6"/>
    <w:pPr>
      <w:numPr>
        <w:numId w:val="1"/>
      </w:numPr>
    </w:pPr>
  </w:style>
  <w:style w:type="paragraph" w:customStyle="1" w:styleId="16">
    <w:name w:val="16"/>
    <w:basedOn w:val="a"/>
    <w:qFormat/>
    <w:rsid w:val="009A6DD6"/>
    <w:pPr>
      <w:widowControl/>
      <w:spacing w:before="100" w:beforeAutospacing="1" w:after="100" w:afterAutospacing="1" w:line="240" w:lineRule="auto"/>
      <w:jc w:val="left"/>
    </w:pPr>
    <w:rPr>
      <w:rFonts w:ascii="宋体" w:eastAsia="宋体" w:hAnsi="宋体" w:cs="宋体"/>
      <w:spacing w:val="0"/>
      <w:kern w:val="0"/>
      <w:sz w:val="24"/>
      <w:szCs w:val="24"/>
    </w:rPr>
  </w:style>
  <w:style w:type="paragraph" w:customStyle="1" w:styleId="15">
    <w:name w:val="15"/>
    <w:basedOn w:val="a"/>
    <w:qFormat/>
    <w:rsid w:val="009A6DD6"/>
    <w:pPr>
      <w:widowControl/>
      <w:spacing w:before="100" w:beforeAutospacing="1" w:after="100" w:afterAutospacing="1" w:line="240" w:lineRule="auto"/>
      <w:jc w:val="left"/>
    </w:pPr>
    <w:rPr>
      <w:rFonts w:ascii="宋体" w:eastAsia="宋体" w:hAnsi="宋体" w:cs="宋体"/>
      <w:spacing w:val="0"/>
      <w:kern w:val="0"/>
      <w:sz w:val="24"/>
      <w:szCs w:val="24"/>
    </w:rPr>
  </w:style>
  <w:style w:type="paragraph" w:customStyle="1" w:styleId="Style1">
    <w:name w:val="_Style 1"/>
    <w:basedOn w:val="a"/>
    <w:qFormat/>
    <w:rsid w:val="009A6DD6"/>
    <w:pPr>
      <w:spacing w:line="240" w:lineRule="auto"/>
      <w:ind w:firstLineChars="200" w:firstLine="420"/>
    </w:pPr>
    <w:rPr>
      <w:rFonts w:eastAsia="宋体"/>
      <w:spacing w:val="0"/>
      <w:sz w:val="21"/>
      <w:szCs w:val="22"/>
    </w:rPr>
  </w:style>
  <w:style w:type="paragraph" w:customStyle="1" w:styleId="ae">
    <w:name w:val="标准文件_段"/>
    <w:qFormat/>
    <w:rsid w:val="009A6DD6"/>
    <w:pPr>
      <w:autoSpaceDE w:val="0"/>
      <w:autoSpaceDN w:val="0"/>
      <w:ind w:firstLineChars="200" w:firstLine="200"/>
      <w:jc w:val="both"/>
    </w:pPr>
    <w:rPr>
      <w:rFonts w:ascii="宋体" w:eastAsia="宋体" w:hAnsi="Times New Roman" w:cs="Times New Roman"/>
      <w:kern w:val="0"/>
      <w:sz w:val="21"/>
      <w:szCs w:val="20"/>
    </w:rPr>
  </w:style>
  <w:style w:type="paragraph" w:customStyle="1" w:styleId="TableParagraph">
    <w:name w:val="Table Paragraph"/>
    <w:basedOn w:val="a"/>
    <w:uiPriority w:val="1"/>
    <w:qFormat/>
    <w:rsid w:val="009A6DD6"/>
    <w:pPr>
      <w:autoSpaceDE w:val="0"/>
      <w:autoSpaceDN w:val="0"/>
      <w:spacing w:line="240" w:lineRule="auto"/>
      <w:jc w:val="left"/>
    </w:pPr>
    <w:rPr>
      <w:rFonts w:ascii="宋体" w:eastAsia="宋体" w:hAnsi="宋体" w:cs="宋体"/>
      <w:spacing w:val="0"/>
      <w:kern w:val="0"/>
      <w:sz w:val="22"/>
      <w:szCs w:val="22"/>
      <w:lang w:eastAsia="en-US"/>
    </w:rPr>
  </w:style>
  <w:style w:type="paragraph" w:customStyle="1" w:styleId="5">
    <w:name w:val="列出段落5"/>
    <w:basedOn w:val="a"/>
    <w:uiPriority w:val="99"/>
    <w:qFormat/>
    <w:rsid w:val="009A6DD6"/>
    <w:pPr>
      <w:spacing w:line="240" w:lineRule="auto"/>
      <w:ind w:firstLineChars="200" w:firstLine="420"/>
    </w:pPr>
    <w:rPr>
      <w:rFonts w:eastAsia="宋体"/>
      <w:spacing w:val="0"/>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DD6"/>
    <w:pPr>
      <w:widowControl w:val="0"/>
      <w:spacing w:line="240" w:lineRule="atLeast"/>
      <w:jc w:val="both"/>
    </w:pPr>
    <w:rPr>
      <w:rFonts w:ascii="Times New Roman" w:eastAsia="仿宋_GB2312" w:hAnsi="Times New Roman" w:cs="Times New Roman"/>
      <w:spacing w:val="-6"/>
      <w:sz w:val="32"/>
      <w:szCs w:val="20"/>
    </w:rPr>
  </w:style>
  <w:style w:type="paragraph" w:styleId="1">
    <w:name w:val="heading 1"/>
    <w:basedOn w:val="a"/>
    <w:next w:val="a"/>
    <w:link w:val="10"/>
    <w:qFormat/>
    <w:rsid w:val="009A6DD6"/>
    <w:pPr>
      <w:widowControl/>
      <w:spacing w:before="100" w:beforeAutospacing="1" w:after="100" w:afterAutospacing="1" w:line="240" w:lineRule="auto"/>
      <w:jc w:val="left"/>
      <w:outlineLvl w:val="0"/>
    </w:pPr>
    <w:rPr>
      <w:rFonts w:ascii="宋体" w:eastAsia="宋体" w:hAnsi="宋体"/>
      <w:b/>
      <w:bCs/>
      <w:spacing w:val="0"/>
      <w:kern w:val="36"/>
      <w:sz w:val="48"/>
      <w:szCs w:val="48"/>
    </w:rPr>
  </w:style>
  <w:style w:type="paragraph" w:styleId="2">
    <w:name w:val="heading 2"/>
    <w:basedOn w:val="a"/>
    <w:next w:val="a"/>
    <w:link w:val="20"/>
    <w:qFormat/>
    <w:rsid w:val="009A6DD6"/>
    <w:pPr>
      <w:keepNext/>
      <w:keepLines/>
      <w:spacing w:before="260" w:after="260" w:line="416" w:lineRule="auto"/>
      <w:outlineLvl w:val="1"/>
    </w:pPr>
    <w:rPr>
      <w:rFonts w:ascii="Cambria" w:eastAsia="宋体" w:hAnsi="Cambria"/>
      <w:b/>
      <w:bCs/>
      <w:spacing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rsid w:val="009A6DD6"/>
    <w:rPr>
      <w:rFonts w:ascii="宋体" w:eastAsia="宋体" w:hAnsi="宋体" w:cs="Times New Roman"/>
      <w:b/>
      <w:bCs/>
      <w:kern w:val="36"/>
      <w:sz w:val="48"/>
      <w:szCs w:val="48"/>
    </w:rPr>
  </w:style>
  <w:style w:type="character" w:customStyle="1" w:styleId="20">
    <w:name w:val="标题 2字符"/>
    <w:basedOn w:val="a0"/>
    <w:link w:val="2"/>
    <w:rsid w:val="009A6DD6"/>
    <w:rPr>
      <w:rFonts w:ascii="Cambria" w:eastAsia="宋体" w:hAnsi="Cambria" w:cs="Times New Roman"/>
      <w:b/>
      <w:bCs/>
      <w:sz w:val="32"/>
      <w:szCs w:val="32"/>
    </w:rPr>
  </w:style>
  <w:style w:type="paragraph" w:styleId="a3">
    <w:name w:val="Body Text"/>
    <w:basedOn w:val="a"/>
    <w:link w:val="a4"/>
    <w:qFormat/>
    <w:rsid w:val="009A6DD6"/>
    <w:pPr>
      <w:autoSpaceDE w:val="0"/>
      <w:autoSpaceDN w:val="0"/>
      <w:spacing w:line="240" w:lineRule="auto"/>
      <w:ind w:left="307"/>
      <w:jc w:val="left"/>
    </w:pPr>
    <w:rPr>
      <w:rFonts w:ascii="宋体" w:eastAsia="宋体" w:hAnsi="宋体" w:cs="宋体"/>
      <w:spacing w:val="0"/>
      <w:kern w:val="0"/>
      <w:szCs w:val="32"/>
      <w:lang w:eastAsia="en-US"/>
    </w:rPr>
  </w:style>
  <w:style w:type="character" w:customStyle="1" w:styleId="a4">
    <w:name w:val="正文文本字符"/>
    <w:basedOn w:val="a0"/>
    <w:link w:val="a3"/>
    <w:rsid w:val="009A6DD6"/>
    <w:rPr>
      <w:rFonts w:ascii="宋体" w:eastAsia="宋体" w:hAnsi="宋体" w:cs="宋体"/>
      <w:kern w:val="0"/>
      <w:sz w:val="32"/>
      <w:szCs w:val="32"/>
      <w:lang w:eastAsia="en-US"/>
    </w:rPr>
  </w:style>
  <w:style w:type="paragraph" w:styleId="a5">
    <w:name w:val="footer"/>
    <w:basedOn w:val="a"/>
    <w:link w:val="a6"/>
    <w:qFormat/>
    <w:rsid w:val="009A6DD6"/>
    <w:pPr>
      <w:tabs>
        <w:tab w:val="center" w:pos="4153"/>
        <w:tab w:val="right" w:pos="8306"/>
      </w:tabs>
      <w:overflowPunct w:val="0"/>
      <w:autoSpaceDE w:val="0"/>
      <w:autoSpaceDN w:val="0"/>
      <w:adjustRightInd w:val="0"/>
      <w:textAlignment w:val="baseline"/>
    </w:pPr>
    <w:rPr>
      <w:sz w:val="20"/>
    </w:rPr>
  </w:style>
  <w:style w:type="character" w:customStyle="1" w:styleId="a6">
    <w:name w:val="页脚字符"/>
    <w:basedOn w:val="a0"/>
    <w:link w:val="a5"/>
    <w:rsid w:val="009A6DD6"/>
    <w:rPr>
      <w:rFonts w:ascii="Times New Roman" w:eastAsia="仿宋_GB2312" w:hAnsi="Times New Roman" w:cs="Times New Roman"/>
      <w:spacing w:val="-6"/>
      <w:sz w:val="20"/>
      <w:szCs w:val="20"/>
    </w:rPr>
  </w:style>
  <w:style w:type="paragraph" w:styleId="a7">
    <w:name w:val="header"/>
    <w:basedOn w:val="a"/>
    <w:link w:val="a8"/>
    <w:qFormat/>
    <w:rsid w:val="009A6DD6"/>
    <w:pPr>
      <w:tabs>
        <w:tab w:val="center" w:pos="4153"/>
        <w:tab w:val="right" w:pos="8306"/>
      </w:tabs>
      <w:overflowPunct w:val="0"/>
      <w:autoSpaceDE w:val="0"/>
      <w:autoSpaceDN w:val="0"/>
      <w:adjustRightInd w:val="0"/>
      <w:textAlignment w:val="baseline"/>
    </w:pPr>
    <w:rPr>
      <w:sz w:val="20"/>
    </w:rPr>
  </w:style>
  <w:style w:type="character" w:customStyle="1" w:styleId="a8">
    <w:name w:val="页眉字符"/>
    <w:basedOn w:val="a0"/>
    <w:link w:val="a7"/>
    <w:rsid w:val="009A6DD6"/>
    <w:rPr>
      <w:rFonts w:ascii="Times New Roman" w:eastAsia="仿宋_GB2312" w:hAnsi="Times New Roman" w:cs="Times New Roman"/>
      <w:spacing w:val="-6"/>
      <w:sz w:val="20"/>
      <w:szCs w:val="20"/>
    </w:rPr>
  </w:style>
  <w:style w:type="paragraph" w:styleId="a9">
    <w:name w:val="Normal (Web)"/>
    <w:basedOn w:val="a"/>
    <w:unhideWhenUsed/>
    <w:qFormat/>
    <w:rsid w:val="009A6DD6"/>
    <w:pPr>
      <w:widowControl/>
      <w:spacing w:before="100" w:beforeAutospacing="1" w:after="100" w:afterAutospacing="1" w:line="240" w:lineRule="auto"/>
      <w:jc w:val="left"/>
    </w:pPr>
    <w:rPr>
      <w:rFonts w:ascii="宋体" w:eastAsia="宋体" w:hAnsi="宋体" w:cs="宋体"/>
      <w:spacing w:val="0"/>
      <w:kern w:val="0"/>
      <w:sz w:val="24"/>
      <w:szCs w:val="24"/>
    </w:rPr>
  </w:style>
  <w:style w:type="character" w:styleId="aa">
    <w:name w:val="page number"/>
    <w:basedOn w:val="a0"/>
    <w:rsid w:val="009A6DD6"/>
  </w:style>
  <w:style w:type="character" w:styleId="ab">
    <w:name w:val="line number"/>
    <w:basedOn w:val="a0"/>
    <w:rsid w:val="009A6DD6"/>
  </w:style>
  <w:style w:type="character" w:styleId="ac">
    <w:name w:val="Hyperlink"/>
    <w:qFormat/>
    <w:rsid w:val="009A6DD6"/>
    <w:rPr>
      <w:rFonts w:ascii="Calibri" w:eastAsia="宋体" w:hAnsi="Calibri" w:cs="Times New Roman"/>
      <w:color w:val="0563C1"/>
      <w:u w:val="single"/>
    </w:rPr>
  </w:style>
  <w:style w:type="paragraph" w:customStyle="1" w:styleId="ad">
    <w:name w:val="居中"/>
    <w:basedOn w:val="a"/>
    <w:rsid w:val="009A6DD6"/>
    <w:pPr>
      <w:numPr>
        <w:numId w:val="1"/>
      </w:numPr>
    </w:pPr>
  </w:style>
  <w:style w:type="paragraph" w:customStyle="1" w:styleId="16">
    <w:name w:val="16"/>
    <w:basedOn w:val="a"/>
    <w:qFormat/>
    <w:rsid w:val="009A6DD6"/>
    <w:pPr>
      <w:widowControl/>
      <w:spacing w:before="100" w:beforeAutospacing="1" w:after="100" w:afterAutospacing="1" w:line="240" w:lineRule="auto"/>
      <w:jc w:val="left"/>
    </w:pPr>
    <w:rPr>
      <w:rFonts w:ascii="宋体" w:eastAsia="宋体" w:hAnsi="宋体" w:cs="宋体"/>
      <w:spacing w:val="0"/>
      <w:kern w:val="0"/>
      <w:sz w:val="24"/>
      <w:szCs w:val="24"/>
    </w:rPr>
  </w:style>
  <w:style w:type="paragraph" w:customStyle="1" w:styleId="15">
    <w:name w:val="15"/>
    <w:basedOn w:val="a"/>
    <w:qFormat/>
    <w:rsid w:val="009A6DD6"/>
    <w:pPr>
      <w:widowControl/>
      <w:spacing w:before="100" w:beforeAutospacing="1" w:after="100" w:afterAutospacing="1" w:line="240" w:lineRule="auto"/>
      <w:jc w:val="left"/>
    </w:pPr>
    <w:rPr>
      <w:rFonts w:ascii="宋体" w:eastAsia="宋体" w:hAnsi="宋体" w:cs="宋体"/>
      <w:spacing w:val="0"/>
      <w:kern w:val="0"/>
      <w:sz w:val="24"/>
      <w:szCs w:val="24"/>
    </w:rPr>
  </w:style>
  <w:style w:type="paragraph" w:customStyle="1" w:styleId="Style1">
    <w:name w:val="_Style 1"/>
    <w:basedOn w:val="a"/>
    <w:qFormat/>
    <w:rsid w:val="009A6DD6"/>
    <w:pPr>
      <w:spacing w:line="240" w:lineRule="auto"/>
      <w:ind w:firstLineChars="200" w:firstLine="420"/>
    </w:pPr>
    <w:rPr>
      <w:rFonts w:eastAsia="宋体"/>
      <w:spacing w:val="0"/>
      <w:sz w:val="21"/>
      <w:szCs w:val="22"/>
    </w:rPr>
  </w:style>
  <w:style w:type="paragraph" w:customStyle="1" w:styleId="ae">
    <w:name w:val="标准文件_段"/>
    <w:qFormat/>
    <w:rsid w:val="009A6DD6"/>
    <w:pPr>
      <w:autoSpaceDE w:val="0"/>
      <w:autoSpaceDN w:val="0"/>
      <w:ind w:firstLineChars="200" w:firstLine="200"/>
      <w:jc w:val="both"/>
    </w:pPr>
    <w:rPr>
      <w:rFonts w:ascii="宋体" w:eastAsia="宋体" w:hAnsi="Times New Roman" w:cs="Times New Roman"/>
      <w:kern w:val="0"/>
      <w:sz w:val="21"/>
      <w:szCs w:val="20"/>
    </w:rPr>
  </w:style>
  <w:style w:type="paragraph" w:customStyle="1" w:styleId="TableParagraph">
    <w:name w:val="Table Paragraph"/>
    <w:basedOn w:val="a"/>
    <w:uiPriority w:val="1"/>
    <w:qFormat/>
    <w:rsid w:val="009A6DD6"/>
    <w:pPr>
      <w:autoSpaceDE w:val="0"/>
      <w:autoSpaceDN w:val="0"/>
      <w:spacing w:line="240" w:lineRule="auto"/>
      <w:jc w:val="left"/>
    </w:pPr>
    <w:rPr>
      <w:rFonts w:ascii="宋体" w:eastAsia="宋体" w:hAnsi="宋体" w:cs="宋体"/>
      <w:spacing w:val="0"/>
      <w:kern w:val="0"/>
      <w:sz w:val="22"/>
      <w:szCs w:val="22"/>
      <w:lang w:eastAsia="en-US"/>
    </w:rPr>
  </w:style>
  <w:style w:type="paragraph" w:customStyle="1" w:styleId="5">
    <w:name w:val="列出段落5"/>
    <w:basedOn w:val="a"/>
    <w:uiPriority w:val="99"/>
    <w:qFormat/>
    <w:rsid w:val="009A6DD6"/>
    <w:pPr>
      <w:spacing w:line="240" w:lineRule="auto"/>
      <w:ind w:firstLineChars="200" w:firstLine="420"/>
    </w:pPr>
    <w:rPr>
      <w:rFonts w:eastAsia="宋体"/>
      <w:spacing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oter" Target="footer8.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footer" Target="footer7.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2023</Words>
  <Characters>11534</Characters>
  <Application>Microsoft Macintosh Word</Application>
  <DocSecurity>0</DocSecurity>
  <Lines>96</Lines>
  <Paragraphs>27</Paragraphs>
  <ScaleCrop>false</ScaleCrop>
  <Company/>
  <LinksUpToDate>false</LinksUpToDate>
  <CharactersWithSpaces>13530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 Wu</dc:creator>
  <cp:keywords/>
  <dc:description/>
  <cp:lastModifiedBy>yl Wu</cp:lastModifiedBy>
  <cp:revision>1</cp:revision>
  <dcterms:created xsi:type="dcterms:W3CDTF">2022-11-23T08:41:00Z</dcterms:created>
  <dcterms:modified xsi:type="dcterms:W3CDTF">2022-11-23T08:42:00Z</dcterms:modified>
</cp:coreProperties>
</file>