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spacing w:line="60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“名单”内专业机构推荐证明模板</w:t>
      </w:r>
    </w:p>
    <w:bookmarkEnd w:id="0"/>
    <w:p>
      <w:pPr>
        <w:spacing w:line="600" w:lineRule="exact"/>
        <w:jc w:val="left"/>
        <w:rPr>
          <w:rFonts w:ascii="黑体" w:hAnsi="黑体" w:eastAsia="黑体" w:cs="黑体"/>
          <w:sz w:val="36"/>
          <w:szCs w:val="36"/>
        </w:rPr>
      </w:pPr>
    </w:p>
    <w:p>
      <w:pPr>
        <w:pStyle w:val="8"/>
        <w:spacing w:line="600" w:lineRule="exact"/>
        <w:ind w:left="0" w:leftChars="0" w:firstLine="640" w:firstLineChars="0"/>
        <w:rPr>
          <w:rFonts w:ascii="仿宋_GB2312" w:eastAsia="仿宋_GB2312"/>
        </w:rPr>
      </w:pPr>
      <w:r>
        <w:rPr>
          <w:rFonts w:hint="eastAsia" w:ascii="仿宋_GB2312" w:hAnsi="Times New Roman Regular" w:eastAsia="仿宋_GB2312" w:cs="Times New Roman Regular"/>
          <w:sz w:val="32"/>
          <w:szCs w:val="32"/>
        </w:rPr>
        <w:t>现推荐</w:t>
      </w:r>
      <w:r>
        <w:rPr>
          <w:rFonts w:ascii="仿宋_GB2312" w:hAnsi="Times New Roman Regular" w:eastAsia="仿宋_GB2312" w:cs="Times New Roman Regular"/>
          <w:sz w:val="32"/>
          <w:szCs w:val="32"/>
        </w:rPr>
        <w:t>XX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公司申领静安区专业服务券，额度为</w:t>
      </w:r>
      <w:r>
        <w:rPr>
          <w:rFonts w:ascii="仿宋_GB2312" w:hAnsi="Times New Roman Regular" w:eastAsia="仿宋_GB2312" w:cs="Times New Roman Regular"/>
          <w:sz w:val="32"/>
          <w:szCs w:val="32"/>
        </w:rPr>
        <w:t>XX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元。推荐理由主要但不限于以下：</w:t>
      </w:r>
    </w:p>
    <w:p>
      <w:pPr>
        <w:pStyle w:val="8"/>
        <w:numPr>
          <w:ilvl w:val="0"/>
          <w:numId w:val="1"/>
        </w:numPr>
        <w:spacing w:line="600" w:lineRule="exact"/>
        <w:ind w:left="0" w:leftChars="0" w:firstLine="640" w:firstLineChars="0"/>
        <w:rPr>
          <w:rFonts w:ascii="仿宋_GB2312" w:hAnsi="Times New Roman Regular" w:eastAsia="仿宋_GB2312" w:cs="Times New Roman Regular"/>
          <w:sz w:val="32"/>
          <w:szCs w:val="32"/>
        </w:rPr>
      </w:pPr>
      <w:r>
        <w:rPr>
          <w:rFonts w:ascii="仿宋_GB2312" w:hAnsi="Times New Roman Regular" w:eastAsia="仿宋_GB2312" w:cs="Times New Roman Regular"/>
          <w:sz w:val="32"/>
          <w:szCs w:val="32"/>
        </w:rPr>
        <w:t>XX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公司科技创新属性强、成长性高；</w:t>
      </w:r>
    </w:p>
    <w:p>
      <w:pPr>
        <w:pStyle w:val="8"/>
        <w:numPr>
          <w:ilvl w:val="0"/>
          <w:numId w:val="1"/>
        </w:numPr>
        <w:spacing w:line="600" w:lineRule="exact"/>
        <w:ind w:left="0" w:leftChars="0" w:firstLine="640" w:firstLineChars="0"/>
        <w:rPr>
          <w:rFonts w:ascii="仿宋_GB2312" w:hAnsi="Times New Roman Regular" w:eastAsia="仿宋_GB2312" w:cs="Times New Roman Regular"/>
          <w:sz w:val="32"/>
          <w:szCs w:val="32"/>
        </w:rPr>
      </w:pPr>
      <w:r>
        <w:rPr>
          <w:rFonts w:ascii="仿宋_GB2312" w:hAnsi="Times New Roman Regular" w:eastAsia="仿宋_GB2312" w:cs="Times New Roman Regular"/>
          <w:sz w:val="32"/>
          <w:szCs w:val="32"/>
        </w:rPr>
        <w:t>XX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公司属于静安产业创新重点方向；</w:t>
      </w:r>
    </w:p>
    <w:p>
      <w:pPr>
        <w:pStyle w:val="8"/>
        <w:numPr>
          <w:ilvl w:val="0"/>
          <w:numId w:val="1"/>
        </w:numPr>
        <w:spacing w:line="600" w:lineRule="exact"/>
        <w:ind w:left="0" w:leftChars="0" w:firstLine="640" w:firstLineChars="0"/>
        <w:rPr>
          <w:rFonts w:ascii="仿宋_GB2312" w:hAnsi="Times New Roman Regular" w:eastAsia="仿宋_GB2312" w:cs="Times New Roman Regular"/>
          <w:sz w:val="32"/>
          <w:szCs w:val="32"/>
        </w:rPr>
      </w:pPr>
      <w:r>
        <w:rPr>
          <w:rFonts w:ascii="仿宋_GB2312" w:hAnsi="Times New Roman Regular" w:eastAsia="仿宋_GB2312" w:cs="Times New Roman Regular"/>
          <w:sz w:val="32"/>
          <w:szCs w:val="32"/>
        </w:rPr>
        <w:t>XX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公司与本公司合作紧密。</w:t>
      </w:r>
    </w:p>
    <w:p>
      <w:pPr>
        <w:spacing w:line="600" w:lineRule="exact"/>
        <w:rPr>
          <w:rFonts w:ascii="仿宋_GB2312" w:hAnsi="Times New Roman Regular" w:eastAsia="仿宋_GB2312" w:cs="Times New Roman Regular"/>
          <w:sz w:val="32"/>
          <w:szCs w:val="32"/>
        </w:rPr>
      </w:pPr>
    </w:p>
    <w:p>
      <w:pPr>
        <w:spacing w:line="600" w:lineRule="exact"/>
        <w:rPr>
          <w:rFonts w:ascii="仿宋_GB2312" w:hAnsi="Times New Roman Regular" w:eastAsia="仿宋_GB2312" w:cs="Times New Roman Regular"/>
          <w:sz w:val="32"/>
          <w:szCs w:val="32"/>
        </w:rPr>
      </w:pPr>
      <w:r>
        <w:rPr>
          <w:rFonts w:ascii="仿宋_GB2312" w:hAnsi="Times New Roman Regular" w:eastAsia="仿宋_GB2312" w:cs="Times New Roman Regular"/>
          <w:sz w:val="32"/>
          <w:szCs w:val="32"/>
        </w:rPr>
        <w:t xml:space="preserve">                        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“名单”内机构</w:t>
      </w:r>
      <w:r>
        <w:rPr>
          <w:rFonts w:ascii="仿宋_GB2312" w:hAnsi="Times New Roman Regular" w:eastAsia="仿宋_GB2312" w:cs="Times New Roman Regular"/>
          <w:sz w:val="32"/>
          <w:szCs w:val="32"/>
        </w:rPr>
        <w:t>XX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机构（签</w:t>
      </w:r>
      <w:r>
        <w:rPr>
          <w:rFonts w:ascii="仿宋_GB2312" w:hAnsi="Times New Roman Regular" w:eastAsia="仿宋_GB2312" w:cs="Times New Roman Regular"/>
          <w:sz w:val="32"/>
          <w:szCs w:val="32"/>
        </w:rPr>
        <w:t xml:space="preserve"> 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章）</w:t>
      </w:r>
    </w:p>
    <w:p>
      <w:pPr>
        <w:spacing w:line="600" w:lineRule="exact"/>
        <w:rPr>
          <w:rFonts w:ascii="仿宋" w:hAnsi="仿宋" w:eastAsia="仿宋" w:cs="仿宋"/>
        </w:rPr>
      </w:pPr>
      <w:r>
        <w:rPr>
          <w:rFonts w:ascii="仿宋_GB2312" w:hAnsi="Times New Roman Regular" w:eastAsia="仿宋_GB2312" w:cs="Times New Roman Regular"/>
          <w:sz w:val="32"/>
          <w:szCs w:val="32"/>
        </w:rPr>
        <w:t xml:space="preserve">                                  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年</w:t>
      </w:r>
      <w:r>
        <w:rPr>
          <w:rFonts w:ascii="仿宋_GB2312" w:hAnsi="Times New Roman Regular" w:eastAsia="仿宋_GB2312" w:cs="Times New Roman Regular"/>
          <w:sz w:val="32"/>
          <w:szCs w:val="32"/>
        </w:rPr>
        <w:t xml:space="preserve">    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月</w:t>
      </w:r>
      <w:r>
        <w:rPr>
          <w:rFonts w:ascii="仿宋_GB2312" w:hAnsi="Times New Roman Regular" w:eastAsia="仿宋_GB2312" w:cs="Times New Roman Regular"/>
          <w:sz w:val="32"/>
          <w:szCs w:val="32"/>
        </w:rPr>
        <w:t xml:space="preserve">   </w:t>
      </w:r>
      <w:r>
        <w:rPr>
          <w:rFonts w:hint="eastAsia" w:ascii="仿宋_GB2312" w:hAnsi="Times New Roman Regular" w:eastAsia="仿宋_GB2312" w:cs="Times New Roman Regular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C5F02"/>
    <w:multiLevelType w:val="singleLevel"/>
    <w:tmpl w:val="F9DC5F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823AE0"/>
    <w:rsid w:val="00862D45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3963206"/>
    <w:rsid w:val="0CB9526E"/>
    <w:rsid w:val="15AA7E92"/>
    <w:rsid w:val="2FFFD765"/>
    <w:rsid w:val="3E771150"/>
    <w:rsid w:val="48FF29FE"/>
    <w:rsid w:val="4BA14B1F"/>
    <w:rsid w:val="5D3E2A50"/>
    <w:rsid w:val="5F5F8921"/>
    <w:rsid w:val="5FDCE1B0"/>
    <w:rsid w:val="655A347E"/>
    <w:rsid w:val="6CDEE3DF"/>
    <w:rsid w:val="6ECD58F9"/>
    <w:rsid w:val="71FF3E5B"/>
    <w:rsid w:val="72DBF0ED"/>
    <w:rsid w:val="73800634"/>
    <w:rsid w:val="767BC4CB"/>
    <w:rsid w:val="78CCC773"/>
    <w:rsid w:val="7EB65D86"/>
    <w:rsid w:val="7EFB2FEC"/>
    <w:rsid w:val="BD4ED17A"/>
    <w:rsid w:val="BEEDDFDF"/>
    <w:rsid w:val="CFFA8AAA"/>
    <w:rsid w:val="D7FDD454"/>
    <w:rsid w:val="DBB738FE"/>
    <w:rsid w:val="EB9FC95C"/>
    <w:rsid w:val="F27E808D"/>
    <w:rsid w:val="F2EF9FA8"/>
    <w:rsid w:val="FB67FB7D"/>
    <w:rsid w:val="FCED48D4"/>
    <w:rsid w:val="FCFB0069"/>
    <w:rsid w:val="FFCA5CF1"/>
    <w:rsid w:val="FFD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672</Words>
  <Characters>3836</Characters>
  <Lines>31</Lines>
  <Paragraphs>8</Paragraphs>
  <TotalTime>3</TotalTime>
  <ScaleCrop>false</ScaleCrop>
  <LinksUpToDate>false</LinksUpToDate>
  <CharactersWithSpaces>4500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2024-01-24T14:05:00Z</dcterms:created>
  <dc:creator>雨停停停</dc:creator>
  <cp:lastModifiedBy>阿贺贺</cp:lastModifiedBy>
  <cp:lastPrinted>2024-01-24T14:29:00Z</cp:lastPrinted>
  <dcterms:modified xsi:type="dcterms:W3CDTF">2024-02-19T15:28:14Z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5055527B4AE6686BDD13B76502C13D01_43</vt:lpwstr>
  </property>
</Properties>
</file>