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32" w:rsidRPr="007350FB" w:rsidRDefault="00986F32" w:rsidP="007350FB">
      <w:pPr>
        <w:widowControl/>
        <w:jc w:val="center"/>
        <w:rPr>
          <w:rFonts w:ascii="Calibri" w:eastAsia="宋体" w:hAnsi="Calibri" w:cs="Calibri"/>
          <w:b/>
          <w:color w:val="000000"/>
          <w:kern w:val="0"/>
          <w:sz w:val="40"/>
          <w:szCs w:val="21"/>
          <w:lang w:val="en"/>
        </w:rPr>
      </w:pPr>
      <w:r w:rsidRPr="007350FB">
        <w:rPr>
          <w:rFonts w:ascii="Calibri" w:eastAsia="宋体" w:hAnsi="Calibri" w:cs="Calibri"/>
          <w:b/>
          <w:color w:val="000000"/>
          <w:kern w:val="0"/>
          <w:sz w:val="40"/>
          <w:szCs w:val="21"/>
          <w:lang w:val="en"/>
        </w:rPr>
        <w:t xml:space="preserve">Shanghai Port Cross-border </w:t>
      </w:r>
      <w:bookmarkStart w:id="0" w:name="OLE_LINK1"/>
      <w:bookmarkStart w:id="1" w:name="OLE_LINK2"/>
      <w:r w:rsidRPr="007350FB">
        <w:rPr>
          <w:rFonts w:ascii="Calibri" w:eastAsia="宋体" w:hAnsi="Calibri" w:cs="Calibri"/>
          <w:b/>
          <w:color w:val="000000"/>
          <w:kern w:val="0"/>
          <w:sz w:val="40"/>
          <w:szCs w:val="21"/>
          <w:lang w:val="en"/>
        </w:rPr>
        <w:t xml:space="preserve">Trade </w:t>
      </w:r>
      <w:bookmarkEnd w:id="0"/>
      <w:bookmarkEnd w:id="1"/>
      <w:r w:rsidR="005A1D26">
        <w:rPr>
          <w:rFonts w:ascii="Calibri" w:eastAsia="宋体" w:hAnsi="Calibri" w:cs="Calibri"/>
          <w:b/>
          <w:color w:val="000000"/>
          <w:kern w:val="0"/>
          <w:sz w:val="40"/>
          <w:szCs w:val="21"/>
          <w:lang w:val="en"/>
        </w:rPr>
        <w:t>Costs</w:t>
      </w:r>
    </w:p>
    <w:p w:rsidR="00986F32" w:rsidRDefault="00986F32" w:rsidP="007350FB">
      <w:pPr>
        <w:jc w:val="center"/>
      </w:pPr>
      <w:r w:rsidRPr="00986F32">
        <w:t>Research Report</w:t>
      </w:r>
      <w:r>
        <w:t xml:space="preserve"> from Beijing Recode Trade Security and Facilitation Research Center</w:t>
      </w:r>
    </w:p>
    <w:p w:rsidR="00986F32" w:rsidRPr="007350FB" w:rsidRDefault="007350FB" w:rsidP="007350FB">
      <w:pPr>
        <w:jc w:val="center"/>
      </w:pPr>
      <w:r w:rsidRPr="007350FB">
        <w:rPr>
          <w:rFonts w:hint="eastAsia"/>
        </w:rPr>
        <w:t>2018-03-24</w:t>
      </w:r>
    </w:p>
    <w:p w:rsidR="00986F32" w:rsidRDefault="00986F32"/>
    <w:p w:rsidR="00986F32" w:rsidRPr="008B4FE1" w:rsidRDefault="00986F32">
      <w:pPr>
        <w:rPr>
          <w:b/>
        </w:rPr>
      </w:pPr>
      <w:r w:rsidRPr="008B4FE1">
        <w:rPr>
          <w:rFonts w:hint="eastAsia"/>
          <w:b/>
        </w:rPr>
        <w:t>Summar</w:t>
      </w:r>
      <w:r w:rsidRPr="008B4FE1">
        <w:rPr>
          <w:b/>
        </w:rPr>
        <w:t>y</w:t>
      </w:r>
    </w:p>
    <w:p w:rsidR="00986F32" w:rsidRDefault="00986F32"/>
    <w:p w:rsidR="00986F32" w:rsidRDefault="00986F32">
      <w:r>
        <w:t>According to the method of World Bank</w:t>
      </w:r>
      <w:r w:rsidRPr="00986F32">
        <w:t xml:space="preserve"> </w:t>
      </w:r>
      <w:r>
        <w:t>r</w:t>
      </w:r>
      <w:r w:rsidRPr="00986F32">
        <w:t>eport</w:t>
      </w:r>
      <w:r w:rsidRPr="00986F32">
        <w:rPr>
          <w:i/>
        </w:rPr>
        <w:t xml:space="preserve"> Doing Business</w:t>
      </w:r>
      <w:r>
        <w:rPr>
          <w:i/>
        </w:rPr>
        <w:t xml:space="preserve"> 2018</w:t>
      </w:r>
      <w:r w:rsidRPr="00986F32">
        <w:t>, the cost of cross-border trade of Shanghai port at the end of 2017</w:t>
      </w:r>
      <w:r>
        <w:t xml:space="preserve"> are:</w:t>
      </w:r>
    </w:p>
    <w:p w:rsidR="00986F32" w:rsidRDefault="00986F32">
      <w:r>
        <w:t>1.</w:t>
      </w:r>
      <w:r w:rsidR="000B77CD">
        <w:t xml:space="preserve"> </w:t>
      </w:r>
      <w:r>
        <w:t xml:space="preserve">The </w:t>
      </w:r>
      <w:r w:rsidR="000B77CD">
        <w:t xml:space="preserve">total </w:t>
      </w:r>
      <w:r>
        <w:t xml:space="preserve">average cost </w:t>
      </w:r>
      <w:r w:rsidR="000B77CD">
        <w:t>to import is 319 USD (DB 2018 data: 790 USD);</w:t>
      </w:r>
      <w:bookmarkStart w:id="2" w:name="_GoBack"/>
      <w:bookmarkEnd w:id="2"/>
    </w:p>
    <w:p w:rsidR="000B77CD" w:rsidRDefault="000B77CD">
      <w:r>
        <w:t>2.</w:t>
      </w:r>
      <w:r w:rsidRPr="000B77CD">
        <w:t xml:space="preserve"> </w:t>
      </w:r>
      <w:r>
        <w:t>The total average cost to export is 299 USD (DB 2018 data: 533 USD).</w:t>
      </w:r>
    </w:p>
    <w:p w:rsidR="000B77CD" w:rsidRDefault="000B77CD">
      <w:r>
        <w:t xml:space="preserve">Details items and cost level are as </w:t>
      </w:r>
      <w:r w:rsidR="008B4FE1">
        <w:t>below</w:t>
      </w:r>
      <w:r>
        <w:t>s:</w:t>
      </w:r>
    </w:p>
    <w:p w:rsidR="000B77CD" w:rsidRDefault="000B77CD"/>
    <w:p w:rsidR="00874543" w:rsidRPr="00874543" w:rsidRDefault="00874543" w:rsidP="00874543">
      <w:pPr>
        <w:widowControl/>
        <w:jc w:val="left"/>
        <w:rPr>
          <w:rFonts w:ascii="Calibri" w:eastAsia="宋体" w:hAnsi="Calibri" w:cs="Calibri"/>
          <w:b/>
          <w:color w:val="000000"/>
          <w:kern w:val="0"/>
          <w:sz w:val="28"/>
          <w:szCs w:val="21"/>
        </w:rPr>
      </w:pPr>
      <w:r w:rsidRPr="00874543">
        <w:rPr>
          <w:rFonts w:ascii="Calibri" w:eastAsia="宋体" w:hAnsi="Calibri" w:cs="Calibri"/>
          <w:b/>
          <w:color w:val="000000"/>
          <w:kern w:val="0"/>
          <w:sz w:val="28"/>
          <w:szCs w:val="21"/>
          <w:lang w:val="en"/>
        </w:rPr>
        <w:t>Import Charge List at Shanghai Port</w:t>
      </w:r>
    </w:p>
    <w:tbl>
      <w:tblPr>
        <w:tblStyle w:val="5-5"/>
        <w:tblW w:w="9197" w:type="dxa"/>
        <w:tblLayout w:type="fixed"/>
        <w:tblLook w:val="04A0" w:firstRow="1" w:lastRow="0" w:firstColumn="1" w:lastColumn="0" w:noHBand="0" w:noVBand="1"/>
      </w:tblPr>
      <w:tblGrid>
        <w:gridCol w:w="841"/>
        <w:gridCol w:w="1701"/>
        <w:gridCol w:w="358"/>
        <w:gridCol w:w="918"/>
        <w:gridCol w:w="1417"/>
        <w:gridCol w:w="3962"/>
      </w:tblGrid>
      <w:tr w:rsidR="00112692" w:rsidRPr="00874543" w:rsidTr="00760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FFFFFF"/>
                <w:kern w:val="0"/>
                <w:sz w:val="18"/>
                <w:szCs w:val="18"/>
                <w:lang w:val="en"/>
              </w:rPr>
            </w:pPr>
            <w:r w:rsidRPr="00874543">
              <w:rPr>
                <w:rFonts w:ascii="Times New Roman" w:eastAsia="宋体" w:hAnsi="Times New Roman" w:cs="Times New Roman"/>
                <w:color w:val="FFFFFF"/>
                <w:kern w:val="0"/>
                <w:sz w:val="18"/>
                <w:szCs w:val="18"/>
                <w:lang w:val="en"/>
              </w:rPr>
              <w:t>Cost name</w:t>
            </w:r>
          </w:p>
          <w:p w:rsidR="00874543" w:rsidRPr="00874543" w:rsidRDefault="00874543" w:rsidP="0087454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18"/>
                <w:szCs w:val="18"/>
              </w:rPr>
            </w:pPr>
            <w:r w:rsidRPr="00874543">
              <w:rPr>
                <w:rFonts w:ascii="Times New Roman" w:eastAsia="宋体" w:hAnsi="Times New Roman" w:cs="Times New Roman"/>
                <w:color w:val="FFFFFF"/>
                <w:kern w:val="0"/>
                <w:sz w:val="18"/>
                <w:szCs w:val="18"/>
                <w:lang w:val="en"/>
              </w:rPr>
              <w:t>(and frequency)</w:t>
            </w:r>
          </w:p>
        </w:tc>
        <w:tc>
          <w:tcPr>
            <w:tcW w:w="918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18"/>
                <w:szCs w:val="18"/>
              </w:rPr>
            </w:pPr>
            <w:r w:rsidRPr="00874543">
              <w:rPr>
                <w:rFonts w:ascii="Times New Roman" w:eastAsia="宋体" w:hAnsi="Times New Roman" w:cs="Times New Roman"/>
                <w:color w:val="FFFFFF"/>
                <w:kern w:val="0"/>
                <w:sz w:val="18"/>
                <w:szCs w:val="18"/>
                <w:lang w:val="en"/>
              </w:rPr>
              <w:t>Charge entities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18"/>
                <w:szCs w:val="18"/>
              </w:rPr>
            </w:pPr>
            <w:r w:rsidRPr="00874543">
              <w:rPr>
                <w:rFonts w:ascii="Times New Roman" w:eastAsia="宋体" w:hAnsi="Times New Roman" w:cs="Times New Roman"/>
                <w:color w:val="FFFFFF"/>
                <w:kern w:val="0"/>
                <w:sz w:val="18"/>
                <w:szCs w:val="18"/>
                <w:lang w:val="en"/>
              </w:rPr>
              <w:t>Average Cost</w:t>
            </w:r>
          </w:p>
          <w:p w:rsidR="00874543" w:rsidRPr="00874543" w:rsidRDefault="00874543" w:rsidP="0087454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18"/>
                <w:szCs w:val="18"/>
              </w:rPr>
            </w:pPr>
            <w:bookmarkStart w:id="3" w:name="OLE_LINK22"/>
            <w:bookmarkStart w:id="4" w:name="OLE_LINK23"/>
            <w:r w:rsidRPr="00874543">
              <w:rPr>
                <w:rFonts w:ascii="Times New Roman" w:eastAsia="宋体" w:hAnsi="Times New Roman" w:cs="Times New Roman"/>
                <w:color w:val="FFFFFF"/>
                <w:kern w:val="0"/>
                <w:sz w:val="18"/>
                <w:szCs w:val="18"/>
                <w:lang w:val="en"/>
              </w:rPr>
              <w:t>（</w:t>
            </w:r>
            <w:r w:rsidRPr="00874543">
              <w:rPr>
                <w:rFonts w:ascii="Times New Roman" w:eastAsia="宋体" w:hAnsi="Times New Roman" w:cs="Times New Roman"/>
                <w:color w:val="FFFFFF"/>
                <w:kern w:val="0"/>
                <w:sz w:val="18"/>
                <w:szCs w:val="18"/>
                <w:lang w:val="en"/>
              </w:rPr>
              <w:t>CNY</w:t>
            </w:r>
            <w:r w:rsidRPr="00874543">
              <w:rPr>
                <w:rFonts w:ascii="Times New Roman" w:eastAsia="宋体" w:hAnsi="Times New Roman" w:cs="Times New Roman"/>
                <w:color w:val="FFFFFF"/>
                <w:kern w:val="0"/>
                <w:sz w:val="18"/>
                <w:szCs w:val="18"/>
                <w:lang w:val="en"/>
              </w:rPr>
              <w:t>）</w:t>
            </w:r>
            <w:bookmarkEnd w:id="3"/>
            <w:bookmarkEnd w:id="4"/>
          </w:p>
        </w:tc>
        <w:tc>
          <w:tcPr>
            <w:tcW w:w="3962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FFFFFF"/>
                <w:kern w:val="0"/>
                <w:sz w:val="18"/>
                <w:szCs w:val="18"/>
                <w:lang w:val="en"/>
              </w:rPr>
            </w:pPr>
            <w:r w:rsidRPr="00874543">
              <w:rPr>
                <w:rFonts w:ascii="Times New Roman" w:eastAsia="宋体" w:hAnsi="Times New Roman" w:cs="Times New Roman"/>
                <w:color w:val="FFFFFF"/>
                <w:kern w:val="0"/>
                <w:sz w:val="18"/>
                <w:szCs w:val="18"/>
                <w:lang w:val="en"/>
              </w:rPr>
              <w:t>Charge Standard and description</w:t>
            </w:r>
          </w:p>
          <w:p w:rsidR="00874543" w:rsidRPr="00874543" w:rsidRDefault="00874543" w:rsidP="0087454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18"/>
                <w:szCs w:val="18"/>
              </w:rPr>
            </w:pPr>
            <w:r w:rsidRPr="00874543">
              <w:rPr>
                <w:rFonts w:ascii="Times New Roman" w:eastAsia="宋体" w:hAnsi="Times New Roman" w:cs="Times New Roman"/>
                <w:color w:val="FFFFFF"/>
                <w:kern w:val="0"/>
                <w:sz w:val="18"/>
                <w:szCs w:val="18"/>
                <w:lang w:val="en"/>
              </w:rPr>
              <w:t>（</w:t>
            </w:r>
            <w:r w:rsidRPr="00874543">
              <w:rPr>
                <w:rFonts w:ascii="Times New Roman" w:eastAsia="宋体" w:hAnsi="Times New Roman" w:cs="Times New Roman"/>
                <w:color w:val="FFFFFF"/>
                <w:kern w:val="0"/>
                <w:sz w:val="18"/>
                <w:szCs w:val="18"/>
                <w:lang w:val="en"/>
              </w:rPr>
              <w:t>CNY</w:t>
            </w:r>
            <w:r w:rsidRPr="00874543">
              <w:rPr>
                <w:rFonts w:ascii="Times New Roman" w:eastAsia="宋体" w:hAnsi="Times New Roman" w:cs="Times New Roman"/>
                <w:color w:val="FFFFFF"/>
                <w:kern w:val="0"/>
                <w:sz w:val="18"/>
                <w:szCs w:val="18"/>
                <w:lang w:val="en"/>
              </w:rPr>
              <w:t>）</w:t>
            </w:r>
          </w:p>
        </w:tc>
      </w:tr>
      <w:tr w:rsidR="00112692" w:rsidRPr="00874543" w:rsidTr="008B4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 w:val="restart"/>
            <w:vAlign w:val="center"/>
            <w:hideMark/>
          </w:tcPr>
          <w:p w:rsidR="00874543" w:rsidRPr="00874543" w:rsidRDefault="00874543" w:rsidP="008B4FE1">
            <w:pPr>
              <w:widowControl/>
              <w:spacing w:line="240" w:lineRule="exact"/>
              <w:jc w:val="center"/>
              <w:rPr>
                <w:rFonts w:ascii="Calibri" w:eastAsia="宋体" w:hAnsi="Calibri" w:cs="Calibri"/>
                <w:b w:val="0"/>
                <w:kern w:val="0"/>
                <w:sz w:val="18"/>
                <w:szCs w:val="18"/>
              </w:rPr>
            </w:pPr>
            <w:r w:rsidRPr="00874543">
              <w:rPr>
                <w:rFonts w:ascii="宋体" w:eastAsia="宋体" w:hAnsi="宋体" w:cs="Calibri"/>
                <w:color w:val="FFFFFF"/>
                <w:kern w:val="0"/>
                <w:sz w:val="18"/>
                <w:szCs w:val="18"/>
                <w:lang w:val="en"/>
              </w:rPr>
              <w:t>Do c</w:t>
            </w: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 xml:space="preserve">ounted in </w:t>
            </w:r>
            <w:r w:rsidRPr="00874543">
              <w:rPr>
                <w:rFonts w:ascii="宋体" w:eastAsia="宋体" w:hAnsi="宋体" w:cs="Calibri"/>
                <w:color w:val="FFFFFF"/>
                <w:kern w:val="0"/>
                <w:sz w:val="18"/>
                <w:szCs w:val="18"/>
                <w:lang w:val="en"/>
              </w:rPr>
              <w:t>DB</w:t>
            </w: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 xml:space="preserve"> </w:t>
            </w:r>
            <w:r w:rsidRPr="00874543">
              <w:rPr>
                <w:rFonts w:ascii="宋体" w:eastAsia="宋体" w:hAnsi="宋体" w:cs="Calibri"/>
                <w:color w:val="FFFFFF"/>
                <w:kern w:val="0"/>
                <w:sz w:val="18"/>
                <w:szCs w:val="18"/>
                <w:lang w:val="en"/>
              </w:rPr>
              <w:t>data</w:t>
            </w: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 xml:space="preserve"> (11 Item</w:t>
            </w:r>
            <w:r w:rsidRPr="00874543">
              <w:rPr>
                <w:rFonts w:ascii="宋体" w:eastAsia="宋体" w:hAnsi="宋体" w:cs="Calibri"/>
                <w:color w:val="FFFFFF"/>
                <w:kern w:val="0"/>
                <w:sz w:val="18"/>
                <w:szCs w:val="18"/>
                <w:lang w:val="en"/>
              </w:rPr>
              <w:t>s</w:t>
            </w: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>)</w:t>
            </w: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Customs Broker Fee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gridSpan w:val="2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Broker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Forwarder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200</w:t>
            </w:r>
            <w:r w:rsidRPr="00874543">
              <w:rPr>
                <w:rFonts w:ascii="Verdana" w:hAnsi="Verdana"/>
                <w:sz w:val="18"/>
                <w:szCs w:val="18"/>
              </w:rPr>
              <w:t xml:space="preserve"> /</w:t>
            </w:r>
            <w:bookmarkStart w:id="5" w:name="OLE_LINK6"/>
            <w:bookmarkStart w:id="6" w:name="OLE_LINK7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bill</w:t>
            </w:r>
            <w:bookmarkEnd w:id="5"/>
            <w:bookmarkEnd w:id="6"/>
          </w:p>
        </w:tc>
        <w:tc>
          <w:tcPr>
            <w:tcW w:w="3962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Normally 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150~250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bookmarkStart w:id="7" w:name="OLE_LINK24"/>
            <w:bookmarkStart w:id="8" w:name="OLE_LINK25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per bill</w:t>
            </w:r>
            <w:bookmarkEnd w:id="7"/>
            <w:bookmarkEnd w:id="8"/>
          </w:p>
        </w:tc>
      </w:tr>
      <w:tr w:rsidR="00112692" w:rsidRPr="00874543" w:rsidTr="0076082C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Inspection Agent Fee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gridSpan w:val="2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Broker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Forwarder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100 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</w:t>
            </w:r>
            <w:bookmarkStart w:id="9" w:name="OLE_LINK8"/>
            <w:bookmarkStart w:id="10" w:name="OLE_LINK9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bill</w:t>
            </w:r>
            <w:bookmarkEnd w:id="9"/>
            <w:bookmarkEnd w:id="10"/>
          </w:p>
        </w:tc>
        <w:tc>
          <w:tcPr>
            <w:tcW w:w="3962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Normally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50~200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bookmarkStart w:id="11" w:name="OLE_LINK26"/>
            <w:bookmarkStart w:id="12" w:name="OLE_LINK27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per bill</w:t>
            </w:r>
            <w:bookmarkEnd w:id="11"/>
            <w:bookmarkEnd w:id="12"/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D/O exchange charge to Non-Vessel Operating Carrier(</w:t>
            </w:r>
            <w:r w:rsidRPr="00874543">
              <w:rPr>
                <w:rFonts w:ascii="Verdana" w:hAnsi="Verdana" w:cs="Arial"/>
                <w:color w:val="333333"/>
                <w:sz w:val="18"/>
                <w:szCs w:val="18"/>
              </w:rPr>
              <w:t>NVOCC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)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gridSpan w:val="2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Forwarder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230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bill</w:t>
            </w:r>
          </w:p>
        </w:tc>
        <w:tc>
          <w:tcPr>
            <w:tcW w:w="3962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Normally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200~260</w:t>
            </w:r>
            <w:bookmarkStart w:id="13" w:name="OLE_LINK30"/>
            <w:bookmarkStart w:id="14" w:name="OLE_LINK31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bookmarkStart w:id="15" w:name="OLE_LINK28"/>
            <w:bookmarkStart w:id="16" w:name="OLE_LINK29"/>
            <w:bookmarkStart w:id="17" w:name="OLE_LINK32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per bill</w:t>
            </w:r>
            <w:bookmarkEnd w:id="13"/>
            <w:bookmarkEnd w:id="14"/>
            <w:bookmarkEnd w:id="15"/>
            <w:bookmarkEnd w:id="16"/>
            <w:bookmarkEnd w:id="17"/>
          </w:p>
        </w:tc>
      </w:tr>
      <w:tr w:rsidR="00112692" w:rsidRPr="00874543" w:rsidTr="0076082C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D/O exchange charge to Shipping company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gridSpan w:val="2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Agent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260 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bill</w:t>
            </w:r>
          </w:p>
        </w:tc>
        <w:tc>
          <w:tcPr>
            <w:tcW w:w="3962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SINOTRANS shipping,200~300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 per bill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18" w:name="OLE_LINK57"/>
            <w:bookmarkStart w:id="19" w:name="OLE_LINK58"/>
            <w:bookmarkStart w:id="20" w:name="OLE_LINK59"/>
            <w:r w:rsidRPr="00874543">
              <w:rPr>
                <w:rFonts w:ascii="Verdana" w:hAnsi="Verdana"/>
                <w:sz w:val="18"/>
                <w:szCs w:val="18"/>
              </w:rPr>
              <w:t>Documentation Fee at Destination</w:t>
            </w:r>
            <w:bookmarkEnd w:id="18"/>
            <w:bookmarkEnd w:id="19"/>
            <w:bookmarkEnd w:id="20"/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</w:t>
            </w:r>
          </w:p>
        </w:tc>
        <w:tc>
          <w:tcPr>
            <w:tcW w:w="1276" w:type="dxa"/>
            <w:gridSpan w:val="2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450</w:t>
            </w:r>
            <w:bookmarkStart w:id="21" w:name="OLE_LINK14"/>
            <w:bookmarkStart w:id="22" w:name="OLE_LINK15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bill</w:t>
            </w:r>
            <w:bookmarkEnd w:id="21"/>
            <w:bookmarkEnd w:id="22"/>
          </w:p>
        </w:tc>
        <w:tc>
          <w:tcPr>
            <w:tcW w:w="3962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Normally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400~500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 per </w:t>
            </w:r>
            <w:bookmarkStart w:id="23" w:name="OLE_LINK35"/>
            <w:bookmarkStart w:id="24" w:name="OLE_LINK36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bill</w:t>
            </w:r>
            <w:bookmarkEnd w:id="23"/>
            <w:bookmarkEnd w:id="24"/>
          </w:p>
        </w:tc>
      </w:tr>
      <w:tr w:rsidR="00112692" w:rsidRPr="00874543" w:rsidTr="0076082C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THC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gridSpan w:val="2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690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bookmarkStart w:id="25" w:name="OLE_LINK10"/>
            <w:bookmarkStart w:id="26" w:name="OLE_LINK11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  <w:bookmarkEnd w:id="25"/>
            <w:bookmarkEnd w:id="26"/>
          </w:p>
        </w:tc>
        <w:tc>
          <w:tcPr>
            <w:tcW w:w="3962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27" w:name="OLE_LINK33"/>
            <w:bookmarkStart w:id="28" w:name="OLE_LINK34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Maersk</w:t>
            </w:r>
            <w:bookmarkEnd w:id="27"/>
            <w:bookmarkEnd w:id="28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625</w:t>
            </w:r>
            <w:bookmarkStart w:id="29" w:name="OLE_LINK41"/>
            <w:bookmarkStart w:id="30" w:name="OLE_LINK42"/>
            <w:bookmarkStart w:id="31" w:name="OLE_LINK39"/>
            <w:bookmarkStart w:id="32" w:name="OLE_LINK40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/bill</w:t>
            </w:r>
            <w:bookmarkEnd w:id="29"/>
            <w:bookmarkEnd w:id="30"/>
            <w:bookmarkEnd w:id="31"/>
            <w:bookmarkEnd w:id="32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, APL 695/bill, CMA-CGM 695</w:t>
            </w:r>
            <w:bookmarkStart w:id="33" w:name="OLE_LINK43"/>
            <w:bookmarkStart w:id="34" w:name="OLE_LINK44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/bill</w:t>
            </w:r>
            <w:bookmarkEnd w:id="33"/>
            <w:bookmarkEnd w:id="34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, Sino-trans 685/bill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EIR exchange fee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gridSpan w:val="2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20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 xml:space="preserve">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2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35" w:name="OLE_LINK92"/>
            <w:bookmarkStart w:id="36" w:name="OLE_LINK93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printing Service Fee</w:t>
            </w:r>
            <w:bookmarkEnd w:id="35"/>
            <w:bookmarkEnd w:id="36"/>
          </w:p>
        </w:tc>
      </w:tr>
      <w:tr w:rsidR="00112692" w:rsidRPr="00874543" w:rsidTr="0076082C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construction charge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gridSpan w:val="2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Marine Bureau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64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 xml:space="preserve">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2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37" w:name="OLE_LINK94"/>
            <w:bookmarkStart w:id="38" w:name="OLE_LINK95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Marine administrative charge</w:t>
            </w:r>
            <w:bookmarkEnd w:id="37"/>
            <w:bookmarkEnd w:id="38"/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39" w:name="OLE_LINK64"/>
            <w:bookmarkStart w:id="40" w:name="OLE_LINK65"/>
            <w:bookmarkStart w:id="41" w:name="OLE_LINK66"/>
            <w:bookmarkStart w:id="42" w:name="OLE_LINK67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Harbor</w:t>
            </w:r>
            <w:bookmarkEnd w:id="39"/>
            <w:bookmarkEnd w:id="40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Dues on Cargo&amp;</w:t>
            </w:r>
            <w:r w:rsidRPr="00874543">
              <w:rPr>
                <w:rFonts w:ascii="Verdana" w:hAnsi="Verdana"/>
                <w:sz w:val="18"/>
                <w:szCs w:val="18"/>
              </w:rPr>
              <w:t xml:space="preserve"> Terminal Security Charge</w:t>
            </w:r>
            <w:bookmarkEnd w:id="41"/>
            <w:bookmarkEnd w:id="42"/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gridSpan w:val="2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Enterprises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43" w:name="OLE_LINK12"/>
            <w:bookmarkStart w:id="44" w:name="OLE_LINK13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50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  <w:bookmarkEnd w:id="43"/>
            <w:bookmarkEnd w:id="44"/>
          </w:p>
        </w:tc>
        <w:tc>
          <w:tcPr>
            <w:tcW w:w="3962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Government Pricing (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40+10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CNY)</w:t>
            </w:r>
          </w:p>
        </w:tc>
      </w:tr>
      <w:tr w:rsidR="00112692" w:rsidRPr="00874543" w:rsidTr="0076082C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removal Fee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</w:t>
            </w:r>
          </w:p>
        </w:tc>
        <w:tc>
          <w:tcPr>
            <w:tcW w:w="1276" w:type="dxa"/>
            <w:gridSpan w:val="2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Enterprises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50 /Container</w:t>
            </w:r>
          </w:p>
        </w:tc>
        <w:tc>
          <w:tcPr>
            <w:tcW w:w="3962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45" w:name="OLE_LINK96"/>
            <w:bookmarkStart w:id="46" w:name="OLE_LINK97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Announced Rate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49.5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Container, calculated as 50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 xml:space="preserve">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  <w:bookmarkEnd w:id="45"/>
            <w:bookmarkEnd w:id="46"/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Demurrage Storage Charge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</w:t>
            </w:r>
          </w:p>
        </w:tc>
        <w:tc>
          <w:tcPr>
            <w:tcW w:w="1276" w:type="dxa"/>
            <w:gridSpan w:val="2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Enterprises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16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2" w:type="dxa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(Estimated Advance entry fee as container stockpiled in port 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5~6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day). For a standard container for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20GP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: day 0-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4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 days are 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lastRenderedPageBreak/>
              <w:t>free; day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5-7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，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8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day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；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day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8-10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，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20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Day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；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Day11-lifting off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，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70 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Day</w:t>
            </w:r>
          </w:p>
        </w:tc>
      </w:tr>
      <w:tr w:rsidR="00112692" w:rsidRPr="00874543" w:rsidTr="008B4FE1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 w:val="restart"/>
            <w:shd w:val="clear" w:color="auto" w:fill="89DEFF" w:themeFill="accent2" w:themeFillTint="66"/>
            <w:vAlign w:val="center"/>
            <w:hideMark/>
          </w:tcPr>
          <w:p w:rsidR="00874543" w:rsidRPr="00874543" w:rsidRDefault="00874543" w:rsidP="008B4FE1">
            <w:pPr>
              <w:widowControl/>
              <w:spacing w:line="240" w:lineRule="exact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6082C"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  <w:lang w:val="en"/>
              </w:rPr>
              <w:lastRenderedPageBreak/>
              <w:t>Do not c</w:t>
            </w:r>
            <w:r w:rsidRPr="0076082C">
              <w:rPr>
                <w:rFonts w:ascii="宋体" w:eastAsia="宋体" w:hAnsi="宋体" w:cs="Calibri" w:hint="eastAsia"/>
                <w:color w:val="000000" w:themeColor="text1"/>
                <w:kern w:val="0"/>
                <w:sz w:val="18"/>
                <w:szCs w:val="18"/>
                <w:lang w:val="en"/>
              </w:rPr>
              <w:t xml:space="preserve">ounted in </w:t>
            </w:r>
            <w:r w:rsidRPr="0076082C"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  <w:lang w:val="en"/>
              </w:rPr>
              <w:t>DB</w:t>
            </w:r>
            <w:r w:rsidRPr="0076082C">
              <w:rPr>
                <w:rFonts w:ascii="宋体" w:eastAsia="宋体" w:hAnsi="宋体" w:cs="Calibri" w:hint="eastAsia"/>
                <w:color w:val="000000" w:themeColor="text1"/>
                <w:kern w:val="0"/>
                <w:sz w:val="18"/>
                <w:szCs w:val="18"/>
                <w:lang w:val="en"/>
              </w:rPr>
              <w:t xml:space="preserve"> </w:t>
            </w:r>
            <w:r w:rsidRPr="0076082C"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  <w:lang w:val="en"/>
              </w:rPr>
              <w:t>data</w:t>
            </w:r>
            <w:r w:rsidRPr="0076082C">
              <w:rPr>
                <w:rFonts w:ascii="宋体" w:eastAsia="宋体" w:hAnsi="宋体" w:cs="Calibri" w:hint="eastAsia"/>
                <w:color w:val="000000" w:themeColor="text1"/>
                <w:kern w:val="0"/>
                <w:sz w:val="18"/>
                <w:szCs w:val="18"/>
                <w:lang w:val="en"/>
              </w:rPr>
              <w:t xml:space="preserve"> (1</w:t>
            </w:r>
            <w:r w:rsidRPr="0076082C"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  <w:lang w:val="en"/>
              </w:rPr>
              <w:t>0</w:t>
            </w:r>
            <w:r w:rsidRPr="0076082C">
              <w:rPr>
                <w:rFonts w:ascii="宋体" w:eastAsia="宋体" w:hAnsi="宋体" w:cs="Calibri" w:hint="eastAsia"/>
                <w:color w:val="000000" w:themeColor="text1"/>
                <w:kern w:val="0"/>
                <w:sz w:val="18"/>
                <w:szCs w:val="18"/>
                <w:lang w:val="en"/>
              </w:rPr>
              <w:t xml:space="preserve"> Item</w:t>
            </w:r>
            <w:r w:rsidRPr="0076082C"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  <w:lang w:val="en"/>
              </w:rPr>
              <w:t>s</w:t>
            </w:r>
            <w:r w:rsidRPr="0076082C">
              <w:rPr>
                <w:rFonts w:ascii="宋体" w:eastAsia="宋体" w:hAnsi="宋体" w:cs="Calibri" w:hint="eastAsia"/>
                <w:color w:val="000000" w:themeColor="text1"/>
                <w:kern w:val="0"/>
                <w:sz w:val="18"/>
                <w:szCs w:val="18"/>
                <w:lang w:val="en"/>
              </w:rPr>
              <w:t>)</w:t>
            </w: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Ocean Freight Destination Surcharge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gridSpan w:val="2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600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 xml:space="preserve">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2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e.g. 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BAF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,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CAF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 of Japan line, 600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 xml:space="preserve">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Customs Inspection Service FEE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gridSpan w:val="2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Enterprise’s subordinate tally Company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47" w:name="OLE_LINK16"/>
            <w:bookmarkStart w:id="48" w:name="OLE_LINK17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500</w:t>
            </w:r>
            <w:bookmarkStart w:id="49" w:name="OLE_LINK53"/>
            <w:bookmarkStart w:id="50" w:name="OLE_LINK54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 xml:space="preserve">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  <w:bookmarkEnd w:id="47"/>
            <w:bookmarkEnd w:id="48"/>
            <w:bookmarkEnd w:id="49"/>
            <w:bookmarkEnd w:id="50"/>
          </w:p>
        </w:tc>
        <w:tc>
          <w:tcPr>
            <w:tcW w:w="3962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51" w:name="OLE_LINK101"/>
            <w:bookmarkStart w:id="52" w:name="OLE_LINK102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Normally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400~600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Container. Bear by the Government if no problems found in inspection, and bear by the enterprises as problems found in inspection</w:t>
            </w:r>
            <w:bookmarkEnd w:id="51"/>
            <w:bookmarkEnd w:id="52"/>
          </w:p>
        </w:tc>
      </w:tr>
      <w:tr w:rsidR="00112692" w:rsidRPr="00874543" w:rsidTr="0076082C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53" w:name="OLE_LINK72"/>
            <w:bookmarkStart w:id="54" w:name="OLE_LINK73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Customs </w:t>
            </w:r>
            <w:bookmarkStart w:id="55" w:name="OLE_LINK74"/>
            <w:bookmarkStart w:id="56" w:name="OLE_LINK75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inspection formalities agent service fee</w:t>
            </w:r>
            <w:bookmarkEnd w:id="53"/>
            <w:bookmarkEnd w:id="54"/>
            <w:bookmarkEnd w:id="55"/>
            <w:bookmarkEnd w:id="56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gridSpan w:val="2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Broker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Forwarder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275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bookmarkStart w:id="57" w:name="OLE_LINK51"/>
            <w:bookmarkStart w:id="58" w:name="OLE_LINK52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bill</w:t>
            </w:r>
            <w:bookmarkEnd w:id="57"/>
            <w:bookmarkEnd w:id="58"/>
          </w:p>
        </w:tc>
        <w:tc>
          <w:tcPr>
            <w:tcW w:w="3962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59" w:name="OLE_LINK103"/>
            <w:bookmarkStart w:id="60" w:name="OLE_LINK104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usually paid to the customs declaration agent, normally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250~300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bill</w:t>
            </w:r>
            <w:bookmarkEnd w:id="59"/>
            <w:bookmarkEnd w:id="60"/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Inspection and Quarantine service fee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gridSpan w:val="2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61" w:name="OLE_LINK78"/>
            <w:bookmarkStart w:id="62" w:name="OLE_LINK79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Inspection and Quarantine yard</w:t>
            </w:r>
            <w:bookmarkEnd w:id="61"/>
            <w:bookmarkEnd w:id="62"/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63" w:name="OLE_LINK18"/>
            <w:bookmarkStart w:id="64" w:name="OLE_LINK19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100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  <w:bookmarkEnd w:id="63"/>
            <w:bookmarkEnd w:id="64"/>
          </w:p>
        </w:tc>
        <w:tc>
          <w:tcPr>
            <w:tcW w:w="3962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65" w:name="OLE_LINK107"/>
            <w:bookmarkStart w:id="66" w:name="OLE_LINK108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Inspection Station charge, on average calculation</w:t>
            </w:r>
            <w:bookmarkEnd w:id="65"/>
            <w:bookmarkEnd w:id="66"/>
          </w:p>
        </w:tc>
      </w:tr>
      <w:tr w:rsidR="00112692" w:rsidRPr="00874543" w:rsidTr="0076082C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Inspection and Quarantine sample delivery fee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gridSpan w:val="2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Broker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Forwarder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150</w:t>
            </w:r>
            <w:bookmarkStart w:id="67" w:name="OLE_LINK45"/>
            <w:bookmarkStart w:id="68" w:name="OLE_LINK46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 xml:space="preserve">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  <w:bookmarkEnd w:id="67"/>
            <w:bookmarkEnd w:id="68"/>
          </w:p>
        </w:tc>
        <w:tc>
          <w:tcPr>
            <w:tcW w:w="3962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Normally charged by truck drivers or inspection agents,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100~200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related quarantine treatment charges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gridSpan w:val="2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Inspection and Quarantine Treatment company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500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2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69" w:name="OLE_LINK105"/>
            <w:bookmarkStart w:id="70" w:name="OLE_LINK106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Give rate and Charged by</w:t>
            </w:r>
            <w:bookmarkEnd w:id="69"/>
            <w:bookmarkEnd w:id="70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quarantine treatment company</w:t>
            </w:r>
          </w:p>
        </w:tc>
      </w:tr>
      <w:tr w:rsidR="00112692" w:rsidRPr="00874543" w:rsidTr="0076082C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Unpacking tally fee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</w:t>
            </w:r>
          </w:p>
        </w:tc>
        <w:tc>
          <w:tcPr>
            <w:tcW w:w="1276" w:type="dxa"/>
            <w:gridSpan w:val="2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Enterprise’s subordinate tally Company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100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2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self-application for the tally, </w:t>
            </w:r>
            <w:bookmarkStart w:id="71" w:name="OLE_LINK47"/>
            <w:bookmarkStart w:id="72" w:name="OLE_LINK48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 accordance with the</w:t>
            </w:r>
            <w:bookmarkEnd w:id="71"/>
            <w:bookmarkEnd w:id="72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difficulty of operation,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40~150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/container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73" w:name="OLE_LINK3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return </w:t>
            </w:r>
            <w:bookmarkStart w:id="74" w:name="OLE_LINK70"/>
            <w:bookmarkStart w:id="75" w:name="OLE_LINK71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  <w:bookmarkEnd w:id="73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Loading/Unloading fee</w:t>
            </w:r>
            <w:bookmarkEnd w:id="74"/>
            <w:bookmarkEnd w:id="75"/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gridSpan w:val="2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76" w:name="OLE_LINK76"/>
            <w:bookmarkStart w:id="77" w:name="OLE_LINK77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 storage yard</w:t>
            </w:r>
            <w:bookmarkEnd w:id="76"/>
            <w:bookmarkEnd w:id="77"/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70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2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Normally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30~100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</w:tr>
      <w:tr w:rsidR="00112692" w:rsidRPr="00874543" w:rsidTr="0076082C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return </w:t>
            </w:r>
            <w:bookmarkStart w:id="78" w:name="OLE_LINK4"/>
            <w:bookmarkStart w:id="79" w:name="OLE_LINK5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  <w:bookmarkEnd w:id="78"/>
            <w:bookmarkEnd w:id="79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cleaning and removal fee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</w:t>
            </w:r>
          </w:p>
        </w:tc>
        <w:tc>
          <w:tcPr>
            <w:tcW w:w="1276" w:type="dxa"/>
            <w:gridSpan w:val="2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 storage yard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80" w:name="OLE_LINK20"/>
            <w:bookmarkStart w:id="81" w:name="OLE_LINK21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175/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  <w:bookmarkEnd w:id="80"/>
            <w:bookmarkEnd w:id="81"/>
          </w:p>
        </w:tc>
        <w:tc>
          <w:tcPr>
            <w:tcW w:w="3962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Cleaning Average 75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Container, removal average 100</w:t>
            </w:r>
            <w:bookmarkStart w:id="82" w:name="OLE_LINK49"/>
            <w:bookmarkStart w:id="83" w:name="OLE_LINK50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 xml:space="preserve">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  <w:bookmarkEnd w:id="82"/>
            <w:bookmarkEnd w:id="83"/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 Repair fee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gridSpan w:val="2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 storage yard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300/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2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 accordance with the loss, Normally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200~500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</w:tr>
    </w:tbl>
    <w:p w:rsidR="00874543" w:rsidRPr="00874543" w:rsidRDefault="00874543" w:rsidP="00874543">
      <w:pPr>
        <w:widowControl/>
        <w:jc w:val="left"/>
        <w:rPr>
          <w:rFonts w:ascii="Verdana" w:eastAsia="宋体" w:hAnsi="Verdana" w:cs="Calibri"/>
          <w:color w:val="000000"/>
          <w:kern w:val="0"/>
          <w:szCs w:val="21"/>
        </w:rPr>
      </w:pPr>
      <w:bookmarkStart w:id="84" w:name="OLE_LINK55"/>
      <w:bookmarkStart w:id="85" w:name="OLE_LINK56"/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>Description: </w:t>
      </w:r>
      <w:r w:rsidRPr="00874543">
        <w:rPr>
          <w:rFonts w:ascii="Verdana" w:eastAsia="宋体" w:hAnsi="Verdana" w:cs="Calibri"/>
          <w:color w:val="000000"/>
          <w:kern w:val="0"/>
          <w:szCs w:val="21"/>
        </w:rPr>
        <w:t>1.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> List of charges only for one </w:t>
      </w:r>
      <w:r w:rsidRPr="00874543">
        <w:rPr>
          <w:rFonts w:ascii="Verdana" w:eastAsia="宋体" w:hAnsi="Verdana" w:cs="Calibri"/>
          <w:color w:val="000000"/>
          <w:kern w:val="0"/>
          <w:szCs w:val="21"/>
        </w:rPr>
        <w:t>20GP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> standard container normal cargo;</w:t>
      </w:r>
      <w:r w:rsidRPr="00874543">
        <w:rPr>
          <w:rFonts w:ascii="Verdana" w:eastAsia="宋体" w:hAnsi="Verdana" w:cs="Calibri"/>
          <w:color w:val="000000"/>
          <w:kern w:val="0"/>
          <w:szCs w:val="21"/>
        </w:rPr>
        <w:t>2.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> </w:t>
      </w:r>
      <w:r w:rsidRPr="00874543">
        <w:rPr>
          <w:rFonts w:ascii="Segoe UI Symbol" w:eastAsia="宋体" w:hAnsi="Segoe UI Symbol" w:cs="Segoe UI Symbol"/>
          <w:color w:val="000000"/>
          <w:kern w:val="0"/>
          <w:szCs w:val="21"/>
          <w:lang w:val="en"/>
        </w:rPr>
        <w:t>☆☆☆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 xml:space="preserve"> indicates the frequency of the charges is per bill/container, </w:t>
      </w:r>
      <w:r w:rsidRPr="00874543">
        <w:rPr>
          <w:rFonts w:ascii="Segoe UI Symbol" w:eastAsia="宋体" w:hAnsi="Segoe UI Symbol" w:cs="Segoe UI Symbol"/>
          <w:color w:val="000000"/>
          <w:kern w:val="0"/>
          <w:szCs w:val="21"/>
          <w:lang w:val="en"/>
        </w:rPr>
        <w:t>☆☆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 xml:space="preserve"> indicates a higher frequency than </w:t>
      </w:r>
      <w:r w:rsidRPr="00874543">
        <w:rPr>
          <w:rFonts w:ascii="Verdana" w:eastAsia="宋体" w:hAnsi="Verdana" w:cs="Calibri"/>
          <w:color w:val="000000"/>
          <w:kern w:val="0"/>
          <w:szCs w:val="21"/>
        </w:rPr>
        <w:t>20%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 xml:space="preserve">, but not every bill/container occurs; </w:t>
      </w:r>
      <w:r w:rsidRPr="00874543">
        <w:rPr>
          <w:rFonts w:ascii="Segoe UI Symbol" w:eastAsia="宋体" w:hAnsi="Segoe UI Symbol" w:cs="Segoe UI Symbol"/>
          <w:color w:val="000000"/>
          <w:kern w:val="0"/>
          <w:szCs w:val="21"/>
          <w:lang w:val="en"/>
        </w:rPr>
        <w:t>☆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 xml:space="preserve"> Indicates occasional charges that occur under special circumstances, less frequently than</w:t>
      </w:r>
      <w:r w:rsidRPr="00874543">
        <w:rPr>
          <w:rFonts w:ascii="Verdana" w:eastAsia="宋体" w:hAnsi="Verdana" w:cs="Verdana"/>
          <w:color w:val="000000"/>
          <w:kern w:val="0"/>
          <w:szCs w:val="21"/>
          <w:lang w:val="en"/>
        </w:rPr>
        <w:t> </w:t>
      </w:r>
      <w:r w:rsidRPr="00874543">
        <w:rPr>
          <w:rFonts w:ascii="Verdana" w:eastAsia="宋体" w:hAnsi="Verdana" w:cs="Calibri"/>
          <w:color w:val="000000"/>
          <w:kern w:val="0"/>
          <w:szCs w:val="21"/>
        </w:rPr>
        <w:t>20%</w:t>
      </w:r>
    </w:p>
    <w:bookmarkEnd w:id="84"/>
    <w:bookmarkEnd w:id="85"/>
    <w:p w:rsidR="00874543" w:rsidRDefault="00874543" w:rsidP="00874543">
      <w:pPr>
        <w:widowControl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874543">
        <w:rPr>
          <w:rFonts w:ascii="宋体" w:eastAsia="宋体" w:hAnsi="宋体" w:cs="Calibri" w:hint="eastAsia"/>
          <w:color w:val="000000"/>
          <w:kern w:val="0"/>
          <w:szCs w:val="21"/>
        </w:rPr>
        <w:t> </w:t>
      </w:r>
    </w:p>
    <w:p w:rsidR="008B4FE1" w:rsidRDefault="008B4FE1" w:rsidP="00874543">
      <w:pPr>
        <w:widowControl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8B4FE1" w:rsidRDefault="008B4FE1" w:rsidP="00874543">
      <w:pPr>
        <w:widowControl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8B4FE1" w:rsidRPr="00874543" w:rsidRDefault="008B4FE1" w:rsidP="00874543">
      <w:pPr>
        <w:widowControl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874543" w:rsidRPr="00874543" w:rsidRDefault="00874543" w:rsidP="00874543">
      <w:pPr>
        <w:widowControl/>
        <w:jc w:val="left"/>
        <w:rPr>
          <w:rFonts w:ascii="Calibri" w:eastAsia="宋体" w:hAnsi="Calibri" w:cs="Calibri"/>
          <w:b/>
          <w:color w:val="000000"/>
          <w:kern w:val="0"/>
          <w:sz w:val="28"/>
          <w:szCs w:val="21"/>
          <w:lang w:val="en"/>
        </w:rPr>
      </w:pPr>
      <w:r w:rsidRPr="00874543">
        <w:rPr>
          <w:rFonts w:ascii="Calibri" w:eastAsia="宋体" w:hAnsi="Calibri" w:cs="Calibri"/>
          <w:b/>
          <w:color w:val="000000"/>
          <w:kern w:val="0"/>
          <w:sz w:val="28"/>
          <w:szCs w:val="21"/>
          <w:lang w:val="en"/>
        </w:rPr>
        <w:lastRenderedPageBreak/>
        <w:t>Export Charge List at Shanghai Port</w:t>
      </w:r>
    </w:p>
    <w:tbl>
      <w:tblPr>
        <w:tblStyle w:val="5-5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417"/>
        <w:gridCol w:w="3969"/>
      </w:tblGrid>
      <w:tr w:rsidR="00112692" w:rsidRPr="00874543" w:rsidTr="00760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74543" w:rsidRPr="00874543" w:rsidRDefault="00874543" w:rsidP="00874543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>Cost name</w:t>
            </w:r>
          </w:p>
          <w:p w:rsidR="00874543" w:rsidRPr="00874543" w:rsidRDefault="00874543" w:rsidP="008745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>(and frequency)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>Charge subject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>Average Cost</w:t>
            </w:r>
          </w:p>
          <w:p w:rsidR="00874543" w:rsidRPr="00874543" w:rsidRDefault="00874543" w:rsidP="008745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874543">
              <w:rPr>
                <w:rFonts w:ascii="宋体" w:eastAsia="宋体" w:hAnsi="宋体" w:cs="Calibri"/>
                <w:color w:val="FFFFFF"/>
                <w:kern w:val="0"/>
                <w:sz w:val="18"/>
                <w:szCs w:val="18"/>
                <w:lang w:val="en"/>
              </w:rPr>
              <w:t>(CNY</w:t>
            </w: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>）</w:t>
            </w:r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>Charge Standard and explanation</w:t>
            </w:r>
          </w:p>
        </w:tc>
      </w:tr>
      <w:tr w:rsidR="00112692" w:rsidRPr="00874543" w:rsidTr="008B4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  <w:hideMark/>
          </w:tcPr>
          <w:p w:rsidR="00874543" w:rsidRPr="00874543" w:rsidRDefault="00874543" w:rsidP="008B4FE1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874543">
              <w:rPr>
                <w:rFonts w:ascii="宋体" w:eastAsia="宋体" w:hAnsi="宋体" w:cs="Calibri"/>
                <w:color w:val="FFFFFF"/>
                <w:kern w:val="0"/>
                <w:sz w:val="18"/>
                <w:szCs w:val="18"/>
                <w:lang w:val="en"/>
              </w:rPr>
              <w:t>Do c</w:t>
            </w: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 xml:space="preserve">ounted in </w:t>
            </w:r>
            <w:r w:rsidRPr="00874543">
              <w:rPr>
                <w:rFonts w:ascii="宋体" w:eastAsia="宋体" w:hAnsi="宋体" w:cs="Calibri"/>
                <w:color w:val="FFFFFF"/>
                <w:kern w:val="0"/>
                <w:sz w:val="18"/>
                <w:szCs w:val="18"/>
                <w:lang w:val="en"/>
              </w:rPr>
              <w:t>DB</w:t>
            </w: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 xml:space="preserve"> </w:t>
            </w:r>
            <w:r w:rsidRPr="00874543">
              <w:rPr>
                <w:rFonts w:ascii="宋体" w:eastAsia="宋体" w:hAnsi="宋体" w:cs="Calibri"/>
                <w:color w:val="FFFFFF"/>
                <w:kern w:val="0"/>
                <w:sz w:val="18"/>
                <w:szCs w:val="18"/>
                <w:lang w:val="en"/>
              </w:rPr>
              <w:t>data</w:t>
            </w: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 xml:space="preserve"> (1</w:t>
            </w:r>
            <w:r w:rsidRPr="00874543">
              <w:rPr>
                <w:rFonts w:ascii="宋体" w:eastAsia="宋体" w:hAnsi="宋体" w:cs="Calibri"/>
                <w:color w:val="FFFFFF"/>
                <w:kern w:val="0"/>
                <w:sz w:val="18"/>
                <w:szCs w:val="18"/>
                <w:lang w:val="en"/>
              </w:rPr>
              <w:t>2</w:t>
            </w: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 xml:space="preserve"> Item</w:t>
            </w:r>
            <w:r w:rsidRPr="00874543">
              <w:rPr>
                <w:rFonts w:ascii="宋体" w:eastAsia="宋体" w:hAnsi="宋体" w:cs="Calibri"/>
                <w:color w:val="FFFFFF"/>
                <w:kern w:val="0"/>
                <w:sz w:val="18"/>
                <w:szCs w:val="18"/>
                <w:lang w:val="en"/>
              </w:rPr>
              <w:t>s</w:t>
            </w:r>
            <w:r w:rsidRPr="00874543">
              <w:rPr>
                <w:rFonts w:ascii="宋体" w:eastAsia="宋体" w:hAnsi="宋体" w:cs="Calibri" w:hint="eastAsia"/>
                <w:color w:val="FFFFFF"/>
                <w:kern w:val="0"/>
                <w:sz w:val="18"/>
                <w:szCs w:val="18"/>
                <w:lang w:val="en"/>
              </w:rPr>
              <w:t>)</w:t>
            </w: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Customs Broker Fee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Broker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Forwarder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150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/bill</w:t>
            </w:r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Normally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100~200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/bill</w:t>
            </w:r>
          </w:p>
        </w:tc>
      </w:tr>
      <w:tr w:rsidR="00112692" w:rsidRPr="00874543" w:rsidTr="0076082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Inspection Agent Fees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Broker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Forwarder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86" w:name="OLE_LINK85"/>
            <w:bookmarkStart w:id="87" w:name="OLE_LINK86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70/bill</w:t>
            </w:r>
            <w:bookmarkEnd w:id="86"/>
            <w:bookmarkEnd w:id="87"/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For Port inspection declaration, Normally 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50~100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/bill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Documentation Fee at </w:t>
            </w:r>
            <w:r w:rsidRPr="00112692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Origin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450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/bill</w:t>
            </w:r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Normally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400~500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/bill</w:t>
            </w:r>
          </w:p>
        </w:tc>
      </w:tr>
      <w:tr w:rsidR="00112692" w:rsidRPr="00874543" w:rsidTr="0076082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AMS/ENS/AFR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 Manifest fee 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Agent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200/bill</w:t>
            </w:r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Export to US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/EU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/JAPAN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, Normally $30 (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￥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200 )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Terminal Handling Charge at Origin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690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/container</w:t>
            </w:r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Maersk 625/bill, APL 695/bill, CMA-CGM 695/bill, Sino-trans 685/bill, etc.</w:t>
            </w:r>
          </w:p>
        </w:tc>
      </w:tr>
      <w:tr w:rsidR="00112692" w:rsidRPr="00874543" w:rsidTr="0076082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hAnsi="Verdana"/>
                <w:sz w:val="18"/>
                <w:szCs w:val="18"/>
              </w:rPr>
              <w:t>Telex Release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125/bill</w:t>
            </w:r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Needed mainly on Near-sea shipping line. To Japan and Taiwan, 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50~300/bill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,calculate as 125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88" w:name="OLE_LINK60"/>
            <w:bookmarkStart w:id="89" w:name="OLE_LINK61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EIR</w:t>
            </w:r>
            <w:bookmarkEnd w:id="88"/>
            <w:bookmarkEnd w:id="89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exchange fee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20/container</w:t>
            </w:r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printing Service Fee</w:t>
            </w:r>
          </w:p>
        </w:tc>
      </w:tr>
      <w:tr w:rsidR="00112692" w:rsidRPr="00874543" w:rsidTr="0076082C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 seal fee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300 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Container</w:t>
            </w:r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 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Booking fee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150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 </w:t>
            </w:r>
          </w:p>
        </w:tc>
      </w:tr>
      <w:tr w:rsidR="00112692" w:rsidRPr="00874543" w:rsidTr="0076082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Port </w:t>
            </w:r>
            <w:bookmarkStart w:id="90" w:name="OLE_LINK62"/>
            <w:bookmarkStart w:id="91" w:name="OLE_LINK63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construction</w:t>
            </w:r>
            <w:bookmarkEnd w:id="90"/>
            <w:bookmarkEnd w:id="91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 charge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Maritime Bureau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32 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Marine administrative charge,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Harbor Dues on Cargo&amp;</w:t>
            </w:r>
            <w:r w:rsidRPr="00874543">
              <w:rPr>
                <w:rFonts w:ascii="Verdana" w:hAnsi="Verdana"/>
                <w:kern w:val="0"/>
                <w:sz w:val="18"/>
                <w:szCs w:val="18"/>
              </w:rPr>
              <w:t xml:space="preserve"> Terminal Security Charge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Enterprise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30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Government pricing</w:t>
            </w:r>
          </w:p>
        </w:tc>
      </w:tr>
      <w:tr w:rsidR="00112692" w:rsidRPr="00874543" w:rsidTr="0076082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bookmarkStart w:id="92" w:name="OLE_LINK68"/>
            <w:bookmarkStart w:id="93" w:name="OLE_LINK69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removal Fee</w:t>
            </w:r>
            <w:bookmarkEnd w:id="92"/>
            <w:bookmarkEnd w:id="93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Enterprise</w:t>
            </w:r>
          </w:p>
        </w:tc>
        <w:tc>
          <w:tcPr>
            <w:tcW w:w="1417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50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9" w:type="dxa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Announced Rate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49.5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Container, calculated as 50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 xml:space="preserve">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</w:tr>
      <w:tr w:rsidR="00112692" w:rsidRPr="00874543" w:rsidTr="008B4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89DEFF" w:themeFill="accent2" w:themeFillTint="66"/>
            <w:vAlign w:val="center"/>
            <w:hideMark/>
          </w:tcPr>
          <w:p w:rsidR="00874543" w:rsidRPr="00874543" w:rsidRDefault="00874543" w:rsidP="008B4FE1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8B4FE1"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  <w:lang w:val="en"/>
              </w:rPr>
              <w:t>Do not c</w:t>
            </w:r>
            <w:r w:rsidRPr="008B4FE1">
              <w:rPr>
                <w:rFonts w:ascii="宋体" w:eastAsia="宋体" w:hAnsi="宋体" w:cs="Calibri" w:hint="eastAsia"/>
                <w:color w:val="000000" w:themeColor="text1"/>
                <w:kern w:val="0"/>
                <w:sz w:val="18"/>
                <w:szCs w:val="18"/>
                <w:lang w:val="en"/>
              </w:rPr>
              <w:t xml:space="preserve">ounted in </w:t>
            </w:r>
            <w:r w:rsidRPr="008B4FE1"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  <w:lang w:val="en"/>
              </w:rPr>
              <w:t>DB</w:t>
            </w:r>
            <w:r w:rsidRPr="008B4FE1">
              <w:rPr>
                <w:rFonts w:ascii="宋体" w:eastAsia="宋体" w:hAnsi="宋体" w:cs="Calibri" w:hint="eastAsia"/>
                <w:color w:val="000000" w:themeColor="text1"/>
                <w:kern w:val="0"/>
                <w:sz w:val="18"/>
                <w:szCs w:val="18"/>
                <w:lang w:val="en"/>
              </w:rPr>
              <w:t xml:space="preserve"> </w:t>
            </w:r>
            <w:r w:rsidRPr="008B4FE1"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  <w:lang w:val="en"/>
              </w:rPr>
              <w:t>data</w:t>
            </w:r>
            <w:r w:rsidRPr="008B4FE1">
              <w:rPr>
                <w:rFonts w:ascii="宋体" w:eastAsia="宋体" w:hAnsi="宋体" w:cs="Calibri" w:hint="eastAsia"/>
                <w:color w:val="000000" w:themeColor="text1"/>
                <w:kern w:val="0"/>
                <w:sz w:val="18"/>
                <w:szCs w:val="18"/>
                <w:lang w:val="en"/>
              </w:rPr>
              <w:t xml:space="preserve"> (1</w:t>
            </w:r>
            <w:r w:rsidRPr="008B4FE1"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  <w:lang w:val="en"/>
              </w:rPr>
              <w:t>0</w:t>
            </w:r>
            <w:r w:rsidRPr="008B4FE1">
              <w:rPr>
                <w:rFonts w:ascii="宋体" w:eastAsia="宋体" w:hAnsi="宋体" w:cs="Calibri" w:hint="eastAsia"/>
                <w:color w:val="000000" w:themeColor="text1"/>
                <w:kern w:val="0"/>
                <w:sz w:val="18"/>
                <w:szCs w:val="18"/>
                <w:lang w:val="en"/>
              </w:rPr>
              <w:t xml:space="preserve"> Item</w:t>
            </w:r>
            <w:r w:rsidRPr="008B4FE1"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  <w:lang w:val="en"/>
              </w:rPr>
              <w:t>s</w:t>
            </w:r>
            <w:r w:rsidRPr="008B4FE1">
              <w:rPr>
                <w:rFonts w:ascii="宋体" w:eastAsia="宋体" w:hAnsi="宋体" w:cs="Calibri" w:hint="eastAsia"/>
                <w:color w:val="000000" w:themeColor="text1"/>
                <w:kern w:val="0"/>
                <w:sz w:val="18"/>
                <w:szCs w:val="18"/>
                <w:lang w:val="en"/>
              </w:rPr>
              <w:t>)</w:t>
            </w: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Storage Charge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Enterprise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0/</w:t>
            </w:r>
            <w:bookmarkStart w:id="94" w:name="OLE_LINK90"/>
            <w:bookmarkStart w:id="95" w:name="OLE_LINK91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  <w:bookmarkEnd w:id="94"/>
            <w:bookmarkEnd w:id="95"/>
          </w:p>
        </w:tc>
        <w:tc>
          <w:tcPr>
            <w:tcW w:w="3969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 xml:space="preserve">Enter port in opening time (Normally 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4-5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days in advance), no storage charge. However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，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for the days before opening time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，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there will be 30/day</w:t>
            </w:r>
          </w:p>
        </w:tc>
      </w:tr>
      <w:tr w:rsidR="00112692" w:rsidRPr="00874543" w:rsidTr="0076082C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 Overtime Charges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Daily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5/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9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Normally exempt for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7-10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days. There are different charge standards for different shipping companies after the overdue.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Picking up container Loading/Unloading fee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☆☆☆</w:t>
            </w:r>
          </w:p>
        </w:tc>
        <w:tc>
          <w:tcPr>
            <w:tcW w:w="1276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 storage yard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70 </w:t>
            </w:r>
            <w:bookmarkStart w:id="96" w:name="OLE_LINK98"/>
            <w:bookmarkStart w:id="97" w:name="OLE_LINK99"/>
            <w:bookmarkStart w:id="98" w:name="OLE_LINK100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  <w:bookmarkEnd w:id="96"/>
            <w:bookmarkEnd w:id="97"/>
            <w:bookmarkEnd w:id="98"/>
          </w:p>
        </w:tc>
        <w:tc>
          <w:tcPr>
            <w:tcW w:w="3969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30~100/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 , calculated as 70</w:t>
            </w:r>
          </w:p>
        </w:tc>
      </w:tr>
      <w:tr w:rsidR="00112692" w:rsidRPr="00874543" w:rsidTr="0076082C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Customs Inspection Service charge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Enterprise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500 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9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Normally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400~600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Container. Bear by the Government if no problems found in inspection, and bear by the enterprises as problems found in inspection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Customs inspection formalities agent service fee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Broker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bookmarkStart w:id="99" w:name="OLE_LINK80"/>
            <w:bookmarkStart w:id="100" w:name="OLE_LINK81"/>
            <w:bookmarkStart w:id="101" w:name="OLE_LINK84"/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Forwarder</w:t>
            </w:r>
            <w:bookmarkEnd w:id="99"/>
            <w:bookmarkEnd w:id="100"/>
            <w:bookmarkEnd w:id="101"/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275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/bill</w:t>
            </w:r>
          </w:p>
        </w:tc>
        <w:tc>
          <w:tcPr>
            <w:tcW w:w="3969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usually paid to the customs declaration agent, normally 250~300 / bill</w:t>
            </w:r>
          </w:p>
        </w:tc>
      </w:tr>
      <w:tr w:rsidR="00112692" w:rsidRPr="00874543" w:rsidTr="0076082C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document &amp; seal amendment charge after Customs inspection and tally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Port Enterprise’s subordinate tally Company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50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Time</w:t>
            </w:r>
          </w:p>
        </w:tc>
        <w:tc>
          <w:tcPr>
            <w:tcW w:w="3969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The tally company announces the rate, the station collection</w:t>
            </w:r>
          </w:p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Tally company gives rate and yard Charges.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Inspection and Quarantine service fee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Inspection and Quarantine yard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100 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</w:t>
            </w:r>
          </w:p>
        </w:tc>
        <w:tc>
          <w:tcPr>
            <w:tcW w:w="3969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Inspection Station charge, on average calculation</w:t>
            </w:r>
          </w:p>
        </w:tc>
      </w:tr>
      <w:tr w:rsidR="00112692" w:rsidRPr="00874543" w:rsidTr="0076082C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Inspection and quarantine inspection formalities agent service fee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Broker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Forwarder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150 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bill</w:t>
            </w:r>
          </w:p>
        </w:tc>
        <w:tc>
          <w:tcPr>
            <w:tcW w:w="3969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Normally charged by truck drivers or inspection agents,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100~200 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Container. Calculate as 150.</w:t>
            </w:r>
          </w:p>
        </w:tc>
      </w:tr>
      <w:tr w:rsidR="00112692" w:rsidRPr="00874543" w:rsidTr="0076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hAnsi="Verdana"/>
                <w:sz w:val="18"/>
                <w:szCs w:val="18"/>
              </w:rPr>
              <w:t>VGM Manual Submission Fee at Origin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Forwarder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120 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bill</w:t>
            </w:r>
          </w:p>
        </w:tc>
        <w:tc>
          <w:tcPr>
            <w:tcW w:w="3969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Here's an approximate average cost on</w:t>
            </w:r>
            <w:r w:rsidRPr="0087454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a variety of charges. The exporter sends the relevant information to the freight forwarder and the freight forwarder transmits it to the shipping company and the port.</w:t>
            </w:r>
          </w:p>
        </w:tc>
      </w:tr>
      <w:tr w:rsidR="00112692" w:rsidRPr="00874543" w:rsidTr="0076082C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Certificate </w:t>
            </w:r>
            <w:r w:rsidRPr="00874543">
              <w:rPr>
                <w:rFonts w:ascii="Segoe UI Symbol" w:eastAsia="宋体" w:hAnsi="Segoe UI Symbol" w:cs="Segoe UI Symbol"/>
                <w:kern w:val="0"/>
                <w:sz w:val="18"/>
                <w:szCs w:val="18"/>
                <w:lang w:val="en"/>
              </w:rPr>
              <w:t>☆</w:t>
            </w:r>
          </w:p>
        </w:tc>
        <w:tc>
          <w:tcPr>
            <w:tcW w:w="1276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Shipping Company</w:t>
            </w:r>
          </w:p>
        </w:tc>
        <w:tc>
          <w:tcPr>
            <w:tcW w:w="1417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300 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bill</w:t>
            </w:r>
          </w:p>
        </w:tc>
        <w:tc>
          <w:tcPr>
            <w:tcW w:w="3969" w:type="dxa"/>
            <w:shd w:val="clear" w:color="auto" w:fill="89DEFF" w:themeFill="accent2" w:themeFillTint="66"/>
            <w:hideMark/>
          </w:tcPr>
          <w:p w:rsidR="00874543" w:rsidRPr="00874543" w:rsidRDefault="00874543" w:rsidP="00874543">
            <w:pPr>
              <w:widowControl/>
              <w:topLinePunct/>
              <w:autoSpaceDN w:val="0"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宋体" w:hAnsi="Verdana" w:cs="Calibri"/>
                <w:kern w:val="0"/>
                <w:sz w:val="18"/>
                <w:szCs w:val="18"/>
              </w:rPr>
            </w:pP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Normally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200~400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/bill exempt for Export to US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 EU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  <w:lang w:val="en"/>
              </w:rPr>
              <w:t> </w:t>
            </w:r>
            <w:r w:rsidRPr="00874543">
              <w:rPr>
                <w:rFonts w:ascii="Verdana" w:eastAsia="宋体" w:hAnsi="Verdana" w:cs="Calibri"/>
                <w:kern w:val="0"/>
                <w:sz w:val="18"/>
                <w:szCs w:val="18"/>
              </w:rPr>
              <w:t>/ASIA.</w:t>
            </w:r>
          </w:p>
        </w:tc>
      </w:tr>
    </w:tbl>
    <w:p w:rsidR="00874543" w:rsidRPr="00874543" w:rsidRDefault="00874543" w:rsidP="00874543">
      <w:pPr>
        <w:widowControl/>
        <w:jc w:val="left"/>
        <w:rPr>
          <w:rFonts w:ascii="Verdana" w:eastAsia="宋体" w:hAnsi="Verdana" w:cs="Calibri"/>
          <w:color w:val="000000"/>
          <w:kern w:val="0"/>
          <w:szCs w:val="21"/>
        </w:rPr>
      </w:pP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>Description: </w:t>
      </w:r>
      <w:r w:rsidRPr="00874543">
        <w:rPr>
          <w:rFonts w:ascii="Verdana" w:eastAsia="宋体" w:hAnsi="Verdana" w:cs="Calibri"/>
          <w:color w:val="000000"/>
          <w:kern w:val="0"/>
          <w:szCs w:val="21"/>
        </w:rPr>
        <w:t>1.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> List of charges only for one </w:t>
      </w:r>
      <w:r w:rsidRPr="00874543">
        <w:rPr>
          <w:rFonts w:ascii="Verdana" w:eastAsia="宋体" w:hAnsi="Verdana" w:cs="Calibri"/>
          <w:color w:val="000000"/>
          <w:kern w:val="0"/>
          <w:szCs w:val="21"/>
        </w:rPr>
        <w:t>20GP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> standard container normal cargo;</w:t>
      </w:r>
      <w:r w:rsidRPr="00874543">
        <w:rPr>
          <w:rFonts w:ascii="Verdana" w:eastAsia="宋体" w:hAnsi="Verdana" w:cs="Calibri"/>
          <w:color w:val="000000"/>
          <w:kern w:val="0"/>
          <w:szCs w:val="21"/>
        </w:rPr>
        <w:t>2.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> </w:t>
      </w:r>
      <w:r w:rsidRPr="00874543">
        <w:rPr>
          <w:rFonts w:ascii="Segoe UI Symbol" w:eastAsia="宋体" w:hAnsi="Segoe UI Symbol" w:cs="Segoe UI Symbol"/>
          <w:color w:val="000000"/>
          <w:kern w:val="0"/>
          <w:szCs w:val="21"/>
          <w:lang w:val="en"/>
        </w:rPr>
        <w:t>☆☆☆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 xml:space="preserve"> indicates the frequency of the charges is per bill/container, </w:t>
      </w:r>
      <w:r w:rsidRPr="00874543">
        <w:rPr>
          <w:rFonts w:ascii="Segoe UI Symbol" w:eastAsia="宋体" w:hAnsi="Segoe UI Symbol" w:cs="Segoe UI Symbol"/>
          <w:color w:val="000000"/>
          <w:kern w:val="0"/>
          <w:szCs w:val="21"/>
          <w:lang w:val="en"/>
        </w:rPr>
        <w:t>☆☆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 xml:space="preserve"> indicates a higher frequency than</w:t>
      </w:r>
      <w:r w:rsidRPr="00874543">
        <w:rPr>
          <w:rFonts w:ascii="Verdana" w:eastAsia="宋体" w:hAnsi="Verdana" w:cs="Verdana"/>
          <w:color w:val="000000"/>
          <w:kern w:val="0"/>
          <w:szCs w:val="21"/>
          <w:lang w:val="en"/>
        </w:rPr>
        <w:t> </w:t>
      </w:r>
      <w:r w:rsidRPr="00874543">
        <w:rPr>
          <w:rFonts w:ascii="Verdana" w:eastAsia="宋体" w:hAnsi="Verdana" w:cs="Calibri"/>
          <w:color w:val="000000"/>
          <w:kern w:val="0"/>
          <w:szCs w:val="21"/>
        </w:rPr>
        <w:t>20%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 xml:space="preserve">, but not every bill/container occurs; </w:t>
      </w:r>
      <w:r w:rsidRPr="00874543">
        <w:rPr>
          <w:rFonts w:ascii="Segoe UI Symbol" w:eastAsia="宋体" w:hAnsi="Segoe UI Symbol" w:cs="Segoe UI Symbol"/>
          <w:color w:val="000000"/>
          <w:kern w:val="0"/>
          <w:szCs w:val="21"/>
          <w:lang w:val="en"/>
        </w:rPr>
        <w:t>☆</w:t>
      </w:r>
      <w:r w:rsidRPr="00874543">
        <w:rPr>
          <w:rFonts w:ascii="Verdana" w:eastAsia="宋体" w:hAnsi="Verdana" w:cs="Calibri"/>
          <w:color w:val="000000"/>
          <w:kern w:val="0"/>
          <w:szCs w:val="21"/>
          <w:lang w:val="en"/>
        </w:rPr>
        <w:t xml:space="preserve"> Indicates occasional charges that occur under special circumstances, less frequently than</w:t>
      </w:r>
      <w:r w:rsidRPr="00874543">
        <w:rPr>
          <w:rFonts w:ascii="Verdana" w:eastAsia="宋体" w:hAnsi="Verdana" w:cs="Verdana"/>
          <w:color w:val="000000"/>
          <w:kern w:val="0"/>
          <w:szCs w:val="21"/>
          <w:lang w:val="en"/>
        </w:rPr>
        <w:t> </w:t>
      </w:r>
      <w:r w:rsidRPr="00874543">
        <w:rPr>
          <w:rFonts w:ascii="Verdana" w:eastAsia="宋体" w:hAnsi="Verdana" w:cs="Calibri"/>
          <w:color w:val="000000"/>
          <w:kern w:val="0"/>
          <w:szCs w:val="21"/>
        </w:rPr>
        <w:t>20%</w:t>
      </w:r>
    </w:p>
    <w:p w:rsidR="000B77CD" w:rsidRPr="00874543" w:rsidRDefault="000B77CD"/>
    <w:sectPr w:rsidR="000B77CD" w:rsidRPr="00874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FE" w:rsidRDefault="006E23FE" w:rsidP="0076082C">
      <w:r>
        <w:separator/>
      </w:r>
    </w:p>
  </w:endnote>
  <w:endnote w:type="continuationSeparator" w:id="0">
    <w:p w:rsidR="006E23FE" w:rsidRDefault="006E23FE" w:rsidP="0076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FE" w:rsidRDefault="006E23FE" w:rsidP="0076082C">
      <w:r>
        <w:separator/>
      </w:r>
    </w:p>
  </w:footnote>
  <w:footnote w:type="continuationSeparator" w:id="0">
    <w:p w:rsidR="006E23FE" w:rsidRDefault="006E23FE" w:rsidP="0076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32"/>
    <w:rsid w:val="000B77CD"/>
    <w:rsid w:val="00112692"/>
    <w:rsid w:val="00157B01"/>
    <w:rsid w:val="002005F8"/>
    <w:rsid w:val="005A1D26"/>
    <w:rsid w:val="006E23FE"/>
    <w:rsid w:val="007350FB"/>
    <w:rsid w:val="0076082C"/>
    <w:rsid w:val="00874543"/>
    <w:rsid w:val="008B4FE1"/>
    <w:rsid w:val="009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0628C-6FFC-4A1E-A664-C58C9A6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CD"/>
    <w:pPr>
      <w:ind w:firstLineChars="200" w:firstLine="420"/>
    </w:pPr>
  </w:style>
  <w:style w:type="table" w:styleId="5-5">
    <w:name w:val="Grid Table 5 Dark Accent 5"/>
    <w:basedOn w:val="a1"/>
    <w:uiPriority w:val="50"/>
    <w:rsid w:val="0087454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paragraph" w:styleId="a4">
    <w:name w:val="header"/>
    <w:basedOn w:val="a"/>
    <w:link w:val="Char"/>
    <w:uiPriority w:val="99"/>
    <w:unhideWhenUsed/>
    <w:rsid w:val="0076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0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0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蓝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1080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suncx</dc:creator>
  <cp:keywords/>
  <dc:description/>
  <cp:lastModifiedBy>suncx</cp:lastModifiedBy>
  <cp:revision>3</cp:revision>
  <dcterms:created xsi:type="dcterms:W3CDTF">2018-05-10T04:45:00Z</dcterms:created>
  <dcterms:modified xsi:type="dcterms:W3CDTF">2018-05-10T04:53:00Z</dcterms:modified>
</cp:coreProperties>
</file>