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F851A">
      <w:pPr>
        <w:widowControl/>
        <w:adjustRightInd w:val="0"/>
        <w:snapToGrid w:val="0"/>
        <w:spacing w:line="560" w:lineRule="exact"/>
        <w:jc w:val="center"/>
        <w:rPr>
          <w:rFonts w:eastAsia="方正仿宋_GBK"/>
        </w:rPr>
      </w:pPr>
      <w:bookmarkStart w:id="0" w:name="_GoBack"/>
      <w:r>
        <w:rPr>
          <w:rFonts w:eastAsia="方正小标宋_GBK"/>
          <w:sz w:val="44"/>
          <w:szCs w:val="44"/>
        </w:rPr>
        <w:t>厂房仓库安全治本攻坚内容清单</w:t>
      </w:r>
    </w:p>
    <w:bookmarkEnd w:id="0"/>
    <w:p w14:paraId="5C8A49FF">
      <w:pPr>
        <w:spacing w:line="560" w:lineRule="exact"/>
        <w:ind w:firstLine="640" w:firstLineChars="200"/>
        <w:rPr>
          <w:rFonts w:eastAsia="方正仿宋_GBK"/>
        </w:rPr>
      </w:pPr>
    </w:p>
    <w:p w14:paraId="53DDC085">
      <w:pPr>
        <w:spacing w:line="560" w:lineRule="exact"/>
        <w:ind w:firstLine="640" w:firstLineChars="200"/>
        <w:rPr>
          <w:rFonts w:eastAsia="方正黑体_GBK"/>
        </w:rPr>
      </w:pPr>
      <w:r>
        <w:rPr>
          <w:rFonts w:eastAsia="方正黑体_GBK"/>
        </w:rPr>
        <w:t>一、安全生产和消防工作责任落实不到位</w:t>
      </w:r>
    </w:p>
    <w:p w14:paraId="3776DD92">
      <w:pPr>
        <w:spacing w:line="560" w:lineRule="exact"/>
        <w:ind w:firstLine="640" w:firstLineChars="200"/>
        <w:rPr>
          <w:rFonts w:eastAsia="方正仿宋_GBK"/>
        </w:rPr>
      </w:pPr>
      <w:r>
        <w:rPr>
          <w:rFonts w:eastAsia="方正仿宋_GBK"/>
        </w:rPr>
        <w:t>1</w:t>
      </w:r>
      <w:r>
        <w:rPr>
          <w:rFonts w:hint="eastAsia" w:eastAsia="方正仿宋_GBK"/>
          <w:lang w:eastAsia="zh-CN"/>
        </w:rPr>
        <w:t>.</w:t>
      </w:r>
      <w:r>
        <w:rPr>
          <w:rFonts w:eastAsia="方正仿宋_GBK"/>
        </w:rPr>
        <w:t>厂房仓库产权人、管理单位、物业服务企业，以及租赁的出租人、承租人和使用单位未依法履行安全生产和消防工作责任，保证安全</w:t>
      </w:r>
      <w:r>
        <w:rPr>
          <w:rFonts w:hint="eastAsia" w:eastAsia="方正仿宋_GBK"/>
        </w:rPr>
        <w:t>生产必需的</w:t>
      </w:r>
      <w:r>
        <w:rPr>
          <w:rFonts w:eastAsia="方正仿宋_GBK"/>
        </w:rPr>
        <w:t>资金投入，致使生产经营单位不具备安全生产条件；</w:t>
      </w:r>
    </w:p>
    <w:p w14:paraId="1F9C41C0">
      <w:pPr>
        <w:spacing w:line="560" w:lineRule="exact"/>
        <w:ind w:firstLine="640" w:firstLineChars="200"/>
        <w:rPr>
          <w:rFonts w:eastAsia="方正仿宋_GBK"/>
        </w:rPr>
      </w:pPr>
      <w:r>
        <w:rPr>
          <w:rFonts w:eastAsia="方正仿宋_GBK"/>
        </w:rPr>
        <w:t>2</w:t>
      </w:r>
      <w:r>
        <w:rPr>
          <w:rFonts w:hint="eastAsia" w:eastAsia="方正仿宋_GBK"/>
          <w:lang w:eastAsia="zh-CN"/>
        </w:rPr>
        <w:t>.</w:t>
      </w:r>
      <w:r>
        <w:rPr>
          <w:rFonts w:eastAsia="方正仿宋_GBK"/>
        </w:rPr>
        <w:t>生产经营单位的主要负责人、其他负责人和安全生产管理人员未履行安全生产管理职责；</w:t>
      </w:r>
    </w:p>
    <w:p w14:paraId="707BB88A">
      <w:pPr>
        <w:spacing w:line="560" w:lineRule="exact"/>
        <w:ind w:firstLine="640" w:firstLineChars="200"/>
        <w:rPr>
          <w:rFonts w:eastAsia="方正仿宋_GBK"/>
        </w:rPr>
      </w:pPr>
      <w:r>
        <w:rPr>
          <w:rFonts w:eastAsia="方正仿宋_GBK"/>
        </w:rPr>
        <w:t>3</w:t>
      </w:r>
      <w:r>
        <w:rPr>
          <w:rFonts w:hint="eastAsia" w:eastAsia="方正仿宋_GBK"/>
          <w:lang w:eastAsia="zh-CN"/>
        </w:rPr>
        <w:t>.</w:t>
      </w:r>
      <w:r>
        <w:rPr>
          <w:rFonts w:eastAsia="方正仿宋_GBK"/>
        </w:rPr>
        <w:t>未按规定设置安全生产管理机构或者配备安全生产管理人员、注册安全工程师；</w:t>
      </w:r>
    </w:p>
    <w:p w14:paraId="13B86FF1">
      <w:pPr>
        <w:spacing w:line="560" w:lineRule="exact"/>
        <w:ind w:firstLine="640" w:firstLineChars="200"/>
        <w:rPr>
          <w:rFonts w:eastAsia="方正仿宋_GBK"/>
        </w:rPr>
      </w:pPr>
      <w:r>
        <w:rPr>
          <w:rFonts w:eastAsia="方正仿宋_GBK"/>
        </w:rPr>
        <w:t>4</w:t>
      </w:r>
      <w:r>
        <w:rPr>
          <w:rFonts w:hint="eastAsia" w:eastAsia="方正仿宋_GBK"/>
          <w:lang w:eastAsia="zh-CN"/>
        </w:rPr>
        <w:t>.</w:t>
      </w:r>
      <w:r>
        <w:rPr>
          <w:rFonts w:eastAsia="方正仿宋_GBK"/>
        </w:rPr>
        <w:t>未制定并落实安全生产和消防工作管理制度、岗位职责和操作规程；</w:t>
      </w:r>
    </w:p>
    <w:p w14:paraId="12D27B82">
      <w:pPr>
        <w:spacing w:line="560" w:lineRule="exact"/>
        <w:ind w:firstLine="640" w:firstLineChars="200"/>
        <w:rPr>
          <w:rFonts w:eastAsia="方正仿宋_GBK"/>
        </w:rPr>
      </w:pPr>
      <w:r>
        <w:rPr>
          <w:rFonts w:eastAsia="方正仿宋_GBK"/>
        </w:rPr>
        <w:t>5</w:t>
      </w:r>
      <w:r>
        <w:rPr>
          <w:rFonts w:hint="eastAsia" w:eastAsia="方正仿宋_GBK"/>
          <w:lang w:eastAsia="zh-CN"/>
        </w:rPr>
        <w:t>.</w:t>
      </w:r>
      <w:r>
        <w:rPr>
          <w:rFonts w:eastAsia="方正仿宋_GBK"/>
        </w:rPr>
        <w:t>未建立完善安全风险辨识、分级管控制度和措施；</w:t>
      </w:r>
    </w:p>
    <w:p w14:paraId="3683E915">
      <w:pPr>
        <w:spacing w:line="560" w:lineRule="exact"/>
        <w:ind w:firstLine="640" w:firstLineChars="200"/>
        <w:rPr>
          <w:rFonts w:eastAsia="方正仿宋_GBK"/>
        </w:rPr>
      </w:pPr>
      <w:r>
        <w:rPr>
          <w:rFonts w:eastAsia="方正仿宋_GBK"/>
        </w:rPr>
        <w:t>6</w:t>
      </w:r>
      <w:r>
        <w:rPr>
          <w:rFonts w:hint="eastAsia" w:eastAsia="方正仿宋_GBK"/>
          <w:lang w:eastAsia="zh-CN"/>
        </w:rPr>
        <w:t>.</w:t>
      </w:r>
      <w:r>
        <w:rPr>
          <w:rFonts w:eastAsia="方正仿宋_GBK"/>
        </w:rPr>
        <w:t>两个以上生产经营单位在同一作业区域内进行可能危及对方安全生产的生产经营活动，未签订安全生产管理协议或者未指定专职安全生产管理人员进行安全检查与协调；</w:t>
      </w:r>
    </w:p>
    <w:p w14:paraId="555AF683">
      <w:pPr>
        <w:spacing w:line="560" w:lineRule="exact"/>
        <w:ind w:firstLine="640" w:firstLineChars="200"/>
        <w:rPr>
          <w:rFonts w:eastAsia="方正仿宋_GBK"/>
        </w:rPr>
      </w:pPr>
      <w:r>
        <w:rPr>
          <w:rFonts w:eastAsia="方正仿宋_GBK"/>
        </w:rPr>
        <w:t>7</w:t>
      </w:r>
      <w:r>
        <w:rPr>
          <w:rFonts w:hint="eastAsia" w:eastAsia="方正仿宋_GBK"/>
          <w:lang w:eastAsia="zh-CN"/>
        </w:rPr>
        <w:t>.</w:t>
      </w:r>
      <w:r>
        <w:rPr>
          <w:rFonts w:eastAsia="方正仿宋_GBK"/>
        </w:rPr>
        <w:t>生产经营单位将生产经营项目、场所、设备发包或者出租给不具备安全生产条件或者相应资质的单位或者个人，未与承包单位、承租单位签订专门的安全生产管理协议或者未在承包合同、租赁合同中明确各自的安全生产管理职责，或者未对承包单位、承租单位的安全生产统一协调、管理；</w:t>
      </w:r>
    </w:p>
    <w:p w14:paraId="709B78DB">
      <w:pPr>
        <w:spacing w:line="560" w:lineRule="exact"/>
        <w:ind w:firstLine="640" w:firstLineChars="200"/>
        <w:rPr>
          <w:rFonts w:eastAsia="方正仿宋_GBK"/>
        </w:rPr>
      </w:pPr>
      <w:r>
        <w:rPr>
          <w:rFonts w:eastAsia="方正仿宋_GBK"/>
        </w:rPr>
        <w:t>8</w:t>
      </w:r>
      <w:r>
        <w:rPr>
          <w:rFonts w:hint="eastAsia" w:eastAsia="方正仿宋_GBK"/>
          <w:lang w:eastAsia="zh-CN"/>
        </w:rPr>
        <w:t>.</w:t>
      </w:r>
      <w:r>
        <w:rPr>
          <w:rFonts w:eastAsia="方正仿宋_GBK"/>
        </w:rPr>
        <w:t>危险品的生产、经营、储存、装卸单位以及金属冶炼、建筑施工、运输单位的主要负责人和安全管理人员未按照规定进行考核合格；</w:t>
      </w:r>
    </w:p>
    <w:p w14:paraId="67CA3D81">
      <w:pPr>
        <w:spacing w:line="560" w:lineRule="exact"/>
        <w:ind w:firstLine="640" w:firstLineChars="200"/>
        <w:rPr>
          <w:rFonts w:eastAsia="方正仿宋_GBK"/>
        </w:rPr>
      </w:pPr>
      <w:r>
        <w:rPr>
          <w:rFonts w:eastAsia="方正仿宋_GBK"/>
        </w:rPr>
        <w:t>9</w:t>
      </w:r>
      <w:r>
        <w:rPr>
          <w:rFonts w:hint="eastAsia" w:eastAsia="方正仿宋_GBK"/>
          <w:lang w:eastAsia="zh-CN"/>
        </w:rPr>
        <w:t>.</w:t>
      </w:r>
      <w:r>
        <w:rPr>
          <w:rFonts w:eastAsia="方正仿宋_GBK"/>
        </w:rPr>
        <w:t>未按规定对从业人员、被派遣劳动者、实习学生进行安全生产教育和培训，或未按照规定如实告知有关的安全生产事项；</w:t>
      </w:r>
    </w:p>
    <w:p w14:paraId="4AFBB9CE">
      <w:pPr>
        <w:spacing w:line="560" w:lineRule="exact"/>
        <w:ind w:firstLine="640" w:firstLineChars="200"/>
        <w:rPr>
          <w:rFonts w:eastAsia="方正仿宋_GBK"/>
        </w:rPr>
      </w:pPr>
      <w:r>
        <w:rPr>
          <w:rFonts w:eastAsia="方正仿宋_GBK"/>
        </w:rPr>
        <w:t>10</w:t>
      </w:r>
      <w:r>
        <w:rPr>
          <w:rFonts w:hint="eastAsia" w:eastAsia="方正仿宋_GBK"/>
          <w:lang w:eastAsia="zh-CN"/>
        </w:rPr>
        <w:t>.</w:t>
      </w:r>
      <w:r>
        <w:rPr>
          <w:rFonts w:eastAsia="方正仿宋_GBK"/>
        </w:rPr>
        <w:t>未按照规定制定安全生产事故应急救援预案或者未定期组织演练。</w:t>
      </w:r>
    </w:p>
    <w:p w14:paraId="0A98703F">
      <w:pPr>
        <w:spacing w:line="560" w:lineRule="exact"/>
        <w:ind w:firstLine="640" w:firstLineChars="200"/>
        <w:rPr>
          <w:rFonts w:eastAsia="方正黑体_GBK"/>
        </w:rPr>
      </w:pPr>
      <w:r>
        <w:rPr>
          <w:rFonts w:eastAsia="方正黑体_GBK"/>
        </w:rPr>
        <w:t>二、建筑使用性质、用途不符合要求</w:t>
      </w:r>
    </w:p>
    <w:p w14:paraId="55C0A8A9">
      <w:pPr>
        <w:spacing w:line="560" w:lineRule="exact"/>
        <w:ind w:firstLine="640" w:firstLineChars="200"/>
        <w:rPr>
          <w:rFonts w:eastAsia="方正仿宋_GBK"/>
        </w:rPr>
      </w:pPr>
      <w:r>
        <w:rPr>
          <w:rFonts w:eastAsia="方正仿宋_GBK"/>
        </w:rPr>
        <w:t>1</w:t>
      </w:r>
      <w:r>
        <w:rPr>
          <w:rFonts w:hint="eastAsia" w:eastAsia="方正仿宋_GBK"/>
          <w:lang w:eastAsia="zh-CN"/>
        </w:rPr>
        <w:t>.</w:t>
      </w:r>
      <w:r>
        <w:rPr>
          <w:rFonts w:hint="eastAsia" w:eastAsia="方正仿宋_GBK"/>
        </w:rPr>
        <w:t>厂房仓库</w:t>
      </w:r>
      <w:r>
        <w:rPr>
          <w:rFonts w:eastAsia="方正仿宋_GBK"/>
        </w:rPr>
        <w:t>单位违规占用土地、违章搭建；</w:t>
      </w:r>
    </w:p>
    <w:p w14:paraId="4CD49642">
      <w:pPr>
        <w:spacing w:line="560" w:lineRule="exact"/>
        <w:ind w:firstLine="640" w:firstLineChars="200"/>
        <w:rPr>
          <w:rFonts w:eastAsia="方正仿宋_GBK"/>
        </w:rPr>
      </w:pPr>
      <w:r>
        <w:rPr>
          <w:rFonts w:eastAsia="方正仿宋_GBK"/>
        </w:rPr>
        <w:t>2</w:t>
      </w:r>
      <w:r>
        <w:rPr>
          <w:rFonts w:hint="eastAsia" w:eastAsia="方正仿宋_GBK"/>
          <w:lang w:eastAsia="zh-CN"/>
        </w:rPr>
        <w:t>.</w:t>
      </w:r>
      <w:r>
        <w:rPr>
          <w:rFonts w:eastAsia="方正仿宋_GBK"/>
        </w:rPr>
        <w:t>擅自新建、改建、扩建，变更建筑功能、工艺流程、生产设备；</w:t>
      </w:r>
    </w:p>
    <w:p w14:paraId="77C26A1E">
      <w:pPr>
        <w:spacing w:line="560" w:lineRule="exact"/>
        <w:ind w:firstLine="640" w:firstLineChars="200"/>
        <w:rPr>
          <w:rFonts w:eastAsia="方正仿宋_GBK"/>
        </w:rPr>
      </w:pPr>
      <w:r>
        <w:rPr>
          <w:rFonts w:eastAsia="方正仿宋_GBK"/>
        </w:rPr>
        <w:t>3</w:t>
      </w:r>
      <w:r>
        <w:rPr>
          <w:rFonts w:hint="eastAsia" w:eastAsia="方正仿宋_GBK"/>
          <w:lang w:eastAsia="zh-CN"/>
        </w:rPr>
        <w:t>.</w:t>
      </w:r>
      <w:r>
        <w:rPr>
          <w:rFonts w:eastAsia="方正仿宋_GBK"/>
        </w:rPr>
        <w:t>将仓储、生产区域违规合并设置；</w:t>
      </w:r>
    </w:p>
    <w:p w14:paraId="01905E4C">
      <w:pPr>
        <w:spacing w:line="560" w:lineRule="exact"/>
        <w:ind w:firstLine="640" w:firstLineChars="200"/>
        <w:rPr>
          <w:rFonts w:eastAsia="方正仿宋_GBK"/>
        </w:rPr>
      </w:pPr>
      <w:r>
        <w:rPr>
          <w:rFonts w:eastAsia="方正仿宋_GBK"/>
        </w:rPr>
        <w:t>4</w:t>
      </w:r>
      <w:r>
        <w:rPr>
          <w:rFonts w:hint="eastAsia" w:eastAsia="方正仿宋_GBK"/>
          <w:lang w:eastAsia="zh-CN"/>
        </w:rPr>
        <w:t>.</w:t>
      </w:r>
      <w:r>
        <w:rPr>
          <w:rFonts w:eastAsia="方正仿宋_GBK"/>
        </w:rPr>
        <w:t>违规搭建夹层或阁楼，违规设置办公室、违规住人等行为；</w:t>
      </w:r>
    </w:p>
    <w:p w14:paraId="73C1EF7C">
      <w:pPr>
        <w:spacing w:line="560" w:lineRule="exact"/>
        <w:ind w:firstLine="640" w:firstLineChars="200"/>
        <w:rPr>
          <w:rFonts w:eastAsia="方正仿宋_GBK"/>
        </w:rPr>
      </w:pPr>
      <w:r>
        <w:rPr>
          <w:rFonts w:eastAsia="方正仿宋_GBK"/>
        </w:rPr>
        <w:t>5</w:t>
      </w:r>
      <w:r>
        <w:rPr>
          <w:rFonts w:hint="eastAsia" w:eastAsia="方正仿宋_GBK"/>
          <w:lang w:eastAsia="zh-CN"/>
        </w:rPr>
        <w:t>.</w:t>
      </w:r>
      <w:r>
        <w:rPr>
          <w:rFonts w:eastAsia="方正仿宋_GBK"/>
        </w:rPr>
        <w:t>在厂房内超量堆放易燃可燃物品，在仓库内违规设置生产、包装等作业。</w:t>
      </w:r>
    </w:p>
    <w:p w14:paraId="01C548D3">
      <w:pPr>
        <w:spacing w:line="560" w:lineRule="exact"/>
        <w:ind w:firstLine="640" w:firstLineChars="200"/>
        <w:rPr>
          <w:rFonts w:eastAsia="方正黑体_GBK"/>
        </w:rPr>
      </w:pPr>
      <w:r>
        <w:rPr>
          <w:rFonts w:eastAsia="方正黑体_GBK"/>
        </w:rPr>
        <w:t>三、</w:t>
      </w:r>
      <w:r>
        <w:rPr>
          <w:rFonts w:hint="eastAsia" w:eastAsia="方正黑体_GBK"/>
        </w:rPr>
        <w:t>厂房仓库</w:t>
      </w:r>
      <w:r>
        <w:rPr>
          <w:rFonts w:eastAsia="方正黑体_GBK"/>
        </w:rPr>
        <w:t>总平面布局不符合规范</w:t>
      </w:r>
    </w:p>
    <w:p w14:paraId="5AC88479">
      <w:pPr>
        <w:spacing w:line="560" w:lineRule="exact"/>
        <w:ind w:firstLine="640" w:firstLineChars="200"/>
        <w:rPr>
          <w:rFonts w:eastAsia="方正仿宋_GBK"/>
        </w:rPr>
      </w:pPr>
      <w:r>
        <w:rPr>
          <w:rFonts w:eastAsia="方正仿宋_GBK"/>
        </w:rPr>
        <w:t>1</w:t>
      </w:r>
      <w:r>
        <w:rPr>
          <w:rFonts w:hint="eastAsia" w:eastAsia="方正仿宋_GBK"/>
          <w:lang w:eastAsia="zh-CN"/>
        </w:rPr>
        <w:t>.</w:t>
      </w:r>
      <w:r>
        <w:rPr>
          <w:rFonts w:hint="eastAsia" w:eastAsia="方正仿宋_GBK"/>
        </w:rPr>
        <w:t>厂房仓库</w:t>
      </w:r>
      <w:r>
        <w:rPr>
          <w:rFonts w:eastAsia="方正仿宋_GBK"/>
        </w:rPr>
        <w:t>同相邻建构筑物的间距不符合规范要求；</w:t>
      </w:r>
    </w:p>
    <w:p w14:paraId="0716C51D">
      <w:pPr>
        <w:spacing w:line="560" w:lineRule="exact"/>
        <w:ind w:firstLine="640" w:firstLineChars="200"/>
        <w:rPr>
          <w:rFonts w:eastAsia="方正仿宋_GBK"/>
        </w:rPr>
      </w:pPr>
      <w:r>
        <w:rPr>
          <w:rFonts w:eastAsia="方正仿宋_GBK"/>
        </w:rPr>
        <w:t>2</w:t>
      </w:r>
      <w:r>
        <w:rPr>
          <w:rFonts w:hint="eastAsia" w:eastAsia="方正仿宋_GBK"/>
          <w:lang w:eastAsia="zh-CN"/>
        </w:rPr>
        <w:t>.</w:t>
      </w:r>
      <w:r>
        <w:rPr>
          <w:rFonts w:eastAsia="方正仿宋_GBK"/>
        </w:rPr>
        <w:t>厂区消防车道、消防水源不符合规范要求；</w:t>
      </w:r>
    </w:p>
    <w:p w14:paraId="7E6E7DEB">
      <w:pPr>
        <w:spacing w:line="560" w:lineRule="exact"/>
        <w:ind w:firstLine="640" w:firstLineChars="200"/>
        <w:rPr>
          <w:rFonts w:eastAsia="方正仿宋_GBK"/>
        </w:rPr>
      </w:pPr>
      <w:r>
        <w:rPr>
          <w:rFonts w:eastAsia="方正仿宋_GBK"/>
        </w:rPr>
        <w:t>3</w:t>
      </w:r>
      <w:r>
        <w:rPr>
          <w:rFonts w:hint="eastAsia" w:eastAsia="方正仿宋_GBK"/>
          <w:lang w:eastAsia="zh-CN"/>
        </w:rPr>
        <w:t>.</w:t>
      </w:r>
      <w:r>
        <w:rPr>
          <w:rFonts w:eastAsia="方正仿宋_GBK"/>
        </w:rPr>
        <w:t>生产、经营、储存、使用危险物品的车间、仓库与员工宿舍在同一座建筑内，或者与员工宿舍的距离不符合安全要求；</w:t>
      </w:r>
    </w:p>
    <w:p w14:paraId="18A58A55">
      <w:pPr>
        <w:spacing w:line="560" w:lineRule="exact"/>
        <w:ind w:firstLine="640" w:firstLineChars="200"/>
        <w:rPr>
          <w:rFonts w:eastAsia="方正仿宋_GBK"/>
        </w:rPr>
      </w:pPr>
      <w:r>
        <w:rPr>
          <w:rFonts w:eastAsia="方正仿宋_GBK"/>
        </w:rPr>
        <w:t>4</w:t>
      </w:r>
      <w:r>
        <w:rPr>
          <w:rFonts w:hint="eastAsia" w:eastAsia="方正仿宋_GBK"/>
          <w:lang w:eastAsia="zh-CN"/>
        </w:rPr>
        <w:t>.</w:t>
      </w:r>
      <w:r>
        <w:rPr>
          <w:rFonts w:eastAsia="方正仿宋_GBK"/>
        </w:rPr>
        <w:t>工艺、环保等设备穿越楼板或防火墙，破坏防火分区；</w:t>
      </w:r>
    </w:p>
    <w:p w14:paraId="27F4A3F4">
      <w:pPr>
        <w:spacing w:line="560" w:lineRule="exact"/>
        <w:ind w:firstLine="640" w:firstLineChars="200"/>
        <w:rPr>
          <w:rFonts w:eastAsia="方正仿宋_GBK"/>
        </w:rPr>
      </w:pPr>
      <w:r>
        <w:rPr>
          <w:rFonts w:eastAsia="方正仿宋_GBK"/>
        </w:rPr>
        <w:t>5</w:t>
      </w:r>
      <w:r>
        <w:rPr>
          <w:rFonts w:hint="eastAsia" w:eastAsia="方正仿宋_GBK"/>
          <w:lang w:eastAsia="zh-CN"/>
        </w:rPr>
        <w:t>.</w:t>
      </w:r>
      <w:r>
        <w:rPr>
          <w:rFonts w:eastAsia="方正仿宋_GBK"/>
        </w:rPr>
        <w:t>增添的设备、管道、分隔、雨棚等占用防火间距，影响排烟散热和灭火救援；</w:t>
      </w:r>
    </w:p>
    <w:p w14:paraId="681397A3">
      <w:pPr>
        <w:spacing w:line="560" w:lineRule="exact"/>
        <w:ind w:firstLine="640" w:firstLineChars="200"/>
        <w:rPr>
          <w:rFonts w:eastAsia="方正仿宋_GBK"/>
        </w:rPr>
      </w:pPr>
      <w:r>
        <w:rPr>
          <w:rFonts w:eastAsia="方正仿宋_GBK"/>
        </w:rPr>
        <w:t>6</w:t>
      </w:r>
      <w:r>
        <w:rPr>
          <w:rFonts w:hint="eastAsia" w:eastAsia="方正仿宋_GBK"/>
          <w:lang w:eastAsia="zh-CN"/>
        </w:rPr>
        <w:t>.</w:t>
      </w:r>
      <w:r>
        <w:rPr>
          <w:rFonts w:eastAsia="方正仿宋_GBK"/>
        </w:rPr>
        <w:t>生产、仓储以及功能性用房采用易燃、可燃材料作为分隔墙体材料；</w:t>
      </w:r>
    </w:p>
    <w:p w14:paraId="1B1A8FF6">
      <w:pPr>
        <w:spacing w:line="560" w:lineRule="exact"/>
        <w:ind w:firstLine="640" w:firstLineChars="200"/>
        <w:rPr>
          <w:rFonts w:eastAsia="方正仿宋_GBK"/>
        </w:rPr>
      </w:pPr>
      <w:r>
        <w:rPr>
          <w:rFonts w:eastAsia="方正仿宋_GBK"/>
        </w:rPr>
        <w:t>7</w:t>
      </w:r>
      <w:r>
        <w:rPr>
          <w:rFonts w:hint="eastAsia" w:eastAsia="方正仿宋_GBK"/>
          <w:lang w:eastAsia="zh-CN"/>
        </w:rPr>
        <w:t>.</w:t>
      </w:r>
      <w:r>
        <w:rPr>
          <w:rFonts w:eastAsia="方正仿宋_GBK"/>
        </w:rPr>
        <w:t>疏散路线不合理，疏散距离、通道宽度、疏散标志（标识）以及应急照明等不符合要求。</w:t>
      </w:r>
    </w:p>
    <w:p w14:paraId="3D885141">
      <w:pPr>
        <w:spacing w:line="560" w:lineRule="exact"/>
        <w:ind w:firstLine="640" w:firstLineChars="200"/>
        <w:rPr>
          <w:rFonts w:eastAsia="方正黑体_GBK"/>
        </w:rPr>
      </w:pPr>
      <w:r>
        <w:rPr>
          <w:rFonts w:eastAsia="方正黑体_GBK"/>
        </w:rPr>
        <w:t>四、消防安全重点部位管理不到位</w:t>
      </w:r>
    </w:p>
    <w:p w14:paraId="78883DF4">
      <w:pPr>
        <w:spacing w:line="560" w:lineRule="exact"/>
        <w:ind w:firstLine="640" w:firstLineChars="200"/>
        <w:rPr>
          <w:rFonts w:eastAsia="方正仿宋_GBK"/>
        </w:rPr>
      </w:pPr>
      <w:r>
        <w:rPr>
          <w:rFonts w:eastAsia="方正仿宋_GBK"/>
        </w:rPr>
        <w:t>1</w:t>
      </w:r>
      <w:r>
        <w:rPr>
          <w:rFonts w:hint="eastAsia" w:eastAsia="方正仿宋_GBK"/>
          <w:lang w:eastAsia="zh-CN"/>
        </w:rPr>
        <w:t>.</w:t>
      </w:r>
      <w:r>
        <w:rPr>
          <w:rFonts w:eastAsia="方正仿宋_GBK"/>
        </w:rPr>
        <w:t>未明确单位消防安全重点部位，设置防火标志；</w:t>
      </w:r>
    </w:p>
    <w:p w14:paraId="1243BD05">
      <w:pPr>
        <w:spacing w:line="560" w:lineRule="exact"/>
        <w:ind w:firstLine="640" w:firstLineChars="200"/>
        <w:rPr>
          <w:rFonts w:eastAsia="方正仿宋_GBK"/>
        </w:rPr>
      </w:pPr>
      <w:r>
        <w:rPr>
          <w:rFonts w:eastAsia="方正仿宋_GBK"/>
        </w:rPr>
        <w:t>2</w:t>
      </w:r>
      <w:r>
        <w:rPr>
          <w:rFonts w:hint="eastAsia" w:eastAsia="方正仿宋_GBK"/>
          <w:lang w:eastAsia="zh-CN"/>
        </w:rPr>
        <w:t>.</w:t>
      </w:r>
      <w:r>
        <w:rPr>
          <w:rFonts w:eastAsia="方正仿宋_GBK"/>
        </w:rPr>
        <w:t>未明确责任部门或责任人对消防安全重点部位落实严格管理；</w:t>
      </w:r>
    </w:p>
    <w:p w14:paraId="07F0CA9A">
      <w:pPr>
        <w:spacing w:line="560" w:lineRule="exact"/>
        <w:ind w:firstLine="640" w:firstLineChars="200"/>
        <w:rPr>
          <w:rFonts w:eastAsia="方正仿宋_GBK"/>
        </w:rPr>
      </w:pPr>
      <w:r>
        <w:rPr>
          <w:rFonts w:eastAsia="方正仿宋_GBK"/>
        </w:rPr>
        <w:t>3</w:t>
      </w:r>
      <w:r>
        <w:rPr>
          <w:rFonts w:hint="eastAsia" w:eastAsia="方正仿宋_GBK"/>
          <w:lang w:eastAsia="zh-CN"/>
        </w:rPr>
        <w:t>.</w:t>
      </w:r>
      <w:r>
        <w:rPr>
          <w:rFonts w:eastAsia="方正仿宋_GBK"/>
        </w:rPr>
        <w:t>未制定重点部位消防安全管理制度，结合场所火灾风险落实针对性防范措施；</w:t>
      </w:r>
    </w:p>
    <w:p w14:paraId="1CFBCB02">
      <w:pPr>
        <w:spacing w:line="560" w:lineRule="exact"/>
        <w:ind w:firstLine="640" w:firstLineChars="200"/>
        <w:rPr>
          <w:rFonts w:eastAsia="方正仿宋_GBK"/>
        </w:rPr>
      </w:pPr>
      <w:r>
        <w:rPr>
          <w:rFonts w:eastAsia="方正仿宋_GBK"/>
        </w:rPr>
        <w:t>4</w:t>
      </w:r>
      <w:r>
        <w:rPr>
          <w:rFonts w:hint="eastAsia" w:eastAsia="方正仿宋_GBK"/>
          <w:lang w:eastAsia="zh-CN"/>
        </w:rPr>
        <w:t>.</w:t>
      </w:r>
      <w:r>
        <w:rPr>
          <w:rFonts w:eastAsia="方正仿宋_GBK"/>
        </w:rPr>
        <w:t>未针对消防安全重点部位制定灭火和应急疏散预案，并加强日常拉动演练；</w:t>
      </w:r>
    </w:p>
    <w:p w14:paraId="753EF79A">
      <w:pPr>
        <w:spacing w:line="560" w:lineRule="exact"/>
        <w:ind w:firstLine="640" w:firstLineChars="200"/>
        <w:rPr>
          <w:rFonts w:eastAsia="方正仿宋_GBK"/>
        </w:rPr>
      </w:pPr>
      <w:r>
        <w:rPr>
          <w:rFonts w:eastAsia="方正仿宋_GBK"/>
        </w:rPr>
        <w:t>5</w:t>
      </w:r>
      <w:r>
        <w:rPr>
          <w:rFonts w:hint="eastAsia" w:eastAsia="方正仿宋_GBK"/>
          <w:lang w:eastAsia="zh-CN"/>
        </w:rPr>
        <w:t>.</w:t>
      </w:r>
      <w:r>
        <w:rPr>
          <w:rFonts w:eastAsia="方正仿宋_GBK"/>
        </w:rPr>
        <w:t>未对消防安全重点部位的工作人员开展对应部位火灾风险识别和防范的消防安全教育和应急处置技能培训。</w:t>
      </w:r>
    </w:p>
    <w:p w14:paraId="420BFA1F">
      <w:pPr>
        <w:spacing w:line="560" w:lineRule="exact"/>
        <w:ind w:firstLine="640" w:firstLineChars="200"/>
        <w:rPr>
          <w:rFonts w:eastAsia="方正黑体_GBK"/>
        </w:rPr>
      </w:pPr>
      <w:r>
        <w:rPr>
          <w:rFonts w:eastAsia="方正黑体_GBK"/>
        </w:rPr>
        <w:t>五、安全生产和消防设施设备管理不完善</w:t>
      </w:r>
    </w:p>
    <w:p w14:paraId="41577102">
      <w:pPr>
        <w:spacing w:line="560" w:lineRule="exact"/>
        <w:ind w:firstLine="640" w:firstLineChars="200"/>
        <w:rPr>
          <w:rFonts w:eastAsia="方正仿宋_GBK"/>
        </w:rPr>
      </w:pPr>
      <w:r>
        <w:rPr>
          <w:rFonts w:eastAsia="方正仿宋_GBK"/>
        </w:rPr>
        <w:t>1</w:t>
      </w:r>
      <w:r>
        <w:rPr>
          <w:rFonts w:hint="eastAsia" w:eastAsia="方正仿宋_GBK"/>
          <w:lang w:eastAsia="zh-CN"/>
        </w:rPr>
        <w:t>.</w:t>
      </w:r>
      <w:r>
        <w:rPr>
          <w:rFonts w:eastAsia="方正仿宋_GBK"/>
        </w:rPr>
        <w:t>未在有较大危险因素的生产经营场所和有关设施、设备上设置明显的安全警示标志；</w:t>
      </w:r>
    </w:p>
    <w:p w14:paraId="38C2DAFE">
      <w:pPr>
        <w:spacing w:line="560" w:lineRule="exact"/>
        <w:ind w:firstLine="640" w:firstLineChars="200"/>
        <w:rPr>
          <w:rFonts w:eastAsia="方正仿宋_GBK"/>
        </w:rPr>
      </w:pPr>
      <w:r>
        <w:rPr>
          <w:rFonts w:eastAsia="方正仿宋_GBK"/>
        </w:rPr>
        <w:t>2</w:t>
      </w:r>
      <w:r>
        <w:rPr>
          <w:rFonts w:hint="eastAsia" w:eastAsia="方正仿宋_GBK"/>
          <w:lang w:eastAsia="zh-CN"/>
        </w:rPr>
        <w:t>.</w:t>
      </w:r>
      <w:r>
        <w:rPr>
          <w:rFonts w:eastAsia="方正仿宋_GBK"/>
        </w:rPr>
        <w:t>安全设施的安装、使用、检测、维护、保养、改造和报废不符合国家标准或行业标准；</w:t>
      </w:r>
    </w:p>
    <w:p w14:paraId="60833FDB">
      <w:pPr>
        <w:spacing w:line="560" w:lineRule="exact"/>
        <w:ind w:firstLine="640" w:firstLineChars="200"/>
        <w:rPr>
          <w:rFonts w:eastAsia="方正仿宋_GBK"/>
        </w:rPr>
      </w:pPr>
      <w:r>
        <w:rPr>
          <w:rFonts w:eastAsia="方正仿宋_GBK"/>
        </w:rPr>
        <w:t>3</w:t>
      </w:r>
      <w:r>
        <w:rPr>
          <w:rFonts w:hint="eastAsia" w:eastAsia="方正仿宋_GBK"/>
          <w:lang w:eastAsia="zh-CN"/>
        </w:rPr>
        <w:t>.</w:t>
      </w:r>
      <w:r>
        <w:rPr>
          <w:rFonts w:eastAsia="方正仿宋_GBK"/>
        </w:rPr>
        <w:t>使用应当淘汰的危及生产安全的工艺、设备；</w:t>
      </w:r>
    </w:p>
    <w:p w14:paraId="38CACE93">
      <w:pPr>
        <w:spacing w:line="560" w:lineRule="exact"/>
        <w:ind w:firstLine="640" w:firstLineChars="200"/>
        <w:rPr>
          <w:rFonts w:eastAsia="方正仿宋_GBK"/>
        </w:rPr>
      </w:pPr>
      <w:r>
        <w:rPr>
          <w:rFonts w:eastAsia="方正仿宋_GBK"/>
        </w:rPr>
        <w:t>4</w:t>
      </w:r>
      <w:r>
        <w:rPr>
          <w:rFonts w:hint="eastAsia" w:eastAsia="方正仿宋_GBK"/>
          <w:lang w:eastAsia="zh-CN"/>
        </w:rPr>
        <w:t>.</w:t>
      </w:r>
      <w:r>
        <w:rPr>
          <w:rFonts w:eastAsia="方正仿宋_GBK"/>
        </w:rPr>
        <w:t>使用燃气未安装可燃气体报警装置；</w:t>
      </w:r>
    </w:p>
    <w:p w14:paraId="54DF4CD6">
      <w:pPr>
        <w:spacing w:line="560" w:lineRule="exact"/>
        <w:ind w:firstLine="640" w:firstLineChars="200"/>
        <w:rPr>
          <w:rFonts w:eastAsia="方正仿宋_GBK"/>
        </w:rPr>
      </w:pPr>
      <w:r>
        <w:rPr>
          <w:rFonts w:eastAsia="方正仿宋_GBK"/>
        </w:rPr>
        <w:t>5</w:t>
      </w:r>
      <w:r>
        <w:rPr>
          <w:rFonts w:hint="eastAsia" w:eastAsia="方正仿宋_GBK"/>
          <w:lang w:eastAsia="zh-CN"/>
        </w:rPr>
        <w:t>.</w:t>
      </w:r>
      <w:r>
        <w:rPr>
          <w:rFonts w:eastAsia="方正仿宋_GBK"/>
        </w:rPr>
        <w:t>生产、环保等设备非金属主要组成部件采用易燃材料；</w:t>
      </w:r>
    </w:p>
    <w:p w14:paraId="5A48B964">
      <w:pPr>
        <w:spacing w:line="560" w:lineRule="exact"/>
        <w:ind w:firstLine="640" w:firstLineChars="200"/>
        <w:rPr>
          <w:rFonts w:eastAsia="方正仿宋_GBK"/>
        </w:rPr>
      </w:pPr>
      <w:r>
        <w:rPr>
          <w:rFonts w:eastAsia="方正仿宋_GBK"/>
        </w:rPr>
        <w:t>6</w:t>
      </w:r>
      <w:r>
        <w:rPr>
          <w:rFonts w:hint="eastAsia" w:eastAsia="方正仿宋_GBK"/>
          <w:lang w:eastAsia="zh-CN"/>
        </w:rPr>
        <w:t>.</w:t>
      </w:r>
      <w:r>
        <w:rPr>
          <w:rFonts w:eastAsia="方正仿宋_GBK"/>
        </w:rPr>
        <w:t>消防设施设备未保持完好有效；</w:t>
      </w:r>
    </w:p>
    <w:p w14:paraId="63265A4B">
      <w:pPr>
        <w:spacing w:line="560" w:lineRule="exact"/>
        <w:ind w:firstLine="640" w:firstLineChars="200"/>
        <w:rPr>
          <w:rFonts w:eastAsia="方正仿宋_GBK"/>
        </w:rPr>
      </w:pPr>
      <w:r>
        <w:rPr>
          <w:rFonts w:eastAsia="方正仿宋_GBK"/>
        </w:rPr>
        <w:t>7</w:t>
      </w:r>
      <w:r>
        <w:rPr>
          <w:rFonts w:hint="eastAsia" w:eastAsia="方正仿宋_GBK"/>
          <w:lang w:eastAsia="zh-CN"/>
        </w:rPr>
        <w:t>.</w:t>
      </w:r>
      <w:r>
        <w:rPr>
          <w:rFonts w:eastAsia="方正仿宋_GBK"/>
        </w:rPr>
        <w:t>消防控制室值班人员未双人持证上岗，未熟练掌握应急处置程序和操作方法；</w:t>
      </w:r>
    </w:p>
    <w:p w14:paraId="2264FEDC">
      <w:pPr>
        <w:spacing w:line="560" w:lineRule="exact"/>
        <w:ind w:firstLine="640" w:firstLineChars="200"/>
        <w:rPr>
          <w:rFonts w:eastAsia="方正仿宋_GBK"/>
        </w:rPr>
      </w:pPr>
      <w:r>
        <w:rPr>
          <w:rFonts w:eastAsia="方正仿宋_GBK"/>
        </w:rPr>
        <w:t>8</w:t>
      </w:r>
      <w:r>
        <w:rPr>
          <w:rFonts w:hint="eastAsia" w:eastAsia="方正仿宋_GBK"/>
          <w:lang w:eastAsia="zh-CN"/>
        </w:rPr>
        <w:t>.</w:t>
      </w:r>
      <w:r>
        <w:rPr>
          <w:rFonts w:eastAsia="方正仿宋_GBK"/>
        </w:rPr>
        <w:t>未制定电气线路、设备安全巡检制度并严格执行。</w:t>
      </w:r>
    </w:p>
    <w:p w14:paraId="65EED7BB">
      <w:pPr>
        <w:spacing w:line="560" w:lineRule="exact"/>
        <w:ind w:firstLine="640" w:firstLineChars="200"/>
        <w:rPr>
          <w:rFonts w:eastAsia="方正黑体_GBK"/>
        </w:rPr>
      </w:pPr>
      <w:r>
        <w:rPr>
          <w:rFonts w:eastAsia="方正黑体_GBK"/>
        </w:rPr>
        <w:t>六、生产作业现场管理混乱</w:t>
      </w:r>
    </w:p>
    <w:p w14:paraId="0C12C49A">
      <w:pPr>
        <w:spacing w:line="560" w:lineRule="exact"/>
        <w:ind w:firstLine="640" w:firstLineChars="200"/>
        <w:rPr>
          <w:rFonts w:eastAsia="方正仿宋_GBK"/>
        </w:rPr>
      </w:pPr>
      <w:r>
        <w:rPr>
          <w:rFonts w:eastAsia="方正仿宋_GBK"/>
        </w:rPr>
        <w:t>1</w:t>
      </w:r>
      <w:r>
        <w:rPr>
          <w:rFonts w:hint="eastAsia" w:eastAsia="方正仿宋_GBK"/>
          <w:lang w:eastAsia="zh-CN"/>
        </w:rPr>
        <w:t>.</w:t>
      </w:r>
      <w:r>
        <w:rPr>
          <w:rFonts w:eastAsia="方正仿宋_GBK"/>
        </w:rPr>
        <w:t>未经依法批准，擅自生产、经营、运输、储存、使用危险物品或者处置废弃危险物品的；</w:t>
      </w:r>
    </w:p>
    <w:p w14:paraId="55422B2E">
      <w:pPr>
        <w:spacing w:line="560" w:lineRule="exact"/>
        <w:ind w:firstLine="640" w:firstLineChars="200"/>
        <w:rPr>
          <w:rFonts w:eastAsia="方正仿宋_GBK"/>
        </w:rPr>
      </w:pPr>
      <w:r>
        <w:rPr>
          <w:rFonts w:eastAsia="方正仿宋_GBK"/>
        </w:rPr>
        <w:t>2</w:t>
      </w:r>
      <w:r>
        <w:rPr>
          <w:rFonts w:hint="eastAsia" w:eastAsia="方正仿宋_GBK"/>
          <w:lang w:eastAsia="zh-CN"/>
        </w:rPr>
        <w:t>.</w:t>
      </w:r>
      <w:r>
        <w:rPr>
          <w:rFonts w:eastAsia="方正仿宋_GBK"/>
        </w:rPr>
        <w:t>生产、经营、运输、储存、使用危险物品或者处置废弃危险物品，未建立专门安全管理制度、未采取可靠的安全措施；</w:t>
      </w:r>
    </w:p>
    <w:p w14:paraId="57402A5C">
      <w:pPr>
        <w:spacing w:line="560" w:lineRule="exact"/>
        <w:ind w:firstLine="640" w:firstLineChars="200"/>
        <w:rPr>
          <w:rFonts w:eastAsia="方正仿宋_GBK"/>
        </w:rPr>
      </w:pPr>
      <w:r>
        <w:rPr>
          <w:rFonts w:eastAsia="方正仿宋_GBK"/>
        </w:rPr>
        <w:t>3</w:t>
      </w:r>
      <w:r>
        <w:rPr>
          <w:rFonts w:hint="eastAsia" w:eastAsia="方正仿宋_GBK"/>
          <w:lang w:eastAsia="zh-CN"/>
        </w:rPr>
        <w:t>.</w:t>
      </w:r>
      <w:r>
        <w:rPr>
          <w:rFonts w:eastAsia="方正仿宋_GBK"/>
        </w:rPr>
        <w:t>对重大危险源未登记建档，未进行定期检测、评估、监控，未制定应急预案，或者未告知应急措施；</w:t>
      </w:r>
    </w:p>
    <w:p w14:paraId="5A2577C5">
      <w:pPr>
        <w:spacing w:line="560" w:lineRule="exact"/>
        <w:ind w:firstLine="640" w:firstLineChars="200"/>
        <w:rPr>
          <w:rFonts w:eastAsia="方正仿宋_GBK"/>
        </w:rPr>
      </w:pPr>
      <w:r>
        <w:rPr>
          <w:rFonts w:eastAsia="方正仿宋_GBK"/>
        </w:rPr>
        <w:t>4</w:t>
      </w:r>
      <w:r>
        <w:rPr>
          <w:rFonts w:hint="eastAsia" w:eastAsia="方正仿宋_GBK"/>
          <w:lang w:eastAsia="zh-CN"/>
        </w:rPr>
        <w:t>.</w:t>
      </w:r>
      <w:r>
        <w:rPr>
          <w:rFonts w:eastAsia="方正仿宋_GBK"/>
        </w:rPr>
        <w:t>进行爆破、吊装、动火、临时用电及其他危险作业，未严格执行审批程序、现场确认、现场带班、安全检查监督和由具有专业资格的人员实施作业；</w:t>
      </w:r>
    </w:p>
    <w:p w14:paraId="1F6F18E5">
      <w:pPr>
        <w:spacing w:line="560" w:lineRule="exact"/>
        <w:ind w:firstLine="640" w:firstLineChars="200"/>
        <w:rPr>
          <w:rFonts w:eastAsia="方正仿宋_GBK"/>
        </w:rPr>
      </w:pPr>
      <w:r>
        <w:rPr>
          <w:rFonts w:eastAsia="方正仿宋_GBK"/>
        </w:rPr>
        <w:t>5</w:t>
      </w:r>
      <w:r>
        <w:rPr>
          <w:rFonts w:hint="eastAsia" w:eastAsia="方正仿宋_GBK"/>
          <w:lang w:eastAsia="zh-CN"/>
        </w:rPr>
        <w:t>.</w:t>
      </w:r>
      <w:r>
        <w:rPr>
          <w:rFonts w:eastAsia="方正仿宋_GBK"/>
        </w:rPr>
        <w:t>未为从业人员提供符合国家标准或者行业标准的劳动防护用品；</w:t>
      </w:r>
    </w:p>
    <w:p w14:paraId="581C3731">
      <w:pPr>
        <w:spacing w:line="560" w:lineRule="exact"/>
        <w:ind w:firstLine="640" w:firstLineChars="200"/>
        <w:rPr>
          <w:rFonts w:eastAsia="方正仿宋_GBK"/>
        </w:rPr>
      </w:pPr>
      <w:r>
        <w:rPr>
          <w:rFonts w:eastAsia="方正仿宋_GBK"/>
        </w:rPr>
        <w:t>6</w:t>
      </w:r>
      <w:r>
        <w:rPr>
          <w:rFonts w:hint="eastAsia" w:eastAsia="方正仿宋_GBK"/>
          <w:lang w:eastAsia="zh-CN"/>
        </w:rPr>
        <w:t>.</w:t>
      </w:r>
      <w:r>
        <w:rPr>
          <w:rFonts w:eastAsia="方正仿宋_GBK"/>
        </w:rPr>
        <w:t>委托其他有专业资质的单位进行危险作业的，未签订安全生产管理协议、制定危险作业的方案、落实安全防护措施、设置作业现场的安全区域；</w:t>
      </w:r>
    </w:p>
    <w:p w14:paraId="3354C7A5">
      <w:pPr>
        <w:spacing w:line="560" w:lineRule="exact"/>
        <w:ind w:firstLine="640" w:firstLineChars="200"/>
        <w:rPr>
          <w:rFonts w:eastAsia="方正仿宋_GBK"/>
        </w:rPr>
      </w:pPr>
      <w:r>
        <w:rPr>
          <w:rFonts w:eastAsia="方正仿宋_GBK"/>
        </w:rPr>
        <w:t>7</w:t>
      </w:r>
      <w:r>
        <w:rPr>
          <w:rFonts w:hint="eastAsia" w:eastAsia="方正仿宋_GBK"/>
          <w:lang w:eastAsia="zh-CN"/>
        </w:rPr>
        <w:t>.</w:t>
      </w:r>
      <w:r>
        <w:rPr>
          <w:rFonts w:eastAsia="方正仿宋_GBK"/>
        </w:rPr>
        <w:t>违规将生产经营项目、场所、设备发包或者出租；</w:t>
      </w:r>
    </w:p>
    <w:p w14:paraId="113781FA">
      <w:pPr>
        <w:spacing w:line="560" w:lineRule="exact"/>
        <w:ind w:firstLine="640" w:firstLineChars="200"/>
        <w:rPr>
          <w:rFonts w:eastAsia="方正仿宋_GBK"/>
        </w:rPr>
      </w:pPr>
      <w:r>
        <w:rPr>
          <w:rFonts w:eastAsia="方正仿宋_GBK"/>
        </w:rPr>
        <w:t>8</w:t>
      </w:r>
      <w:r>
        <w:rPr>
          <w:rFonts w:hint="eastAsia" w:eastAsia="方正仿宋_GBK"/>
          <w:lang w:eastAsia="zh-CN"/>
        </w:rPr>
        <w:t>.</w:t>
      </w:r>
      <w:r>
        <w:rPr>
          <w:rFonts w:eastAsia="方正仿宋_GBK"/>
        </w:rPr>
        <w:t>对外来施工单位人员未进行入场安全教育；</w:t>
      </w:r>
    </w:p>
    <w:p w14:paraId="332E4E52">
      <w:pPr>
        <w:spacing w:line="560" w:lineRule="exact"/>
        <w:ind w:firstLine="640" w:firstLineChars="200"/>
        <w:rPr>
          <w:rFonts w:eastAsia="方正仿宋_GBK"/>
        </w:rPr>
      </w:pPr>
      <w:r>
        <w:rPr>
          <w:rFonts w:eastAsia="方正仿宋_GBK"/>
        </w:rPr>
        <w:t>9</w:t>
      </w:r>
      <w:r>
        <w:rPr>
          <w:rFonts w:hint="eastAsia" w:eastAsia="方正仿宋_GBK"/>
          <w:lang w:eastAsia="zh-CN"/>
        </w:rPr>
        <w:t>.</w:t>
      </w:r>
      <w:r>
        <w:rPr>
          <w:rFonts w:eastAsia="方正仿宋_GBK"/>
        </w:rPr>
        <w:t>电气线路违反规定敷设，</w:t>
      </w:r>
      <w:r>
        <w:rPr>
          <w:rFonts w:hint="eastAsia" w:eastAsia="方正仿宋_GBK"/>
        </w:rPr>
        <w:t>厂房仓库</w:t>
      </w:r>
      <w:r>
        <w:rPr>
          <w:rFonts w:eastAsia="方正仿宋_GBK"/>
        </w:rPr>
        <w:t>集中充电场所设置不合理，仓库内部违反规定使用照明灯具及其他电气设备。</w:t>
      </w:r>
    </w:p>
    <w:p w14:paraId="7575A5E5">
      <w:pPr>
        <w:spacing w:line="560" w:lineRule="exact"/>
        <w:ind w:firstLine="640" w:firstLineChars="200"/>
        <w:rPr>
          <w:rFonts w:eastAsia="方正仿宋_GBK"/>
        </w:rPr>
      </w:pPr>
    </w:p>
    <w:p w14:paraId="234575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体">
    <w:altName w:val="仿宋"/>
    <w:panose1 w:val="00000000000000000000"/>
    <w:charset w:val="86"/>
    <w:family w:val="roman"/>
    <w:pitch w:val="default"/>
    <w:sig w:usb0="00000000" w:usb1="00000000" w:usb2="0000001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ZjZkYTE5NjZjNDhjMWFhZTU0N2Q2NWFiNDU2MDEifQ=="/>
  </w:docVars>
  <w:rsids>
    <w:rsidRoot w:val="00000000"/>
    <w:rsid w:val="72A63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体"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2024-10-18T05:56:21Z</dcterms:created>
  <dc:creator>Lenovo</dc:creator>
  <cp:lastModifiedBy>半梦半醒</cp:lastModifiedBy>
  <dcterms:modified xsi:type="dcterms:W3CDTF">2024-10-18T05:56:36Z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BEE901B437074B78A0E996D4CDE6AD53_12</vt:lpwstr>
  </property>
</Properties>
</file>