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bookmarkStart w:id="2" w:name="_GoBack"/>
      <w:bookmarkEnd w:id="2"/>
    </w:p>
    <w:p>
      <w:pPr>
        <w:rPr>
          <w:rFonts w:ascii="Times New Roman" w:hAnsi="Times New Roman" w:eastAsia="楷体_GB2312" w:cs="Times New Roman"/>
          <w:sz w:val="28"/>
          <w:szCs w:val="24"/>
        </w:rPr>
      </w:pPr>
    </w:p>
    <w:p>
      <w:pPr>
        <w:rPr>
          <w:rFonts w:ascii="Times New Roman" w:hAnsi="Times New Roman" w:eastAsia="楷体_GB2312" w:cs="Times New Roman"/>
          <w:sz w:val="28"/>
          <w:szCs w:val="24"/>
        </w:rPr>
      </w:pPr>
    </w:p>
    <w:p>
      <w:pPr>
        <w:rPr>
          <w:rFonts w:ascii="Times New Roman" w:hAnsi="Times New Roman" w:eastAsia="楷体_GB2312" w:cs="Times New Roman"/>
          <w:sz w:val="28"/>
          <w:szCs w:val="24"/>
        </w:rPr>
      </w:pPr>
    </w:p>
    <w:p>
      <w:pPr>
        <w:rPr>
          <w:rFonts w:ascii="Times New Roman" w:hAnsi="Times New Roman" w:eastAsia="楷体_GB2312" w:cs="Times New Roman"/>
          <w:sz w:val="28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24"/>
        </w:rPr>
        <w:t>国家广播电视总局虚拟现实制作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24"/>
        </w:rPr>
        <w:t>技术应用示范申请书</w:t>
      </w:r>
    </w:p>
    <w:p>
      <w:pPr>
        <w:rPr>
          <w:rFonts w:ascii="Times New Roman" w:hAnsi="Times New Roman" w:eastAsia="楷体_GB2312" w:cs="Times New Roman"/>
          <w:sz w:val="28"/>
          <w:szCs w:val="24"/>
        </w:rPr>
      </w:pPr>
    </w:p>
    <w:p>
      <w:pPr>
        <w:rPr>
          <w:rFonts w:ascii="Times New Roman" w:hAnsi="Times New Roman" w:eastAsia="楷体_GB2312" w:cs="Times New Roman"/>
          <w:b/>
          <w:sz w:val="28"/>
          <w:szCs w:val="24"/>
        </w:rPr>
      </w:pPr>
    </w:p>
    <w:p>
      <w:pPr>
        <w:rPr>
          <w:rFonts w:ascii="Times New Roman" w:hAnsi="Times New Roman" w:eastAsia="楷体_GB2312" w:cs="Times New Roman"/>
          <w:b/>
          <w:sz w:val="28"/>
          <w:szCs w:val="24"/>
        </w:rPr>
      </w:pPr>
    </w:p>
    <w:p>
      <w:pPr>
        <w:rPr>
          <w:rFonts w:ascii="Times New Roman" w:hAnsi="Times New Roman" w:eastAsia="楷体_GB2312" w:cs="Times New Roman"/>
          <w:b/>
          <w:sz w:val="28"/>
          <w:szCs w:val="24"/>
        </w:rPr>
      </w:pPr>
    </w:p>
    <w:p>
      <w:pPr>
        <w:rPr>
          <w:rFonts w:ascii="Times New Roman" w:hAnsi="Times New Roman" w:eastAsia="楷体_GB2312" w:cs="Times New Roman"/>
          <w:b/>
          <w:sz w:val="28"/>
          <w:szCs w:val="24"/>
        </w:rPr>
      </w:pPr>
    </w:p>
    <w:p>
      <w:pPr>
        <w:rPr>
          <w:rFonts w:ascii="Times New Roman" w:hAnsi="Times New Roman" w:eastAsia="楷体_GB2312" w:cs="Times New Roman"/>
          <w:b/>
          <w:sz w:val="28"/>
          <w:szCs w:val="24"/>
        </w:rPr>
      </w:pPr>
    </w:p>
    <w:p>
      <w:pPr>
        <w:rPr>
          <w:rFonts w:ascii="Times New Roman" w:hAnsi="Times New Roman" w:eastAsia="楷体_GB2312" w:cs="Times New Roman"/>
          <w:b/>
          <w:sz w:val="28"/>
          <w:szCs w:val="24"/>
        </w:rPr>
      </w:pPr>
    </w:p>
    <w:p>
      <w:pPr>
        <w:rPr>
          <w:rFonts w:ascii="Times New Roman" w:hAnsi="Times New Roman" w:eastAsia="楷体_GB2312" w:cs="Times New Roman"/>
          <w:b/>
          <w:sz w:val="28"/>
          <w:szCs w:val="24"/>
        </w:rPr>
      </w:pPr>
    </w:p>
    <w:p>
      <w:pPr>
        <w:rPr>
          <w:rFonts w:ascii="Times New Roman" w:hAnsi="Times New Roman" w:eastAsia="楷体_GB2312" w:cs="Times New Roman"/>
          <w:b/>
          <w:sz w:val="28"/>
          <w:szCs w:val="24"/>
        </w:rPr>
      </w:pPr>
    </w:p>
    <w:p>
      <w:pPr>
        <w:rPr>
          <w:rFonts w:ascii="Times New Roman" w:hAnsi="Times New Roman" w:eastAsia="楷体_GB2312" w:cs="Times New Roman"/>
          <w:b/>
          <w:sz w:val="28"/>
          <w:szCs w:val="24"/>
        </w:rPr>
      </w:pPr>
    </w:p>
    <w:p>
      <w:pPr>
        <w:spacing w:before="120" w:after="120" w:line="440" w:lineRule="exact"/>
        <w:jc w:val="left"/>
        <w:rPr>
          <w:rFonts w:ascii="Times New Roman" w:hAnsi="Times New Roman" w:cs="Times New Roman"/>
          <w:b/>
          <w:sz w:val="28"/>
          <w:szCs w:val="24"/>
        </w:rPr>
      </w:pPr>
    </w:p>
    <w:p>
      <w:pPr>
        <w:spacing w:before="120" w:after="120" w:line="440" w:lineRule="exact"/>
        <w:jc w:val="left"/>
        <w:rPr>
          <w:rFonts w:ascii="仿宋" w:hAnsi="仿宋" w:eastAsia="仿宋" w:cs="Times New Roman"/>
          <w:b/>
          <w:sz w:val="28"/>
          <w:szCs w:val="24"/>
        </w:rPr>
      </w:pPr>
      <w:r>
        <w:rPr>
          <w:rFonts w:ascii="仿宋" w:hAnsi="仿宋" w:eastAsia="仿宋" w:cs="Times New Roman"/>
          <w:b/>
          <w:sz w:val="28"/>
          <w:szCs w:val="24"/>
        </w:rPr>
        <w:t xml:space="preserve">                                            </w:t>
      </w:r>
    </w:p>
    <w:p>
      <w:pPr>
        <w:spacing w:before="120" w:after="120" w:line="440" w:lineRule="exact"/>
        <w:ind w:firstLine="641" w:firstLineChars="200"/>
        <w:jc w:val="left"/>
        <w:rPr>
          <w:rFonts w:ascii="楷体" w:hAnsi="楷体" w:eastAsia="楷体" w:cs="楷体"/>
          <w:b/>
          <w:sz w:val="32"/>
          <w:szCs w:val="24"/>
        </w:rPr>
      </w:pPr>
      <w:r>
        <w:rPr>
          <w:rFonts w:hint="eastAsia" w:ascii="楷体" w:hAnsi="楷体" w:eastAsia="楷体" w:cs="楷体"/>
          <w:b/>
          <w:sz w:val="32"/>
          <w:szCs w:val="24"/>
        </w:rPr>
        <w:t>单位名称：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                    </w:t>
      </w:r>
    </w:p>
    <w:p>
      <w:pPr>
        <w:spacing w:before="120" w:after="120" w:line="440" w:lineRule="exact"/>
        <w:ind w:firstLine="641" w:firstLineChars="200"/>
        <w:jc w:val="left"/>
        <w:rPr>
          <w:rFonts w:ascii="楷体" w:hAnsi="楷体" w:eastAsia="楷体" w:cs="楷体"/>
          <w:b/>
          <w:sz w:val="32"/>
          <w:szCs w:val="24"/>
        </w:rPr>
      </w:pPr>
      <w:r>
        <w:rPr>
          <w:rFonts w:hint="eastAsia" w:ascii="楷体" w:hAnsi="楷体" w:eastAsia="楷体" w:cs="楷体"/>
          <w:b/>
          <w:sz w:val="32"/>
          <w:szCs w:val="24"/>
        </w:rPr>
        <w:t>单位联系人：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                 </w:t>
      </w:r>
    </w:p>
    <w:p>
      <w:pPr>
        <w:spacing w:before="120" w:after="120" w:line="440" w:lineRule="exact"/>
        <w:ind w:firstLine="641" w:firstLineChars="200"/>
        <w:jc w:val="left"/>
        <w:rPr>
          <w:rFonts w:ascii="楷体" w:hAnsi="楷体" w:eastAsia="楷体" w:cs="楷体"/>
          <w:b/>
          <w:sz w:val="32"/>
          <w:szCs w:val="24"/>
        </w:rPr>
      </w:pPr>
      <w:r>
        <w:rPr>
          <w:rFonts w:hint="eastAsia" w:ascii="楷体" w:hAnsi="楷体" w:eastAsia="楷体" w:cs="楷体"/>
          <w:b/>
          <w:sz w:val="32"/>
          <w:szCs w:val="24"/>
        </w:rPr>
        <w:t>单位联系电话：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               </w:t>
      </w:r>
    </w:p>
    <w:p>
      <w:pPr>
        <w:jc w:val="center"/>
        <w:rPr>
          <w:rFonts w:ascii="Times New Roman" w:hAnsi="Times New Roman" w:eastAsia="楷体_GB2312" w:cs="Times New Roman"/>
          <w:sz w:val="28"/>
          <w:szCs w:val="24"/>
        </w:rPr>
      </w:pPr>
    </w:p>
    <w:p>
      <w:pPr>
        <w:jc w:val="center"/>
        <w:rPr>
          <w:rFonts w:ascii="Times New Roman" w:hAnsi="Times New Roman" w:eastAsia="楷体_GB2312" w:cs="Times New Roman"/>
          <w:sz w:val="28"/>
          <w:szCs w:val="24"/>
        </w:rPr>
      </w:pPr>
    </w:p>
    <w:p>
      <w:pPr>
        <w:jc w:val="center"/>
        <w:rPr>
          <w:rFonts w:ascii="Times New Roman" w:hAnsi="Times New Roman" w:eastAsia="楷体_GB2312" w:cs="Times New Roman"/>
          <w:sz w:val="28"/>
          <w:szCs w:val="24"/>
        </w:rPr>
      </w:pPr>
    </w:p>
    <w:p>
      <w:pPr>
        <w:jc w:val="center"/>
        <w:rPr>
          <w:rFonts w:ascii="Times New Roman" w:hAnsi="Times New Roman" w:eastAsia="楷体_GB2312" w:cs="Times New Roman"/>
          <w:sz w:val="28"/>
          <w:szCs w:val="24"/>
        </w:rPr>
      </w:pPr>
    </w:p>
    <w:p>
      <w:pPr>
        <w:jc w:val="center"/>
        <w:rPr>
          <w:rFonts w:ascii="Times New Roman" w:hAnsi="Times New Roman" w:eastAsia="楷体_GB2312" w:cs="Times New Roman"/>
          <w:sz w:val="28"/>
          <w:szCs w:val="24"/>
        </w:rPr>
      </w:pPr>
    </w:p>
    <w:p>
      <w:pPr>
        <w:jc w:val="center"/>
        <w:rPr>
          <w:rFonts w:ascii="Times New Roman" w:hAnsi="Times New Roman" w:eastAsia="楷体_GB2312" w:cs="Times New Roman"/>
          <w:sz w:val="28"/>
          <w:szCs w:val="24"/>
        </w:rPr>
      </w:pPr>
    </w:p>
    <w:p>
      <w:pPr>
        <w:jc w:val="center"/>
        <w:rPr>
          <w:rFonts w:ascii="仿宋" w:hAnsi="仿宋" w:eastAsia="仿宋" w:cs="Times New Roman"/>
          <w:sz w:val="28"/>
          <w:szCs w:val="24"/>
        </w:rPr>
        <w:sectPr>
          <w:headerReference r:id="rId3" w:type="default"/>
          <w:pgSz w:w="11906" w:h="16838"/>
          <w:pgMar w:top="1440" w:right="1740" w:bottom="1276" w:left="1740" w:header="851" w:footer="680" w:gutter="0"/>
          <w:cols w:space="0" w:num="1"/>
          <w:docGrid w:type="lines" w:linePitch="381" w:charSpace="0"/>
        </w:sectPr>
      </w:pPr>
      <w:r>
        <w:rPr>
          <w:rFonts w:ascii="仿宋" w:hAnsi="仿宋" w:eastAsia="仿宋" w:cs="Times New Roman"/>
          <w:sz w:val="28"/>
          <w:szCs w:val="24"/>
        </w:rPr>
        <w:t xml:space="preserve">年   月   </w:t>
      </w:r>
    </w:p>
    <w:p>
      <w:pPr>
        <w:adjustRightInd w:val="0"/>
        <w:snapToGrid w:val="0"/>
        <w:spacing w:before="312" w:beforeLines="100" w:after="156" w:afterLines="5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一、基本情况表</w:t>
      </w:r>
    </w:p>
    <w:tbl>
      <w:tblPr>
        <w:tblStyle w:val="13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799"/>
        <w:gridCol w:w="1479"/>
        <w:gridCol w:w="1849"/>
        <w:gridCol w:w="1775"/>
      </w:tblGrid>
      <w:tr>
        <w:trPr>
          <w:trHeight w:val="675" w:hRule="atLeast"/>
          <w:jc w:val="center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技术应用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示范名称</w:t>
            </w:r>
          </w:p>
        </w:tc>
        <w:tc>
          <w:tcPr>
            <w:tcW w:w="6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rPr>
          <w:trHeight w:val="675" w:hRule="atLeast"/>
          <w:jc w:val="center"/>
        </w:trPr>
        <w:tc>
          <w:tcPr>
            <w:tcW w:w="20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申报主体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牵头单位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rPr>
          <w:trHeight w:val="675" w:hRule="atLeast"/>
          <w:jc w:val="center"/>
        </w:trPr>
        <w:tc>
          <w:tcPr>
            <w:tcW w:w="2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联系人电话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20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负责人电话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999" w:hRule="atLeast"/>
          <w:jc w:val="center"/>
        </w:trPr>
        <w:tc>
          <w:tcPr>
            <w:tcW w:w="2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联合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690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（如果有，请填写）　</w:t>
            </w:r>
          </w:p>
        </w:tc>
      </w:tr>
      <w:tr>
        <w:trPr>
          <w:trHeight w:val="574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组织申报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20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联系人电话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rPr>
          <w:trHeight w:val="2823" w:hRule="atLeast"/>
          <w:jc w:val="center"/>
        </w:trPr>
        <w:tc>
          <w:tcPr>
            <w:tcW w:w="2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技术应用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示范内容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100字以内）</w:t>
            </w:r>
          </w:p>
        </w:tc>
        <w:tc>
          <w:tcPr>
            <w:tcW w:w="6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rPr>
          <w:trHeight w:val="964" w:hRule="atLeast"/>
          <w:jc w:val="center"/>
        </w:trPr>
        <w:tc>
          <w:tcPr>
            <w:tcW w:w="20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实验区处所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处所地址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882" w:hRule="atLeast"/>
          <w:jc w:val="center"/>
        </w:trPr>
        <w:tc>
          <w:tcPr>
            <w:tcW w:w="20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处所面积（㎡）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990" w:hRule="atLeast"/>
          <w:jc w:val="center"/>
        </w:trPr>
        <w:tc>
          <w:tcPr>
            <w:tcW w:w="2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申报单位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6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（加盖所有申报单位公章）　</w:t>
            </w:r>
          </w:p>
        </w:tc>
      </w:tr>
      <w:tr>
        <w:trPr>
          <w:trHeight w:val="983" w:hRule="atLeast"/>
          <w:jc w:val="center"/>
        </w:trPr>
        <w:tc>
          <w:tcPr>
            <w:tcW w:w="2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组织申报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部门意见</w:t>
            </w:r>
          </w:p>
        </w:tc>
        <w:tc>
          <w:tcPr>
            <w:tcW w:w="6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widowControl/>
        <w:ind w:left="422" w:hanging="422" w:hangingChars="200"/>
        <w:rPr>
          <w:rFonts w:ascii="仿宋" w:hAnsi="仿宋" w:eastAsia="仿宋" w:cs="仿宋"/>
          <w:b/>
          <w:szCs w:val="21"/>
        </w:rPr>
      </w:pPr>
    </w:p>
    <w:p>
      <w:pPr>
        <w:widowControl/>
        <w:jc w:val="lef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br w:type="page"/>
      </w:r>
    </w:p>
    <w:p>
      <w:pPr>
        <w:widowControl/>
        <w:adjustRightInd w:val="0"/>
        <w:snapToGrid w:val="0"/>
        <w:spacing w:before="312" w:beforeLines="100" w:after="156" w:afterLines="50"/>
        <w:jc w:val="left"/>
        <w:outlineLvl w:val="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二、示范类别</w:t>
      </w:r>
    </w:p>
    <w:tbl>
      <w:tblPr>
        <w:tblStyle w:val="13"/>
        <w:tblW w:w="7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0"/>
      </w:tblGrid>
      <w:tr>
        <w:trPr>
          <w:trHeight w:val="12592" w:hRule="atLeast"/>
          <w:jc w:val="center"/>
        </w:trPr>
        <w:tc>
          <w:tcPr>
            <w:tcW w:w="7680" w:type="dxa"/>
          </w:tcPr>
          <w:p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640" w:firstLineChars="200"/>
              <w:rPr>
                <w:rFonts w:ascii="仿宋" w:hAnsi="仿宋" w:eastAsia="仿宋" w:cs="仿宋"/>
                <w:sz w:val="32"/>
                <w:szCs w:val="36"/>
              </w:rPr>
            </w:pPr>
          </w:p>
          <w:p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</w:rPr>
              <w:t>介绍拟开展的应用示范在国内外最新进展及发展趋势。（不超过</w:t>
            </w:r>
            <w:r>
              <w:rPr>
                <w:rFonts w:ascii="仿宋" w:hAnsi="仿宋" w:eastAsia="仿宋" w:cs="仿宋"/>
                <w:sz w:val="32"/>
                <w:szCs w:val="36"/>
              </w:rPr>
              <w:t>1000字）</w:t>
            </w:r>
          </w:p>
        </w:tc>
      </w:tr>
    </w:tbl>
    <w:p>
      <w:pPr>
        <w:widowControl/>
        <w:adjustRightInd w:val="0"/>
        <w:snapToGrid w:val="0"/>
        <w:spacing w:before="312" w:beforeLines="100" w:after="156" w:afterLines="50"/>
        <w:jc w:val="left"/>
        <w:outlineLvl w:val="0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br w:type="page"/>
      </w:r>
    </w:p>
    <w:p>
      <w:pPr>
        <w:widowControl/>
        <w:adjustRightInd w:val="0"/>
        <w:snapToGrid w:val="0"/>
        <w:spacing w:before="312" w:beforeLines="100" w:after="156" w:afterLines="50"/>
        <w:jc w:val="left"/>
        <w:outlineLvl w:val="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三、工作目标</w:t>
      </w:r>
    </w:p>
    <w:tbl>
      <w:tblPr>
        <w:tblStyle w:val="13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1"/>
      </w:tblGrid>
      <w:tr>
        <w:trPr>
          <w:trHeight w:val="11878" w:hRule="atLeast"/>
          <w:jc w:val="center"/>
        </w:trPr>
        <w:tc>
          <w:tcPr>
            <w:tcW w:w="8121" w:type="dxa"/>
          </w:tcPr>
          <w:p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640" w:firstLineChars="200"/>
              <w:rPr>
                <w:rFonts w:ascii="仿宋" w:hAnsi="仿宋" w:eastAsia="仿宋" w:cs="仿宋"/>
                <w:sz w:val="32"/>
                <w:szCs w:val="36"/>
              </w:rPr>
            </w:pPr>
          </w:p>
          <w:p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</w:rPr>
              <w:t>包括拟攻克的技术、研发的设备、示范的范围、达到的效果、产生的社会及经济效益等。（不超过</w:t>
            </w:r>
            <w:r>
              <w:rPr>
                <w:rFonts w:ascii="仿宋" w:hAnsi="仿宋" w:eastAsia="仿宋" w:cs="仿宋"/>
                <w:sz w:val="32"/>
                <w:szCs w:val="36"/>
              </w:rPr>
              <w:t>1000字）</w:t>
            </w:r>
          </w:p>
        </w:tc>
      </w:tr>
    </w:tbl>
    <w:p>
      <w:pPr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br w:type="page"/>
      </w:r>
    </w:p>
    <w:p>
      <w:pPr>
        <w:adjustRightInd w:val="0"/>
        <w:snapToGrid w:val="0"/>
        <w:spacing w:before="312" w:beforeLines="100" w:after="156" w:afterLines="50"/>
        <w:outlineLvl w:val="0"/>
        <w:rPr>
          <w:rFonts w:ascii="Times New Roman" w:hAnsi="Times New Roman" w:eastAsia="黑体" w:cs="Times New Roman"/>
          <w:b/>
          <w:sz w:val="28"/>
          <w:szCs w:val="28"/>
        </w:rPr>
      </w:pPr>
    </w:p>
    <w:p>
      <w:pPr>
        <w:widowControl/>
        <w:numPr>
          <w:ilvl w:val="255"/>
          <w:numId w:val="0"/>
        </w:numPr>
        <w:adjustRightInd w:val="0"/>
        <w:snapToGrid w:val="0"/>
        <w:spacing w:before="312" w:beforeLines="100" w:after="156" w:afterLines="50"/>
        <w:jc w:val="left"/>
        <w:outlineLvl w:val="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四、实施计划</w:t>
      </w:r>
    </w:p>
    <w:tbl>
      <w:tblPr>
        <w:tblStyle w:val="13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1"/>
      </w:tblGrid>
      <w:tr>
        <w:trPr>
          <w:trHeight w:val="11786" w:hRule="atLeast"/>
          <w:jc w:val="center"/>
        </w:trPr>
        <w:tc>
          <w:tcPr>
            <w:tcW w:w="8121" w:type="dxa"/>
          </w:tcPr>
          <w:p>
            <w:pPr>
              <w:adjustRightInd w:val="0"/>
              <w:snapToGrid w:val="0"/>
              <w:spacing w:line="600" w:lineRule="exact"/>
              <w:ind w:firstLine="480" w:firstLineChars="20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</w:rPr>
              <w:t>包括工作组织方式、年度工作目标等。（不超过</w:t>
            </w:r>
            <w:r>
              <w:rPr>
                <w:rFonts w:ascii="仿宋" w:hAnsi="仿宋" w:eastAsia="仿宋" w:cs="仿宋"/>
                <w:sz w:val="32"/>
                <w:szCs w:val="36"/>
              </w:rPr>
              <w:t>1000字）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1"/>
        <w:rPr>
          <w:rFonts w:ascii="黑体" w:hAnsi="黑体" w:eastAsia="黑体" w:cs="Times New Roman"/>
          <w:b/>
          <w:sz w:val="28"/>
          <w:szCs w:val="28"/>
        </w:rPr>
      </w:pPr>
    </w:p>
    <w:p>
      <w:pPr>
        <w:widowControl/>
        <w:numPr>
          <w:ilvl w:val="255"/>
          <w:numId w:val="0"/>
        </w:numPr>
        <w:jc w:val="lef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br w:type="page"/>
      </w:r>
    </w:p>
    <w:p>
      <w:pPr>
        <w:widowControl/>
        <w:numPr>
          <w:ilvl w:val="255"/>
          <w:numId w:val="0"/>
        </w:numPr>
        <w:adjustRightInd w:val="0"/>
        <w:snapToGrid w:val="0"/>
        <w:spacing w:before="312" w:beforeLines="100" w:after="156" w:afterLines="50"/>
        <w:jc w:val="left"/>
        <w:outlineLvl w:val="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五、工作基础</w:t>
      </w:r>
    </w:p>
    <w:tbl>
      <w:tblPr>
        <w:tblStyle w:val="13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1"/>
      </w:tblGrid>
      <w:tr>
        <w:trPr>
          <w:trHeight w:val="12512" w:hRule="atLeast"/>
          <w:jc w:val="center"/>
        </w:trPr>
        <w:tc>
          <w:tcPr>
            <w:tcW w:w="8121" w:type="dxa"/>
          </w:tcPr>
          <w:p>
            <w:pPr>
              <w:adjustRightInd w:val="0"/>
              <w:snapToGrid w:val="0"/>
              <w:spacing w:line="600" w:lineRule="exact"/>
              <w:ind w:firstLine="480" w:firstLineChars="20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</w:rPr>
              <w:t>包括</w:t>
            </w:r>
            <w:r>
              <w:rPr>
                <w:rFonts w:ascii="仿宋" w:hAnsi="仿宋" w:eastAsia="仿宋" w:cs="仿宋"/>
                <w:sz w:val="32"/>
                <w:szCs w:val="36"/>
              </w:rPr>
              <w:t>具备开展技术研发、设备生产、应用示范等全产业链工作的能力的情况</w:t>
            </w:r>
            <w:r>
              <w:rPr>
                <w:rFonts w:hint="eastAsia" w:ascii="仿宋" w:hAnsi="仿宋" w:eastAsia="仿宋" w:cs="仿宋"/>
                <w:sz w:val="32"/>
                <w:szCs w:val="36"/>
              </w:rPr>
              <w:t>；具有较强的创新能力、技术研发能力、成果转化能力的情况。（不超过</w:t>
            </w:r>
            <w:r>
              <w:rPr>
                <w:rFonts w:ascii="仿宋" w:hAnsi="仿宋" w:eastAsia="仿宋" w:cs="仿宋"/>
                <w:sz w:val="32"/>
                <w:szCs w:val="36"/>
              </w:rPr>
              <w:t>1000字）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br w:type="page"/>
      </w:r>
    </w:p>
    <w:p>
      <w:pPr>
        <w:widowControl/>
        <w:adjustRightInd w:val="0"/>
        <w:snapToGrid w:val="0"/>
        <w:spacing w:before="312" w:beforeLines="100" w:after="156" w:afterLines="50"/>
        <w:jc w:val="left"/>
        <w:outlineLvl w:val="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六、保障措施</w:t>
      </w:r>
    </w:p>
    <w:tbl>
      <w:tblPr>
        <w:tblStyle w:val="13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1"/>
      </w:tblGrid>
      <w:tr>
        <w:trPr>
          <w:trHeight w:val="12198" w:hRule="atLeast"/>
          <w:jc w:val="center"/>
        </w:trPr>
        <w:tc>
          <w:tcPr>
            <w:tcW w:w="8121" w:type="dxa"/>
          </w:tcPr>
          <w:p>
            <w:pPr>
              <w:adjustRightInd w:val="0"/>
              <w:snapToGrid w:val="0"/>
              <w:spacing w:line="600" w:lineRule="exact"/>
              <w:ind w:firstLine="480" w:firstLineChars="200"/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 xml:space="preserve">    </w:t>
            </w:r>
          </w:p>
          <w:p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</w:rPr>
              <w:t>包括管理制度、人才队伍、设备设施、资金保障等相关情况，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获得当地县级（含）以上人民政府的政策或资金支持情况。</w:t>
            </w:r>
            <w:r>
              <w:rPr>
                <w:rFonts w:hint="eastAsia" w:ascii="仿宋" w:hAnsi="仿宋" w:eastAsia="仿宋" w:cs="仿宋"/>
                <w:sz w:val="32"/>
                <w:szCs w:val="36"/>
              </w:rPr>
              <w:t>承诺经营活动符合国家有关法律法规，申报前一年内无重大违法违规行为。（不超过</w:t>
            </w:r>
            <w:r>
              <w:rPr>
                <w:rFonts w:ascii="仿宋" w:hAnsi="仿宋" w:eastAsia="仿宋" w:cs="仿宋"/>
                <w:sz w:val="32"/>
                <w:szCs w:val="36"/>
              </w:rPr>
              <w:t>1000字）</w:t>
            </w:r>
          </w:p>
        </w:tc>
      </w:tr>
    </w:tbl>
    <w:p>
      <w:pPr>
        <w:widowControl/>
        <w:numPr>
          <w:ilvl w:val="255"/>
          <w:numId w:val="0"/>
        </w:numPr>
        <w:spacing w:before="156" w:beforeLines="50" w:after="156" w:afterLines="50"/>
        <w:ind w:left="562"/>
        <w:jc w:val="left"/>
        <w:outlineLvl w:val="1"/>
        <w:rPr>
          <w:rFonts w:ascii="黑体" w:hAnsi="黑体" w:eastAsia="黑体" w:cs="Times New Roman"/>
          <w:b/>
          <w:sz w:val="28"/>
          <w:szCs w:val="28"/>
        </w:rPr>
      </w:pPr>
    </w:p>
    <w:p>
      <w:pPr>
        <w:widowControl/>
        <w:spacing w:before="156" w:beforeLines="50" w:after="156" w:afterLines="50"/>
        <w:jc w:val="left"/>
        <w:outlineLvl w:val="1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七、附件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实验区管理章程。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）申请单位的法人资质证明（复印件）。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）获得政策资金支持证明。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）其他相关能力证明。</w:t>
      </w:r>
    </w:p>
    <w:p>
      <w:pPr>
        <w:adjustRightInd w:val="0"/>
        <w:snapToGrid w:val="0"/>
        <w:ind w:firstLine="480" w:firstLineChars="200"/>
        <w:rPr>
          <w:rFonts w:ascii="楷体" w:hAnsi="楷体" w:eastAsia="楷体" w:cs="楷体"/>
          <w:sz w:val="24"/>
          <w:szCs w:val="24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1A75A322-5813-AE7C-5339-0965E84644E5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69C61DDA-6AAC-F7A8-5339-0965FA3DA406}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___WRD_EMBED_SUB_44">
    <w:altName w:val="宋体-简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黑体" w:hAnsi="黑体" w:eastAsia="黑体"/>
      </w:rPr>
    </w:pPr>
    <w:bookmarkStart w:id="0" w:name="_Hlk33126593"/>
    <w:bookmarkStart w:id="1" w:name="_Hlk33126594"/>
    <w:r>
      <w:rPr>
        <w:rFonts w:hint="eastAsia" w:ascii="黑体" w:hAnsi="黑体" w:eastAsia="黑体" w:cs="微软雅黑"/>
      </w:rPr>
      <w:t>国家广播电视总局虚拟现实制作</w:t>
    </w:r>
    <w:r>
      <w:rPr>
        <w:rFonts w:hint="eastAsia" w:ascii="黑体" w:hAnsi="黑体" w:eastAsia="黑体" w:cs="微软雅黑"/>
        <w:lang w:eastAsia="zh-CN"/>
      </w:rPr>
      <w:t>技术</w:t>
    </w:r>
    <w:r>
      <w:rPr>
        <w:rFonts w:hint="eastAsia" w:ascii="黑体" w:hAnsi="黑体" w:eastAsia="黑体" w:cs="微软雅黑"/>
      </w:rPr>
      <w:t>应用示范</w:t>
    </w:r>
    <w:r>
      <w:rPr>
        <w:rFonts w:hint="eastAsia" w:ascii="黑体" w:hAnsi="黑体" w:eastAsia="黑体" w:cs="___WRD_EMBED_SUB_44"/>
      </w:rPr>
      <w:t>申请</w:t>
    </w:r>
    <w:bookmarkEnd w:id="0"/>
    <w:bookmarkEnd w:id="1"/>
    <w:r>
      <w:rPr>
        <w:rFonts w:hint="eastAsia" w:ascii="黑体" w:hAnsi="黑体" w:eastAsia="黑体" w:cs="___WRD_EMBED_SUB_44"/>
      </w:rPr>
      <w:t>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eastAsia="黑体"/>
      </w:rPr>
    </w:pPr>
    <w:r>
      <w:rPr>
        <w:rFonts w:hint="eastAsia" w:ascii="黑体" w:hAnsi="黑体" w:eastAsia="黑体" w:cs="微软雅黑"/>
      </w:rPr>
      <w:t>国家广播电视总局虚拟现实制作</w:t>
    </w:r>
    <w:r>
      <w:rPr>
        <w:rFonts w:hint="eastAsia" w:ascii="黑体" w:hAnsi="黑体" w:eastAsia="黑体" w:cs="微软雅黑"/>
        <w:lang w:eastAsia="zh-CN"/>
      </w:rPr>
      <w:t>技术</w:t>
    </w:r>
    <w:r>
      <w:rPr>
        <w:rFonts w:hint="eastAsia" w:ascii="黑体" w:hAnsi="黑体" w:eastAsia="黑体" w:cs="微软雅黑"/>
      </w:rPr>
      <w:t>应用示范</w:t>
    </w:r>
    <w:r>
      <w:rPr>
        <w:rFonts w:hint="eastAsia" w:ascii="黑体" w:hAnsi="黑体" w:eastAsia="黑体" w:cs="___WRD_EMBED_SUB_44"/>
      </w:rPr>
      <w:t>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1"/>
  <w:embedTrueType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jYmU5ZjEwYTY0OWI0NDYxNDI2Nzg5MDFlMDVlYWEifQ=="/>
  </w:docVars>
  <w:rsids>
    <w:rsidRoot w:val="00811F35"/>
    <w:rsid w:val="00811F35"/>
    <w:rsid w:val="008754D0"/>
    <w:rsid w:val="00B66FF9"/>
    <w:rsid w:val="00CE3E45"/>
    <w:rsid w:val="00D80CEF"/>
    <w:rsid w:val="00FC34B7"/>
    <w:rsid w:val="2A9F4161"/>
    <w:rsid w:val="353E28C4"/>
    <w:rsid w:val="4EC7554F"/>
    <w:rsid w:val="7BAD95AC"/>
    <w:rsid w:val="D3FF296C"/>
    <w:rsid w:val="FCBF626E"/>
    <w:rsid w:val="FD67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unhideWhenUsed/>
    <w:qFormat/>
    <w:uiPriority w:val="99"/>
    <w:pPr>
      <w:jc w:val="left"/>
    </w:pPr>
  </w:style>
  <w:style w:type="paragraph" w:styleId="3">
    <w:name w:val="Body Text"/>
    <w:basedOn w:val="1"/>
    <w:link w:val="27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styleId="4">
    <w:name w:val="Body Text Indent"/>
    <w:basedOn w:val="1"/>
    <w:link w:val="20"/>
    <w:qFormat/>
    <w:uiPriority w:val="0"/>
    <w:pPr>
      <w:spacing w:line="520" w:lineRule="exact"/>
      <w:ind w:firstLine="538" w:firstLineChars="192"/>
    </w:pPr>
    <w:rPr>
      <w:rFonts w:ascii="楷体_GB2312" w:hAnsi="Times New Roman" w:eastAsia="楷体_GB2312" w:cs="Times New Roman"/>
      <w:sz w:val="28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楷体_GB2312"/>
      <w:szCs w:val="21"/>
    </w:rPr>
  </w:style>
  <w:style w:type="paragraph" w:styleId="6">
    <w:name w:val="Body Text Indent 2"/>
    <w:basedOn w:val="1"/>
    <w:link w:val="22"/>
    <w:qFormat/>
    <w:uiPriority w:val="0"/>
    <w:pPr>
      <w:spacing w:line="480" w:lineRule="exact"/>
      <w:ind w:firstLine="461" w:firstLineChars="192"/>
    </w:pPr>
    <w:rPr>
      <w:rFonts w:ascii="楷体_GB2312" w:hAnsi="Times New Roman" w:eastAsia="楷体_GB2312" w:cs="Times New Roman"/>
      <w:sz w:val="24"/>
      <w:szCs w:val="24"/>
    </w:rPr>
  </w:style>
  <w:style w:type="paragraph" w:styleId="7">
    <w:name w:val="Balloon Text"/>
    <w:basedOn w:val="1"/>
    <w:link w:val="29"/>
    <w:qFormat/>
    <w:uiPriority w:val="0"/>
    <w:rPr>
      <w:rFonts w:ascii="楷体_GB2312" w:hAnsi="Times New Roman" w:eastAsia="楷体_GB2312" w:cs="Times New Roman"/>
      <w:sz w:val="18"/>
      <w:szCs w:val="18"/>
    </w:rPr>
  </w:style>
  <w:style w:type="paragraph" w:styleId="8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楷体_GB2312" w:hAnsi="Times New Roman" w:eastAsia="楷体_GB2312" w:cs="Times New Roman"/>
      <w:sz w:val="18"/>
      <w:szCs w:val="18"/>
    </w:rPr>
  </w:style>
  <w:style w:type="paragraph" w:styleId="9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楷体_GB2312" w:hAnsi="Times New Roman" w:eastAsia="楷体_GB2312" w:cs="Times New Roman"/>
      <w:sz w:val="18"/>
      <w:szCs w:val="18"/>
    </w:rPr>
  </w:style>
  <w:style w:type="paragraph" w:styleId="10">
    <w:name w:val="toc 1"/>
    <w:basedOn w:val="1"/>
    <w:next w:val="1"/>
    <w:semiHidden/>
    <w:qFormat/>
    <w:uiPriority w:val="0"/>
    <w:rPr>
      <w:rFonts w:ascii="楷体_GB2312" w:hAnsi="Times New Roman" w:eastAsia="楷体_GB2312" w:cs="Times New Roman"/>
      <w:sz w:val="28"/>
      <w:szCs w:val="24"/>
    </w:rPr>
  </w:style>
  <w:style w:type="paragraph" w:styleId="11">
    <w:name w:val="footnote text"/>
    <w:basedOn w:val="1"/>
    <w:link w:val="34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2">
    <w:name w:val="annotation subject"/>
    <w:basedOn w:val="2"/>
    <w:next w:val="2"/>
    <w:link w:val="32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annotation reference"/>
    <w:basedOn w:val="15"/>
    <w:unhideWhenUsed/>
    <w:qFormat/>
    <w:uiPriority w:val="99"/>
    <w:rPr>
      <w:sz w:val="21"/>
      <w:szCs w:val="21"/>
    </w:rPr>
  </w:style>
  <w:style w:type="character" w:styleId="17">
    <w:name w:val="footnote reference"/>
    <w:basedOn w:val="15"/>
    <w:unhideWhenUsed/>
    <w:qFormat/>
    <w:uiPriority w:val="99"/>
    <w:rPr>
      <w:vertAlign w:val="superscript"/>
    </w:rPr>
  </w:style>
  <w:style w:type="character" w:customStyle="1" w:styleId="18">
    <w:name w:val="纯文本 Char"/>
    <w:basedOn w:val="15"/>
    <w:link w:val="5"/>
    <w:qFormat/>
    <w:uiPriority w:val="0"/>
    <w:rPr>
      <w:rFonts w:ascii="宋体" w:hAnsi="Courier New" w:eastAsia="宋体" w:cs="楷体_GB2312"/>
      <w:szCs w:val="21"/>
    </w:rPr>
  </w:style>
  <w:style w:type="paragraph" w:customStyle="1" w:styleId="19">
    <w:name w:val="样式1"/>
    <w:basedOn w:val="10"/>
    <w:qFormat/>
    <w:uiPriority w:val="0"/>
    <w:rPr>
      <w:rFonts w:ascii="Times New Roman" w:eastAsia="宋体"/>
      <w:sz w:val="21"/>
    </w:rPr>
  </w:style>
  <w:style w:type="character" w:customStyle="1" w:styleId="20">
    <w:name w:val="正文文本缩进 Char"/>
    <w:basedOn w:val="15"/>
    <w:link w:val="4"/>
    <w:qFormat/>
    <w:uiPriority w:val="0"/>
    <w:rPr>
      <w:rFonts w:ascii="楷体_GB2312" w:hAnsi="Times New Roman" w:eastAsia="楷体_GB2312" w:cs="Times New Roman"/>
      <w:sz w:val="28"/>
      <w:szCs w:val="24"/>
    </w:rPr>
  </w:style>
  <w:style w:type="character" w:customStyle="1" w:styleId="21">
    <w:name w:val="正文文本 字符"/>
    <w:basedOn w:val="15"/>
    <w:semiHidden/>
    <w:qFormat/>
    <w:uiPriority w:val="99"/>
  </w:style>
  <w:style w:type="character" w:customStyle="1" w:styleId="22">
    <w:name w:val="正文文本缩进 2 Char"/>
    <w:basedOn w:val="15"/>
    <w:link w:val="6"/>
    <w:qFormat/>
    <w:uiPriority w:val="0"/>
    <w:rPr>
      <w:rFonts w:ascii="楷体_GB2312" w:hAnsi="Times New Roman" w:eastAsia="楷体_GB2312" w:cs="Times New Roman"/>
      <w:sz w:val="24"/>
      <w:szCs w:val="24"/>
    </w:rPr>
  </w:style>
  <w:style w:type="character" w:customStyle="1" w:styleId="23">
    <w:name w:val="页眉 字符"/>
    <w:basedOn w:val="15"/>
    <w:qFormat/>
    <w:uiPriority w:val="0"/>
    <w:rPr>
      <w:sz w:val="18"/>
      <w:szCs w:val="18"/>
    </w:rPr>
  </w:style>
  <w:style w:type="character" w:customStyle="1" w:styleId="24">
    <w:name w:val="页眉 Char"/>
    <w:link w:val="9"/>
    <w:qFormat/>
    <w:uiPriority w:val="0"/>
    <w:rPr>
      <w:rFonts w:ascii="楷体_GB2312" w:hAnsi="Times New Roman" w:eastAsia="楷体_GB2312" w:cs="Times New Roman"/>
      <w:sz w:val="18"/>
      <w:szCs w:val="18"/>
    </w:rPr>
  </w:style>
  <w:style w:type="character" w:customStyle="1" w:styleId="25">
    <w:name w:val="页脚 字符"/>
    <w:basedOn w:val="15"/>
    <w:qFormat/>
    <w:uiPriority w:val="99"/>
    <w:rPr>
      <w:sz w:val="18"/>
      <w:szCs w:val="18"/>
    </w:rPr>
  </w:style>
  <w:style w:type="character" w:customStyle="1" w:styleId="26">
    <w:name w:val="页脚 Char"/>
    <w:link w:val="8"/>
    <w:qFormat/>
    <w:uiPriority w:val="99"/>
    <w:rPr>
      <w:rFonts w:ascii="楷体_GB2312" w:hAnsi="Times New Roman" w:eastAsia="楷体_GB2312" w:cs="Times New Roman"/>
      <w:sz w:val="18"/>
      <w:szCs w:val="18"/>
    </w:rPr>
  </w:style>
  <w:style w:type="character" w:customStyle="1" w:styleId="27">
    <w:name w:val="正文文本 Char"/>
    <w:link w:val="3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28">
    <w:name w:val="批注框文本 字符"/>
    <w:basedOn w:val="15"/>
    <w:semiHidden/>
    <w:qFormat/>
    <w:uiPriority w:val="99"/>
    <w:rPr>
      <w:sz w:val="18"/>
      <w:szCs w:val="18"/>
    </w:rPr>
  </w:style>
  <w:style w:type="character" w:customStyle="1" w:styleId="29">
    <w:name w:val="批注框文本 Char"/>
    <w:link w:val="7"/>
    <w:qFormat/>
    <w:uiPriority w:val="0"/>
    <w:rPr>
      <w:rFonts w:ascii="楷体_GB2312" w:hAnsi="Times New Roman" w:eastAsia="楷体_GB2312" w:cs="Times New Roman"/>
      <w:sz w:val="18"/>
      <w:szCs w:val="18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character" w:customStyle="1" w:styleId="31">
    <w:name w:val="批注文字 Char"/>
    <w:basedOn w:val="15"/>
    <w:link w:val="2"/>
    <w:semiHidden/>
    <w:qFormat/>
    <w:uiPriority w:val="99"/>
  </w:style>
  <w:style w:type="character" w:customStyle="1" w:styleId="32">
    <w:name w:val="批注主题 Char"/>
    <w:basedOn w:val="31"/>
    <w:link w:val="12"/>
    <w:semiHidden/>
    <w:qFormat/>
    <w:uiPriority w:val="99"/>
    <w:rPr>
      <w:b/>
      <w:bCs/>
    </w:rPr>
  </w:style>
  <w:style w:type="paragraph" w:customStyle="1" w:styleId="33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4">
    <w:name w:val="脚注文本 Char"/>
    <w:basedOn w:val="15"/>
    <w:link w:val="11"/>
    <w:semiHidden/>
    <w:qFormat/>
    <w:uiPriority w:val="99"/>
    <w:rPr>
      <w:sz w:val="18"/>
      <w:szCs w:val="18"/>
    </w:rPr>
  </w:style>
  <w:style w:type="paragraph" w:customStyle="1" w:styleId="3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129</Words>
  <Characters>741</Characters>
  <Lines>6</Lines>
  <Paragraphs>1</Paragraphs>
  <TotalTime>1</TotalTime>
  <ScaleCrop>false</ScaleCrop>
  <LinksUpToDate>false</LinksUpToDate>
  <CharactersWithSpaces>869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2022-06-10T16:53:00Z</dcterms:created>
  <dc:creator>邵帅</dc:creator>
  <cp:lastModifiedBy>冮胜男</cp:lastModifiedBy>
  <cp:lastPrinted>2019-11-30T17:28:00Z</cp:lastPrinted>
  <dcterms:modified xsi:type="dcterms:W3CDTF">2023-09-19T14:01:55Z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F2A13EA97E8B0D8E53390965D54FAD10_43</vt:lpwstr>
  </property>
</Properties>
</file>