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  <w:t>1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/>
          <w:b w:val="0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44"/>
          <w:lang w:val="en-US" w:eastAsia="zh-CN"/>
        </w:rPr>
        <w:t>2024年浦东新区水稻主导品种推介目录</w:t>
      </w:r>
    </w:p>
    <w:bookmarkEnd w:id="0"/>
    <w:tbl>
      <w:tblPr>
        <w:tblStyle w:val="3"/>
        <w:tblpPr w:leftFromText="180" w:rightFromText="180" w:vertAnchor="text" w:horzAnchor="page" w:tblpX="1160" w:tblpY="613"/>
        <w:tblOverlap w:val="never"/>
        <w:tblW w:w="981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353"/>
        <w:gridCol w:w="2253"/>
        <w:gridCol w:w="2206"/>
        <w:gridCol w:w="1378"/>
        <w:gridCol w:w="16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品种名称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选育单位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审定编号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品种类型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风险提示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花优14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上海市农业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科学院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沪农品审水稻2008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第001号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杂交稻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2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秋优金丰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上海市闵行区农科所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沪农品审水稻2006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第002号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杂交稻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3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弘优26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上海弘辉种业有限公司、上海市农业科学院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lang w:val="en-US" w:eastAsia="zh-CN"/>
              </w:rPr>
              <w:t>沪审稻2021001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杂交稻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lang w:val="en-US" w:eastAsia="zh-CN"/>
              </w:rPr>
              <w:t>防倒伏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4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申优28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上海市农业科学院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沪审稻2020002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杂交稻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防倒伏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5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松早香1号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上海市松江区农业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技术推广中心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沪农品审水稻2014第006号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国庆稻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加强稻瘟病防治、防倒伏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6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南粳46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江苏省农业科学院粮食作物研究所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沪农品审水稻2009第003号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常规稻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加强稻瘟病防治、防倒伏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7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青香软粳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上海市青浦区农业技术推广服务中心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沪农品审水稻2014第004号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常规稻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加强稻瘟病防治、防倒伏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8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沪软1212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上海市农业科学院、上海市崇明区农业良种繁育推广中心、上海上实现代农业开发有限公司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沪审稻2017017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常规稻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加强稻瘟病防治、防倒伏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9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上师大19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上海师范大学生命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科学院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沪审稻2021004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常规稻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  <w:lang w:eastAsia="zh-CN"/>
              </w:rPr>
              <w:t>加强恶苗病防治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10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秀水613</w:t>
            </w:r>
          </w:p>
        </w:tc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浙江省嘉兴市农业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科学研究院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沪审稻2019004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  <w:t>常规稻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WZiMTdlMDcxOWM0ZGZjODY2MzY0Mzk0OWI2ZWYifQ=="/>
  </w:docVars>
  <w:rsids>
    <w:rsidRoot w:val="3C900317"/>
    <w:rsid w:val="3C90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2024-03-05T07:27:00Z</dcterms:created>
  <dc:creator>Jane</dc:creator>
  <cp:lastModifiedBy>Jane</cp:lastModifiedBy>
  <dcterms:modified xsi:type="dcterms:W3CDTF">2024-03-05T07:27:26Z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460D8BB554824472B91BF9BDA7B0E46D_11</vt:lpwstr>
  </property>
</Properties>
</file>