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方正小标宋简体" w:cs="Times New Roman"/>
          <w:b/>
          <w:sz w:val="36"/>
          <w:szCs w:val="36"/>
        </w:rPr>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ind w:firstLine="0" w:firstLineChars="0"/>
        <w:jc w:val="center"/>
        <w:rPr>
          <w:rFonts w:eastAsia="方正小标宋简体" w:cs="Times New Roman"/>
          <w:b/>
          <w:sz w:val="44"/>
          <w:szCs w:val="44"/>
        </w:rPr>
      </w:pPr>
      <w:r>
        <w:rPr>
          <w:rFonts w:eastAsia="方正小标宋简体" w:cs="Times New Roman"/>
          <w:b/>
          <w:sz w:val="44"/>
          <w:szCs w:val="44"/>
        </w:rPr>
        <w:t>松江区科技</w:t>
      </w:r>
      <w:r>
        <w:rPr>
          <w:rFonts w:hint="eastAsia" w:eastAsia="方正小标宋简体" w:cs="Times New Roman"/>
          <w:b/>
          <w:sz w:val="44"/>
          <w:szCs w:val="44"/>
          <w:lang w:eastAsia="zh-CN"/>
        </w:rPr>
        <w:t>创新</w:t>
      </w:r>
      <w:r>
        <w:rPr>
          <w:rFonts w:hint="eastAsia" w:eastAsia="方正小标宋简体" w:cs="Times New Roman"/>
          <w:b/>
          <w:sz w:val="44"/>
          <w:szCs w:val="44"/>
        </w:rPr>
        <w:t>“</w:t>
      </w:r>
      <w:r>
        <w:rPr>
          <w:rFonts w:eastAsia="方正小标宋简体" w:cs="Times New Roman"/>
          <w:b/>
          <w:sz w:val="44"/>
          <w:szCs w:val="44"/>
        </w:rPr>
        <w:t>十四五</w:t>
      </w:r>
      <w:r>
        <w:rPr>
          <w:rFonts w:hint="eastAsia" w:eastAsia="方正小标宋简体" w:cs="Times New Roman"/>
          <w:b/>
          <w:sz w:val="44"/>
          <w:szCs w:val="44"/>
        </w:rPr>
        <w:t>”</w:t>
      </w:r>
      <w:r>
        <w:rPr>
          <w:rFonts w:eastAsia="方正小标宋简体" w:cs="Times New Roman"/>
          <w:b/>
          <w:sz w:val="44"/>
          <w:szCs w:val="44"/>
        </w:rPr>
        <w:t>规划</w:t>
      </w:r>
      <w:bookmarkStart w:id="89" w:name="_GoBack"/>
      <w:bookmarkEnd w:id="89"/>
    </w:p>
    <w:p>
      <w:pPr>
        <w:pStyle w:val="2"/>
        <w:ind w:firstLine="0" w:firstLineChars="0"/>
        <w:jc w:val="center"/>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jc w:val="center"/>
        <w:rPr>
          <w:rStyle w:val="22"/>
        </w:rPr>
      </w:pPr>
      <w:r>
        <w:rPr>
          <w:rStyle w:val="22"/>
          <w:rFonts w:hint="eastAsia"/>
        </w:rPr>
        <w:t>松江区科学技术委员会</w:t>
      </w:r>
    </w:p>
    <w:p>
      <w:pPr>
        <w:pStyle w:val="2"/>
        <w:ind w:firstLine="640"/>
        <w:jc w:val="center"/>
        <w:rPr>
          <w:rStyle w:val="22"/>
        </w:rPr>
      </w:pPr>
      <w:r>
        <w:rPr>
          <w:rStyle w:val="22"/>
          <w:rFonts w:hint="eastAsia"/>
        </w:rPr>
        <w:t>2</w:t>
      </w:r>
      <w:r>
        <w:rPr>
          <w:rStyle w:val="22"/>
        </w:rPr>
        <w:t>021</w:t>
      </w:r>
      <w:r>
        <w:rPr>
          <w:rStyle w:val="22"/>
          <w:rFonts w:hint="eastAsia"/>
        </w:rPr>
        <w:t>年1</w:t>
      </w:r>
      <w:r>
        <w:rPr>
          <w:rStyle w:val="22"/>
        </w:rPr>
        <w:t>1</w:t>
      </w:r>
      <w:r>
        <w:rPr>
          <w:rStyle w:val="22"/>
          <w:rFonts w:hint="eastAsia"/>
        </w:rPr>
        <w:t>月</w:t>
      </w:r>
    </w:p>
    <w:p>
      <w:pPr>
        <w:widowControl/>
        <w:ind w:firstLine="0" w:firstLineChars="0"/>
        <w:jc w:val="left"/>
        <w:rPr>
          <w:rFonts w:eastAsia="方正小标宋简体" w:cs="Times New Roman"/>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r>
        <w:rPr>
          <w:rFonts w:eastAsia="方正小标宋简体" w:cs="Times New Roman"/>
          <w:b/>
          <w:sz w:val="36"/>
          <w:szCs w:val="36"/>
        </w:rPr>
        <w:br w:type="page"/>
      </w:r>
    </w:p>
    <w:p>
      <w:pPr>
        <w:widowControl/>
        <w:ind w:firstLine="0" w:firstLineChars="0"/>
        <w:jc w:val="center"/>
        <w:rPr>
          <w:rFonts w:eastAsia="方正小标宋简体" w:cs="Times New Roman"/>
          <w:b/>
          <w:sz w:val="36"/>
          <w:szCs w:val="36"/>
        </w:rPr>
      </w:pPr>
      <w:r>
        <w:rPr>
          <w:rFonts w:hint="eastAsia" w:eastAsia="方正小标宋简体" w:cs="Times New Roman"/>
          <w:b/>
          <w:sz w:val="36"/>
          <w:szCs w:val="36"/>
        </w:rPr>
        <w:t xml:space="preserve">目 </w:t>
      </w:r>
      <w:r>
        <w:rPr>
          <w:rFonts w:eastAsia="方正小标宋简体" w:cs="Times New Roman"/>
          <w:b/>
          <w:sz w:val="36"/>
          <w:szCs w:val="36"/>
        </w:rPr>
        <w:t xml:space="preserve"> </w:t>
      </w:r>
      <w:r>
        <w:rPr>
          <w:rFonts w:hint="eastAsia" w:eastAsia="方正小标宋简体" w:cs="Times New Roman"/>
          <w:b/>
          <w:sz w:val="36"/>
          <w:szCs w:val="36"/>
        </w:rPr>
        <w:t>录</w:t>
      </w:r>
    </w:p>
    <w:p>
      <w:pPr>
        <w:pStyle w:val="2"/>
        <w:ind w:firstLine="640"/>
      </w:pPr>
    </w:p>
    <w:p>
      <w:pPr>
        <w:pStyle w:val="14"/>
        <w:keepNext w:val="0"/>
        <w:keepLines w:val="0"/>
        <w:pageBreakBefore w:val="0"/>
        <w:widowControl w:val="0"/>
        <w:kinsoku/>
        <w:wordWrap/>
        <w:overflowPunct/>
        <w:topLinePunct w:val="0"/>
        <w:autoSpaceDE/>
        <w:autoSpaceDN/>
        <w:bidi w:val="0"/>
        <w:adjustRightInd/>
        <w:snapToGrid/>
        <w:spacing w:line="300" w:lineRule="auto"/>
        <w:ind w:firstLine="480"/>
        <w:textAlignment w:val="auto"/>
        <w:rPr>
          <w:rStyle w:val="39"/>
          <w:bCs/>
          <w:caps/>
        </w:rPr>
      </w:pPr>
      <w:r>
        <w:rPr>
          <w:rFonts w:asciiTheme="minorHAnsi" w:hAnsiTheme="minorHAnsi"/>
          <w:sz w:val="24"/>
          <w:szCs w:val="24"/>
        </w:rPr>
        <w:fldChar w:fldCharType="begin"/>
      </w:r>
      <w:r>
        <w:rPr>
          <w:sz w:val="24"/>
          <w:szCs w:val="24"/>
        </w:rPr>
        <w:instrText xml:space="preserve"> TOC \o "1-3" \h \z \u </w:instrText>
      </w:r>
      <w:r>
        <w:rPr>
          <w:rFonts w:asciiTheme="minorHAnsi" w:hAnsiTheme="minorHAnsi"/>
          <w:sz w:val="24"/>
          <w:szCs w:val="24"/>
        </w:rPr>
        <w:fldChar w:fldCharType="separate"/>
      </w:r>
      <w:r>
        <w:rPr>
          <w:rStyle w:val="39"/>
          <w:bCs/>
          <w:caps/>
        </w:rPr>
        <w:fldChar w:fldCharType="begin"/>
      </w:r>
      <w:r>
        <w:rPr>
          <w:rStyle w:val="39"/>
          <w:bCs/>
          <w:caps/>
        </w:rPr>
        <w:instrText xml:space="preserve"> HYPERLINK \l "_Toc67593546" </w:instrText>
      </w:r>
      <w:r>
        <w:rPr>
          <w:rStyle w:val="39"/>
          <w:bCs/>
          <w:caps/>
        </w:rPr>
        <w:fldChar w:fldCharType="separate"/>
      </w:r>
      <w:r>
        <w:rPr>
          <w:rStyle w:val="39"/>
          <w:bCs/>
          <w:caps/>
        </w:rPr>
        <w:t>一、“十三五”科技创新回顾</w:t>
      </w:r>
      <w:r>
        <w:rPr>
          <w:rStyle w:val="39"/>
          <w:bCs/>
          <w:caps/>
        </w:rPr>
        <w:tab/>
      </w:r>
      <w:r>
        <w:rPr>
          <w:rStyle w:val="39"/>
          <w:bCs/>
          <w:caps/>
        </w:rPr>
        <w:fldChar w:fldCharType="begin"/>
      </w:r>
      <w:r>
        <w:rPr>
          <w:rStyle w:val="39"/>
          <w:bCs/>
          <w:caps/>
        </w:rPr>
        <w:instrText xml:space="preserve"> PAGEREF _Toc67593546 \h </w:instrText>
      </w:r>
      <w:r>
        <w:rPr>
          <w:rStyle w:val="39"/>
          <w:bCs/>
          <w:caps/>
        </w:rPr>
        <w:fldChar w:fldCharType="separate"/>
      </w:r>
      <w:r>
        <w:rPr>
          <w:rStyle w:val="39"/>
          <w:bCs/>
          <w:caps/>
        </w:rPr>
        <w:t>2</w:t>
      </w:r>
      <w:r>
        <w:rPr>
          <w:rStyle w:val="39"/>
          <w:bCs/>
          <w:caps/>
        </w:rPr>
        <w:fldChar w:fldCharType="end"/>
      </w:r>
      <w:r>
        <w:rPr>
          <w:rStyle w:val="39"/>
          <w:bCs/>
          <w:caps/>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"_Toc67593547" </w:instrText>
      </w:r>
      <w:r>
        <w:rPr>
          <w:i w:val="0"/>
          <w:iCs w:val="0"/>
          <w:sz w:val="24"/>
          <w:szCs w:val="24"/>
        </w:rPr>
        <w:fldChar w:fldCharType="separate"/>
      </w:r>
      <w:r>
        <w:rPr>
          <w:rStyle w:val="23"/>
          <w:rFonts w:ascii="Times New Roman" w:hAnsi="Times New Roman" w:cs="Times New Roman"/>
          <w:i w:val="0"/>
          <w:iCs w:val="0"/>
          <w:sz w:val="24"/>
          <w:szCs w:val="24"/>
        </w:rPr>
        <w:t>（一）“十三五”科技创新成就</w:t>
      </w:r>
      <w:r>
        <w:rPr>
          <w:i w:val="0"/>
          <w:iCs w:val="0"/>
          <w:sz w:val="24"/>
          <w:szCs w:val="24"/>
        </w:rPr>
        <w:tab/>
      </w:r>
      <w:r>
        <w:rPr>
          <w:i w:val="0"/>
          <w:iCs w:val="0"/>
          <w:sz w:val="24"/>
          <w:szCs w:val="24"/>
        </w:rPr>
        <w:fldChar w:fldCharType="begin"/>
      </w:r>
      <w:r>
        <w:rPr>
          <w:i w:val="0"/>
          <w:iCs w:val="0"/>
          <w:sz w:val="24"/>
          <w:szCs w:val="24"/>
        </w:rPr>
        <w:instrText xml:space="preserve"> PAGEREF _Toc67593547 \h </w:instrText>
      </w:r>
      <w:r>
        <w:rPr>
          <w:i w:val="0"/>
          <w:iCs w:val="0"/>
          <w:sz w:val="24"/>
          <w:szCs w:val="24"/>
        </w:rPr>
        <w:fldChar w:fldCharType="separate"/>
      </w:r>
      <w:r>
        <w:rPr>
          <w:i w:val="0"/>
          <w:iCs w:val="0"/>
          <w:sz w:val="24"/>
          <w:szCs w:val="24"/>
        </w:rPr>
        <w:t>2</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"_Toc67593548" </w:instrText>
      </w:r>
      <w:r>
        <w:rPr>
          <w:i w:val="0"/>
          <w:iCs w:val="0"/>
          <w:sz w:val="24"/>
          <w:szCs w:val="24"/>
        </w:rPr>
        <w:fldChar w:fldCharType="separate"/>
      </w:r>
      <w:r>
        <w:rPr>
          <w:rStyle w:val="23"/>
          <w:i w:val="0"/>
          <w:iCs w:val="0"/>
          <w:sz w:val="24"/>
          <w:szCs w:val="24"/>
        </w:rPr>
        <w:t>1、区域创新能级实现战略性提升</w:t>
      </w:r>
      <w:r>
        <w:rPr>
          <w:i w:val="0"/>
          <w:iCs w:val="0"/>
          <w:sz w:val="24"/>
          <w:szCs w:val="24"/>
        </w:rPr>
        <w:tab/>
      </w:r>
      <w:r>
        <w:rPr>
          <w:i w:val="0"/>
          <w:iCs w:val="0"/>
          <w:sz w:val="24"/>
          <w:szCs w:val="24"/>
        </w:rPr>
        <w:fldChar w:fldCharType="begin"/>
      </w:r>
      <w:r>
        <w:rPr>
          <w:i w:val="0"/>
          <w:iCs w:val="0"/>
          <w:sz w:val="24"/>
          <w:szCs w:val="24"/>
        </w:rPr>
        <w:instrText xml:space="preserve"> PAGEREF _Toc67593548 \h </w:instrText>
      </w:r>
      <w:r>
        <w:rPr>
          <w:i w:val="0"/>
          <w:iCs w:val="0"/>
          <w:sz w:val="24"/>
          <w:szCs w:val="24"/>
        </w:rPr>
        <w:fldChar w:fldCharType="separate"/>
      </w:r>
      <w:r>
        <w:rPr>
          <w:i w:val="0"/>
          <w:iCs w:val="0"/>
          <w:sz w:val="24"/>
          <w:szCs w:val="24"/>
        </w:rPr>
        <w:t>2</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"_Toc67593549" </w:instrText>
      </w:r>
      <w:r>
        <w:rPr>
          <w:i w:val="0"/>
          <w:iCs w:val="0"/>
          <w:sz w:val="24"/>
          <w:szCs w:val="24"/>
        </w:rPr>
        <w:fldChar w:fldCharType="separate"/>
      </w:r>
      <w:r>
        <w:rPr>
          <w:rStyle w:val="23"/>
          <w:i w:val="0"/>
          <w:iCs w:val="0"/>
          <w:sz w:val="24"/>
          <w:szCs w:val="24"/>
        </w:rPr>
        <w:t>2、创新平台建设实现集聚式发展</w:t>
      </w:r>
      <w:r>
        <w:rPr>
          <w:i w:val="0"/>
          <w:iCs w:val="0"/>
          <w:sz w:val="24"/>
          <w:szCs w:val="24"/>
        </w:rPr>
        <w:tab/>
      </w:r>
      <w:r>
        <w:rPr>
          <w:i w:val="0"/>
          <w:iCs w:val="0"/>
          <w:sz w:val="24"/>
          <w:szCs w:val="24"/>
        </w:rPr>
        <w:fldChar w:fldCharType="begin"/>
      </w:r>
      <w:r>
        <w:rPr>
          <w:i w:val="0"/>
          <w:iCs w:val="0"/>
          <w:sz w:val="24"/>
          <w:szCs w:val="24"/>
        </w:rPr>
        <w:instrText xml:space="preserve"> PAGEREF _Toc67593549 \h </w:instrText>
      </w:r>
      <w:r>
        <w:rPr>
          <w:i w:val="0"/>
          <w:iCs w:val="0"/>
          <w:sz w:val="24"/>
          <w:szCs w:val="24"/>
        </w:rPr>
        <w:fldChar w:fldCharType="separate"/>
      </w:r>
      <w:r>
        <w:rPr>
          <w:i w:val="0"/>
          <w:iCs w:val="0"/>
          <w:sz w:val="24"/>
          <w:szCs w:val="24"/>
        </w:rPr>
        <w:t>4</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"_Toc67593550" </w:instrText>
      </w:r>
      <w:r>
        <w:rPr>
          <w:i w:val="0"/>
          <w:iCs w:val="0"/>
          <w:sz w:val="24"/>
          <w:szCs w:val="24"/>
        </w:rPr>
        <w:fldChar w:fldCharType="separate"/>
      </w:r>
      <w:r>
        <w:rPr>
          <w:rStyle w:val="23"/>
          <w:i w:val="0"/>
          <w:iCs w:val="0"/>
          <w:sz w:val="24"/>
          <w:szCs w:val="24"/>
        </w:rPr>
        <w:t>3、自主创新能力实现持续性增强</w:t>
      </w:r>
      <w:r>
        <w:rPr>
          <w:i w:val="0"/>
          <w:iCs w:val="0"/>
          <w:sz w:val="24"/>
          <w:szCs w:val="24"/>
        </w:rPr>
        <w:tab/>
      </w:r>
      <w:r>
        <w:rPr>
          <w:i w:val="0"/>
          <w:iCs w:val="0"/>
          <w:sz w:val="24"/>
          <w:szCs w:val="24"/>
        </w:rPr>
        <w:fldChar w:fldCharType="begin"/>
      </w:r>
      <w:r>
        <w:rPr>
          <w:i w:val="0"/>
          <w:iCs w:val="0"/>
          <w:sz w:val="24"/>
          <w:szCs w:val="24"/>
        </w:rPr>
        <w:instrText xml:space="preserve"> PAGEREF _Toc67593550 \h </w:instrText>
      </w:r>
      <w:r>
        <w:rPr>
          <w:i w:val="0"/>
          <w:iCs w:val="0"/>
          <w:sz w:val="24"/>
          <w:szCs w:val="24"/>
        </w:rPr>
        <w:fldChar w:fldCharType="separate"/>
      </w:r>
      <w:r>
        <w:rPr>
          <w:i w:val="0"/>
          <w:iCs w:val="0"/>
          <w:sz w:val="24"/>
          <w:szCs w:val="24"/>
        </w:rPr>
        <w:t>4</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"_Toc67593551" </w:instrText>
      </w:r>
      <w:r>
        <w:rPr>
          <w:i w:val="0"/>
          <w:iCs w:val="0"/>
          <w:sz w:val="24"/>
          <w:szCs w:val="24"/>
        </w:rPr>
        <w:fldChar w:fldCharType="separate"/>
      </w:r>
      <w:r>
        <w:rPr>
          <w:rStyle w:val="23"/>
          <w:i w:val="0"/>
          <w:iCs w:val="0"/>
          <w:sz w:val="24"/>
          <w:szCs w:val="24"/>
        </w:rPr>
        <w:t>4、创新主体规模实现跨越式增长</w:t>
      </w:r>
      <w:r>
        <w:rPr>
          <w:i w:val="0"/>
          <w:iCs w:val="0"/>
          <w:sz w:val="24"/>
          <w:szCs w:val="24"/>
        </w:rPr>
        <w:tab/>
      </w:r>
      <w:r>
        <w:rPr>
          <w:i w:val="0"/>
          <w:iCs w:val="0"/>
          <w:sz w:val="24"/>
          <w:szCs w:val="24"/>
        </w:rPr>
        <w:fldChar w:fldCharType="begin"/>
      </w:r>
      <w:r>
        <w:rPr>
          <w:i w:val="0"/>
          <w:iCs w:val="0"/>
          <w:sz w:val="24"/>
          <w:szCs w:val="24"/>
        </w:rPr>
        <w:instrText xml:space="preserve"> PAGEREF _Toc67593551 \h </w:instrText>
      </w:r>
      <w:r>
        <w:rPr>
          <w:i w:val="0"/>
          <w:iCs w:val="0"/>
          <w:sz w:val="24"/>
          <w:szCs w:val="24"/>
        </w:rPr>
        <w:fldChar w:fldCharType="separate"/>
      </w:r>
      <w:r>
        <w:rPr>
          <w:i w:val="0"/>
          <w:iCs w:val="0"/>
          <w:sz w:val="24"/>
          <w:szCs w:val="24"/>
        </w:rPr>
        <w:t>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"_Toc67593552" </w:instrText>
      </w:r>
      <w:r>
        <w:rPr>
          <w:i w:val="0"/>
          <w:iCs w:val="0"/>
          <w:sz w:val="24"/>
          <w:szCs w:val="24"/>
        </w:rPr>
        <w:fldChar w:fldCharType="separate"/>
      </w:r>
      <w:r>
        <w:rPr>
          <w:rStyle w:val="23"/>
          <w:i w:val="0"/>
          <w:iCs w:val="0"/>
          <w:sz w:val="24"/>
          <w:szCs w:val="24"/>
        </w:rPr>
        <w:t>5、创新创业环境实现系统性改善</w:t>
      </w:r>
      <w:r>
        <w:rPr>
          <w:i w:val="0"/>
          <w:iCs w:val="0"/>
          <w:sz w:val="24"/>
          <w:szCs w:val="24"/>
        </w:rPr>
        <w:tab/>
      </w:r>
      <w:r>
        <w:rPr>
          <w:i w:val="0"/>
          <w:iCs w:val="0"/>
          <w:sz w:val="24"/>
          <w:szCs w:val="24"/>
        </w:rPr>
        <w:fldChar w:fldCharType="begin"/>
      </w:r>
      <w:r>
        <w:rPr>
          <w:i w:val="0"/>
          <w:iCs w:val="0"/>
          <w:sz w:val="24"/>
          <w:szCs w:val="24"/>
        </w:rPr>
        <w:instrText xml:space="preserve"> PAGEREF _Toc67593552 \h </w:instrText>
      </w:r>
      <w:r>
        <w:rPr>
          <w:i w:val="0"/>
          <w:iCs w:val="0"/>
          <w:sz w:val="24"/>
          <w:szCs w:val="24"/>
        </w:rPr>
        <w:fldChar w:fldCharType="separate"/>
      </w:r>
      <w:r>
        <w:rPr>
          <w:i w:val="0"/>
          <w:iCs w:val="0"/>
          <w:sz w:val="24"/>
          <w:szCs w:val="24"/>
        </w:rPr>
        <w:t>7</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"_Toc67593553" </w:instrText>
      </w:r>
      <w:r>
        <w:rPr>
          <w:i w:val="0"/>
          <w:iCs w:val="0"/>
          <w:sz w:val="24"/>
          <w:szCs w:val="24"/>
        </w:rPr>
        <w:fldChar w:fldCharType="separate"/>
      </w:r>
      <w:r>
        <w:rPr>
          <w:rStyle w:val="23"/>
          <w:i w:val="0"/>
          <w:iCs w:val="0"/>
          <w:sz w:val="24"/>
          <w:szCs w:val="24"/>
        </w:rPr>
        <w:t>6、科学普及工作取得全方位成效</w:t>
      </w:r>
      <w:r>
        <w:rPr>
          <w:i w:val="0"/>
          <w:iCs w:val="0"/>
          <w:sz w:val="24"/>
          <w:szCs w:val="24"/>
        </w:rPr>
        <w:tab/>
      </w:r>
      <w:r>
        <w:rPr>
          <w:i w:val="0"/>
          <w:iCs w:val="0"/>
          <w:sz w:val="24"/>
          <w:szCs w:val="24"/>
        </w:rPr>
        <w:fldChar w:fldCharType="begin"/>
      </w:r>
      <w:r>
        <w:rPr>
          <w:i w:val="0"/>
          <w:iCs w:val="0"/>
          <w:sz w:val="24"/>
          <w:szCs w:val="24"/>
        </w:rPr>
        <w:instrText xml:space="preserve"> PAGEREF _Toc67593553 \h </w:instrText>
      </w:r>
      <w:r>
        <w:rPr>
          <w:i w:val="0"/>
          <w:iCs w:val="0"/>
          <w:sz w:val="24"/>
          <w:szCs w:val="24"/>
        </w:rPr>
        <w:fldChar w:fldCharType="separate"/>
      </w:r>
      <w:r>
        <w:rPr>
          <w:i w:val="0"/>
          <w:iCs w:val="0"/>
          <w:sz w:val="24"/>
          <w:szCs w:val="24"/>
        </w:rPr>
        <w:t>8</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"_Toc67593554" </w:instrText>
      </w:r>
      <w:r>
        <w:rPr>
          <w:i w:val="0"/>
          <w:iCs w:val="0"/>
          <w:sz w:val="24"/>
          <w:szCs w:val="24"/>
        </w:rPr>
        <w:fldChar w:fldCharType="separate"/>
      </w:r>
      <w:r>
        <w:rPr>
          <w:rStyle w:val="23"/>
          <w:rFonts w:ascii="Times New Roman" w:hAnsi="Times New Roman" w:cs="Times New Roman"/>
          <w:i w:val="0"/>
          <w:iCs w:val="0"/>
          <w:sz w:val="24"/>
          <w:szCs w:val="24"/>
        </w:rPr>
        <w:t>（二）存在的主要挑战</w:t>
      </w:r>
      <w:r>
        <w:rPr>
          <w:i w:val="0"/>
          <w:iCs w:val="0"/>
          <w:sz w:val="24"/>
          <w:szCs w:val="24"/>
        </w:rPr>
        <w:tab/>
      </w:r>
      <w:r>
        <w:rPr>
          <w:i w:val="0"/>
          <w:iCs w:val="0"/>
          <w:sz w:val="24"/>
          <w:szCs w:val="24"/>
        </w:rPr>
        <w:fldChar w:fldCharType="begin"/>
      </w:r>
      <w:r>
        <w:rPr>
          <w:i w:val="0"/>
          <w:iCs w:val="0"/>
          <w:sz w:val="24"/>
          <w:szCs w:val="24"/>
        </w:rPr>
        <w:instrText xml:space="preserve"> PAGEREF _Toc67593554 \h </w:instrText>
      </w:r>
      <w:r>
        <w:rPr>
          <w:i w:val="0"/>
          <w:iCs w:val="0"/>
          <w:sz w:val="24"/>
          <w:szCs w:val="24"/>
        </w:rPr>
        <w:fldChar w:fldCharType="separate"/>
      </w:r>
      <w:r>
        <w:rPr>
          <w:i w:val="0"/>
          <w:iCs w:val="0"/>
          <w:sz w:val="24"/>
          <w:szCs w:val="24"/>
        </w:rPr>
        <w:t>8</w:t>
      </w:r>
      <w:r>
        <w:rPr>
          <w:i w:val="0"/>
          <w:iCs w:val="0"/>
          <w:sz w:val="24"/>
          <w:szCs w:val="24"/>
        </w:rPr>
        <w:fldChar w:fldCharType="end"/>
      </w:r>
      <w:r>
        <w:rPr>
          <w:i w:val="0"/>
          <w:iCs w:val="0"/>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00" w:lineRule="auto"/>
        <w:textAlignment w:val="auto"/>
        <w:rPr>
          <w:rFonts w:asciiTheme="minorHAnsi" w:hAnsiTheme="minorHAnsi" w:eastAsiaTheme="minorEastAsia" w:cstheme="minorBidi"/>
          <w:b w:val="0"/>
          <w:bCs w:val="0"/>
          <w:caps w:val="0"/>
          <w:szCs w:val="24"/>
        </w:rPr>
      </w:pPr>
      <w:r>
        <w:fldChar w:fldCharType="begin"/>
      </w:r>
      <w:r>
        <w:instrText xml:space="preserve"> HYPERLINK \l "_Toc67593555" </w:instrText>
      </w:r>
      <w:r>
        <w:fldChar w:fldCharType="separate"/>
      </w:r>
      <w:r>
        <w:rPr>
          <w:rStyle w:val="39"/>
          <w:rFonts w:ascii="微软雅黑" w:hAnsi="微软雅黑"/>
          <w:bCs/>
          <w:caps/>
        </w:rPr>
        <w:t>二、“十四五”科技创新发展形势分析</w:t>
      </w:r>
      <w:r>
        <w:rPr>
          <w:rStyle w:val="39"/>
          <w:rFonts w:ascii="微软雅黑" w:hAnsi="微软雅黑"/>
          <w:bCs/>
          <w:caps/>
        </w:rPr>
        <w:tab/>
      </w:r>
      <w:r>
        <w:rPr>
          <w:rStyle w:val="39"/>
          <w:rFonts w:ascii="微软雅黑" w:hAnsi="微软雅黑"/>
          <w:bCs/>
          <w:caps/>
        </w:rPr>
        <w:fldChar w:fldCharType="begin"/>
      </w:r>
      <w:r>
        <w:rPr>
          <w:rStyle w:val="39"/>
          <w:rFonts w:ascii="微软雅黑" w:hAnsi="微软雅黑"/>
          <w:bCs/>
          <w:caps/>
        </w:rPr>
        <w:instrText xml:space="preserve"> PAGEREF _Toc67593555 \h </w:instrText>
      </w:r>
      <w:r>
        <w:rPr>
          <w:rStyle w:val="39"/>
          <w:rFonts w:ascii="微软雅黑" w:hAnsi="微软雅黑"/>
          <w:bCs/>
          <w:caps/>
        </w:rPr>
        <w:fldChar w:fldCharType="separate"/>
      </w:r>
      <w:r>
        <w:rPr>
          <w:rStyle w:val="39"/>
          <w:rFonts w:ascii="微软雅黑" w:hAnsi="微软雅黑"/>
          <w:bCs/>
          <w:caps/>
        </w:rPr>
        <w:t>10</w:t>
      </w:r>
      <w:r>
        <w:rPr>
          <w:rStyle w:val="39"/>
          <w:rFonts w:ascii="微软雅黑" w:hAnsi="微软雅黑"/>
          <w:bCs/>
          <w:caps/>
        </w:rPr>
        <w:fldChar w:fldCharType="end"/>
      </w:r>
      <w: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"_Toc67593556" </w:instrText>
      </w:r>
      <w:r>
        <w:rPr>
          <w:i w:val="0"/>
          <w:iCs w:val="0"/>
          <w:sz w:val="24"/>
          <w:szCs w:val="24"/>
        </w:rPr>
        <w:fldChar w:fldCharType="separate"/>
      </w:r>
      <w:r>
        <w:rPr>
          <w:rStyle w:val="23"/>
          <w:i w:val="0"/>
          <w:iCs w:val="0"/>
          <w:sz w:val="24"/>
          <w:szCs w:val="24"/>
        </w:rPr>
        <w:t>1、世界科学技术发展呈现新趋势</w:t>
      </w:r>
      <w:r>
        <w:rPr>
          <w:i w:val="0"/>
          <w:iCs w:val="0"/>
          <w:sz w:val="24"/>
          <w:szCs w:val="24"/>
        </w:rPr>
        <w:tab/>
      </w:r>
      <w:r>
        <w:rPr>
          <w:i w:val="0"/>
          <w:iCs w:val="0"/>
          <w:sz w:val="24"/>
          <w:szCs w:val="24"/>
        </w:rPr>
        <w:fldChar w:fldCharType="begin"/>
      </w:r>
      <w:r>
        <w:rPr>
          <w:i w:val="0"/>
          <w:iCs w:val="0"/>
          <w:sz w:val="24"/>
          <w:szCs w:val="24"/>
        </w:rPr>
        <w:instrText xml:space="preserve"> PAGEREF _Toc67593556 \h </w:instrText>
      </w:r>
      <w:r>
        <w:rPr>
          <w:i w:val="0"/>
          <w:iCs w:val="0"/>
          <w:sz w:val="24"/>
          <w:szCs w:val="24"/>
        </w:rPr>
        <w:fldChar w:fldCharType="separate"/>
      </w:r>
      <w:r>
        <w:rPr>
          <w:i w:val="0"/>
          <w:iCs w:val="0"/>
          <w:sz w:val="24"/>
          <w:szCs w:val="24"/>
        </w:rPr>
        <w:t>10</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"_Toc67593557" </w:instrText>
      </w:r>
      <w:r>
        <w:rPr>
          <w:i w:val="0"/>
          <w:iCs w:val="0"/>
          <w:sz w:val="24"/>
          <w:szCs w:val="24"/>
        </w:rPr>
        <w:fldChar w:fldCharType="separate"/>
      </w:r>
      <w:r>
        <w:rPr>
          <w:rStyle w:val="23"/>
          <w:i w:val="0"/>
          <w:iCs w:val="0"/>
          <w:sz w:val="24"/>
          <w:szCs w:val="24"/>
        </w:rPr>
        <w:t>2、国家更高质量发展提出新要求</w:t>
      </w:r>
      <w:r>
        <w:rPr>
          <w:i w:val="0"/>
          <w:iCs w:val="0"/>
          <w:sz w:val="24"/>
          <w:szCs w:val="24"/>
        </w:rPr>
        <w:tab/>
      </w:r>
      <w:r>
        <w:rPr>
          <w:i w:val="0"/>
          <w:iCs w:val="0"/>
          <w:sz w:val="24"/>
          <w:szCs w:val="24"/>
        </w:rPr>
        <w:fldChar w:fldCharType="begin"/>
      </w:r>
      <w:r>
        <w:rPr>
          <w:i w:val="0"/>
          <w:iCs w:val="0"/>
          <w:sz w:val="24"/>
          <w:szCs w:val="24"/>
        </w:rPr>
        <w:instrText xml:space="preserve"> PAGEREF _Toc67593557 \h </w:instrText>
      </w:r>
      <w:r>
        <w:rPr>
          <w:i w:val="0"/>
          <w:iCs w:val="0"/>
          <w:sz w:val="24"/>
          <w:szCs w:val="24"/>
        </w:rPr>
        <w:fldChar w:fldCharType="separate"/>
      </w:r>
      <w:r>
        <w:rPr>
          <w:i w:val="0"/>
          <w:iCs w:val="0"/>
          <w:sz w:val="24"/>
          <w:szCs w:val="24"/>
        </w:rPr>
        <w:t>11</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"_Toc67593558" </w:instrText>
      </w:r>
      <w:r>
        <w:rPr>
          <w:i w:val="0"/>
          <w:iCs w:val="0"/>
          <w:sz w:val="24"/>
          <w:szCs w:val="24"/>
        </w:rPr>
        <w:fldChar w:fldCharType="separate"/>
      </w:r>
      <w:r>
        <w:rPr>
          <w:rStyle w:val="23"/>
          <w:i w:val="0"/>
          <w:iCs w:val="0"/>
          <w:sz w:val="24"/>
          <w:szCs w:val="24"/>
        </w:rPr>
        <w:t>3、上海科创中心建设进入加速期</w:t>
      </w:r>
      <w:r>
        <w:rPr>
          <w:i w:val="0"/>
          <w:iCs w:val="0"/>
          <w:sz w:val="24"/>
          <w:szCs w:val="24"/>
        </w:rPr>
        <w:tab/>
      </w:r>
      <w:r>
        <w:rPr>
          <w:i w:val="0"/>
          <w:iCs w:val="0"/>
          <w:sz w:val="24"/>
          <w:szCs w:val="24"/>
        </w:rPr>
        <w:fldChar w:fldCharType="begin"/>
      </w:r>
      <w:r>
        <w:rPr>
          <w:i w:val="0"/>
          <w:iCs w:val="0"/>
          <w:sz w:val="24"/>
          <w:szCs w:val="24"/>
        </w:rPr>
        <w:instrText xml:space="preserve"> PAGEREF _Toc67593558 \h </w:instrText>
      </w:r>
      <w:r>
        <w:rPr>
          <w:i w:val="0"/>
          <w:iCs w:val="0"/>
          <w:sz w:val="24"/>
          <w:szCs w:val="24"/>
        </w:rPr>
        <w:fldChar w:fldCharType="separate"/>
      </w:r>
      <w:r>
        <w:rPr>
          <w:i w:val="0"/>
          <w:iCs w:val="0"/>
          <w:sz w:val="24"/>
          <w:szCs w:val="24"/>
        </w:rPr>
        <w:t>12</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8"/>
          <w:szCs w:val="28"/>
        </w:rPr>
      </w:pPr>
      <w:r>
        <w:rPr>
          <w:i w:val="0"/>
          <w:iCs w:val="0"/>
          <w:sz w:val="24"/>
          <w:szCs w:val="24"/>
        </w:rPr>
        <w:fldChar w:fldCharType="begin"/>
      </w:r>
      <w:r>
        <w:rPr>
          <w:i w:val="0"/>
          <w:iCs w:val="0"/>
          <w:sz w:val="24"/>
          <w:szCs w:val="24"/>
        </w:rPr>
        <w:instrText xml:space="preserve"> HYPERLINK \l "_Toc67593559" </w:instrText>
      </w:r>
      <w:r>
        <w:rPr>
          <w:i w:val="0"/>
          <w:iCs w:val="0"/>
          <w:sz w:val="24"/>
          <w:szCs w:val="24"/>
        </w:rPr>
        <w:fldChar w:fldCharType="separate"/>
      </w:r>
      <w:r>
        <w:rPr>
          <w:rStyle w:val="23"/>
          <w:i w:val="0"/>
          <w:iCs w:val="0"/>
          <w:sz w:val="24"/>
          <w:szCs w:val="24"/>
        </w:rPr>
        <w:t>4、现代化新松江发展转换新动能</w:t>
      </w:r>
      <w:r>
        <w:rPr>
          <w:i w:val="0"/>
          <w:iCs w:val="0"/>
          <w:sz w:val="24"/>
          <w:szCs w:val="24"/>
        </w:rPr>
        <w:tab/>
      </w:r>
      <w:r>
        <w:rPr>
          <w:i w:val="0"/>
          <w:iCs w:val="0"/>
          <w:sz w:val="24"/>
          <w:szCs w:val="24"/>
        </w:rPr>
        <w:fldChar w:fldCharType="begin"/>
      </w:r>
      <w:r>
        <w:rPr>
          <w:i w:val="0"/>
          <w:iCs w:val="0"/>
          <w:sz w:val="24"/>
          <w:szCs w:val="24"/>
        </w:rPr>
        <w:instrText xml:space="preserve"> PAGEREF _Toc67593559 \h </w:instrText>
      </w:r>
      <w:r>
        <w:rPr>
          <w:i w:val="0"/>
          <w:iCs w:val="0"/>
          <w:sz w:val="24"/>
          <w:szCs w:val="24"/>
        </w:rPr>
        <w:fldChar w:fldCharType="separate"/>
      </w:r>
      <w:r>
        <w:rPr>
          <w:i w:val="0"/>
          <w:iCs w:val="0"/>
          <w:sz w:val="24"/>
          <w:szCs w:val="24"/>
        </w:rPr>
        <w:t>13</w:t>
      </w:r>
      <w:r>
        <w:rPr>
          <w:i w:val="0"/>
          <w:iCs w:val="0"/>
          <w:sz w:val="24"/>
          <w:szCs w:val="24"/>
        </w:rPr>
        <w:fldChar w:fldCharType="end"/>
      </w:r>
      <w:r>
        <w:rPr>
          <w:i w:val="0"/>
          <w:iCs w:val="0"/>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00" w:lineRule="auto"/>
        <w:ind w:firstLine="480"/>
        <w:textAlignment w:val="auto"/>
        <w:rPr>
          <w:rFonts w:asciiTheme="minorHAnsi" w:hAnsiTheme="minorHAnsi" w:eastAsiaTheme="minorEastAsia" w:cstheme="minorBidi"/>
          <w:b w:val="0"/>
          <w:bCs w:val="0"/>
          <w:caps w:val="0"/>
          <w:sz w:val="24"/>
          <w:szCs w:val="24"/>
        </w:rPr>
      </w:pPr>
      <w:r>
        <w:rPr>
          <w:rStyle w:val="39"/>
          <w:rFonts w:ascii="微软雅黑" w:hAnsi="微软雅黑"/>
          <w:bCs/>
          <w:caps/>
        </w:rPr>
        <w:fldChar w:fldCharType="begin"/>
      </w:r>
      <w:r>
        <w:rPr>
          <w:rStyle w:val="39"/>
          <w:rFonts w:ascii="微软雅黑" w:hAnsi="微软雅黑"/>
          <w:bCs/>
          <w:caps/>
        </w:rPr>
        <w:instrText xml:space="preserve"> HYPERLINK \l "_Toc67593560" </w:instrText>
      </w:r>
      <w:r>
        <w:rPr>
          <w:rStyle w:val="39"/>
          <w:rFonts w:ascii="微软雅黑" w:hAnsi="微软雅黑"/>
          <w:bCs/>
          <w:caps/>
        </w:rPr>
        <w:fldChar w:fldCharType="separate"/>
      </w:r>
      <w:r>
        <w:rPr>
          <w:rStyle w:val="39"/>
          <w:rFonts w:ascii="微软雅黑" w:hAnsi="微软雅黑"/>
          <w:bCs/>
          <w:caps/>
        </w:rPr>
        <w:t>三、“十四五”科技创新指导思想和发展目标</w:t>
      </w:r>
      <w:r>
        <w:rPr>
          <w:rStyle w:val="39"/>
          <w:rFonts w:ascii="微软雅黑" w:hAnsi="微软雅黑"/>
          <w:bCs/>
          <w:caps/>
        </w:rPr>
        <w:tab/>
      </w:r>
      <w:r>
        <w:rPr>
          <w:rStyle w:val="39"/>
          <w:rFonts w:ascii="微软雅黑" w:hAnsi="微软雅黑"/>
          <w:bCs/>
          <w:caps/>
        </w:rPr>
        <w:fldChar w:fldCharType="begin"/>
      </w:r>
      <w:r>
        <w:rPr>
          <w:rStyle w:val="39"/>
          <w:rFonts w:ascii="微软雅黑" w:hAnsi="微软雅黑"/>
          <w:bCs/>
          <w:caps/>
        </w:rPr>
        <w:instrText xml:space="preserve"> PAGEREF _Toc67593560 \h </w:instrText>
      </w:r>
      <w:r>
        <w:rPr>
          <w:rStyle w:val="39"/>
          <w:rFonts w:ascii="微软雅黑" w:hAnsi="微软雅黑"/>
          <w:bCs/>
          <w:caps/>
        </w:rPr>
        <w:fldChar w:fldCharType="separate"/>
      </w:r>
      <w:r>
        <w:rPr>
          <w:rStyle w:val="39"/>
          <w:rFonts w:ascii="微软雅黑" w:hAnsi="微软雅黑"/>
          <w:bCs/>
          <w:caps/>
        </w:rPr>
        <w:t>14</w:t>
      </w:r>
      <w:r>
        <w:rPr>
          <w:rStyle w:val="39"/>
          <w:rFonts w:ascii="微软雅黑" w:hAnsi="微软雅黑"/>
          <w:bCs/>
          <w:caps/>
        </w:rPr>
        <w:fldChar w:fldCharType="end"/>
      </w:r>
      <w:r>
        <w:rPr>
          <w:rStyle w:val="39"/>
          <w:rFonts w:ascii="微软雅黑" w:hAnsi="微软雅黑"/>
          <w:bCs/>
          <w:caps/>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"_Toc67593561" </w:instrText>
      </w:r>
      <w:r>
        <w:rPr>
          <w:i w:val="0"/>
          <w:iCs w:val="0"/>
          <w:sz w:val="24"/>
          <w:szCs w:val="24"/>
        </w:rPr>
        <w:fldChar w:fldCharType="separate"/>
      </w:r>
      <w:r>
        <w:rPr>
          <w:rStyle w:val="23"/>
          <w:rFonts w:ascii="Times New Roman" w:hAnsi="Times New Roman" w:cs="Times New Roman"/>
          <w:i w:val="0"/>
          <w:iCs w:val="0"/>
          <w:sz w:val="24"/>
          <w:szCs w:val="24"/>
        </w:rPr>
        <w:t>（一）指导思想</w:t>
      </w:r>
      <w:r>
        <w:rPr>
          <w:i w:val="0"/>
          <w:iCs w:val="0"/>
          <w:sz w:val="24"/>
          <w:szCs w:val="24"/>
        </w:rPr>
        <w:tab/>
      </w:r>
      <w:r>
        <w:rPr>
          <w:i w:val="0"/>
          <w:iCs w:val="0"/>
          <w:sz w:val="24"/>
          <w:szCs w:val="24"/>
        </w:rPr>
        <w:fldChar w:fldCharType="begin"/>
      </w:r>
      <w:r>
        <w:rPr>
          <w:i w:val="0"/>
          <w:iCs w:val="0"/>
          <w:sz w:val="24"/>
          <w:szCs w:val="24"/>
        </w:rPr>
        <w:instrText xml:space="preserve"> PAGEREF _Toc67593561 \h </w:instrText>
      </w:r>
      <w:r>
        <w:rPr>
          <w:i w:val="0"/>
          <w:iCs w:val="0"/>
          <w:sz w:val="24"/>
          <w:szCs w:val="24"/>
        </w:rPr>
        <w:fldChar w:fldCharType="separate"/>
      </w:r>
      <w:r>
        <w:rPr>
          <w:i w:val="0"/>
          <w:iCs w:val="0"/>
          <w:sz w:val="24"/>
          <w:szCs w:val="24"/>
        </w:rPr>
        <w:t>14</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"_Toc67593562" </w:instrText>
      </w:r>
      <w:r>
        <w:rPr>
          <w:i w:val="0"/>
          <w:iCs w:val="0"/>
          <w:sz w:val="24"/>
          <w:szCs w:val="24"/>
        </w:rPr>
        <w:fldChar w:fldCharType="separate"/>
      </w:r>
      <w:r>
        <w:rPr>
          <w:rStyle w:val="23"/>
          <w:rFonts w:ascii="Times New Roman" w:hAnsi="Times New Roman" w:cs="Times New Roman"/>
          <w:i w:val="0"/>
          <w:iCs w:val="0"/>
          <w:sz w:val="24"/>
          <w:szCs w:val="24"/>
        </w:rPr>
        <w:t>（二）基本原则</w:t>
      </w:r>
      <w:r>
        <w:rPr>
          <w:i w:val="0"/>
          <w:iCs w:val="0"/>
          <w:sz w:val="24"/>
          <w:szCs w:val="24"/>
        </w:rPr>
        <w:tab/>
      </w:r>
      <w:r>
        <w:rPr>
          <w:i w:val="0"/>
          <w:iCs w:val="0"/>
          <w:sz w:val="24"/>
          <w:szCs w:val="24"/>
        </w:rPr>
        <w:fldChar w:fldCharType="begin"/>
      </w:r>
      <w:r>
        <w:rPr>
          <w:i w:val="0"/>
          <w:iCs w:val="0"/>
          <w:sz w:val="24"/>
          <w:szCs w:val="24"/>
        </w:rPr>
        <w:instrText xml:space="preserve"> PAGEREF _Toc67593562 \h </w:instrText>
      </w:r>
      <w:r>
        <w:rPr>
          <w:i w:val="0"/>
          <w:iCs w:val="0"/>
          <w:sz w:val="24"/>
          <w:szCs w:val="24"/>
        </w:rPr>
        <w:fldChar w:fldCharType="separate"/>
      </w:r>
      <w:r>
        <w:rPr>
          <w:i w:val="0"/>
          <w:iCs w:val="0"/>
          <w:sz w:val="24"/>
          <w:szCs w:val="24"/>
        </w:rPr>
        <w:t>15</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"_Toc67593563" </w:instrText>
      </w:r>
      <w:r>
        <w:rPr>
          <w:i w:val="0"/>
          <w:iCs w:val="0"/>
          <w:sz w:val="24"/>
          <w:szCs w:val="24"/>
        </w:rPr>
        <w:fldChar w:fldCharType="separate"/>
      </w:r>
      <w:r>
        <w:rPr>
          <w:rStyle w:val="23"/>
          <w:i w:val="0"/>
          <w:iCs w:val="0"/>
          <w:sz w:val="24"/>
          <w:szCs w:val="24"/>
        </w:rPr>
        <w:t>1、坚持创新核心地位，完善科技创新体制机制</w:t>
      </w:r>
      <w:r>
        <w:rPr>
          <w:i w:val="0"/>
          <w:iCs w:val="0"/>
          <w:sz w:val="24"/>
          <w:szCs w:val="24"/>
        </w:rPr>
        <w:tab/>
      </w:r>
      <w:r>
        <w:rPr>
          <w:i w:val="0"/>
          <w:iCs w:val="0"/>
          <w:sz w:val="24"/>
          <w:szCs w:val="24"/>
        </w:rPr>
        <w:fldChar w:fldCharType="begin"/>
      </w:r>
      <w:r>
        <w:rPr>
          <w:i w:val="0"/>
          <w:iCs w:val="0"/>
          <w:sz w:val="24"/>
          <w:szCs w:val="24"/>
        </w:rPr>
        <w:instrText xml:space="preserve"> PAGEREF _Toc67593563 \h </w:instrText>
      </w:r>
      <w:r>
        <w:rPr>
          <w:i w:val="0"/>
          <w:iCs w:val="0"/>
          <w:sz w:val="24"/>
          <w:szCs w:val="24"/>
        </w:rPr>
        <w:fldChar w:fldCharType="separate"/>
      </w:r>
      <w:r>
        <w:rPr>
          <w:i w:val="0"/>
          <w:iCs w:val="0"/>
          <w:sz w:val="24"/>
          <w:szCs w:val="24"/>
        </w:rPr>
        <w:t>15</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"_Toc67593564" </w:instrText>
      </w:r>
      <w:r>
        <w:rPr>
          <w:i w:val="0"/>
          <w:iCs w:val="0"/>
          <w:sz w:val="24"/>
          <w:szCs w:val="24"/>
        </w:rPr>
        <w:fldChar w:fldCharType="separate"/>
      </w:r>
      <w:r>
        <w:rPr>
          <w:rStyle w:val="23"/>
          <w:i w:val="0"/>
          <w:iCs w:val="0"/>
          <w:sz w:val="24"/>
          <w:szCs w:val="24"/>
        </w:rPr>
        <w:t>2、坚持战略目标导向，围绕产业链部署创新链</w:t>
      </w:r>
      <w:r>
        <w:rPr>
          <w:i w:val="0"/>
          <w:iCs w:val="0"/>
          <w:sz w:val="24"/>
          <w:szCs w:val="24"/>
        </w:rPr>
        <w:tab/>
      </w:r>
      <w:r>
        <w:rPr>
          <w:i w:val="0"/>
          <w:iCs w:val="0"/>
          <w:sz w:val="24"/>
          <w:szCs w:val="24"/>
        </w:rPr>
        <w:fldChar w:fldCharType="begin"/>
      </w:r>
      <w:r>
        <w:rPr>
          <w:i w:val="0"/>
          <w:iCs w:val="0"/>
          <w:sz w:val="24"/>
          <w:szCs w:val="24"/>
        </w:rPr>
        <w:instrText xml:space="preserve"> PAGEREF _Toc67593564 \h </w:instrText>
      </w:r>
      <w:r>
        <w:rPr>
          <w:i w:val="0"/>
          <w:iCs w:val="0"/>
          <w:sz w:val="24"/>
          <w:szCs w:val="24"/>
        </w:rPr>
        <w:fldChar w:fldCharType="separate"/>
      </w:r>
      <w:r>
        <w:rPr>
          <w:i w:val="0"/>
          <w:iCs w:val="0"/>
          <w:sz w:val="24"/>
          <w:szCs w:val="24"/>
        </w:rPr>
        <w:t>15</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"_Toc67593565" </w:instrText>
      </w:r>
      <w:r>
        <w:rPr>
          <w:i w:val="0"/>
          <w:iCs w:val="0"/>
          <w:sz w:val="24"/>
          <w:szCs w:val="24"/>
        </w:rPr>
        <w:fldChar w:fldCharType="separate"/>
      </w:r>
      <w:r>
        <w:rPr>
          <w:rStyle w:val="23"/>
          <w:i w:val="0"/>
          <w:iCs w:val="0"/>
          <w:sz w:val="24"/>
          <w:szCs w:val="24"/>
        </w:rPr>
        <w:t>3、坚持市场主导作用，优化配置科技创新资源</w:t>
      </w:r>
      <w:r>
        <w:rPr>
          <w:i w:val="0"/>
          <w:iCs w:val="0"/>
          <w:sz w:val="24"/>
          <w:szCs w:val="24"/>
        </w:rPr>
        <w:tab/>
      </w:r>
      <w:r>
        <w:rPr>
          <w:i w:val="0"/>
          <w:iCs w:val="0"/>
          <w:sz w:val="24"/>
          <w:szCs w:val="24"/>
        </w:rPr>
        <w:fldChar w:fldCharType="begin"/>
      </w:r>
      <w:r>
        <w:rPr>
          <w:i w:val="0"/>
          <w:iCs w:val="0"/>
          <w:sz w:val="24"/>
          <w:szCs w:val="24"/>
        </w:rPr>
        <w:instrText xml:space="preserve"> PAGEREF _Toc67593565 \h </w:instrText>
      </w:r>
      <w:r>
        <w:rPr>
          <w:i w:val="0"/>
          <w:iCs w:val="0"/>
          <w:sz w:val="24"/>
          <w:szCs w:val="24"/>
        </w:rPr>
        <w:fldChar w:fldCharType="separate"/>
      </w:r>
      <w:r>
        <w:rPr>
          <w:i w:val="0"/>
          <w:iCs w:val="0"/>
          <w:sz w:val="24"/>
          <w:szCs w:val="24"/>
        </w:rPr>
        <w:t>16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"_Toc67593566" </w:instrText>
      </w:r>
      <w:r>
        <w:rPr>
          <w:i w:val="0"/>
          <w:iCs w:val="0"/>
          <w:sz w:val="24"/>
          <w:szCs w:val="24"/>
        </w:rPr>
        <w:fldChar w:fldCharType="separate"/>
      </w:r>
      <w:r>
        <w:rPr>
          <w:rStyle w:val="23"/>
          <w:i w:val="0"/>
          <w:iCs w:val="0"/>
          <w:sz w:val="24"/>
          <w:szCs w:val="24"/>
        </w:rPr>
        <w:t>4、坚持面向高端发展，提升原始创新策源能力</w:t>
      </w:r>
      <w:r>
        <w:rPr>
          <w:i w:val="0"/>
          <w:iCs w:val="0"/>
          <w:sz w:val="24"/>
          <w:szCs w:val="24"/>
        </w:rPr>
        <w:tab/>
      </w:r>
      <w:r>
        <w:rPr>
          <w:i w:val="0"/>
          <w:iCs w:val="0"/>
          <w:sz w:val="24"/>
          <w:szCs w:val="24"/>
        </w:rPr>
        <w:fldChar w:fldCharType="begin"/>
      </w:r>
      <w:r>
        <w:rPr>
          <w:i w:val="0"/>
          <w:iCs w:val="0"/>
          <w:sz w:val="24"/>
          <w:szCs w:val="24"/>
        </w:rPr>
        <w:instrText xml:space="preserve"> PAGEREF _Toc67593566 \h </w:instrText>
      </w:r>
      <w:r>
        <w:rPr>
          <w:i w:val="0"/>
          <w:iCs w:val="0"/>
          <w:sz w:val="24"/>
          <w:szCs w:val="24"/>
        </w:rPr>
        <w:fldChar w:fldCharType="separate"/>
      </w:r>
      <w:r>
        <w:rPr>
          <w:i w:val="0"/>
          <w:iCs w:val="0"/>
          <w:sz w:val="24"/>
          <w:szCs w:val="24"/>
        </w:rPr>
        <w:t>16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"_Toc67593567" </w:instrText>
      </w:r>
      <w:r>
        <w:rPr>
          <w:i w:val="0"/>
          <w:iCs w:val="0"/>
          <w:sz w:val="24"/>
          <w:szCs w:val="24"/>
        </w:rPr>
        <w:fldChar w:fldCharType="separate"/>
      </w:r>
      <w:r>
        <w:rPr>
          <w:rStyle w:val="23"/>
          <w:i w:val="0"/>
          <w:iCs w:val="0"/>
          <w:sz w:val="24"/>
          <w:szCs w:val="24"/>
        </w:rPr>
        <w:t>5、坚持开放合作战略，提升科技自主创新能力</w:t>
      </w:r>
      <w:r>
        <w:rPr>
          <w:i w:val="0"/>
          <w:iCs w:val="0"/>
          <w:sz w:val="24"/>
          <w:szCs w:val="24"/>
        </w:rPr>
        <w:tab/>
      </w:r>
      <w:r>
        <w:rPr>
          <w:i w:val="0"/>
          <w:iCs w:val="0"/>
          <w:sz w:val="24"/>
          <w:szCs w:val="24"/>
        </w:rPr>
        <w:fldChar w:fldCharType="begin"/>
      </w:r>
      <w:r>
        <w:rPr>
          <w:i w:val="0"/>
          <w:iCs w:val="0"/>
          <w:sz w:val="24"/>
          <w:szCs w:val="24"/>
        </w:rPr>
        <w:instrText xml:space="preserve"> PAGEREF _Toc67593567 \h </w:instrText>
      </w:r>
      <w:r>
        <w:rPr>
          <w:i w:val="0"/>
          <w:iCs w:val="0"/>
          <w:sz w:val="24"/>
          <w:szCs w:val="24"/>
        </w:rPr>
        <w:fldChar w:fldCharType="separate"/>
      </w:r>
      <w:r>
        <w:rPr>
          <w:i w:val="0"/>
          <w:iCs w:val="0"/>
          <w:sz w:val="24"/>
          <w:szCs w:val="24"/>
        </w:rPr>
        <w:t>17</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8"/>
          <w:szCs w:val="28"/>
        </w:rPr>
      </w:pPr>
      <w:r>
        <w:rPr>
          <w:i w:val="0"/>
          <w:iCs w:val="0"/>
          <w:sz w:val="24"/>
          <w:szCs w:val="24"/>
        </w:rPr>
        <w:fldChar w:fldCharType="begin"/>
      </w:r>
      <w:r>
        <w:rPr>
          <w:i w:val="0"/>
          <w:iCs w:val="0"/>
          <w:sz w:val="24"/>
          <w:szCs w:val="24"/>
        </w:rPr>
        <w:instrText xml:space="preserve"> HYPERLINK \l "_Toc67593568" </w:instrText>
      </w:r>
      <w:r>
        <w:rPr>
          <w:i w:val="0"/>
          <w:iCs w:val="0"/>
          <w:sz w:val="24"/>
          <w:szCs w:val="24"/>
        </w:rPr>
        <w:fldChar w:fldCharType="separate"/>
      </w:r>
      <w:r>
        <w:rPr>
          <w:rStyle w:val="23"/>
          <w:rFonts w:ascii="Times New Roman" w:hAnsi="Times New Roman" w:cs="Times New Roman"/>
          <w:i w:val="0"/>
          <w:iCs w:val="0"/>
          <w:sz w:val="24"/>
          <w:szCs w:val="24"/>
        </w:rPr>
        <w:t>（三）发展目标</w:t>
      </w:r>
      <w:r>
        <w:rPr>
          <w:i w:val="0"/>
          <w:iCs w:val="0"/>
          <w:sz w:val="24"/>
          <w:szCs w:val="24"/>
        </w:rPr>
        <w:tab/>
      </w:r>
      <w:r>
        <w:rPr>
          <w:i w:val="0"/>
          <w:iCs w:val="0"/>
          <w:sz w:val="24"/>
          <w:szCs w:val="24"/>
        </w:rPr>
        <w:fldChar w:fldCharType="begin"/>
      </w:r>
      <w:r>
        <w:rPr>
          <w:i w:val="0"/>
          <w:iCs w:val="0"/>
          <w:sz w:val="24"/>
          <w:szCs w:val="24"/>
        </w:rPr>
        <w:instrText xml:space="preserve"> PAGEREF _Toc67593568 \h </w:instrText>
      </w:r>
      <w:r>
        <w:rPr>
          <w:i w:val="0"/>
          <w:iCs w:val="0"/>
          <w:sz w:val="24"/>
          <w:szCs w:val="24"/>
        </w:rPr>
        <w:fldChar w:fldCharType="separate"/>
      </w:r>
      <w:r>
        <w:rPr>
          <w:i w:val="0"/>
          <w:iCs w:val="0"/>
          <w:sz w:val="24"/>
          <w:szCs w:val="24"/>
        </w:rPr>
        <w:t>17</w:t>
      </w:r>
      <w:r>
        <w:rPr>
          <w:i w:val="0"/>
          <w:iCs w:val="0"/>
          <w:sz w:val="24"/>
          <w:szCs w:val="24"/>
        </w:rPr>
        <w:fldChar w:fldCharType="end"/>
      </w:r>
      <w:r>
        <w:rPr>
          <w:i w:val="0"/>
          <w:iCs w:val="0"/>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00" w:lineRule="auto"/>
        <w:ind w:firstLine="480"/>
        <w:textAlignment w:val="auto"/>
        <w:rPr>
          <w:rFonts w:asciiTheme="minorHAnsi" w:hAnsiTheme="minorHAnsi" w:eastAsiaTheme="minorEastAsia" w:cstheme="minorBidi"/>
          <w:b w:val="0"/>
          <w:bCs w:val="0"/>
          <w:caps w:val="0"/>
          <w:sz w:val="24"/>
          <w:szCs w:val="24"/>
        </w:rPr>
      </w:pPr>
      <w:r>
        <w:rPr>
          <w:sz w:val="24"/>
          <w:szCs w:val="24"/>
        </w:rPr>
        <w:fldChar w:fldCharType="begin"/>
      </w:r>
      <w:r>
        <w:rPr>
          <w:sz w:val="24"/>
          <w:szCs w:val="24"/>
        </w:rPr>
        <w:instrText xml:space="preserve"> HYPERLINK \l "_Toc67593569" </w:instrText>
      </w:r>
      <w:r>
        <w:rPr>
          <w:sz w:val="24"/>
          <w:szCs w:val="24"/>
        </w:rPr>
        <w:fldChar w:fldCharType="separate"/>
      </w:r>
      <w:r>
        <w:rPr>
          <w:rStyle w:val="39"/>
          <w:rFonts w:ascii="微软雅黑" w:hAnsi="微软雅黑"/>
          <w:bCs/>
          <w:caps/>
        </w:rPr>
        <w:t>四、“十四五”科技创新发展重点任务</w:t>
      </w:r>
      <w:r>
        <w:rPr>
          <w:rStyle w:val="39"/>
          <w:rFonts w:ascii="微软雅黑" w:hAnsi="微软雅黑"/>
          <w:bCs/>
          <w:caps/>
        </w:rPr>
        <w:tab/>
      </w:r>
      <w:r>
        <w:rPr>
          <w:rStyle w:val="39"/>
          <w:rFonts w:ascii="微软雅黑" w:hAnsi="微软雅黑"/>
          <w:bCs/>
          <w:caps/>
        </w:rPr>
        <w:fldChar w:fldCharType="begin"/>
      </w:r>
      <w:r>
        <w:rPr>
          <w:rStyle w:val="39"/>
          <w:rFonts w:ascii="微软雅黑" w:hAnsi="微软雅黑"/>
          <w:bCs/>
          <w:caps/>
        </w:rPr>
        <w:instrText xml:space="preserve"> PAGEREF _Toc67593569 \h </w:instrText>
      </w:r>
      <w:r>
        <w:rPr>
          <w:rStyle w:val="39"/>
          <w:rFonts w:ascii="微软雅黑" w:hAnsi="微软雅黑"/>
          <w:bCs/>
          <w:caps/>
        </w:rPr>
        <w:fldChar w:fldCharType="separate"/>
      </w:r>
      <w:r>
        <w:rPr>
          <w:rStyle w:val="39"/>
          <w:rFonts w:ascii="微软雅黑" w:hAnsi="微软雅黑"/>
          <w:bCs/>
          <w:caps/>
        </w:rPr>
        <w:t>19</w:t>
      </w:r>
      <w:r>
        <w:rPr>
          <w:rStyle w:val="39"/>
          <w:rFonts w:ascii="微软雅黑" w:hAnsi="微软雅黑"/>
          <w:bCs/>
          <w:caps/>
        </w:rPr>
        <w:fldChar w:fldCharType="end"/>
      </w:r>
      <w:r>
        <w:rPr>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"_Toc67593570" </w:instrText>
      </w:r>
      <w:r>
        <w:rPr>
          <w:i w:val="0"/>
          <w:iCs w:val="0"/>
          <w:sz w:val="24"/>
          <w:szCs w:val="24"/>
        </w:rPr>
        <w:fldChar w:fldCharType="separate"/>
      </w:r>
      <w:r>
        <w:rPr>
          <w:rStyle w:val="23"/>
          <w:rFonts w:ascii="Times New Roman" w:hAnsi="Times New Roman" w:cs="Times New Roman"/>
          <w:i w:val="0"/>
          <w:iCs w:val="0"/>
          <w:sz w:val="24"/>
          <w:szCs w:val="24"/>
        </w:rPr>
        <w:t>（一）深化区域协同创新，建成具有国际影响力的</w:t>
      </w:r>
      <w:r>
        <w:rPr>
          <w:rStyle w:val="23"/>
          <w:rFonts w:hint="eastAsia" w:ascii="Times New Roman" w:hAnsi="Times New Roman" w:cs="Times New Roman"/>
          <w:i w:val="0"/>
          <w:iCs w:val="0"/>
          <w:sz w:val="24"/>
          <w:szCs w:val="24"/>
        </w:rPr>
        <w:t>长三角</w:t>
      </w:r>
      <w:r>
        <w:rPr>
          <w:rStyle w:val="23"/>
          <w:rFonts w:ascii="Times New Roman" w:hAnsi="Times New Roman" w:cs="Times New Roman"/>
          <w:i w:val="0"/>
          <w:iCs w:val="0"/>
          <w:sz w:val="24"/>
          <w:szCs w:val="24"/>
        </w:rPr>
        <w:t>G60科创走廊</w:t>
      </w:r>
      <w:r>
        <w:rPr>
          <w:i w:val="0"/>
          <w:iCs w:val="0"/>
          <w:sz w:val="24"/>
          <w:szCs w:val="24"/>
        </w:rPr>
        <w:tab/>
      </w:r>
      <w:r>
        <w:rPr>
          <w:i w:val="0"/>
          <w:iCs w:val="0"/>
          <w:sz w:val="24"/>
          <w:szCs w:val="24"/>
        </w:rPr>
        <w:fldChar w:fldCharType="begin"/>
      </w:r>
      <w:r>
        <w:rPr>
          <w:i w:val="0"/>
          <w:iCs w:val="0"/>
          <w:sz w:val="24"/>
          <w:szCs w:val="24"/>
        </w:rPr>
        <w:instrText xml:space="preserve"> PAGEREF _Toc67593570 \h </w:instrText>
      </w:r>
      <w:r>
        <w:rPr>
          <w:i w:val="0"/>
          <w:iCs w:val="0"/>
          <w:sz w:val="24"/>
          <w:szCs w:val="24"/>
        </w:rPr>
        <w:fldChar w:fldCharType="separate"/>
      </w:r>
      <w:r>
        <w:rPr>
          <w:i w:val="0"/>
          <w:iCs w:val="0"/>
          <w:sz w:val="24"/>
          <w:szCs w:val="24"/>
        </w:rPr>
        <w:t>19</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"_Toc67593571" </w:instrText>
      </w:r>
      <w:r>
        <w:rPr>
          <w:i w:val="0"/>
          <w:iCs w:val="0"/>
          <w:sz w:val="24"/>
          <w:szCs w:val="24"/>
        </w:rPr>
        <w:fldChar w:fldCharType="separate"/>
      </w:r>
      <w:r>
        <w:rPr>
          <w:rStyle w:val="23"/>
          <w:i w:val="0"/>
          <w:iCs w:val="0"/>
          <w:sz w:val="24"/>
          <w:szCs w:val="24"/>
        </w:rPr>
        <w:t>1、区域联动共同打造世界级产业集群</w:t>
      </w:r>
      <w:r>
        <w:rPr>
          <w:i w:val="0"/>
          <w:iCs w:val="0"/>
          <w:sz w:val="24"/>
          <w:szCs w:val="24"/>
        </w:rPr>
        <w:tab/>
      </w:r>
      <w:r>
        <w:rPr>
          <w:i w:val="0"/>
          <w:iCs w:val="0"/>
          <w:sz w:val="24"/>
          <w:szCs w:val="24"/>
        </w:rPr>
        <w:fldChar w:fldCharType="begin"/>
      </w:r>
      <w:r>
        <w:rPr>
          <w:i w:val="0"/>
          <w:iCs w:val="0"/>
          <w:sz w:val="24"/>
          <w:szCs w:val="24"/>
        </w:rPr>
        <w:instrText xml:space="preserve"> PAGEREF _Toc67593571 \h </w:instrText>
      </w:r>
      <w:r>
        <w:rPr>
          <w:i w:val="0"/>
          <w:iCs w:val="0"/>
          <w:sz w:val="24"/>
          <w:szCs w:val="24"/>
        </w:rPr>
        <w:fldChar w:fldCharType="separate"/>
      </w:r>
      <w:r>
        <w:rPr>
          <w:i w:val="0"/>
          <w:iCs w:val="0"/>
          <w:sz w:val="24"/>
          <w:szCs w:val="24"/>
        </w:rPr>
        <w:t>20</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"_Toc67593572" </w:instrText>
      </w:r>
      <w:r>
        <w:rPr>
          <w:i w:val="0"/>
          <w:iCs w:val="0"/>
          <w:sz w:val="24"/>
          <w:szCs w:val="24"/>
        </w:rPr>
        <w:fldChar w:fldCharType="separate"/>
      </w:r>
      <w:r>
        <w:rPr>
          <w:rStyle w:val="23"/>
          <w:i w:val="0"/>
          <w:iCs w:val="0"/>
          <w:sz w:val="24"/>
          <w:szCs w:val="24"/>
        </w:rPr>
        <w:t>2、协同创新提升核心技术原始创新能力</w:t>
      </w:r>
      <w:r>
        <w:rPr>
          <w:i w:val="0"/>
          <w:iCs w:val="0"/>
          <w:sz w:val="24"/>
          <w:szCs w:val="24"/>
        </w:rPr>
        <w:tab/>
      </w:r>
      <w:r>
        <w:rPr>
          <w:i w:val="0"/>
          <w:iCs w:val="0"/>
          <w:sz w:val="24"/>
          <w:szCs w:val="24"/>
        </w:rPr>
        <w:fldChar w:fldCharType="begin"/>
      </w:r>
      <w:r>
        <w:rPr>
          <w:i w:val="0"/>
          <w:iCs w:val="0"/>
          <w:sz w:val="24"/>
          <w:szCs w:val="24"/>
        </w:rPr>
        <w:instrText xml:space="preserve"> PAGEREF _Toc67593572 \h </w:instrText>
      </w:r>
      <w:r>
        <w:rPr>
          <w:i w:val="0"/>
          <w:iCs w:val="0"/>
          <w:sz w:val="24"/>
          <w:szCs w:val="24"/>
        </w:rPr>
        <w:fldChar w:fldCharType="separate"/>
      </w:r>
      <w:r>
        <w:rPr>
          <w:i w:val="0"/>
          <w:iCs w:val="0"/>
          <w:sz w:val="24"/>
          <w:szCs w:val="24"/>
        </w:rPr>
        <w:t>20</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"_Toc67593573" </w:instrText>
      </w:r>
      <w:r>
        <w:rPr>
          <w:i w:val="0"/>
          <w:iCs w:val="0"/>
          <w:sz w:val="24"/>
          <w:szCs w:val="24"/>
        </w:rPr>
        <w:fldChar w:fldCharType="separate"/>
      </w:r>
      <w:r>
        <w:rPr>
          <w:rStyle w:val="23"/>
          <w:i w:val="0"/>
          <w:iCs w:val="0"/>
          <w:sz w:val="24"/>
          <w:szCs w:val="24"/>
        </w:rPr>
        <w:t>3、加强科创走廊一流营商环境建设</w:t>
      </w:r>
      <w:r>
        <w:rPr>
          <w:i w:val="0"/>
          <w:iCs w:val="0"/>
          <w:sz w:val="24"/>
          <w:szCs w:val="24"/>
        </w:rPr>
        <w:tab/>
      </w:r>
      <w:r>
        <w:rPr>
          <w:i w:val="0"/>
          <w:iCs w:val="0"/>
          <w:sz w:val="24"/>
          <w:szCs w:val="24"/>
        </w:rPr>
        <w:fldChar w:fldCharType="begin"/>
      </w:r>
      <w:r>
        <w:rPr>
          <w:i w:val="0"/>
          <w:iCs w:val="0"/>
          <w:sz w:val="24"/>
          <w:szCs w:val="24"/>
        </w:rPr>
        <w:instrText xml:space="preserve"> PAGEREF _Toc67593573 \h </w:instrText>
      </w:r>
      <w:r>
        <w:rPr>
          <w:i w:val="0"/>
          <w:iCs w:val="0"/>
          <w:sz w:val="24"/>
          <w:szCs w:val="24"/>
        </w:rPr>
        <w:fldChar w:fldCharType="separate"/>
      </w:r>
      <w:r>
        <w:rPr>
          <w:i w:val="0"/>
          <w:iCs w:val="0"/>
          <w:sz w:val="24"/>
          <w:szCs w:val="24"/>
        </w:rPr>
        <w:t>21</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"_Toc67593574" </w:instrText>
      </w:r>
      <w:r>
        <w:rPr>
          <w:i w:val="0"/>
          <w:iCs w:val="0"/>
          <w:sz w:val="24"/>
          <w:szCs w:val="24"/>
        </w:rPr>
        <w:fldChar w:fldCharType="separate"/>
      </w:r>
      <w:r>
        <w:rPr>
          <w:rStyle w:val="23"/>
          <w:i w:val="0"/>
          <w:iCs w:val="0"/>
          <w:sz w:val="24"/>
          <w:szCs w:val="24"/>
        </w:rPr>
        <w:t>4、加速科创走廊创新要素国际化</w:t>
      </w:r>
      <w:r>
        <w:rPr>
          <w:i w:val="0"/>
          <w:iCs w:val="0"/>
          <w:sz w:val="24"/>
          <w:szCs w:val="24"/>
        </w:rPr>
        <w:tab/>
      </w:r>
      <w:r>
        <w:rPr>
          <w:i w:val="0"/>
          <w:iCs w:val="0"/>
          <w:sz w:val="24"/>
          <w:szCs w:val="24"/>
        </w:rPr>
        <w:fldChar w:fldCharType="begin"/>
      </w:r>
      <w:r>
        <w:rPr>
          <w:i w:val="0"/>
          <w:iCs w:val="0"/>
          <w:sz w:val="24"/>
          <w:szCs w:val="24"/>
        </w:rPr>
        <w:instrText xml:space="preserve"> PAGEREF _Toc67593574 \h </w:instrText>
      </w:r>
      <w:r>
        <w:rPr>
          <w:i w:val="0"/>
          <w:iCs w:val="0"/>
          <w:sz w:val="24"/>
          <w:szCs w:val="24"/>
        </w:rPr>
        <w:fldChar w:fldCharType="separate"/>
      </w:r>
      <w:r>
        <w:rPr>
          <w:i w:val="0"/>
          <w:iCs w:val="0"/>
          <w:sz w:val="24"/>
          <w:szCs w:val="24"/>
        </w:rPr>
        <w:t>22</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"_Toc67593575" </w:instrText>
      </w:r>
      <w:r>
        <w:rPr>
          <w:i w:val="0"/>
          <w:iCs w:val="0"/>
          <w:sz w:val="24"/>
          <w:szCs w:val="24"/>
        </w:rPr>
        <w:fldChar w:fldCharType="separate"/>
      </w:r>
      <w:r>
        <w:rPr>
          <w:rStyle w:val="23"/>
          <w:rFonts w:ascii="Times New Roman" w:hAnsi="Times New Roman" w:cs="Times New Roman"/>
          <w:i w:val="0"/>
          <w:iCs w:val="0"/>
          <w:sz w:val="24"/>
          <w:szCs w:val="24"/>
        </w:rPr>
        <w:t>（二）加速推进高端科技资源集聚，打造核心技术创新策源基地</w:t>
      </w:r>
      <w:r>
        <w:rPr>
          <w:i w:val="0"/>
          <w:iCs w:val="0"/>
          <w:sz w:val="24"/>
          <w:szCs w:val="24"/>
        </w:rPr>
        <w:tab/>
      </w:r>
      <w:r>
        <w:rPr>
          <w:i w:val="0"/>
          <w:iCs w:val="0"/>
          <w:sz w:val="24"/>
          <w:szCs w:val="24"/>
        </w:rPr>
        <w:fldChar w:fldCharType="begin"/>
      </w:r>
      <w:r>
        <w:rPr>
          <w:i w:val="0"/>
          <w:iCs w:val="0"/>
          <w:sz w:val="24"/>
          <w:szCs w:val="24"/>
        </w:rPr>
        <w:instrText xml:space="preserve"> PAGEREF _Toc67593575 \h </w:instrText>
      </w:r>
      <w:r>
        <w:rPr>
          <w:i w:val="0"/>
          <w:iCs w:val="0"/>
          <w:sz w:val="24"/>
          <w:szCs w:val="24"/>
        </w:rPr>
        <w:fldChar w:fldCharType="separate"/>
      </w:r>
      <w:r>
        <w:rPr>
          <w:i w:val="0"/>
          <w:iCs w:val="0"/>
          <w:sz w:val="24"/>
          <w:szCs w:val="24"/>
        </w:rPr>
        <w:t>23</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"_Toc67593576" </w:instrText>
      </w:r>
      <w:r>
        <w:rPr>
          <w:i w:val="0"/>
          <w:iCs w:val="0"/>
          <w:sz w:val="24"/>
          <w:szCs w:val="24"/>
        </w:rPr>
        <w:fldChar w:fldCharType="separate"/>
      </w:r>
      <w:r>
        <w:rPr>
          <w:rStyle w:val="23"/>
          <w:i w:val="0"/>
          <w:iCs w:val="0"/>
          <w:sz w:val="24"/>
          <w:szCs w:val="24"/>
        </w:rPr>
        <w:t>1、支持高校院所科技成果转化</w:t>
      </w:r>
      <w:r>
        <w:rPr>
          <w:i w:val="0"/>
          <w:iCs w:val="0"/>
          <w:sz w:val="24"/>
          <w:szCs w:val="24"/>
        </w:rPr>
        <w:tab/>
      </w:r>
      <w:r>
        <w:rPr>
          <w:i w:val="0"/>
          <w:iCs w:val="0"/>
          <w:sz w:val="24"/>
          <w:szCs w:val="24"/>
        </w:rPr>
        <w:fldChar w:fldCharType="begin"/>
      </w:r>
      <w:r>
        <w:rPr>
          <w:i w:val="0"/>
          <w:iCs w:val="0"/>
          <w:sz w:val="24"/>
          <w:szCs w:val="24"/>
        </w:rPr>
        <w:instrText xml:space="preserve"> PAGEREF _Toc67593576 \h </w:instrText>
      </w:r>
      <w:r>
        <w:rPr>
          <w:i w:val="0"/>
          <w:iCs w:val="0"/>
          <w:sz w:val="24"/>
          <w:szCs w:val="24"/>
        </w:rPr>
        <w:fldChar w:fldCharType="separate"/>
      </w:r>
      <w:r>
        <w:rPr>
          <w:i w:val="0"/>
          <w:iCs w:val="0"/>
          <w:sz w:val="24"/>
          <w:szCs w:val="24"/>
        </w:rPr>
        <w:t>23</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"_Toc67593577" </w:instrText>
      </w:r>
      <w:r>
        <w:rPr>
          <w:i w:val="0"/>
          <w:iCs w:val="0"/>
          <w:sz w:val="24"/>
          <w:szCs w:val="24"/>
        </w:rPr>
        <w:fldChar w:fldCharType="separate"/>
      </w:r>
      <w:r>
        <w:rPr>
          <w:rStyle w:val="23"/>
          <w:i w:val="0"/>
          <w:iCs w:val="0"/>
          <w:sz w:val="24"/>
          <w:szCs w:val="24"/>
        </w:rPr>
        <w:t>2、健全产学研用协同创新机制</w:t>
      </w:r>
      <w:r>
        <w:rPr>
          <w:i w:val="0"/>
          <w:iCs w:val="0"/>
          <w:sz w:val="24"/>
          <w:szCs w:val="24"/>
        </w:rPr>
        <w:tab/>
      </w:r>
      <w:r>
        <w:rPr>
          <w:i w:val="0"/>
          <w:iCs w:val="0"/>
          <w:sz w:val="24"/>
          <w:szCs w:val="24"/>
        </w:rPr>
        <w:fldChar w:fldCharType="begin"/>
      </w:r>
      <w:r>
        <w:rPr>
          <w:i w:val="0"/>
          <w:iCs w:val="0"/>
          <w:sz w:val="24"/>
          <w:szCs w:val="24"/>
        </w:rPr>
        <w:instrText xml:space="preserve"> PAGEREF _Toc67593577 \h </w:instrText>
      </w:r>
      <w:r>
        <w:rPr>
          <w:i w:val="0"/>
          <w:iCs w:val="0"/>
          <w:sz w:val="24"/>
          <w:szCs w:val="24"/>
        </w:rPr>
        <w:fldChar w:fldCharType="separate"/>
      </w:r>
      <w:r>
        <w:rPr>
          <w:i w:val="0"/>
          <w:iCs w:val="0"/>
          <w:sz w:val="24"/>
          <w:szCs w:val="24"/>
        </w:rPr>
        <w:t>24</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"_Toc67593578" </w:instrText>
      </w:r>
      <w:r>
        <w:rPr>
          <w:i w:val="0"/>
          <w:iCs w:val="0"/>
          <w:sz w:val="24"/>
          <w:szCs w:val="24"/>
        </w:rPr>
        <w:fldChar w:fldCharType="separate"/>
      </w:r>
      <w:r>
        <w:rPr>
          <w:rStyle w:val="23"/>
          <w:i w:val="0"/>
          <w:iCs w:val="0"/>
          <w:sz w:val="24"/>
          <w:szCs w:val="24"/>
        </w:rPr>
        <w:t>3、激活中小科技企业创新活力</w:t>
      </w:r>
      <w:r>
        <w:rPr>
          <w:i w:val="0"/>
          <w:iCs w:val="0"/>
          <w:sz w:val="24"/>
          <w:szCs w:val="24"/>
        </w:rPr>
        <w:tab/>
      </w:r>
      <w:r>
        <w:rPr>
          <w:i w:val="0"/>
          <w:iCs w:val="0"/>
          <w:sz w:val="24"/>
          <w:szCs w:val="24"/>
        </w:rPr>
        <w:fldChar w:fldCharType="begin"/>
      </w:r>
      <w:r>
        <w:rPr>
          <w:i w:val="0"/>
          <w:iCs w:val="0"/>
          <w:sz w:val="24"/>
          <w:szCs w:val="24"/>
        </w:rPr>
        <w:instrText xml:space="preserve"> PAGEREF _Toc67593578 \h </w:instrText>
      </w:r>
      <w:r>
        <w:rPr>
          <w:i w:val="0"/>
          <w:iCs w:val="0"/>
          <w:sz w:val="24"/>
          <w:szCs w:val="24"/>
        </w:rPr>
        <w:fldChar w:fldCharType="separate"/>
      </w:r>
      <w:r>
        <w:rPr>
          <w:i w:val="0"/>
          <w:iCs w:val="0"/>
          <w:sz w:val="24"/>
          <w:szCs w:val="24"/>
        </w:rPr>
        <w:t>25</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"_Toc67593579" </w:instrText>
      </w:r>
      <w:r>
        <w:rPr>
          <w:i w:val="0"/>
          <w:iCs w:val="0"/>
          <w:sz w:val="24"/>
          <w:szCs w:val="24"/>
        </w:rPr>
        <w:fldChar w:fldCharType="separate"/>
      </w:r>
      <w:r>
        <w:rPr>
          <w:rStyle w:val="23"/>
          <w:i w:val="0"/>
          <w:iCs w:val="0"/>
          <w:sz w:val="24"/>
          <w:szCs w:val="24"/>
        </w:rPr>
        <w:t>4、强化重点领域前沿技术突破</w:t>
      </w:r>
      <w:r>
        <w:rPr>
          <w:i w:val="0"/>
          <w:iCs w:val="0"/>
          <w:sz w:val="24"/>
          <w:szCs w:val="24"/>
        </w:rPr>
        <w:tab/>
      </w:r>
      <w:r>
        <w:rPr>
          <w:i w:val="0"/>
          <w:iCs w:val="0"/>
          <w:sz w:val="24"/>
          <w:szCs w:val="24"/>
        </w:rPr>
        <w:fldChar w:fldCharType="begin"/>
      </w:r>
      <w:r>
        <w:rPr>
          <w:i w:val="0"/>
          <w:iCs w:val="0"/>
          <w:sz w:val="24"/>
          <w:szCs w:val="24"/>
        </w:rPr>
        <w:instrText xml:space="preserve"> PAGEREF _Toc67593579 \h </w:instrText>
      </w:r>
      <w:r>
        <w:rPr>
          <w:i w:val="0"/>
          <w:iCs w:val="0"/>
          <w:sz w:val="24"/>
          <w:szCs w:val="24"/>
        </w:rPr>
        <w:fldChar w:fldCharType="separate"/>
      </w:r>
      <w:r>
        <w:rPr>
          <w:i w:val="0"/>
          <w:iCs w:val="0"/>
          <w:sz w:val="24"/>
          <w:szCs w:val="24"/>
        </w:rPr>
        <w:t>25</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"_Toc67593580" </w:instrText>
      </w:r>
      <w:r>
        <w:rPr>
          <w:i w:val="0"/>
          <w:iCs w:val="0"/>
          <w:sz w:val="24"/>
          <w:szCs w:val="24"/>
        </w:rPr>
        <w:fldChar w:fldCharType="separate"/>
      </w:r>
      <w:r>
        <w:rPr>
          <w:rStyle w:val="23"/>
          <w:rFonts w:ascii="Times New Roman" w:hAnsi="Times New Roman" w:cs="Times New Roman"/>
          <w:i w:val="0"/>
          <w:iCs w:val="0"/>
          <w:sz w:val="24"/>
          <w:szCs w:val="24"/>
        </w:rPr>
        <w:t>（三）提升关键领域核心技术水平，打造产业高质量发展新动能</w:t>
      </w:r>
      <w:r>
        <w:rPr>
          <w:i w:val="0"/>
          <w:iCs w:val="0"/>
          <w:sz w:val="24"/>
          <w:szCs w:val="24"/>
        </w:rPr>
        <w:tab/>
      </w:r>
      <w:r>
        <w:rPr>
          <w:i w:val="0"/>
          <w:iCs w:val="0"/>
          <w:sz w:val="24"/>
          <w:szCs w:val="24"/>
        </w:rPr>
        <w:fldChar w:fldCharType="begin"/>
      </w:r>
      <w:r>
        <w:rPr>
          <w:i w:val="0"/>
          <w:iCs w:val="0"/>
          <w:sz w:val="24"/>
          <w:szCs w:val="24"/>
        </w:rPr>
        <w:instrText xml:space="preserve"> PAGEREF _Toc67593580 \h </w:instrText>
      </w:r>
      <w:r>
        <w:rPr>
          <w:i w:val="0"/>
          <w:iCs w:val="0"/>
          <w:sz w:val="24"/>
          <w:szCs w:val="24"/>
        </w:rPr>
        <w:fldChar w:fldCharType="separate"/>
      </w:r>
      <w:r>
        <w:rPr>
          <w:i w:val="0"/>
          <w:iCs w:val="0"/>
          <w:sz w:val="24"/>
          <w:szCs w:val="24"/>
        </w:rPr>
        <w:t>26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"_Toc67593581" </w:instrText>
      </w:r>
      <w:r>
        <w:rPr>
          <w:i w:val="0"/>
          <w:iCs w:val="0"/>
          <w:sz w:val="24"/>
          <w:szCs w:val="24"/>
        </w:rPr>
        <w:fldChar w:fldCharType="separate"/>
      </w:r>
      <w:r>
        <w:rPr>
          <w:rStyle w:val="23"/>
          <w:i w:val="0"/>
          <w:iCs w:val="0"/>
          <w:sz w:val="24"/>
          <w:szCs w:val="24"/>
        </w:rPr>
        <w:t>1、培育以人工智能为引领的数字经济生态</w:t>
      </w:r>
      <w:r>
        <w:rPr>
          <w:i w:val="0"/>
          <w:iCs w:val="0"/>
          <w:sz w:val="24"/>
          <w:szCs w:val="24"/>
        </w:rPr>
        <w:tab/>
      </w:r>
      <w:r>
        <w:rPr>
          <w:i w:val="0"/>
          <w:iCs w:val="0"/>
          <w:sz w:val="24"/>
          <w:szCs w:val="24"/>
        </w:rPr>
        <w:fldChar w:fldCharType="begin"/>
      </w:r>
      <w:r>
        <w:rPr>
          <w:i w:val="0"/>
          <w:iCs w:val="0"/>
          <w:sz w:val="24"/>
          <w:szCs w:val="24"/>
        </w:rPr>
        <w:instrText xml:space="preserve"> PAGEREF _Toc67593581 \h </w:instrText>
      </w:r>
      <w:r>
        <w:rPr>
          <w:i w:val="0"/>
          <w:iCs w:val="0"/>
          <w:sz w:val="24"/>
          <w:szCs w:val="24"/>
        </w:rPr>
        <w:fldChar w:fldCharType="separate"/>
      </w:r>
      <w:r>
        <w:rPr>
          <w:i w:val="0"/>
          <w:iCs w:val="0"/>
          <w:sz w:val="24"/>
          <w:szCs w:val="24"/>
        </w:rPr>
        <w:t>26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"_Toc67593582" </w:instrText>
      </w:r>
      <w:r>
        <w:rPr>
          <w:i w:val="0"/>
          <w:iCs w:val="0"/>
          <w:sz w:val="24"/>
          <w:szCs w:val="24"/>
        </w:rPr>
        <w:fldChar w:fldCharType="separate"/>
      </w:r>
      <w:r>
        <w:rPr>
          <w:rStyle w:val="23"/>
          <w:i w:val="0"/>
          <w:iCs w:val="0"/>
          <w:sz w:val="24"/>
          <w:szCs w:val="24"/>
        </w:rPr>
        <w:t>2、壮大基于工业互联网的智能制造产业链</w:t>
      </w:r>
      <w:r>
        <w:rPr>
          <w:i w:val="0"/>
          <w:iCs w:val="0"/>
          <w:sz w:val="24"/>
          <w:szCs w:val="24"/>
        </w:rPr>
        <w:tab/>
      </w:r>
      <w:r>
        <w:rPr>
          <w:i w:val="0"/>
          <w:iCs w:val="0"/>
          <w:sz w:val="24"/>
          <w:szCs w:val="24"/>
        </w:rPr>
        <w:fldChar w:fldCharType="begin"/>
      </w:r>
      <w:r>
        <w:rPr>
          <w:i w:val="0"/>
          <w:iCs w:val="0"/>
          <w:sz w:val="24"/>
          <w:szCs w:val="24"/>
        </w:rPr>
        <w:instrText xml:space="preserve"> PAGEREF _Toc67593582 \h </w:instrText>
      </w:r>
      <w:r>
        <w:rPr>
          <w:i w:val="0"/>
          <w:iCs w:val="0"/>
          <w:sz w:val="24"/>
          <w:szCs w:val="24"/>
        </w:rPr>
        <w:fldChar w:fldCharType="separate"/>
      </w:r>
      <w:r>
        <w:rPr>
          <w:i w:val="0"/>
          <w:iCs w:val="0"/>
          <w:sz w:val="24"/>
          <w:szCs w:val="24"/>
        </w:rPr>
        <w:t>27</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"_Toc67593583" </w:instrText>
      </w:r>
      <w:r>
        <w:rPr>
          <w:i w:val="0"/>
          <w:iCs w:val="0"/>
          <w:sz w:val="24"/>
          <w:szCs w:val="24"/>
        </w:rPr>
        <w:fldChar w:fldCharType="separate"/>
      </w:r>
      <w:r>
        <w:rPr>
          <w:rStyle w:val="23"/>
          <w:i w:val="0"/>
          <w:iCs w:val="0"/>
          <w:sz w:val="24"/>
          <w:szCs w:val="24"/>
        </w:rPr>
        <w:t>3、推进高端生物医药产业集聚式发展</w:t>
      </w:r>
      <w:r>
        <w:rPr>
          <w:i w:val="0"/>
          <w:iCs w:val="0"/>
          <w:sz w:val="24"/>
          <w:szCs w:val="24"/>
        </w:rPr>
        <w:tab/>
      </w:r>
      <w:r>
        <w:rPr>
          <w:i w:val="0"/>
          <w:iCs w:val="0"/>
          <w:sz w:val="24"/>
          <w:szCs w:val="24"/>
        </w:rPr>
        <w:fldChar w:fldCharType="begin"/>
      </w:r>
      <w:r>
        <w:rPr>
          <w:i w:val="0"/>
          <w:iCs w:val="0"/>
          <w:sz w:val="24"/>
          <w:szCs w:val="24"/>
        </w:rPr>
        <w:instrText xml:space="preserve"> PAGEREF _Toc67593583 \h </w:instrText>
      </w:r>
      <w:r>
        <w:rPr>
          <w:i w:val="0"/>
          <w:iCs w:val="0"/>
          <w:sz w:val="24"/>
          <w:szCs w:val="24"/>
        </w:rPr>
        <w:fldChar w:fldCharType="separate"/>
      </w:r>
      <w:r>
        <w:rPr>
          <w:i w:val="0"/>
          <w:iCs w:val="0"/>
          <w:sz w:val="24"/>
          <w:szCs w:val="24"/>
        </w:rPr>
        <w:t>28</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"_Toc67593584" </w:instrText>
      </w:r>
      <w:r>
        <w:rPr>
          <w:i w:val="0"/>
          <w:iCs w:val="0"/>
          <w:sz w:val="24"/>
          <w:szCs w:val="24"/>
        </w:rPr>
        <w:fldChar w:fldCharType="separate"/>
      </w:r>
      <w:r>
        <w:rPr>
          <w:rStyle w:val="23"/>
          <w:rFonts w:ascii="Times New Roman" w:hAnsi="Times New Roman" w:cs="Times New Roman"/>
          <w:i w:val="0"/>
          <w:iCs w:val="0"/>
          <w:sz w:val="24"/>
          <w:szCs w:val="24"/>
        </w:rPr>
        <w:t>（四）持续壮大科技创新企业群体，驱动经济结构加速创新转型</w:t>
      </w:r>
      <w:r>
        <w:rPr>
          <w:i w:val="0"/>
          <w:iCs w:val="0"/>
          <w:sz w:val="24"/>
          <w:szCs w:val="24"/>
        </w:rPr>
        <w:tab/>
      </w:r>
      <w:r>
        <w:rPr>
          <w:i w:val="0"/>
          <w:iCs w:val="0"/>
          <w:sz w:val="24"/>
          <w:szCs w:val="24"/>
        </w:rPr>
        <w:fldChar w:fldCharType="begin"/>
      </w:r>
      <w:r>
        <w:rPr>
          <w:i w:val="0"/>
          <w:iCs w:val="0"/>
          <w:sz w:val="24"/>
          <w:szCs w:val="24"/>
        </w:rPr>
        <w:instrText xml:space="preserve"> PAGEREF _Toc67593584 \h </w:instrText>
      </w:r>
      <w:r>
        <w:rPr>
          <w:i w:val="0"/>
          <w:iCs w:val="0"/>
          <w:sz w:val="24"/>
          <w:szCs w:val="24"/>
        </w:rPr>
        <w:fldChar w:fldCharType="separate"/>
      </w:r>
      <w:r>
        <w:rPr>
          <w:i w:val="0"/>
          <w:iCs w:val="0"/>
          <w:sz w:val="24"/>
          <w:szCs w:val="24"/>
        </w:rPr>
        <w:t>29</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"_Toc67593585" </w:instrText>
      </w:r>
      <w:r>
        <w:rPr>
          <w:i w:val="0"/>
          <w:iCs w:val="0"/>
          <w:sz w:val="24"/>
          <w:szCs w:val="24"/>
        </w:rPr>
        <w:fldChar w:fldCharType="separate"/>
      </w:r>
      <w:r>
        <w:rPr>
          <w:rStyle w:val="23"/>
          <w:i w:val="0"/>
          <w:iCs w:val="0"/>
          <w:sz w:val="24"/>
          <w:szCs w:val="24"/>
        </w:rPr>
        <w:t>1、实施科技型小微企业“雏鹰”计划</w:t>
      </w:r>
      <w:r>
        <w:rPr>
          <w:i w:val="0"/>
          <w:iCs w:val="0"/>
          <w:sz w:val="24"/>
          <w:szCs w:val="24"/>
        </w:rPr>
        <w:tab/>
      </w:r>
      <w:r>
        <w:rPr>
          <w:i w:val="0"/>
          <w:iCs w:val="0"/>
          <w:sz w:val="24"/>
          <w:szCs w:val="24"/>
        </w:rPr>
        <w:fldChar w:fldCharType="begin"/>
      </w:r>
      <w:r>
        <w:rPr>
          <w:i w:val="0"/>
          <w:iCs w:val="0"/>
          <w:sz w:val="24"/>
          <w:szCs w:val="24"/>
        </w:rPr>
        <w:instrText xml:space="preserve"> PAGEREF _Toc67593585 \h </w:instrText>
      </w:r>
      <w:r>
        <w:rPr>
          <w:i w:val="0"/>
          <w:iCs w:val="0"/>
          <w:sz w:val="24"/>
          <w:szCs w:val="24"/>
        </w:rPr>
        <w:fldChar w:fldCharType="separate"/>
      </w:r>
      <w:r>
        <w:rPr>
          <w:i w:val="0"/>
          <w:iCs w:val="0"/>
          <w:sz w:val="24"/>
          <w:szCs w:val="24"/>
        </w:rPr>
        <w:t>29</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"_Toc67593586" </w:instrText>
      </w:r>
      <w:r>
        <w:rPr>
          <w:i w:val="0"/>
          <w:iCs w:val="0"/>
          <w:sz w:val="24"/>
          <w:szCs w:val="24"/>
        </w:rPr>
        <w:fldChar w:fldCharType="separate"/>
      </w:r>
      <w:r>
        <w:rPr>
          <w:rStyle w:val="23"/>
          <w:i w:val="0"/>
          <w:iCs w:val="0"/>
          <w:sz w:val="24"/>
          <w:szCs w:val="24"/>
        </w:rPr>
        <w:t>2、实施高新技术企业“双提升”计划</w:t>
      </w:r>
      <w:r>
        <w:rPr>
          <w:i w:val="0"/>
          <w:iCs w:val="0"/>
          <w:sz w:val="24"/>
          <w:szCs w:val="24"/>
        </w:rPr>
        <w:tab/>
      </w:r>
      <w:r>
        <w:rPr>
          <w:i w:val="0"/>
          <w:iCs w:val="0"/>
          <w:sz w:val="24"/>
          <w:szCs w:val="24"/>
        </w:rPr>
        <w:fldChar w:fldCharType="begin"/>
      </w:r>
      <w:r>
        <w:rPr>
          <w:i w:val="0"/>
          <w:iCs w:val="0"/>
          <w:sz w:val="24"/>
          <w:szCs w:val="24"/>
        </w:rPr>
        <w:instrText xml:space="preserve"> PAGEREF _Toc67593586 \h </w:instrText>
      </w:r>
      <w:r>
        <w:rPr>
          <w:i w:val="0"/>
          <w:iCs w:val="0"/>
          <w:sz w:val="24"/>
          <w:szCs w:val="24"/>
        </w:rPr>
        <w:fldChar w:fldCharType="separate"/>
      </w:r>
      <w:r>
        <w:rPr>
          <w:i w:val="0"/>
          <w:iCs w:val="0"/>
          <w:sz w:val="24"/>
          <w:szCs w:val="24"/>
        </w:rPr>
        <w:t>29</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"_Toc67593587" </w:instrText>
      </w:r>
      <w:r>
        <w:rPr>
          <w:i w:val="0"/>
          <w:iCs w:val="0"/>
          <w:sz w:val="24"/>
          <w:szCs w:val="24"/>
        </w:rPr>
        <w:fldChar w:fldCharType="separate"/>
      </w:r>
      <w:r>
        <w:rPr>
          <w:rStyle w:val="23"/>
          <w:i w:val="0"/>
          <w:iCs w:val="0"/>
          <w:sz w:val="24"/>
          <w:szCs w:val="24"/>
        </w:rPr>
        <w:t>3、实施创新型科技企业“领军”计划</w:t>
      </w:r>
      <w:r>
        <w:rPr>
          <w:i w:val="0"/>
          <w:iCs w:val="0"/>
          <w:sz w:val="24"/>
          <w:szCs w:val="24"/>
        </w:rPr>
        <w:tab/>
      </w:r>
      <w:r>
        <w:rPr>
          <w:i w:val="0"/>
          <w:iCs w:val="0"/>
          <w:sz w:val="24"/>
          <w:szCs w:val="24"/>
        </w:rPr>
        <w:fldChar w:fldCharType="begin"/>
      </w:r>
      <w:r>
        <w:rPr>
          <w:i w:val="0"/>
          <w:iCs w:val="0"/>
          <w:sz w:val="24"/>
          <w:szCs w:val="24"/>
        </w:rPr>
        <w:instrText xml:space="preserve"> PAGEREF _Toc67593587 \h </w:instrText>
      </w:r>
      <w:r>
        <w:rPr>
          <w:i w:val="0"/>
          <w:iCs w:val="0"/>
          <w:sz w:val="24"/>
          <w:szCs w:val="24"/>
        </w:rPr>
        <w:fldChar w:fldCharType="separate"/>
      </w:r>
      <w:r>
        <w:rPr>
          <w:i w:val="0"/>
          <w:iCs w:val="0"/>
          <w:sz w:val="24"/>
          <w:szCs w:val="24"/>
        </w:rPr>
        <w:t>30</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"_Toc67593588" </w:instrText>
      </w:r>
      <w:r>
        <w:rPr>
          <w:i w:val="0"/>
          <w:iCs w:val="0"/>
          <w:sz w:val="24"/>
          <w:szCs w:val="24"/>
        </w:rPr>
        <w:fldChar w:fldCharType="separate"/>
      </w:r>
      <w:r>
        <w:rPr>
          <w:rStyle w:val="23"/>
          <w:rFonts w:ascii="Times New Roman" w:hAnsi="Times New Roman" w:cs="Times New Roman"/>
          <w:i w:val="0"/>
          <w:iCs w:val="0"/>
          <w:sz w:val="24"/>
          <w:szCs w:val="24"/>
        </w:rPr>
        <w:t>（五）大力加强孵化服务平台建设，健全科技创新创业生态体系</w:t>
      </w:r>
      <w:r>
        <w:rPr>
          <w:i w:val="0"/>
          <w:iCs w:val="0"/>
          <w:sz w:val="24"/>
          <w:szCs w:val="24"/>
        </w:rPr>
        <w:tab/>
      </w:r>
      <w:r>
        <w:rPr>
          <w:i w:val="0"/>
          <w:iCs w:val="0"/>
          <w:sz w:val="24"/>
          <w:szCs w:val="24"/>
        </w:rPr>
        <w:fldChar w:fldCharType="begin"/>
      </w:r>
      <w:r>
        <w:rPr>
          <w:i w:val="0"/>
          <w:iCs w:val="0"/>
          <w:sz w:val="24"/>
          <w:szCs w:val="24"/>
        </w:rPr>
        <w:instrText xml:space="preserve"> PAGEREF _Toc67593588 \h </w:instrText>
      </w:r>
      <w:r>
        <w:rPr>
          <w:i w:val="0"/>
          <w:iCs w:val="0"/>
          <w:sz w:val="24"/>
          <w:szCs w:val="24"/>
        </w:rPr>
        <w:fldChar w:fldCharType="separate"/>
      </w:r>
      <w:r>
        <w:rPr>
          <w:i w:val="0"/>
          <w:iCs w:val="0"/>
          <w:sz w:val="24"/>
          <w:szCs w:val="24"/>
        </w:rPr>
        <w:t>31</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"_Toc67593589" </w:instrText>
      </w:r>
      <w:r>
        <w:rPr>
          <w:i w:val="0"/>
          <w:iCs w:val="0"/>
          <w:sz w:val="24"/>
          <w:szCs w:val="24"/>
        </w:rPr>
        <w:fldChar w:fldCharType="separate"/>
      </w:r>
      <w:r>
        <w:rPr>
          <w:rStyle w:val="23"/>
          <w:i w:val="0"/>
          <w:iCs w:val="0"/>
          <w:sz w:val="24"/>
          <w:szCs w:val="24"/>
        </w:rPr>
        <w:t>1、优化创新创业社会化服务体系</w:t>
      </w:r>
      <w:r>
        <w:rPr>
          <w:i w:val="0"/>
          <w:iCs w:val="0"/>
          <w:sz w:val="24"/>
          <w:szCs w:val="24"/>
        </w:rPr>
        <w:tab/>
      </w:r>
      <w:r>
        <w:rPr>
          <w:i w:val="0"/>
          <w:iCs w:val="0"/>
          <w:sz w:val="24"/>
          <w:szCs w:val="24"/>
        </w:rPr>
        <w:fldChar w:fldCharType="begin"/>
      </w:r>
      <w:r>
        <w:rPr>
          <w:i w:val="0"/>
          <w:iCs w:val="0"/>
          <w:sz w:val="24"/>
          <w:szCs w:val="24"/>
        </w:rPr>
        <w:instrText xml:space="preserve"> PAGEREF _Toc67593589 \h </w:instrText>
      </w:r>
      <w:r>
        <w:rPr>
          <w:i w:val="0"/>
          <w:iCs w:val="0"/>
          <w:sz w:val="24"/>
          <w:szCs w:val="24"/>
        </w:rPr>
        <w:fldChar w:fldCharType="separate"/>
      </w:r>
      <w:r>
        <w:rPr>
          <w:i w:val="0"/>
          <w:iCs w:val="0"/>
          <w:sz w:val="24"/>
          <w:szCs w:val="24"/>
        </w:rPr>
        <w:t>31</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"_Toc67593590" </w:instrText>
      </w:r>
      <w:r>
        <w:rPr>
          <w:i w:val="0"/>
          <w:iCs w:val="0"/>
          <w:sz w:val="24"/>
          <w:szCs w:val="24"/>
        </w:rPr>
        <w:fldChar w:fldCharType="separate"/>
      </w:r>
      <w:r>
        <w:rPr>
          <w:rStyle w:val="23"/>
          <w:i w:val="0"/>
          <w:iCs w:val="0"/>
          <w:sz w:val="24"/>
          <w:szCs w:val="24"/>
        </w:rPr>
        <w:t>2、建设国际一流的创新创业平台</w:t>
      </w:r>
      <w:r>
        <w:rPr>
          <w:i w:val="0"/>
          <w:iCs w:val="0"/>
          <w:sz w:val="24"/>
          <w:szCs w:val="24"/>
        </w:rPr>
        <w:tab/>
      </w:r>
      <w:r>
        <w:rPr>
          <w:i w:val="0"/>
          <w:iCs w:val="0"/>
          <w:sz w:val="24"/>
          <w:szCs w:val="24"/>
        </w:rPr>
        <w:fldChar w:fldCharType="begin"/>
      </w:r>
      <w:r>
        <w:rPr>
          <w:i w:val="0"/>
          <w:iCs w:val="0"/>
          <w:sz w:val="24"/>
          <w:szCs w:val="24"/>
        </w:rPr>
        <w:instrText xml:space="preserve"> PAGEREF _Toc67593590 \h </w:instrText>
      </w:r>
      <w:r>
        <w:rPr>
          <w:i w:val="0"/>
          <w:iCs w:val="0"/>
          <w:sz w:val="24"/>
          <w:szCs w:val="24"/>
        </w:rPr>
        <w:fldChar w:fldCharType="separate"/>
      </w:r>
      <w:r>
        <w:rPr>
          <w:i w:val="0"/>
          <w:iCs w:val="0"/>
          <w:sz w:val="24"/>
          <w:szCs w:val="24"/>
        </w:rPr>
        <w:t>32</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"_Toc67593591" </w:instrText>
      </w:r>
      <w:r>
        <w:rPr>
          <w:i w:val="0"/>
          <w:iCs w:val="0"/>
          <w:sz w:val="24"/>
          <w:szCs w:val="24"/>
        </w:rPr>
        <w:fldChar w:fldCharType="separate"/>
      </w:r>
      <w:r>
        <w:rPr>
          <w:rStyle w:val="23"/>
          <w:i w:val="0"/>
          <w:iCs w:val="0"/>
          <w:sz w:val="24"/>
          <w:szCs w:val="24"/>
        </w:rPr>
        <w:t>3、支持“龙头企业+孵化”载体建设</w:t>
      </w:r>
      <w:r>
        <w:rPr>
          <w:i w:val="0"/>
          <w:iCs w:val="0"/>
          <w:sz w:val="24"/>
          <w:szCs w:val="24"/>
        </w:rPr>
        <w:tab/>
      </w:r>
      <w:r>
        <w:rPr>
          <w:i w:val="0"/>
          <w:iCs w:val="0"/>
          <w:sz w:val="24"/>
          <w:szCs w:val="24"/>
        </w:rPr>
        <w:fldChar w:fldCharType="begin"/>
      </w:r>
      <w:r>
        <w:rPr>
          <w:i w:val="0"/>
          <w:iCs w:val="0"/>
          <w:sz w:val="24"/>
          <w:szCs w:val="24"/>
        </w:rPr>
        <w:instrText xml:space="preserve"> PAGEREF _Toc67593591 \h </w:instrText>
      </w:r>
      <w:r>
        <w:rPr>
          <w:i w:val="0"/>
          <w:iCs w:val="0"/>
          <w:sz w:val="24"/>
          <w:szCs w:val="24"/>
        </w:rPr>
        <w:fldChar w:fldCharType="separate"/>
      </w:r>
      <w:r>
        <w:rPr>
          <w:i w:val="0"/>
          <w:iCs w:val="0"/>
          <w:sz w:val="24"/>
          <w:szCs w:val="24"/>
        </w:rPr>
        <w:t>33</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"_Toc67593592" </w:instrText>
      </w:r>
      <w:r>
        <w:rPr>
          <w:i w:val="0"/>
          <w:iCs w:val="0"/>
          <w:sz w:val="24"/>
          <w:szCs w:val="24"/>
        </w:rPr>
        <w:fldChar w:fldCharType="separate"/>
      </w:r>
      <w:r>
        <w:rPr>
          <w:rStyle w:val="23"/>
          <w:rFonts w:ascii="Times New Roman" w:hAnsi="Times New Roman" w:cs="Times New Roman"/>
          <w:i w:val="0"/>
          <w:iCs w:val="0"/>
          <w:sz w:val="24"/>
          <w:szCs w:val="24"/>
        </w:rPr>
        <w:t>（六）持续改善科技人才发展环境，打造高端创新人才集聚高地</w:t>
      </w:r>
      <w:r>
        <w:rPr>
          <w:i w:val="0"/>
          <w:iCs w:val="0"/>
          <w:sz w:val="24"/>
          <w:szCs w:val="24"/>
        </w:rPr>
        <w:tab/>
      </w:r>
      <w:r>
        <w:rPr>
          <w:i w:val="0"/>
          <w:iCs w:val="0"/>
          <w:sz w:val="24"/>
          <w:szCs w:val="24"/>
        </w:rPr>
        <w:fldChar w:fldCharType="begin"/>
      </w:r>
      <w:r>
        <w:rPr>
          <w:i w:val="0"/>
          <w:iCs w:val="0"/>
          <w:sz w:val="24"/>
          <w:szCs w:val="24"/>
        </w:rPr>
        <w:instrText xml:space="preserve"> PAGEREF _Toc67593592 \h </w:instrText>
      </w:r>
      <w:r>
        <w:rPr>
          <w:i w:val="0"/>
          <w:iCs w:val="0"/>
          <w:sz w:val="24"/>
          <w:szCs w:val="24"/>
        </w:rPr>
        <w:fldChar w:fldCharType="separate"/>
      </w:r>
      <w:r>
        <w:rPr>
          <w:i w:val="0"/>
          <w:iCs w:val="0"/>
          <w:sz w:val="24"/>
          <w:szCs w:val="24"/>
        </w:rPr>
        <w:t>34</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"_Toc67593593" </w:instrText>
      </w:r>
      <w:r>
        <w:rPr>
          <w:i w:val="0"/>
          <w:iCs w:val="0"/>
          <w:sz w:val="24"/>
          <w:szCs w:val="24"/>
        </w:rPr>
        <w:fldChar w:fldCharType="separate"/>
      </w:r>
      <w:r>
        <w:rPr>
          <w:rStyle w:val="23"/>
          <w:i w:val="0"/>
          <w:iCs w:val="0"/>
          <w:sz w:val="24"/>
          <w:szCs w:val="24"/>
        </w:rPr>
        <w:t>1、打造国内外高端人才集聚发展的创新平台</w:t>
      </w:r>
      <w:r>
        <w:rPr>
          <w:i w:val="0"/>
          <w:iCs w:val="0"/>
          <w:sz w:val="24"/>
          <w:szCs w:val="24"/>
        </w:rPr>
        <w:tab/>
      </w:r>
      <w:r>
        <w:rPr>
          <w:i w:val="0"/>
          <w:iCs w:val="0"/>
          <w:sz w:val="24"/>
          <w:szCs w:val="24"/>
        </w:rPr>
        <w:fldChar w:fldCharType="begin"/>
      </w:r>
      <w:r>
        <w:rPr>
          <w:i w:val="0"/>
          <w:iCs w:val="0"/>
          <w:sz w:val="24"/>
          <w:szCs w:val="24"/>
        </w:rPr>
        <w:instrText xml:space="preserve"> PAGEREF _Toc67593593 \h </w:instrText>
      </w:r>
      <w:r>
        <w:rPr>
          <w:i w:val="0"/>
          <w:iCs w:val="0"/>
          <w:sz w:val="24"/>
          <w:szCs w:val="24"/>
        </w:rPr>
        <w:fldChar w:fldCharType="separate"/>
      </w:r>
      <w:r>
        <w:rPr>
          <w:i w:val="0"/>
          <w:iCs w:val="0"/>
          <w:sz w:val="24"/>
          <w:szCs w:val="24"/>
        </w:rPr>
        <w:t>34</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"_Toc67593594" </w:instrText>
      </w:r>
      <w:r>
        <w:rPr>
          <w:i w:val="0"/>
          <w:iCs w:val="0"/>
          <w:sz w:val="24"/>
          <w:szCs w:val="24"/>
        </w:rPr>
        <w:fldChar w:fldCharType="separate"/>
      </w:r>
      <w:r>
        <w:rPr>
          <w:rStyle w:val="23"/>
          <w:i w:val="0"/>
          <w:iCs w:val="0"/>
          <w:sz w:val="24"/>
          <w:szCs w:val="24"/>
        </w:rPr>
        <w:t>2、建立更具竞争力和吸引力的人才集聚机制</w:t>
      </w:r>
      <w:r>
        <w:rPr>
          <w:i w:val="0"/>
          <w:iCs w:val="0"/>
          <w:sz w:val="24"/>
          <w:szCs w:val="24"/>
        </w:rPr>
        <w:tab/>
      </w:r>
      <w:r>
        <w:rPr>
          <w:i w:val="0"/>
          <w:iCs w:val="0"/>
          <w:sz w:val="24"/>
          <w:szCs w:val="24"/>
        </w:rPr>
        <w:fldChar w:fldCharType="begin"/>
      </w:r>
      <w:r>
        <w:rPr>
          <w:i w:val="0"/>
          <w:iCs w:val="0"/>
          <w:sz w:val="24"/>
          <w:szCs w:val="24"/>
        </w:rPr>
        <w:instrText xml:space="preserve"> PAGEREF _Toc67593594 \h </w:instrText>
      </w:r>
      <w:r>
        <w:rPr>
          <w:i w:val="0"/>
          <w:iCs w:val="0"/>
          <w:sz w:val="24"/>
          <w:szCs w:val="24"/>
        </w:rPr>
        <w:fldChar w:fldCharType="separate"/>
      </w:r>
      <w:r>
        <w:rPr>
          <w:i w:val="0"/>
          <w:iCs w:val="0"/>
          <w:sz w:val="24"/>
          <w:szCs w:val="24"/>
        </w:rPr>
        <w:t>34</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"_Toc67593595" </w:instrText>
      </w:r>
      <w:r>
        <w:rPr>
          <w:i w:val="0"/>
          <w:iCs w:val="0"/>
          <w:sz w:val="24"/>
          <w:szCs w:val="24"/>
        </w:rPr>
        <w:fldChar w:fldCharType="separate"/>
      </w:r>
      <w:r>
        <w:rPr>
          <w:rStyle w:val="23"/>
          <w:i w:val="0"/>
          <w:iCs w:val="0"/>
          <w:sz w:val="24"/>
          <w:szCs w:val="24"/>
        </w:rPr>
        <w:t>3、健全市场化和社会化的人才管理服务模式</w:t>
      </w:r>
      <w:r>
        <w:rPr>
          <w:i w:val="0"/>
          <w:iCs w:val="0"/>
          <w:sz w:val="24"/>
          <w:szCs w:val="24"/>
        </w:rPr>
        <w:tab/>
      </w:r>
      <w:r>
        <w:rPr>
          <w:i w:val="0"/>
          <w:iCs w:val="0"/>
          <w:sz w:val="24"/>
          <w:szCs w:val="24"/>
        </w:rPr>
        <w:fldChar w:fldCharType="begin"/>
      </w:r>
      <w:r>
        <w:rPr>
          <w:i w:val="0"/>
          <w:iCs w:val="0"/>
          <w:sz w:val="24"/>
          <w:szCs w:val="24"/>
        </w:rPr>
        <w:instrText xml:space="preserve"> PAGEREF _Toc67593595 \h </w:instrText>
      </w:r>
      <w:r>
        <w:rPr>
          <w:i w:val="0"/>
          <w:iCs w:val="0"/>
          <w:sz w:val="24"/>
          <w:szCs w:val="24"/>
        </w:rPr>
        <w:fldChar w:fldCharType="separate"/>
      </w:r>
      <w:r>
        <w:rPr>
          <w:i w:val="0"/>
          <w:iCs w:val="0"/>
          <w:sz w:val="24"/>
          <w:szCs w:val="24"/>
        </w:rPr>
        <w:t>35</w:t>
      </w:r>
      <w:r>
        <w:rPr>
          <w:i w:val="0"/>
          <w:iCs w:val="0"/>
          <w:sz w:val="24"/>
          <w:szCs w:val="24"/>
        </w:rPr>
        <w:fldChar w:fldCharType="end"/>
      </w:r>
      <w:r>
        <w:rPr>
          <w:i w:val="0"/>
          <w:iCs w:val="0"/>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mallCaps w:val="0"/>
          <w:sz w:val="24"/>
          <w:szCs w:val="24"/>
        </w:rPr>
      </w:pPr>
      <w:r>
        <w:rPr>
          <w:i w:val="0"/>
          <w:iCs w:val="0"/>
          <w:sz w:val="24"/>
          <w:szCs w:val="24"/>
        </w:rPr>
        <w:fldChar w:fldCharType="begin"/>
      </w:r>
      <w:r>
        <w:rPr>
          <w:i w:val="0"/>
          <w:iCs w:val="0"/>
          <w:sz w:val="24"/>
          <w:szCs w:val="24"/>
        </w:rPr>
        <w:instrText xml:space="preserve"> HYPERLINK \l "_Toc67593596" </w:instrText>
      </w:r>
      <w:r>
        <w:rPr>
          <w:i w:val="0"/>
          <w:iCs w:val="0"/>
          <w:sz w:val="24"/>
          <w:szCs w:val="24"/>
        </w:rPr>
        <w:fldChar w:fldCharType="separate"/>
      </w:r>
      <w:r>
        <w:rPr>
          <w:rStyle w:val="23"/>
          <w:rFonts w:ascii="Times New Roman" w:hAnsi="Times New Roman" w:cs="Times New Roman"/>
          <w:i w:val="0"/>
          <w:iCs w:val="0"/>
          <w:sz w:val="24"/>
          <w:szCs w:val="24"/>
        </w:rPr>
        <w:t>（七）加强科学普及弘扬创新文化，着力提升全体公民科学素质</w:t>
      </w:r>
      <w:r>
        <w:rPr>
          <w:i w:val="0"/>
          <w:iCs w:val="0"/>
          <w:sz w:val="24"/>
          <w:szCs w:val="24"/>
        </w:rPr>
        <w:tab/>
      </w:r>
      <w:r>
        <w:rPr>
          <w:i w:val="0"/>
          <w:iCs w:val="0"/>
          <w:sz w:val="24"/>
          <w:szCs w:val="24"/>
        </w:rPr>
        <w:fldChar w:fldCharType="begin"/>
      </w:r>
      <w:r>
        <w:rPr>
          <w:i w:val="0"/>
          <w:iCs w:val="0"/>
          <w:sz w:val="24"/>
          <w:szCs w:val="24"/>
        </w:rPr>
        <w:instrText xml:space="preserve"> PAGEREF _Toc67593596 \h </w:instrText>
      </w:r>
      <w:r>
        <w:rPr>
          <w:i w:val="0"/>
          <w:iCs w:val="0"/>
          <w:sz w:val="24"/>
          <w:szCs w:val="24"/>
        </w:rPr>
        <w:fldChar w:fldCharType="separate"/>
      </w:r>
      <w:r>
        <w:rPr>
          <w:i w:val="0"/>
          <w:iCs w:val="0"/>
          <w:sz w:val="24"/>
          <w:szCs w:val="24"/>
        </w:rPr>
        <w:t>35</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"_Toc67593597" </w:instrText>
      </w:r>
      <w:r>
        <w:rPr>
          <w:i w:val="0"/>
          <w:iCs w:val="0"/>
          <w:sz w:val="24"/>
          <w:szCs w:val="24"/>
        </w:rPr>
        <w:fldChar w:fldCharType="separate"/>
      </w:r>
      <w:r>
        <w:rPr>
          <w:rStyle w:val="23"/>
          <w:i w:val="0"/>
          <w:iCs w:val="0"/>
          <w:sz w:val="24"/>
          <w:szCs w:val="24"/>
        </w:rPr>
        <w:t>1、提升科普基础设施服务能力</w:t>
      </w:r>
      <w:r>
        <w:rPr>
          <w:i w:val="0"/>
          <w:iCs w:val="0"/>
          <w:sz w:val="24"/>
          <w:szCs w:val="24"/>
        </w:rPr>
        <w:tab/>
      </w:r>
      <w:r>
        <w:rPr>
          <w:i w:val="0"/>
          <w:iCs w:val="0"/>
          <w:sz w:val="24"/>
          <w:szCs w:val="24"/>
        </w:rPr>
        <w:fldChar w:fldCharType="begin"/>
      </w:r>
      <w:r>
        <w:rPr>
          <w:i w:val="0"/>
          <w:iCs w:val="0"/>
          <w:sz w:val="24"/>
          <w:szCs w:val="24"/>
        </w:rPr>
        <w:instrText xml:space="preserve"> PAGEREF _Toc67593597 \h </w:instrText>
      </w:r>
      <w:r>
        <w:rPr>
          <w:i w:val="0"/>
          <w:iCs w:val="0"/>
          <w:sz w:val="24"/>
          <w:szCs w:val="24"/>
        </w:rPr>
        <w:fldChar w:fldCharType="separate"/>
      </w:r>
      <w:r>
        <w:rPr>
          <w:i w:val="0"/>
          <w:iCs w:val="0"/>
          <w:sz w:val="24"/>
          <w:szCs w:val="24"/>
        </w:rPr>
        <w:t>36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"_Toc67593598" </w:instrText>
      </w:r>
      <w:r>
        <w:rPr>
          <w:i w:val="0"/>
          <w:iCs w:val="0"/>
          <w:sz w:val="24"/>
          <w:szCs w:val="24"/>
        </w:rPr>
        <w:fldChar w:fldCharType="separate"/>
      </w:r>
      <w:r>
        <w:rPr>
          <w:rStyle w:val="23"/>
          <w:i w:val="0"/>
          <w:iCs w:val="0"/>
          <w:sz w:val="24"/>
          <w:szCs w:val="24"/>
        </w:rPr>
        <w:t>2、培育品牌科学普及活动</w:t>
      </w:r>
      <w:r>
        <w:rPr>
          <w:i w:val="0"/>
          <w:iCs w:val="0"/>
          <w:sz w:val="24"/>
          <w:szCs w:val="24"/>
        </w:rPr>
        <w:tab/>
      </w:r>
      <w:r>
        <w:rPr>
          <w:i w:val="0"/>
          <w:iCs w:val="0"/>
          <w:sz w:val="24"/>
          <w:szCs w:val="24"/>
        </w:rPr>
        <w:fldChar w:fldCharType="begin"/>
      </w:r>
      <w:r>
        <w:rPr>
          <w:i w:val="0"/>
          <w:iCs w:val="0"/>
          <w:sz w:val="24"/>
          <w:szCs w:val="24"/>
        </w:rPr>
        <w:instrText xml:space="preserve"> PAGEREF _Toc67593598 \h </w:instrText>
      </w:r>
      <w:r>
        <w:rPr>
          <w:i w:val="0"/>
          <w:iCs w:val="0"/>
          <w:sz w:val="24"/>
          <w:szCs w:val="24"/>
        </w:rPr>
        <w:fldChar w:fldCharType="separate"/>
      </w:r>
      <w:r>
        <w:rPr>
          <w:i w:val="0"/>
          <w:iCs w:val="0"/>
          <w:sz w:val="24"/>
          <w:szCs w:val="24"/>
        </w:rPr>
        <w:t>36</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"_Toc67593599" </w:instrText>
      </w:r>
      <w:r>
        <w:rPr>
          <w:i w:val="0"/>
          <w:iCs w:val="0"/>
          <w:sz w:val="24"/>
          <w:szCs w:val="24"/>
        </w:rPr>
        <w:fldChar w:fldCharType="separate"/>
      </w:r>
      <w:r>
        <w:rPr>
          <w:rStyle w:val="23"/>
          <w:i w:val="0"/>
          <w:iCs w:val="0"/>
          <w:sz w:val="24"/>
          <w:szCs w:val="24"/>
        </w:rPr>
        <w:t>3、丰富科学普及形式和内容</w:t>
      </w:r>
      <w:r>
        <w:rPr>
          <w:i w:val="0"/>
          <w:iCs w:val="0"/>
          <w:sz w:val="24"/>
          <w:szCs w:val="24"/>
        </w:rPr>
        <w:tab/>
      </w:r>
      <w:r>
        <w:rPr>
          <w:i w:val="0"/>
          <w:iCs w:val="0"/>
          <w:sz w:val="24"/>
          <w:szCs w:val="24"/>
        </w:rPr>
        <w:fldChar w:fldCharType="begin"/>
      </w:r>
      <w:r>
        <w:rPr>
          <w:i w:val="0"/>
          <w:iCs w:val="0"/>
          <w:sz w:val="24"/>
          <w:szCs w:val="24"/>
        </w:rPr>
        <w:instrText xml:space="preserve"> PAGEREF _Toc67593599 \h </w:instrText>
      </w:r>
      <w:r>
        <w:rPr>
          <w:i w:val="0"/>
          <w:iCs w:val="0"/>
          <w:sz w:val="24"/>
          <w:szCs w:val="24"/>
        </w:rPr>
        <w:fldChar w:fldCharType="separate"/>
      </w:r>
      <w:r>
        <w:rPr>
          <w:i w:val="0"/>
          <w:iCs w:val="0"/>
          <w:sz w:val="24"/>
          <w:szCs w:val="24"/>
        </w:rPr>
        <w:t>37</w:t>
      </w:r>
      <w:r>
        <w:rPr>
          <w:i w:val="0"/>
          <w:iCs w:val="0"/>
          <w:sz w:val="24"/>
          <w:szCs w:val="24"/>
        </w:rPr>
        <w:fldChar w:fldCharType="end"/>
      </w:r>
      <w:r>
        <w:rPr>
          <w:i w:val="0"/>
          <w:iCs w:val="0"/>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i w:val="0"/>
          <w:iCs w:val="0"/>
          <w:sz w:val="24"/>
          <w:szCs w:val="24"/>
        </w:rPr>
      </w:pPr>
      <w:r>
        <w:rPr>
          <w:i w:val="0"/>
          <w:iCs w:val="0"/>
          <w:sz w:val="24"/>
          <w:szCs w:val="24"/>
        </w:rPr>
        <w:fldChar w:fldCharType="begin"/>
      </w:r>
      <w:r>
        <w:rPr>
          <w:i w:val="0"/>
          <w:iCs w:val="0"/>
          <w:sz w:val="24"/>
          <w:szCs w:val="24"/>
        </w:rPr>
        <w:instrText xml:space="preserve"> HYPERLINK \l "_Toc67593600" </w:instrText>
      </w:r>
      <w:r>
        <w:rPr>
          <w:i w:val="0"/>
          <w:iCs w:val="0"/>
          <w:sz w:val="24"/>
          <w:szCs w:val="24"/>
        </w:rPr>
        <w:fldChar w:fldCharType="separate"/>
      </w:r>
      <w:r>
        <w:rPr>
          <w:rStyle w:val="23"/>
          <w:i w:val="0"/>
          <w:iCs w:val="0"/>
          <w:sz w:val="24"/>
          <w:szCs w:val="24"/>
        </w:rPr>
        <w:t>4、拓展科学普及传播渠道</w:t>
      </w:r>
      <w:r>
        <w:rPr>
          <w:i w:val="0"/>
          <w:iCs w:val="0"/>
          <w:sz w:val="24"/>
          <w:szCs w:val="24"/>
        </w:rPr>
        <w:tab/>
      </w:r>
      <w:r>
        <w:rPr>
          <w:i w:val="0"/>
          <w:iCs w:val="0"/>
          <w:sz w:val="24"/>
          <w:szCs w:val="24"/>
        </w:rPr>
        <w:fldChar w:fldCharType="begin"/>
      </w:r>
      <w:r>
        <w:rPr>
          <w:i w:val="0"/>
          <w:iCs w:val="0"/>
          <w:sz w:val="24"/>
          <w:szCs w:val="24"/>
        </w:rPr>
        <w:instrText xml:space="preserve"> PAGEREF _Toc67593600 \h </w:instrText>
      </w:r>
      <w:r>
        <w:rPr>
          <w:i w:val="0"/>
          <w:iCs w:val="0"/>
          <w:sz w:val="24"/>
          <w:szCs w:val="24"/>
        </w:rPr>
        <w:fldChar w:fldCharType="separate"/>
      </w:r>
      <w:r>
        <w:rPr>
          <w:i w:val="0"/>
          <w:iCs w:val="0"/>
          <w:sz w:val="24"/>
          <w:szCs w:val="24"/>
        </w:rPr>
        <w:t>37</w:t>
      </w:r>
      <w:r>
        <w:rPr>
          <w:i w:val="0"/>
          <w:iCs w:val="0"/>
          <w:sz w:val="24"/>
          <w:szCs w:val="24"/>
        </w:rPr>
        <w:fldChar w:fldCharType="end"/>
      </w:r>
      <w:r>
        <w:rPr>
          <w:i w:val="0"/>
          <w:iCs w:val="0"/>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00" w:lineRule="auto"/>
        <w:textAlignment w:val="auto"/>
      </w:pPr>
      <w:r>
        <w:fldChar w:fldCharType="begin"/>
      </w:r>
      <w:r>
        <w:instrText xml:space="preserve"> HYPERLINK \l "_Toc67593601" </w:instrText>
      </w:r>
      <w:r>
        <w:fldChar w:fldCharType="separate"/>
      </w:r>
      <w:r>
        <w:rPr>
          <w:rStyle w:val="39"/>
          <w:rFonts w:ascii="微软雅黑" w:hAnsi="微软雅黑"/>
          <w:bCs/>
          <w:caps/>
        </w:rPr>
        <w:t>五、保障措施</w:t>
      </w:r>
      <w:r>
        <w:rPr>
          <w:rStyle w:val="39"/>
          <w:rFonts w:ascii="微软雅黑" w:hAnsi="微软雅黑"/>
          <w:bCs/>
          <w:caps/>
        </w:rPr>
        <w:tab/>
      </w:r>
      <w:r>
        <w:rPr>
          <w:rStyle w:val="39"/>
          <w:rFonts w:ascii="微软雅黑" w:hAnsi="微软雅黑"/>
          <w:bCs/>
          <w:caps/>
        </w:rPr>
        <w:fldChar w:fldCharType="begin"/>
      </w:r>
      <w:r>
        <w:rPr>
          <w:rStyle w:val="39"/>
          <w:rFonts w:ascii="微软雅黑" w:hAnsi="微软雅黑"/>
          <w:bCs/>
          <w:caps/>
        </w:rPr>
        <w:instrText xml:space="preserve"> PAGEREF _Toc67593601 \h </w:instrText>
      </w:r>
      <w:r>
        <w:rPr>
          <w:rStyle w:val="39"/>
          <w:rFonts w:ascii="微软雅黑" w:hAnsi="微软雅黑"/>
          <w:bCs/>
          <w:caps/>
        </w:rPr>
        <w:fldChar w:fldCharType="separate"/>
      </w:r>
      <w:r>
        <w:rPr>
          <w:rStyle w:val="39"/>
          <w:rFonts w:ascii="微软雅黑" w:hAnsi="微软雅黑"/>
          <w:bCs/>
          <w:caps/>
        </w:rPr>
        <w:t>38</w:t>
      </w:r>
      <w:r>
        <w:rPr>
          <w:rStyle w:val="39"/>
          <w:rFonts w:ascii="微软雅黑" w:hAnsi="微软雅黑"/>
          <w:bCs/>
          <w:caps/>
        </w:rPr>
        <w:fldChar w:fldCharType="end"/>
      </w:r>
      <w: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smallCaps w:val="0"/>
          <w:sz w:val="24"/>
          <w:szCs w:val="24"/>
        </w:rPr>
      </w:pPr>
      <w:r>
        <w:rPr>
          <w:sz w:val="24"/>
          <w:szCs w:val="24"/>
        </w:rPr>
        <w:fldChar w:fldCharType="begin"/>
      </w:r>
      <w:r>
        <w:rPr>
          <w:sz w:val="24"/>
          <w:szCs w:val="24"/>
        </w:rPr>
        <w:instrText xml:space="preserve"> HYPERLINK \l "_Toc67593602" </w:instrText>
      </w:r>
      <w:r>
        <w:rPr>
          <w:sz w:val="24"/>
          <w:szCs w:val="24"/>
        </w:rPr>
        <w:fldChar w:fldCharType="separate"/>
      </w:r>
      <w:r>
        <w:rPr>
          <w:rStyle w:val="23"/>
          <w:rFonts w:ascii="Times New Roman" w:hAnsi="Times New Roman" w:cs="Times New Roman"/>
          <w:sz w:val="24"/>
          <w:szCs w:val="24"/>
        </w:rPr>
        <w:t>（一）加强统筹推进，发挥</w:t>
      </w:r>
      <w:r>
        <w:rPr>
          <w:rStyle w:val="23"/>
          <w:rFonts w:hint="eastAsia" w:ascii="Times New Roman" w:hAnsi="Times New Roman" w:cs="Times New Roman"/>
          <w:sz w:val="24"/>
          <w:szCs w:val="24"/>
        </w:rPr>
        <w:t>长三角</w:t>
      </w:r>
      <w:r>
        <w:rPr>
          <w:rStyle w:val="23"/>
          <w:rFonts w:ascii="Times New Roman" w:hAnsi="Times New Roman" w:cs="Times New Roman"/>
          <w:sz w:val="24"/>
          <w:szCs w:val="24"/>
        </w:rPr>
        <w:t>G60科创走廊协同创新平台优势</w:t>
      </w:r>
      <w:r>
        <w:rPr>
          <w:sz w:val="24"/>
          <w:szCs w:val="24"/>
        </w:rPr>
        <w:tab/>
      </w:r>
      <w:r>
        <w:rPr>
          <w:sz w:val="24"/>
          <w:szCs w:val="24"/>
        </w:rPr>
        <w:fldChar w:fldCharType="begin"/>
      </w:r>
      <w:r>
        <w:rPr>
          <w:sz w:val="24"/>
          <w:szCs w:val="24"/>
        </w:rPr>
        <w:instrText xml:space="preserve"> PAGEREF _Toc67593602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smallCaps w:val="0"/>
          <w:sz w:val="24"/>
          <w:szCs w:val="24"/>
        </w:rPr>
      </w:pPr>
      <w:r>
        <w:rPr>
          <w:sz w:val="24"/>
          <w:szCs w:val="24"/>
        </w:rPr>
        <w:fldChar w:fldCharType="begin"/>
      </w:r>
      <w:r>
        <w:rPr>
          <w:sz w:val="24"/>
          <w:szCs w:val="24"/>
        </w:rPr>
        <w:instrText xml:space="preserve"> HYPERLINK \l "_Toc67593603" </w:instrText>
      </w:r>
      <w:r>
        <w:rPr>
          <w:sz w:val="24"/>
          <w:szCs w:val="24"/>
        </w:rPr>
        <w:fldChar w:fldCharType="separate"/>
      </w:r>
      <w:r>
        <w:rPr>
          <w:rStyle w:val="23"/>
          <w:rFonts w:ascii="Times New Roman" w:hAnsi="Times New Roman" w:cs="Times New Roman"/>
          <w:sz w:val="24"/>
          <w:szCs w:val="24"/>
        </w:rPr>
        <w:t>（二）强化制度供给，有效激发全社会的科技创新活力</w:t>
      </w:r>
      <w:r>
        <w:rPr>
          <w:sz w:val="24"/>
          <w:szCs w:val="24"/>
        </w:rPr>
        <w:tab/>
      </w:r>
      <w:r>
        <w:rPr>
          <w:sz w:val="24"/>
          <w:szCs w:val="24"/>
        </w:rPr>
        <w:fldChar w:fldCharType="begin"/>
      </w:r>
      <w:r>
        <w:rPr>
          <w:sz w:val="24"/>
          <w:szCs w:val="24"/>
        </w:rPr>
        <w:instrText xml:space="preserve"> PAGEREF _Toc67593603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smallCaps w:val="0"/>
          <w:sz w:val="24"/>
          <w:szCs w:val="24"/>
        </w:rPr>
      </w:pPr>
      <w:r>
        <w:rPr>
          <w:sz w:val="24"/>
          <w:szCs w:val="24"/>
        </w:rPr>
        <w:fldChar w:fldCharType="begin"/>
      </w:r>
      <w:r>
        <w:rPr>
          <w:sz w:val="24"/>
          <w:szCs w:val="24"/>
        </w:rPr>
        <w:instrText xml:space="preserve"> HYPERLINK \l "_Toc67593604" </w:instrText>
      </w:r>
      <w:r>
        <w:rPr>
          <w:sz w:val="24"/>
          <w:szCs w:val="24"/>
        </w:rPr>
        <w:fldChar w:fldCharType="separate"/>
      </w:r>
      <w:r>
        <w:rPr>
          <w:rStyle w:val="23"/>
          <w:rFonts w:ascii="Times New Roman" w:hAnsi="Times New Roman" w:cs="Times New Roman"/>
          <w:sz w:val="24"/>
          <w:szCs w:val="24"/>
        </w:rPr>
        <w:t>（三）优化科技投入，构建多元化的大科技创新投入机制</w:t>
      </w:r>
      <w:r>
        <w:rPr>
          <w:sz w:val="24"/>
          <w:szCs w:val="24"/>
        </w:rPr>
        <w:tab/>
      </w:r>
      <w:r>
        <w:rPr>
          <w:sz w:val="24"/>
          <w:szCs w:val="24"/>
        </w:rPr>
        <w:fldChar w:fldCharType="begin"/>
      </w:r>
      <w:r>
        <w:rPr>
          <w:sz w:val="24"/>
          <w:szCs w:val="24"/>
        </w:rPr>
        <w:instrText xml:space="preserve"> PAGEREF _Toc67593604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smallCaps w:val="0"/>
          <w:sz w:val="24"/>
          <w:szCs w:val="24"/>
        </w:rPr>
      </w:pPr>
      <w:r>
        <w:rPr>
          <w:sz w:val="24"/>
          <w:szCs w:val="24"/>
        </w:rPr>
        <w:fldChar w:fldCharType="begin"/>
      </w:r>
      <w:r>
        <w:rPr>
          <w:sz w:val="24"/>
          <w:szCs w:val="24"/>
        </w:rPr>
        <w:instrText xml:space="preserve"> HYPERLINK \l "_Toc67593605" </w:instrText>
      </w:r>
      <w:r>
        <w:rPr>
          <w:sz w:val="24"/>
          <w:szCs w:val="24"/>
        </w:rPr>
        <w:fldChar w:fldCharType="separate"/>
      </w:r>
      <w:r>
        <w:rPr>
          <w:rStyle w:val="23"/>
          <w:rFonts w:ascii="Times New Roman" w:hAnsi="Times New Roman" w:cs="Times New Roman"/>
          <w:sz w:val="24"/>
          <w:szCs w:val="24"/>
        </w:rPr>
        <w:t>（四）弘扬创新文化，大力营造崇尚科技创新的社会氛围</w:t>
      </w:r>
      <w:r>
        <w:rPr>
          <w:sz w:val="24"/>
          <w:szCs w:val="24"/>
        </w:rPr>
        <w:tab/>
      </w:r>
      <w:r>
        <w:rPr>
          <w:sz w:val="24"/>
          <w:szCs w:val="24"/>
        </w:rPr>
        <w:fldChar w:fldCharType="begin"/>
      </w:r>
      <w:r>
        <w:rPr>
          <w:sz w:val="24"/>
          <w:szCs w:val="24"/>
        </w:rPr>
        <w:instrText xml:space="preserve"> PAGEREF _Toc67593605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8"/>
        <w:keepNext w:val="0"/>
        <w:keepLines w:val="0"/>
        <w:pageBreakBefore w:val="0"/>
        <w:widowControl w:val="0"/>
        <w:tabs>
          <w:tab w:val="right" w:leader="dot" w:pos="8296"/>
        </w:tabs>
        <w:kinsoku/>
        <w:wordWrap/>
        <w:overflowPunct/>
        <w:topLinePunct w:val="0"/>
        <w:autoSpaceDE/>
        <w:autoSpaceDN/>
        <w:bidi w:val="0"/>
        <w:adjustRightInd/>
        <w:snapToGrid/>
        <w:spacing w:line="300" w:lineRule="auto"/>
        <w:ind w:firstLine="400"/>
        <w:textAlignment w:val="auto"/>
        <w:rPr>
          <w:rFonts w:eastAsiaTheme="minorEastAsia"/>
          <w:smallCaps w:val="0"/>
          <w:sz w:val="28"/>
          <w:szCs w:val="28"/>
        </w:rPr>
      </w:pPr>
      <w:r>
        <w:rPr>
          <w:sz w:val="24"/>
          <w:szCs w:val="24"/>
        </w:rPr>
        <w:fldChar w:fldCharType="begin"/>
      </w:r>
      <w:r>
        <w:rPr>
          <w:sz w:val="24"/>
          <w:szCs w:val="24"/>
        </w:rPr>
        <w:instrText xml:space="preserve"> HYPERLINK \l "_Toc67593606" </w:instrText>
      </w:r>
      <w:r>
        <w:rPr>
          <w:sz w:val="24"/>
          <w:szCs w:val="24"/>
        </w:rPr>
        <w:fldChar w:fldCharType="separate"/>
      </w:r>
      <w:r>
        <w:rPr>
          <w:rStyle w:val="23"/>
          <w:rFonts w:ascii="Times New Roman" w:hAnsi="Times New Roman" w:cs="Times New Roman"/>
          <w:sz w:val="24"/>
          <w:szCs w:val="24"/>
        </w:rPr>
        <w:t>（五）加强跟踪监测，做好规划实施阶段评估和动态修复</w:t>
      </w:r>
      <w:r>
        <w:rPr>
          <w:sz w:val="24"/>
          <w:szCs w:val="24"/>
        </w:rPr>
        <w:tab/>
      </w:r>
      <w:r>
        <w:rPr>
          <w:sz w:val="24"/>
          <w:szCs w:val="24"/>
        </w:rPr>
        <w:fldChar w:fldCharType="begin"/>
      </w:r>
      <w:r>
        <w:rPr>
          <w:sz w:val="24"/>
          <w:szCs w:val="24"/>
        </w:rPr>
        <w:instrText xml:space="preserve"> PAGEREF _Toc67593606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2"/>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pPr>
      <w:r>
        <w:rPr>
          <w:sz w:val="24"/>
          <w:szCs w:val="24"/>
        </w:rPr>
        <w:fldChar w:fldCharType="end"/>
      </w:r>
    </w:p>
    <w:p>
      <w:pPr>
        <w:pStyle w:val="2"/>
        <w:ind w:firstLine="640"/>
      </w:pPr>
    </w:p>
    <w:p>
      <w:pPr>
        <w:pStyle w:val="2"/>
        <w:ind w:firstLine="640"/>
        <w:sectPr>
          <w:pgSz w:w="11906" w:h="16838"/>
          <w:pgMar w:top="1440" w:right="1803" w:bottom="1440" w:left="1803" w:header="851" w:footer="992" w:gutter="0"/>
          <w:pgNumType w:fmt="upperRoman" w:start="1"/>
          <w:cols w:space="425" w:num="1"/>
          <w:docGrid w:type="lines" w:linePitch="312" w:charSpace="0"/>
        </w:sectPr>
      </w:pPr>
    </w:p>
    <w:p>
      <w:pPr>
        <w:spacing w:line="360" w:lineRule="auto"/>
        <w:ind w:firstLine="0" w:firstLineChars="0"/>
        <w:jc w:val="center"/>
        <w:rPr>
          <w:rFonts w:hint="eastAsia" w:eastAsia="仿宋_GB2312" w:cs="Times New Roman"/>
          <w:szCs w:val="32"/>
          <w:lang w:eastAsia="zh-CN"/>
        </w:rPr>
      </w:pPr>
      <w:r>
        <w:rPr>
          <w:rFonts w:hint="eastAsia" w:eastAsia="方正小标宋简体" w:cs="Times New Roman"/>
          <w:b/>
          <w:sz w:val="36"/>
          <w:szCs w:val="36"/>
          <w:lang w:eastAsia="zh-CN"/>
        </w:rPr>
        <w:t>前</w:t>
      </w:r>
      <w:r>
        <w:rPr>
          <w:rFonts w:hint="eastAsia" w:eastAsia="方正小标宋简体" w:cs="Times New Roman"/>
          <w:b/>
          <w:sz w:val="36"/>
          <w:szCs w:val="36"/>
          <w:lang w:val="en-US" w:eastAsia="zh-CN"/>
        </w:rPr>
        <w:t xml:space="preserve">  </w:t>
      </w:r>
      <w:r>
        <w:rPr>
          <w:rFonts w:hint="eastAsia" w:eastAsia="方正小标宋简体" w:cs="Times New Roman"/>
          <w:b/>
          <w:sz w:val="36"/>
          <w:szCs w:val="36"/>
          <w:lang w:eastAsia="zh-CN"/>
        </w:rPr>
        <w:t>言</w:t>
      </w:r>
    </w:p>
    <w:p>
      <w:pPr>
        <w:spacing w:line="600" w:lineRule="exact"/>
        <w:ind w:firstLine="640"/>
        <w:jc w:val="left"/>
        <w:rPr>
          <w:rFonts w:cs="Times New Roman"/>
          <w:color w:val="auto"/>
          <w:szCs w:val="32"/>
        </w:rPr>
      </w:pPr>
      <w:r>
        <w:rPr>
          <w:rFonts w:hint="eastAsia" w:cs="Times New Roman"/>
          <w:color w:val="auto"/>
          <w:szCs w:val="32"/>
        </w:rPr>
        <w:t>当今世界正经历百年未有之大变局，新一轮科技革命和产业变革深入发展，我国发展面临的国内外环境发生深刻复杂变化，对加快科技创新提出了更为迫切的要求。“</w:t>
      </w:r>
      <w:r>
        <w:rPr>
          <w:rFonts w:cs="Times New Roman"/>
          <w:color w:val="auto"/>
          <w:szCs w:val="32"/>
        </w:rPr>
        <w:t>十四五</w:t>
      </w:r>
      <w:r>
        <w:rPr>
          <w:rFonts w:hint="eastAsia" w:cs="Times New Roman"/>
          <w:color w:val="auto"/>
          <w:szCs w:val="32"/>
        </w:rPr>
        <w:t>”</w:t>
      </w:r>
      <w:r>
        <w:rPr>
          <w:rFonts w:cs="Times New Roman"/>
          <w:color w:val="auto"/>
          <w:szCs w:val="32"/>
        </w:rPr>
        <w:t>时期（2021－2025年）是</w:t>
      </w:r>
      <w:r>
        <w:rPr>
          <w:rFonts w:hint="eastAsia" w:cs="Times New Roman"/>
          <w:color w:val="auto"/>
          <w:szCs w:val="32"/>
        </w:rPr>
        <w:t>我国</w:t>
      </w:r>
      <w:r>
        <w:rPr>
          <w:rFonts w:cs="Times New Roman"/>
          <w:color w:val="auto"/>
          <w:szCs w:val="32"/>
        </w:rPr>
        <w:t>开启全面建设社会主义现代化</w:t>
      </w:r>
      <w:r>
        <w:rPr>
          <w:rFonts w:hint="eastAsia" w:cs="Times New Roman"/>
          <w:color w:val="auto"/>
          <w:szCs w:val="32"/>
        </w:rPr>
        <w:t>国家新征程、向第二个百年奋斗目标进军的第一个五年，是上海在新的起点上全面深化“五个中心”建设、加快建设具有世界影响力的社会主义现代化国际大都市的关键五年，也</w:t>
      </w:r>
      <w:r>
        <w:rPr>
          <w:rFonts w:cs="Times New Roman"/>
          <w:color w:val="auto"/>
          <w:szCs w:val="32"/>
        </w:rPr>
        <w:t>是</w:t>
      </w:r>
      <w:r>
        <w:rPr>
          <w:rFonts w:hint="eastAsia" w:cs="Times New Roman"/>
          <w:color w:val="auto"/>
          <w:szCs w:val="32"/>
        </w:rPr>
        <w:t>松江</w:t>
      </w:r>
      <w:r>
        <w:rPr>
          <w:rFonts w:cs="Times New Roman"/>
          <w:color w:val="auto"/>
          <w:szCs w:val="32"/>
        </w:rPr>
        <w:t>打造长三角G60科创走廊更高质量一体化发展重要引擎</w:t>
      </w:r>
      <w:r>
        <w:rPr>
          <w:rFonts w:hint="eastAsia" w:cs="Times New Roman"/>
          <w:color w:val="auto"/>
          <w:szCs w:val="32"/>
        </w:rPr>
        <w:t>、</w:t>
      </w:r>
      <w:r>
        <w:rPr>
          <w:rFonts w:cs="Times New Roman"/>
          <w:color w:val="auto"/>
          <w:szCs w:val="32"/>
        </w:rPr>
        <w:t>纵深推进</w:t>
      </w:r>
      <w:r>
        <w:rPr>
          <w:rFonts w:hint="eastAsia" w:cs="Times New Roman"/>
          <w:color w:val="auto"/>
          <w:szCs w:val="32"/>
        </w:rPr>
        <w:t>“</w:t>
      </w:r>
      <w:r>
        <w:rPr>
          <w:rFonts w:cs="Times New Roman"/>
          <w:color w:val="auto"/>
          <w:szCs w:val="32"/>
        </w:rPr>
        <w:t>科创、人文、生态</w:t>
      </w:r>
      <w:r>
        <w:rPr>
          <w:rFonts w:hint="eastAsia" w:cs="Times New Roman"/>
          <w:color w:val="auto"/>
          <w:szCs w:val="32"/>
        </w:rPr>
        <w:t>”</w:t>
      </w:r>
      <w:r>
        <w:rPr>
          <w:rFonts w:cs="Times New Roman"/>
          <w:color w:val="auto"/>
          <w:szCs w:val="32"/>
        </w:rPr>
        <w:t>现代化新松江建设的机遇窗口期和战略攻坚期。</w:t>
      </w:r>
      <w:r>
        <w:rPr>
          <w:rFonts w:hint="eastAsia" w:cs="Times New Roman"/>
          <w:color w:val="auto"/>
          <w:szCs w:val="32"/>
        </w:rPr>
        <w:t>谋划和实施好“</w:t>
      </w:r>
      <w:r>
        <w:rPr>
          <w:rFonts w:cs="Times New Roman"/>
          <w:color w:val="auto"/>
          <w:szCs w:val="32"/>
        </w:rPr>
        <w:t>十四五</w:t>
      </w:r>
      <w:r>
        <w:rPr>
          <w:rFonts w:hint="eastAsia" w:cs="Times New Roman"/>
          <w:color w:val="auto"/>
          <w:szCs w:val="32"/>
        </w:rPr>
        <w:t>”期间松江区科技创新发展</w:t>
      </w:r>
      <w:r>
        <w:rPr>
          <w:rFonts w:cs="Times New Roman"/>
          <w:color w:val="auto"/>
          <w:szCs w:val="32"/>
        </w:rPr>
        <w:t>规划，</w:t>
      </w:r>
      <w:r>
        <w:rPr>
          <w:rFonts w:hint="eastAsia" w:cs="Times New Roman"/>
          <w:color w:val="auto"/>
          <w:szCs w:val="32"/>
        </w:rPr>
        <w:t>对于加快推进长三角G60科创走廊基本建成具有国际影响力的科创走廊，“科创、人文、生态”现代化新松江城市核心竞争力显著增强，城市数字化转型取得重大进展，基本形成独立的长三角综合性节点城市功能框架，</w:t>
      </w:r>
      <w:r>
        <w:rPr>
          <w:rFonts w:cs="Times New Roman"/>
          <w:color w:val="auto"/>
          <w:szCs w:val="32"/>
        </w:rPr>
        <w:t>具有十分重要的意义。依据中央、上海市委和松江区委关于制定</w:t>
      </w:r>
      <w:r>
        <w:rPr>
          <w:rFonts w:hint="eastAsia" w:cs="Times New Roman"/>
          <w:color w:val="auto"/>
          <w:szCs w:val="32"/>
        </w:rPr>
        <w:t>国民经济和社会发展第十四个五年规划和二</w:t>
      </w:r>
      <w:r>
        <w:rPr>
          <w:rFonts w:hint="eastAsia" w:ascii="微软雅黑" w:hAnsi="微软雅黑" w:eastAsia="微软雅黑" w:cs="微软雅黑"/>
          <w:color w:val="auto"/>
          <w:szCs w:val="32"/>
        </w:rPr>
        <w:t>〇</w:t>
      </w:r>
      <w:r>
        <w:rPr>
          <w:rFonts w:hint="eastAsia" w:ascii="仿宋_GB2312" w:hAnsi="仿宋_GB2312" w:cs="仿宋_GB2312"/>
          <w:color w:val="auto"/>
          <w:szCs w:val="32"/>
        </w:rPr>
        <w:t>三五年远景目标的建议</w:t>
      </w:r>
      <w:r>
        <w:rPr>
          <w:rFonts w:cs="Times New Roman"/>
          <w:color w:val="auto"/>
          <w:szCs w:val="32"/>
        </w:rPr>
        <w:t>，</w:t>
      </w:r>
      <w:r>
        <w:rPr>
          <w:rFonts w:hint="eastAsia" w:cs="Times New Roman"/>
          <w:color w:val="auto"/>
          <w:szCs w:val="32"/>
        </w:rPr>
        <w:t>贯彻落实</w:t>
      </w:r>
      <w:r>
        <w:rPr>
          <w:rFonts w:cs="Times New Roman"/>
          <w:color w:val="auto"/>
          <w:szCs w:val="32"/>
        </w:rPr>
        <w:t>《</w:t>
      </w:r>
      <w:r>
        <w:rPr>
          <w:rFonts w:hint="eastAsia" w:cs="Times New Roman"/>
          <w:color w:val="auto"/>
          <w:szCs w:val="32"/>
        </w:rPr>
        <w:t>上海市推进科技创新中心建设条例</w:t>
      </w:r>
      <w:r>
        <w:rPr>
          <w:rFonts w:cs="Times New Roman"/>
          <w:color w:val="auto"/>
          <w:szCs w:val="32"/>
        </w:rPr>
        <w:t>》、</w:t>
      </w:r>
      <w:r>
        <w:rPr>
          <w:rFonts w:hint="eastAsia" w:ascii="仿宋" w:hAnsi="仿宋" w:eastAsia="仿宋" w:cs="仿宋"/>
          <w:color w:val="auto"/>
          <w:szCs w:val="32"/>
        </w:rPr>
        <w:t>《长三角G60科创走廊建设方案》</w:t>
      </w:r>
      <w:r>
        <w:rPr>
          <w:rFonts w:cs="Times New Roman"/>
          <w:color w:val="auto"/>
          <w:szCs w:val="32"/>
        </w:rPr>
        <w:t>、《上海市松江区总体规划暨土地利用总体规划（2017－2035）》等相关</w:t>
      </w:r>
      <w:r>
        <w:rPr>
          <w:rFonts w:hint="eastAsia" w:cs="Times New Roman"/>
          <w:color w:val="auto"/>
          <w:szCs w:val="32"/>
        </w:rPr>
        <w:t>法规和</w:t>
      </w:r>
      <w:r>
        <w:rPr>
          <w:rFonts w:cs="Times New Roman"/>
          <w:color w:val="auto"/>
          <w:szCs w:val="32"/>
        </w:rPr>
        <w:t>专项规划，编制本规划。</w:t>
      </w:r>
    </w:p>
    <w:p>
      <w:pPr>
        <w:rPr>
          <w:rFonts w:cs="Times New Roman"/>
          <w:color w:val="auto"/>
          <w:szCs w:val="32"/>
        </w:rPr>
      </w:pPr>
      <w:r>
        <w:rPr>
          <w:rFonts w:cs="Times New Roman"/>
          <w:color w:val="auto"/>
          <w:szCs w:val="32"/>
        </w:rPr>
        <w:br w:type="page"/>
      </w:r>
    </w:p>
    <w:p>
      <w:pPr>
        <w:pStyle w:val="3"/>
        <w:ind w:firstLine="640"/>
        <w:rPr>
          <w:rFonts w:cs="Times New Roman"/>
          <w:bCs w:val="0"/>
          <w:color w:val="auto"/>
        </w:rPr>
      </w:pPr>
      <w:bookmarkStart w:id="0" w:name="_Toc67593546"/>
      <w:bookmarkStart w:id="1" w:name="_Toc39077922"/>
      <w:bookmarkStart w:id="2" w:name="_Toc39764726"/>
      <w:r>
        <w:rPr>
          <w:rFonts w:cs="Times New Roman"/>
          <w:bCs w:val="0"/>
          <w:color w:val="auto"/>
        </w:rPr>
        <w:t>一、“十</w:t>
      </w:r>
      <w:r>
        <w:rPr>
          <w:rFonts w:hint="eastAsia" w:cs="Times New Roman"/>
          <w:bCs w:val="0"/>
          <w:color w:val="auto"/>
        </w:rPr>
        <w:t>三</w:t>
      </w:r>
      <w:r>
        <w:rPr>
          <w:rFonts w:cs="Times New Roman"/>
          <w:bCs w:val="0"/>
          <w:color w:val="auto"/>
        </w:rPr>
        <w:t>五”科技</w:t>
      </w:r>
      <w:r>
        <w:rPr>
          <w:rFonts w:hint="eastAsia" w:cs="Times New Roman"/>
          <w:bCs w:val="0"/>
          <w:color w:val="auto"/>
        </w:rPr>
        <w:t>创新回顾</w:t>
      </w:r>
      <w:bookmarkEnd w:id="0"/>
    </w:p>
    <w:p>
      <w:pPr>
        <w:pStyle w:val="4"/>
        <w:ind w:firstLine="643"/>
        <w:rPr>
          <w:rFonts w:ascii="Times New Roman" w:hAnsi="Times New Roman" w:cs="Times New Roman"/>
          <w:color w:val="auto"/>
        </w:rPr>
      </w:pPr>
      <w:bookmarkStart w:id="3" w:name="_Toc67593547"/>
      <w:r>
        <w:rPr>
          <w:rFonts w:ascii="Times New Roman" w:hAnsi="Times New Roman" w:cs="Times New Roman"/>
          <w:color w:val="auto"/>
        </w:rPr>
        <w:t>（一）“十三五”科技</w:t>
      </w:r>
      <w:r>
        <w:rPr>
          <w:rFonts w:hint="eastAsia" w:ascii="Times New Roman" w:hAnsi="Times New Roman" w:cs="Times New Roman"/>
          <w:color w:val="auto"/>
        </w:rPr>
        <w:t>创新</w:t>
      </w:r>
      <w:r>
        <w:rPr>
          <w:rFonts w:ascii="Times New Roman" w:hAnsi="Times New Roman" w:cs="Times New Roman"/>
          <w:color w:val="auto"/>
        </w:rPr>
        <w:t>成</w:t>
      </w:r>
      <w:r>
        <w:rPr>
          <w:rFonts w:hint="eastAsia" w:ascii="Times New Roman" w:hAnsi="Times New Roman" w:cs="Times New Roman"/>
          <w:color w:val="auto"/>
        </w:rPr>
        <w:t>就</w:t>
      </w:r>
      <w:bookmarkEnd w:id="3"/>
    </w:p>
    <w:p>
      <w:pPr>
        <w:ind w:firstLine="640"/>
        <w:rPr>
          <w:rFonts w:cs="Times New Roman"/>
          <w:color w:val="auto"/>
          <w:szCs w:val="32"/>
        </w:rPr>
      </w:pPr>
      <w:r>
        <w:rPr>
          <w:rFonts w:cs="Times New Roman"/>
          <w:color w:val="auto"/>
          <w:szCs w:val="32"/>
        </w:rPr>
        <w:t>“十三五”以来，松江区高度重视科技创新工作，秉持新发展理念，坚持把创新作为引领发展的第一动力。围绕高质量建设“科创、人文、生态”现代化新松江的总体目标，把握国家和上海重大发展战略机遇，</w:t>
      </w:r>
      <w:r>
        <w:rPr>
          <w:rFonts w:hint="eastAsia" w:cs="Times New Roman"/>
          <w:color w:val="auto"/>
          <w:szCs w:val="32"/>
        </w:rPr>
        <w:t>探索出长三角G60科创走廊“从0到1”重大制度创新突破</w:t>
      </w:r>
      <w:r>
        <w:rPr>
          <w:rFonts w:cs="Times New Roman"/>
          <w:color w:val="auto"/>
          <w:szCs w:val="32"/>
        </w:rPr>
        <w:t>。</w:t>
      </w:r>
      <w:r>
        <w:rPr>
          <w:rFonts w:hint="eastAsia" w:cs="Times New Roman"/>
          <w:color w:val="auto"/>
          <w:szCs w:val="32"/>
        </w:rPr>
        <w:t>围绕“产业链”布局“创新链”，以创新集群引领产业集群，以全域创新联动区域创新，</w:t>
      </w:r>
      <w:r>
        <w:rPr>
          <w:rFonts w:cs="Times New Roman"/>
          <w:color w:val="auto"/>
          <w:szCs w:val="32"/>
        </w:rPr>
        <w:t>全区科技事业取得历史性成就，科技实力</w:t>
      </w:r>
      <w:r>
        <w:rPr>
          <w:rFonts w:hint="eastAsia" w:cs="Times New Roman"/>
          <w:color w:val="auto"/>
          <w:szCs w:val="32"/>
        </w:rPr>
        <w:t>实现</w:t>
      </w:r>
      <w:r>
        <w:rPr>
          <w:rFonts w:cs="Times New Roman"/>
          <w:color w:val="auto"/>
          <w:szCs w:val="32"/>
        </w:rPr>
        <w:t>从量的积累迈向质的飞跃，从点的突破迈向系统能力提升。圆满完成“十三五”科技发展任务目标，关键指标实现历史性突破，进入全市前列，为“十四五”更高质量发展奠定了坚实的基础。</w:t>
      </w:r>
    </w:p>
    <w:p>
      <w:pPr>
        <w:pStyle w:val="5"/>
        <w:ind w:firstLine="643"/>
        <w:rPr>
          <w:color w:val="auto"/>
        </w:rPr>
      </w:pPr>
      <w:bookmarkStart w:id="4" w:name="_Toc67593548"/>
      <w:r>
        <w:rPr>
          <w:color w:val="auto"/>
        </w:rPr>
        <w:t>1、区域创新能级实现战略性提升</w:t>
      </w:r>
      <w:bookmarkEnd w:id="4"/>
    </w:p>
    <w:p>
      <w:pPr>
        <w:ind w:firstLine="640"/>
        <w:rPr>
          <w:color w:val="auto"/>
        </w:rPr>
      </w:pPr>
      <w:r>
        <w:rPr>
          <w:rFonts w:cs="Times New Roman"/>
          <w:color w:val="auto"/>
          <w:szCs w:val="32"/>
        </w:rPr>
        <w:t>探索开辟G60上海松江科创走廊</w:t>
      </w:r>
      <w:r>
        <w:rPr>
          <w:rFonts w:hint="eastAsia" w:cs="Times New Roman"/>
          <w:color w:val="auto"/>
          <w:szCs w:val="32"/>
        </w:rPr>
        <w:t>，并从“高速公路时代”迈向“高铁时代”，发展为贯穿长三角三省一市的“一廊一核九城”长三角G</w:t>
      </w:r>
      <w:r>
        <w:rPr>
          <w:rFonts w:cs="Times New Roman"/>
          <w:color w:val="auto"/>
          <w:szCs w:val="32"/>
        </w:rPr>
        <w:t>60</w:t>
      </w:r>
      <w:r>
        <w:rPr>
          <w:rFonts w:hint="eastAsia" w:cs="Times New Roman"/>
          <w:color w:val="auto"/>
          <w:szCs w:val="32"/>
        </w:rPr>
        <w:t>科创走廊总体空间布局，成为长三角高质量发展重要引擎、科创驱动“中国制造”迈向“中国创造”示范走廊、产业和城市一体化发展先行先试走廊。长三角</w:t>
      </w:r>
      <w:r>
        <w:rPr>
          <w:rFonts w:cs="Times New Roman"/>
          <w:color w:val="auto"/>
          <w:szCs w:val="32"/>
        </w:rPr>
        <w:t>G60科创走廊九城市深度合作，打破行政壁垒促进资源高效配置，</w:t>
      </w:r>
      <w:r>
        <w:rPr>
          <w:rFonts w:hint="eastAsia" w:cs="Times New Roman"/>
          <w:color w:val="auto"/>
          <w:szCs w:val="32"/>
        </w:rPr>
        <w:t>共同</w:t>
      </w:r>
      <w:r>
        <w:rPr>
          <w:rFonts w:cs="Times New Roman"/>
          <w:color w:val="auto"/>
          <w:szCs w:val="32"/>
        </w:rPr>
        <w:t>构建了长三角创新共同体示范</w:t>
      </w:r>
      <w:r>
        <w:rPr>
          <w:rFonts w:hint="eastAsia" w:cs="Times New Roman"/>
          <w:color w:val="auto"/>
          <w:szCs w:val="32"/>
        </w:rPr>
        <w:t>。布局</w:t>
      </w:r>
      <w:r>
        <w:rPr>
          <w:rFonts w:cs="Times New Roman"/>
          <w:color w:val="auto"/>
          <w:szCs w:val="32"/>
        </w:rPr>
        <w:t>建立人工智能、生物医药</w:t>
      </w:r>
      <w:r>
        <w:rPr>
          <w:rFonts w:hint="eastAsia" w:cs="Times New Roman"/>
          <w:color w:val="auto"/>
          <w:szCs w:val="32"/>
        </w:rPr>
        <w:t>、工业互联网</w:t>
      </w:r>
      <w:r>
        <w:rPr>
          <w:rFonts w:cs="Times New Roman"/>
          <w:color w:val="auto"/>
          <w:szCs w:val="32"/>
        </w:rPr>
        <w:t>等行业的产业联盟</w:t>
      </w:r>
      <w:r>
        <w:rPr>
          <w:rFonts w:hint="eastAsia" w:cs="Times New Roman"/>
          <w:color w:val="auto"/>
          <w:szCs w:val="32"/>
        </w:rPr>
        <w:t>，高效促进产学研用一体化，促进科创要素高效对接</w:t>
      </w:r>
      <w:r>
        <w:rPr>
          <w:rFonts w:cs="Times New Roman"/>
          <w:color w:val="auto"/>
          <w:szCs w:val="32"/>
        </w:rPr>
        <w:t>，加快关键共性技术的协同攻关和产业错位发展</w:t>
      </w:r>
      <w:r>
        <w:rPr>
          <w:rFonts w:hint="eastAsia" w:cs="Times New Roman"/>
          <w:color w:val="auto"/>
          <w:szCs w:val="32"/>
        </w:rPr>
        <w:t>，取得创新驱动发展强劲、产业结构调整强劲、先进制造业投资强劲、辐射带动力强劲“四个强劲”的显著成效，被国务院评选为全国供给侧结构性改革典型案例。2019年5月30日，长三角G60科创走廊纳入《长江三角洲区域一体化发展规划纲要》，</w:t>
      </w:r>
      <w:r>
        <w:rPr>
          <w:rFonts w:cs="Times New Roman"/>
          <w:color w:val="auto"/>
          <w:szCs w:val="32"/>
        </w:rPr>
        <w:t>标志着G60科创走廊从</w:t>
      </w:r>
      <w:r>
        <w:rPr>
          <w:rFonts w:hint="eastAsia" w:cs="Times New Roman"/>
          <w:color w:val="auto"/>
          <w:szCs w:val="32"/>
        </w:rPr>
        <w:t>秉持</w:t>
      </w:r>
      <w:r>
        <w:rPr>
          <w:rFonts w:cs="Times New Roman"/>
          <w:color w:val="auto"/>
          <w:szCs w:val="32"/>
        </w:rPr>
        <w:t>新发展理念的基层生动实践，</w:t>
      </w:r>
      <w:r>
        <w:rPr>
          <w:rFonts w:hint="eastAsia" w:cs="Times New Roman"/>
          <w:color w:val="auto"/>
          <w:szCs w:val="32"/>
        </w:rPr>
        <w:t>上升为长三角一体化发展国家战略的重要平台，松江区被上海市委、市政府增列为建设具有全球影响力科技创新中心的重要承载区。</w:t>
      </w:r>
    </w:p>
    <w:p>
      <w:pPr>
        <w:ind w:firstLine="0" w:firstLineChars="0"/>
        <w:jc w:val="center"/>
        <w:rPr>
          <w:rFonts w:eastAsia="楷体_GB2312" w:cs="Times New Roman"/>
          <w:b/>
          <w:color w:val="auto"/>
          <w:szCs w:val="32"/>
        </w:rPr>
      </w:pPr>
      <w:r>
        <w:rPr>
          <w:rFonts w:cs="Times New Roman"/>
          <w:color w:val="auto"/>
        </w:rPr>
        <w:drawing>
          <wp:inline distT="0" distB="0" distL="0" distR="0">
            <wp:extent cx="5132070" cy="4832350"/>
            <wp:effectExtent l="0" t="0" r="11430" b="6350"/>
            <wp:docPr id="4" name="图片 2" descr="https://p1.ssl.qhimg.com/t01ce6d7b778aab9fde.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https://p1.ssl.qhimg.com/t01ce6d7b778aab9fde.jpg"/>
                    <pic:cNvPicPr>
                      <a:picLocks noChangeAspect="true" noChangeArrowheads="true"/>
                    </pic:cNvPicPr>
                  </pic:nvPicPr>
                  <pic:blipFill>
                    <a:blip r:embed="rId12" cstate="print"/>
                    <a:srcRect/>
                    <a:stretch>
                      <a:fillRect/>
                    </a:stretch>
                  </pic:blipFill>
                  <pic:spPr>
                    <a:xfrm>
                      <a:off x="0" y="0"/>
                      <a:ext cx="5132070" cy="4832350"/>
                    </a:xfrm>
                    <a:prstGeom prst="rect">
                      <a:avLst/>
                    </a:prstGeom>
                    <a:noFill/>
                    <a:ln w="9525">
                      <a:noFill/>
                      <a:miter lim="800000"/>
                      <a:headEnd/>
                      <a:tailEnd/>
                    </a:ln>
                  </pic:spPr>
                </pic:pic>
              </a:graphicData>
            </a:graphic>
          </wp:inline>
        </w:drawing>
      </w:r>
    </w:p>
    <w:p>
      <w:pPr>
        <w:ind w:firstLine="482"/>
        <w:jc w:val="center"/>
        <w:rPr>
          <w:rFonts w:eastAsia="仿宋" w:cs="Times New Roman"/>
          <w:b/>
          <w:color w:val="auto"/>
          <w:sz w:val="24"/>
          <w:szCs w:val="24"/>
        </w:rPr>
      </w:pPr>
      <w:r>
        <w:rPr>
          <w:rFonts w:eastAsia="仿宋" w:cs="Times New Roman"/>
          <w:b/>
          <w:color w:val="auto"/>
          <w:sz w:val="24"/>
          <w:szCs w:val="24"/>
        </w:rPr>
        <w:t>图一</w:t>
      </w:r>
      <w:r>
        <w:rPr>
          <w:rFonts w:hint="eastAsia" w:eastAsia="仿宋" w:cs="Times New Roman"/>
          <w:b/>
          <w:color w:val="auto"/>
          <w:sz w:val="24"/>
          <w:szCs w:val="24"/>
        </w:rPr>
        <w:t xml:space="preserve"> </w:t>
      </w:r>
      <w:r>
        <w:rPr>
          <w:rFonts w:hint="eastAsia" w:eastAsia="仿宋" w:cs="Times New Roman"/>
          <w:b/>
          <w:color w:val="auto"/>
          <w:sz w:val="24"/>
          <w:szCs w:val="24"/>
          <w:lang w:val="en-US" w:eastAsia="zh-CN"/>
        </w:rPr>
        <w:t xml:space="preserve"> </w:t>
      </w:r>
      <w:r>
        <w:rPr>
          <w:rFonts w:eastAsia="仿宋" w:cs="Times New Roman"/>
          <w:b/>
          <w:color w:val="auto"/>
          <w:sz w:val="24"/>
          <w:szCs w:val="24"/>
        </w:rPr>
        <w:t>长三角G60科创走廊总体空间布局</w:t>
      </w:r>
    </w:p>
    <w:p>
      <w:pPr>
        <w:pStyle w:val="5"/>
        <w:ind w:firstLine="643"/>
        <w:rPr>
          <w:color w:val="auto"/>
        </w:rPr>
      </w:pPr>
      <w:bookmarkStart w:id="5" w:name="_Toc67593549"/>
      <w:r>
        <w:rPr>
          <w:rFonts w:hint="eastAsia"/>
          <w:color w:val="auto"/>
        </w:rPr>
        <w:t>2</w:t>
      </w:r>
      <w:r>
        <w:rPr>
          <w:color w:val="auto"/>
        </w:rPr>
        <w:t>、创新平台建设实现集聚式发展</w:t>
      </w:r>
      <w:bookmarkEnd w:id="5"/>
    </w:p>
    <w:p>
      <w:pPr>
        <w:ind w:firstLine="640"/>
        <w:rPr>
          <w:rFonts w:cs="Times New Roman"/>
          <w:bCs/>
          <w:color w:val="auto"/>
          <w:szCs w:val="32"/>
        </w:rPr>
      </w:pPr>
      <w:r>
        <w:rPr>
          <w:rFonts w:hint="eastAsia" w:cs="Times New Roman"/>
          <w:color w:val="auto"/>
          <w:szCs w:val="32"/>
        </w:rPr>
        <w:t>以创新链、产业链为纽带，</w:t>
      </w:r>
      <w:r>
        <w:rPr>
          <w:rFonts w:hint="eastAsia" w:cs="Times New Roman"/>
          <w:bCs/>
          <w:color w:val="auto"/>
          <w:szCs w:val="32"/>
        </w:rPr>
        <w:t>积极研究布局建设国家重点实验室、国家工程技术研究中心等国家战略科技力量，聚合产学研资源，跨区域合作共建联合实验室、技术中心，鼓励国内外知名科研机构、高等院校、科学家和科研团队在松江设立新型研发基地，实现科技创新平台迅速形成集聚态势。</w:t>
      </w:r>
      <w:r>
        <w:rPr>
          <w:rFonts w:cs="Times New Roman"/>
          <w:color w:val="auto"/>
          <w:szCs w:val="32"/>
        </w:rPr>
        <w:t>建立</w:t>
      </w:r>
      <w:r>
        <w:rPr>
          <w:rFonts w:hint="eastAsia" w:cs="Times New Roman"/>
          <w:color w:val="auto"/>
          <w:szCs w:val="32"/>
        </w:rPr>
        <w:t>长三角G</w:t>
      </w:r>
      <w:r>
        <w:rPr>
          <w:rFonts w:cs="Times New Roman"/>
          <w:color w:val="auto"/>
          <w:szCs w:val="32"/>
        </w:rPr>
        <w:t>60</w:t>
      </w:r>
      <w:r>
        <w:rPr>
          <w:rFonts w:hint="eastAsia" w:cs="Times New Roman"/>
          <w:color w:val="auto"/>
          <w:szCs w:val="32"/>
        </w:rPr>
        <w:t>科创走廊</w:t>
      </w:r>
      <w:r>
        <w:rPr>
          <w:rFonts w:cs="Times New Roman"/>
          <w:color w:val="auto"/>
          <w:szCs w:val="32"/>
        </w:rPr>
        <w:t>九城市“1+7+N”产业联盟体系，</w:t>
      </w:r>
      <w:r>
        <w:rPr>
          <w:rFonts w:hint="eastAsia" w:cs="Times New Roman"/>
          <w:bCs/>
          <w:color w:val="auto"/>
          <w:szCs w:val="32"/>
        </w:rPr>
        <w:t>加快推进</w:t>
      </w:r>
      <w:r>
        <w:rPr>
          <w:rFonts w:hint="eastAsia" w:cs="Times New Roman"/>
          <w:color w:val="auto"/>
          <w:szCs w:val="32"/>
        </w:rPr>
        <w:t>G60</w:t>
      </w:r>
      <w:r>
        <w:rPr>
          <w:rFonts w:hint="eastAsia" w:ascii="仿宋_GB2312" w:hAnsi="仿宋"/>
          <w:bCs/>
          <w:color w:val="auto"/>
        </w:rPr>
        <w:t>脑智科创基地、上海分析技术研究院、上海低碳技术创新功能型平台等建设</w:t>
      </w:r>
      <w:r>
        <w:rPr>
          <w:rFonts w:hint="eastAsia" w:cs="Times New Roman"/>
          <w:color w:val="auto"/>
          <w:szCs w:val="32"/>
        </w:rPr>
        <w:t>，</w:t>
      </w:r>
      <w:r>
        <w:rPr>
          <w:rFonts w:hint="eastAsia" w:cs="Times New Roman"/>
          <w:bCs/>
          <w:color w:val="auto"/>
          <w:szCs w:val="32"/>
        </w:rPr>
        <w:t>联合提升原始创新能力，</w:t>
      </w:r>
      <w:r>
        <w:rPr>
          <w:rFonts w:cs="Times New Roman"/>
          <w:color w:val="auto"/>
          <w:szCs w:val="32"/>
        </w:rPr>
        <w:t>共建G60</w:t>
      </w:r>
      <w:r>
        <w:rPr>
          <w:rFonts w:hint="eastAsia" w:cs="Times New Roman"/>
          <w:color w:val="auto"/>
          <w:szCs w:val="32"/>
        </w:rPr>
        <w:t>科创走廊</w:t>
      </w:r>
      <w:r>
        <w:rPr>
          <w:rFonts w:cs="Times New Roman"/>
          <w:color w:val="auto"/>
          <w:szCs w:val="32"/>
        </w:rPr>
        <w:t>大飞机供应链</w:t>
      </w:r>
      <w:r>
        <w:rPr>
          <w:rFonts w:hint="eastAsia" w:cs="Times New Roman"/>
          <w:color w:val="auto"/>
          <w:szCs w:val="32"/>
        </w:rPr>
        <w:t>协同创新</w:t>
      </w:r>
      <w:r>
        <w:rPr>
          <w:rFonts w:cs="Times New Roman"/>
          <w:color w:val="auto"/>
          <w:szCs w:val="32"/>
        </w:rPr>
        <w:t>培育体系，</w:t>
      </w:r>
      <w:r>
        <w:rPr>
          <w:rFonts w:hint="eastAsia" w:cs="Times New Roman"/>
          <w:color w:val="auto"/>
          <w:szCs w:val="32"/>
        </w:rPr>
        <w:t>加快构建多层次人工智能产业生态圈，</w:t>
      </w:r>
      <w:r>
        <w:rPr>
          <w:rFonts w:cs="Times New Roman"/>
          <w:color w:val="auto"/>
          <w:szCs w:val="32"/>
        </w:rPr>
        <w:t>打造全国首个国家级工业互联网新型工业化产业示范基地</w:t>
      </w:r>
      <w:r>
        <w:rPr>
          <w:rFonts w:hint="eastAsia" w:cs="Times New Roman"/>
          <w:color w:val="auto"/>
          <w:szCs w:val="32"/>
        </w:rPr>
        <w:t>，</w:t>
      </w:r>
      <w:r>
        <w:rPr>
          <w:rFonts w:cs="Times New Roman"/>
          <w:color w:val="auto"/>
          <w:szCs w:val="32"/>
        </w:rPr>
        <w:t>以</w:t>
      </w:r>
      <w:r>
        <w:rPr>
          <w:rFonts w:hint="eastAsia" w:cs="Times New Roman"/>
          <w:color w:val="auto"/>
          <w:szCs w:val="32"/>
        </w:rPr>
        <w:t>科技</w:t>
      </w:r>
      <w:r>
        <w:rPr>
          <w:rFonts w:cs="Times New Roman"/>
          <w:color w:val="auto"/>
          <w:szCs w:val="32"/>
        </w:rPr>
        <w:t>创新催生</w:t>
      </w:r>
      <w:r>
        <w:rPr>
          <w:rFonts w:hint="eastAsia" w:cs="Times New Roman"/>
          <w:color w:val="auto"/>
          <w:szCs w:val="32"/>
        </w:rPr>
        <w:t>产业</w:t>
      </w:r>
      <w:r>
        <w:rPr>
          <w:rFonts w:cs="Times New Roman"/>
          <w:color w:val="auto"/>
          <w:szCs w:val="32"/>
        </w:rPr>
        <w:t>发展</w:t>
      </w:r>
      <w:r>
        <w:rPr>
          <w:rFonts w:hint="eastAsia" w:cs="Times New Roman"/>
          <w:color w:val="auto"/>
          <w:szCs w:val="32"/>
        </w:rPr>
        <w:t>新</w:t>
      </w:r>
      <w:r>
        <w:rPr>
          <w:rFonts w:cs="Times New Roman"/>
          <w:color w:val="auto"/>
          <w:szCs w:val="32"/>
        </w:rPr>
        <w:t>动能</w:t>
      </w:r>
      <w:r>
        <w:rPr>
          <w:rFonts w:hint="eastAsia" w:cs="Times New Roman"/>
          <w:color w:val="auto"/>
          <w:szCs w:val="32"/>
        </w:rPr>
        <w:t>，</w:t>
      </w:r>
      <w:r>
        <w:rPr>
          <w:rFonts w:cs="Times New Roman"/>
          <w:color w:val="auto"/>
          <w:szCs w:val="32"/>
        </w:rPr>
        <w:t>逐步形成</w:t>
      </w:r>
      <w:r>
        <w:rPr>
          <w:rFonts w:hint="eastAsia" w:cs="Times New Roman"/>
          <w:color w:val="auto"/>
          <w:szCs w:val="32"/>
        </w:rPr>
        <w:t>创新平台集聚和</w:t>
      </w:r>
      <w:r>
        <w:rPr>
          <w:rFonts w:cs="Times New Roman"/>
          <w:color w:val="auto"/>
          <w:szCs w:val="32"/>
        </w:rPr>
        <w:t>产业集群发展的良好态势</w:t>
      </w:r>
      <w:r>
        <w:rPr>
          <w:rFonts w:hint="eastAsia" w:cs="Times New Roman"/>
          <w:color w:val="auto"/>
          <w:szCs w:val="32"/>
        </w:rPr>
        <w:t>。</w:t>
      </w:r>
    </w:p>
    <w:p>
      <w:pPr>
        <w:pStyle w:val="5"/>
        <w:ind w:firstLine="643"/>
        <w:rPr>
          <w:color w:val="auto"/>
        </w:rPr>
      </w:pPr>
      <w:bookmarkStart w:id="6" w:name="_Toc67593550"/>
      <w:r>
        <w:rPr>
          <w:rFonts w:hint="eastAsia"/>
          <w:color w:val="auto"/>
        </w:rPr>
        <w:t>3</w:t>
      </w:r>
      <w:r>
        <w:rPr>
          <w:color w:val="auto"/>
        </w:rPr>
        <w:t>、自主创新能力</w:t>
      </w:r>
      <w:r>
        <w:rPr>
          <w:rFonts w:hint="eastAsia"/>
          <w:color w:val="auto"/>
        </w:rPr>
        <w:t>实现</w:t>
      </w:r>
      <w:r>
        <w:rPr>
          <w:color w:val="auto"/>
        </w:rPr>
        <w:t>持续性增强</w:t>
      </w:r>
      <w:bookmarkEnd w:id="6"/>
    </w:p>
    <w:p>
      <w:pPr>
        <w:ind w:firstLine="640"/>
        <w:rPr>
          <w:rFonts w:cs="Times New Roman"/>
          <w:b/>
          <w:color w:val="auto"/>
          <w:szCs w:val="32"/>
        </w:rPr>
      </w:pPr>
      <w:r>
        <w:rPr>
          <w:rFonts w:hint="eastAsia" w:cs="Times New Roman"/>
          <w:color w:val="auto"/>
          <w:szCs w:val="32"/>
        </w:rPr>
        <w:t>支持</w:t>
      </w:r>
      <w:r>
        <w:rPr>
          <w:rFonts w:cs="Times New Roman"/>
          <w:color w:val="auto"/>
          <w:szCs w:val="32"/>
        </w:rPr>
        <w:t>前沿</w:t>
      </w:r>
      <w:r>
        <w:rPr>
          <w:rFonts w:hint="eastAsia" w:cs="Times New Roman"/>
          <w:color w:val="auto"/>
          <w:szCs w:val="32"/>
        </w:rPr>
        <w:t>基础科技研发布局，</w:t>
      </w:r>
      <w:r>
        <w:rPr>
          <w:rFonts w:cs="Times New Roman"/>
          <w:color w:val="auto"/>
          <w:szCs w:val="32"/>
        </w:rPr>
        <w:t>推动核心技术自主创新</w:t>
      </w:r>
      <w:r>
        <w:rPr>
          <w:rFonts w:hint="eastAsia" w:cs="Times New Roman"/>
          <w:color w:val="auto"/>
          <w:szCs w:val="32"/>
        </w:rPr>
        <w:t>。五年来，共有</w:t>
      </w:r>
      <w:r>
        <w:rPr>
          <w:rFonts w:cs="Times New Roman"/>
          <w:color w:val="auto"/>
          <w:szCs w:val="32"/>
        </w:rPr>
        <w:t>105</w:t>
      </w:r>
      <w:r>
        <w:rPr>
          <w:rFonts w:hint="eastAsia" w:cs="Times New Roman"/>
          <w:color w:val="auto"/>
          <w:szCs w:val="32"/>
        </w:rPr>
        <w:t>项创新性研发成果荣获国家、市科学技术奖励，获奖数量和等次均创历史新高。</w:t>
      </w:r>
      <w:r>
        <w:rPr>
          <w:rFonts w:cs="Times New Roman"/>
          <w:color w:val="auto"/>
          <w:szCs w:val="32"/>
        </w:rPr>
        <w:t>持续加大研发投入，全社会R&amp;D投入强度</w:t>
      </w:r>
      <w:r>
        <w:rPr>
          <w:rFonts w:hint="eastAsia" w:cs="Times New Roman"/>
          <w:color w:val="auto"/>
          <w:szCs w:val="32"/>
        </w:rPr>
        <w:t>全达到4.59%，其中企业投入占</w:t>
      </w:r>
      <w:r>
        <w:rPr>
          <w:rFonts w:cs="Times New Roman"/>
          <w:color w:val="auto"/>
          <w:szCs w:val="32"/>
        </w:rPr>
        <w:t>88.6%。全区企业参与国际、国家、行业等标准制修订383项。启动“专利清零”工程，</w:t>
      </w:r>
      <w:r>
        <w:rPr>
          <w:rFonts w:hint="eastAsia" w:cs="Times New Roman"/>
          <w:color w:val="auto"/>
          <w:szCs w:val="32"/>
        </w:rPr>
        <w:t>全区专利申请数量、授权数量、有效专利拥有数量持续增长，每万人有效发明专利拥有量50.52件，较“十二五”期末</w:t>
      </w:r>
      <w:r>
        <w:rPr>
          <w:rFonts w:cs="Times New Roman"/>
          <w:color w:val="auto"/>
          <w:szCs w:val="32"/>
        </w:rPr>
        <w:t>翻了</w:t>
      </w:r>
      <w:r>
        <w:rPr>
          <w:rFonts w:hint="eastAsia" w:cs="Times New Roman"/>
          <w:color w:val="auto"/>
          <w:szCs w:val="32"/>
        </w:rPr>
        <w:t>近</w:t>
      </w:r>
      <w:r>
        <w:rPr>
          <w:rFonts w:cs="Times New Roman"/>
          <w:color w:val="auto"/>
          <w:szCs w:val="32"/>
        </w:rPr>
        <w:t>一番</w:t>
      </w:r>
      <w:r>
        <w:rPr>
          <w:rFonts w:hint="eastAsia" w:cs="Times New Roman"/>
          <w:color w:val="auto"/>
          <w:szCs w:val="32"/>
        </w:rPr>
        <w:t>。全面推进国家知识产权试点城市建设，培育</w:t>
      </w:r>
      <w:r>
        <w:rPr>
          <w:rFonts w:cs="Times New Roman"/>
          <w:color w:val="auto"/>
          <w:szCs w:val="32"/>
        </w:rPr>
        <w:t>国家级知识产权保护规范化（培育）市场3家</w:t>
      </w:r>
      <w:r>
        <w:rPr>
          <w:rFonts w:hint="eastAsia" w:cs="Times New Roman"/>
          <w:color w:val="auto"/>
          <w:szCs w:val="32"/>
        </w:rPr>
        <w:t>，</w:t>
      </w:r>
      <w:r>
        <w:rPr>
          <w:rFonts w:cs="Times New Roman"/>
          <w:color w:val="auto"/>
          <w:szCs w:val="32"/>
        </w:rPr>
        <w:t>国家级知识产权示范企业2家、优势企业8家。</w:t>
      </w:r>
      <w:r>
        <w:rPr>
          <w:rFonts w:hint="eastAsia" w:cs="Times New Roman"/>
          <w:color w:val="auto"/>
          <w:szCs w:val="32"/>
        </w:rPr>
        <w:t>以更好的政策和更优的服务优化人才发展环境，加快集聚一流人才。</w:t>
      </w:r>
      <w:r>
        <w:rPr>
          <w:rFonts w:cs="Times New Roman"/>
          <w:color w:val="auto"/>
          <w:szCs w:val="32"/>
        </w:rPr>
        <w:t>发布“人才18条”等政策</w:t>
      </w:r>
      <w:r>
        <w:rPr>
          <w:rFonts w:hint="eastAsia" w:cs="Times New Roman"/>
          <w:color w:val="auto"/>
          <w:szCs w:val="32"/>
          <w:lang w:eastAsia="zh-CN"/>
        </w:rPr>
        <w:t>，</w:t>
      </w:r>
      <w:r>
        <w:rPr>
          <w:rFonts w:cs="Times New Roman"/>
          <w:color w:val="auto"/>
          <w:szCs w:val="32"/>
        </w:rPr>
        <w:t>建成院士专家工作站64家，集聚紧缺急需人才超万名</w:t>
      </w:r>
      <w:r>
        <w:rPr>
          <w:rFonts w:hint="eastAsia" w:cs="Times New Roman"/>
          <w:color w:val="auto"/>
          <w:szCs w:val="32"/>
        </w:rPr>
        <w:t>，引进合作院士25名</w:t>
      </w:r>
      <w:r>
        <w:rPr>
          <w:rFonts w:cs="Times New Roman"/>
          <w:color w:val="auto"/>
          <w:szCs w:val="32"/>
        </w:rPr>
        <w:t>，</w:t>
      </w:r>
      <w:r>
        <w:rPr>
          <w:rFonts w:hint="eastAsia" w:cs="Times New Roman"/>
          <w:color w:val="auto"/>
          <w:szCs w:val="32"/>
        </w:rPr>
        <w:t>各类专家230名</w:t>
      </w:r>
      <w:r>
        <w:rPr>
          <w:rFonts w:cs="Times New Roman"/>
          <w:color w:val="auto"/>
          <w:szCs w:val="32"/>
        </w:rPr>
        <w:t>。</w:t>
      </w:r>
    </w:p>
    <w:tbl>
      <w:tblPr>
        <w:tblStyle w:val="21"/>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163"/>
        <w:gridCol w:w="1134"/>
        <w:gridCol w:w="1134"/>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70"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年份</w:t>
            </w:r>
          </w:p>
        </w:tc>
        <w:tc>
          <w:tcPr>
            <w:tcW w:w="1163"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2015</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2016</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2017</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2018</w:t>
            </w:r>
          </w:p>
        </w:tc>
        <w:tc>
          <w:tcPr>
            <w:tcW w:w="1276"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2019</w:t>
            </w:r>
          </w:p>
        </w:tc>
        <w:tc>
          <w:tcPr>
            <w:tcW w:w="1276" w:type="dxa"/>
            <w:vAlign w:val="center"/>
          </w:tcPr>
          <w:p>
            <w:pPr>
              <w:ind w:firstLine="0" w:firstLineChars="0"/>
              <w:contextualSpacing/>
              <w:jc w:val="center"/>
              <w:rPr>
                <w:rFonts w:eastAsia="仿宋" w:cs="Times New Roman"/>
                <w:b/>
                <w:i w:val="0"/>
                <w:iCs w:val="0"/>
                <w:color w:val="auto"/>
                <w:sz w:val="24"/>
                <w:szCs w:val="24"/>
              </w:rPr>
            </w:pPr>
            <w:r>
              <w:rPr>
                <w:rFonts w:hint="eastAsia" w:eastAsia="仿宋" w:cs="Times New Roman"/>
                <w:b/>
                <w:i/>
                <w:iCs/>
                <w:color w:val="auto"/>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70"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R&amp;D（亿元）</w:t>
            </w:r>
          </w:p>
        </w:tc>
        <w:tc>
          <w:tcPr>
            <w:tcW w:w="1163"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41.17</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49.09</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59.58</w:t>
            </w:r>
          </w:p>
        </w:tc>
        <w:tc>
          <w:tcPr>
            <w:tcW w:w="1276"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68</w:t>
            </w:r>
            <w:r>
              <w:rPr>
                <w:rFonts w:hint="eastAsia" w:eastAsia="仿宋" w:cs="Times New Roman"/>
                <w:color w:val="auto"/>
                <w:sz w:val="24"/>
                <w:szCs w:val="24"/>
              </w:rPr>
              <w:t>.20</w:t>
            </w:r>
          </w:p>
        </w:tc>
        <w:tc>
          <w:tcPr>
            <w:tcW w:w="1276" w:type="dxa"/>
            <w:vAlign w:val="center"/>
          </w:tcPr>
          <w:p>
            <w:pPr>
              <w:ind w:firstLine="0" w:firstLineChars="0"/>
              <w:contextualSpacing/>
              <w:jc w:val="center"/>
              <w:rPr>
                <w:rFonts w:eastAsia="仿宋" w:cs="Times New Roman"/>
                <w:i w:val="0"/>
                <w:iCs w:val="0"/>
                <w:color w:val="auto"/>
                <w:sz w:val="24"/>
                <w:szCs w:val="24"/>
              </w:rPr>
            </w:pPr>
            <w:r>
              <w:rPr>
                <w:rFonts w:hint="eastAsia" w:eastAsia="仿宋" w:cs="Times New Roman"/>
                <w:i w:val="0"/>
                <w:iCs w:val="0"/>
                <w:color w:val="auto"/>
                <w:sz w:val="24"/>
                <w:szCs w:val="24"/>
              </w:rPr>
              <w:t>75.16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70"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研发投入强度（%）</w:t>
            </w:r>
          </w:p>
        </w:tc>
        <w:tc>
          <w:tcPr>
            <w:tcW w:w="1163"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3.58</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3.7</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4.18</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3.98</w:t>
            </w:r>
          </w:p>
        </w:tc>
        <w:tc>
          <w:tcPr>
            <w:tcW w:w="1276"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4.</w:t>
            </w:r>
            <w:r>
              <w:rPr>
                <w:rFonts w:hint="eastAsia" w:eastAsia="仿宋" w:cs="Times New Roman"/>
                <w:color w:val="auto"/>
                <w:sz w:val="24"/>
                <w:szCs w:val="24"/>
              </w:rPr>
              <w:t>32</w:t>
            </w:r>
          </w:p>
        </w:tc>
        <w:tc>
          <w:tcPr>
            <w:tcW w:w="1276" w:type="dxa"/>
            <w:vAlign w:val="center"/>
          </w:tcPr>
          <w:p>
            <w:pPr>
              <w:ind w:firstLine="0" w:firstLineChars="0"/>
              <w:contextualSpacing/>
              <w:jc w:val="center"/>
              <w:rPr>
                <w:rFonts w:eastAsia="仿宋" w:cs="Times New Roman"/>
                <w:i w:val="0"/>
                <w:iCs w:val="0"/>
                <w:color w:val="auto"/>
                <w:sz w:val="24"/>
                <w:szCs w:val="24"/>
              </w:rPr>
            </w:pPr>
            <w:r>
              <w:rPr>
                <w:rFonts w:hint="eastAsia" w:eastAsia="仿宋" w:cs="Times New Roman"/>
                <w:i w:val="0"/>
                <w:iCs w:val="0"/>
                <w:color w:val="auto"/>
                <w:sz w:val="24"/>
                <w:szCs w:val="24"/>
              </w:rPr>
              <w:t>4.59</w:t>
            </w:r>
          </w:p>
        </w:tc>
      </w:tr>
    </w:tbl>
    <w:p>
      <w:pPr>
        <w:spacing w:line="360" w:lineRule="auto"/>
        <w:ind w:firstLine="482"/>
        <w:jc w:val="center"/>
        <w:rPr>
          <w:rFonts w:eastAsia="仿宋" w:cs="Times New Roman"/>
          <w:b/>
          <w:color w:val="auto"/>
          <w:sz w:val="24"/>
          <w:szCs w:val="24"/>
        </w:rPr>
      </w:pPr>
      <w:r>
        <w:rPr>
          <w:rFonts w:eastAsia="仿宋" w:cs="Times New Roman"/>
          <w:b/>
          <w:color w:val="auto"/>
          <w:sz w:val="24"/>
          <w:szCs w:val="24"/>
        </w:rPr>
        <w:t>表</w:t>
      </w:r>
      <w:r>
        <w:rPr>
          <w:rFonts w:hint="eastAsia" w:eastAsia="仿宋" w:cs="Times New Roman"/>
          <w:b/>
          <w:color w:val="auto"/>
          <w:sz w:val="24"/>
          <w:szCs w:val="24"/>
          <w:lang w:eastAsia="zh-CN"/>
        </w:rPr>
        <w:t>一</w:t>
      </w:r>
      <w:r>
        <w:rPr>
          <w:rFonts w:eastAsia="仿宋" w:cs="Times New Roman"/>
          <w:b/>
          <w:color w:val="auto"/>
          <w:sz w:val="24"/>
          <w:szCs w:val="24"/>
        </w:rPr>
        <w:t xml:space="preserve">  全社会R&amp;D经费、研发投入强度发展表</w:t>
      </w:r>
    </w:p>
    <w:p>
      <w:pPr>
        <w:pStyle w:val="2"/>
      </w:pPr>
    </w:p>
    <w:p>
      <w:pPr>
        <w:ind w:left="9" w:leftChars="-44" w:hanging="150" w:hangingChars="47"/>
        <w:rPr>
          <w:rFonts w:eastAsia="楷体_GB2312" w:cs="Times New Roman"/>
          <w:b/>
          <w:color w:val="auto"/>
          <w:szCs w:val="32"/>
        </w:rPr>
      </w:pPr>
      <w:r>
        <w:rPr>
          <w:color w:val="auto"/>
        </w:rPr>
        <w:drawing>
          <wp:inline distT="0" distB="0" distL="0" distR="0">
            <wp:extent cx="5391150" cy="2947035"/>
            <wp:effectExtent l="4445" t="4445" r="14605"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360" w:lineRule="auto"/>
        <w:ind w:firstLine="482"/>
        <w:jc w:val="center"/>
        <w:rPr>
          <w:rFonts w:hint="eastAsia" w:eastAsia="仿宋" w:cs="Times New Roman"/>
          <w:b/>
          <w:color w:val="auto"/>
          <w:sz w:val="24"/>
          <w:szCs w:val="24"/>
        </w:rPr>
      </w:pPr>
      <w:r>
        <w:rPr>
          <w:rFonts w:eastAsia="仿宋" w:cs="Times New Roman"/>
          <w:b/>
          <w:color w:val="auto"/>
          <w:sz w:val="24"/>
          <w:szCs w:val="24"/>
        </w:rPr>
        <w:t>图</w:t>
      </w:r>
      <w:r>
        <w:rPr>
          <w:rFonts w:hint="eastAsia" w:eastAsia="仿宋" w:cs="Times New Roman"/>
          <w:b/>
          <w:color w:val="auto"/>
          <w:sz w:val="24"/>
          <w:szCs w:val="24"/>
        </w:rPr>
        <w:t xml:space="preserve">二 </w:t>
      </w:r>
      <w:r>
        <w:rPr>
          <w:rFonts w:hint="eastAsia" w:eastAsia="仿宋" w:cs="Times New Roman"/>
          <w:b/>
          <w:color w:val="auto"/>
          <w:sz w:val="24"/>
          <w:szCs w:val="24"/>
          <w:lang w:val="en-US" w:eastAsia="zh-CN"/>
        </w:rPr>
        <w:t xml:space="preserve"> </w:t>
      </w:r>
      <w:r>
        <w:rPr>
          <w:rFonts w:hint="eastAsia" w:eastAsia="仿宋" w:cs="Times New Roman"/>
          <w:b/>
          <w:color w:val="auto"/>
          <w:sz w:val="24"/>
          <w:szCs w:val="24"/>
        </w:rPr>
        <w:t>有效专利拥有量增长情况</w:t>
      </w:r>
    </w:p>
    <w:p>
      <w:pPr>
        <w:pStyle w:val="2"/>
        <w:rPr>
          <w:rFonts w:hint="eastAsia" w:eastAsia="仿宋" w:cs="Times New Roman"/>
          <w:b/>
          <w:color w:val="auto"/>
          <w:sz w:val="24"/>
          <w:szCs w:val="24"/>
        </w:rPr>
      </w:pPr>
    </w:p>
    <w:p>
      <w:pPr>
        <w:pStyle w:val="2"/>
        <w:rPr>
          <w:rFonts w:hint="eastAsia" w:eastAsia="仿宋" w:cs="Times New Roman"/>
          <w:b/>
          <w:color w:val="auto"/>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163"/>
        <w:gridCol w:w="1134"/>
        <w:gridCol w:w="1134"/>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年份</w:t>
            </w:r>
          </w:p>
        </w:tc>
        <w:tc>
          <w:tcPr>
            <w:tcW w:w="1163"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2015</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2016</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2017</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2018</w:t>
            </w:r>
          </w:p>
        </w:tc>
        <w:tc>
          <w:tcPr>
            <w:tcW w:w="1276"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2019</w:t>
            </w:r>
          </w:p>
        </w:tc>
        <w:tc>
          <w:tcPr>
            <w:tcW w:w="1276" w:type="dxa"/>
            <w:vAlign w:val="center"/>
          </w:tcPr>
          <w:p>
            <w:pPr>
              <w:ind w:firstLine="0" w:firstLineChars="0"/>
              <w:contextualSpacing/>
              <w:jc w:val="center"/>
              <w:rPr>
                <w:rFonts w:eastAsia="仿宋" w:cs="Times New Roman"/>
                <w:b/>
                <w:i/>
                <w:iCs/>
                <w:color w:val="auto"/>
                <w:sz w:val="24"/>
                <w:szCs w:val="24"/>
              </w:rPr>
            </w:pPr>
            <w:r>
              <w:rPr>
                <w:rFonts w:hint="eastAsia" w:eastAsia="仿宋" w:cs="Times New Roman"/>
                <w:b/>
                <w:i/>
                <w:iCs/>
                <w:color w:val="auto"/>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申请数（件）</w:t>
            </w:r>
          </w:p>
        </w:tc>
        <w:tc>
          <w:tcPr>
            <w:tcW w:w="1163"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9330</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10428</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11781</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12511</w:t>
            </w:r>
          </w:p>
        </w:tc>
        <w:tc>
          <w:tcPr>
            <w:tcW w:w="1276"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15053</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22106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hint="eastAsia" w:eastAsia="仿宋" w:cs="Times New Roman"/>
                <w:b/>
                <w:color w:val="auto"/>
                <w:sz w:val="24"/>
                <w:szCs w:val="24"/>
              </w:rPr>
              <w:t>较“十二五”期末</w:t>
            </w:r>
            <w:r>
              <w:rPr>
                <w:rFonts w:eastAsia="仿宋" w:cs="Times New Roman"/>
                <w:b/>
                <w:color w:val="auto"/>
                <w:sz w:val="24"/>
                <w:szCs w:val="24"/>
              </w:rPr>
              <w:t>增长（%）</w:t>
            </w:r>
          </w:p>
        </w:tc>
        <w:tc>
          <w:tcPr>
            <w:tcW w:w="1163"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276"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61.34%</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授权数（件）</w:t>
            </w:r>
          </w:p>
        </w:tc>
        <w:tc>
          <w:tcPr>
            <w:tcW w:w="1163"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5068</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5161</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6490</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9073</w:t>
            </w:r>
          </w:p>
        </w:tc>
        <w:tc>
          <w:tcPr>
            <w:tcW w:w="1276"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9906</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15215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hint="eastAsia" w:eastAsia="仿宋" w:cs="Times New Roman"/>
                <w:b/>
                <w:color w:val="auto"/>
                <w:sz w:val="24"/>
                <w:szCs w:val="24"/>
              </w:rPr>
              <w:t>较“十二五”期末</w:t>
            </w:r>
            <w:r>
              <w:rPr>
                <w:rFonts w:eastAsia="仿宋" w:cs="Times New Roman"/>
                <w:b/>
                <w:color w:val="auto"/>
                <w:sz w:val="24"/>
                <w:szCs w:val="24"/>
              </w:rPr>
              <w:t>增长（%）</w:t>
            </w:r>
          </w:p>
        </w:tc>
        <w:tc>
          <w:tcPr>
            <w:tcW w:w="1163"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276"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95.46%</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200.22%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有效专利总数（件）</w:t>
            </w:r>
          </w:p>
        </w:tc>
        <w:tc>
          <w:tcPr>
            <w:tcW w:w="1163"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20354</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22570</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26629</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33313</w:t>
            </w:r>
          </w:p>
        </w:tc>
        <w:tc>
          <w:tcPr>
            <w:tcW w:w="1276"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39496</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51182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928" w:type="dxa"/>
            <w:noWrap/>
            <w:vAlign w:val="center"/>
          </w:tcPr>
          <w:p>
            <w:pPr>
              <w:ind w:firstLine="0" w:firstLineChars="0"/>
              <w:contextualSpacing/>
              <w:jc w:val="center"/>
              <w:rPr>
                <w:rFonts w:eastAsia="仿宋" w:cs="Times New Roman"/>
                <w:b/>
                <w:color w:val="auto"/>
                <w:sz w:val="24"/>
                <w:szCs w:val="24"/>
              </w:rPr>
            </w:pPr>
            <w:r>
              <w:rPr>
                <w:rFonts w:hint="eastAsia" w:eastAsia="仿宋" w:cs="Times New Roman"/>
                <w:b/>
                <w:color w:val="auto"/>
                <w:sz w:val="24"/>
                <w:szCs w:val="24"/>
              </w:rPr>
              <w:t>较“十二五”期末</w:t>
            </w:r>
            <w:r>
              <w:rPr>
                <w:rFonts w:eastAsia="仿宋" w:cs="Times New Roman"/>
                <w:b/>
                <w:color w:val="auto"/>
                <w:sz w:val="24"/>
                <w:szCs w:val="24"/>
              </w:rPr>
              <w:t>增长（%）</w:t>
            </w:r>
          </w:p>
        </w:tc>
        <w:tc>
          <w:tcPr>
            <w:tcW w:w="1163" w:type="dxa"/>
            <w:noWrap/>
            <w:vAlign w:val="center"/>
          </w:tcPr>
          <w:p>
            <w:pPr>
              <w:ind w:firstLine="0" w:firstLineChars="0"/>
              <w:contextualSpacing/>
              <w:jc w:val="center"/>
              <w:rPr>
                <w:rFonts w:eastAsia="仿宋" w:cs="Times New Roman"/>
                <w:color w:val="auto"/>
                <w:sz w:val="24"/>
                <w:szCs w:val="24"/>
              </w:rPr>
            </w:pP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134"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w:t>
            </w:r>
          </w:p>
        </w:tc>
        <w:tc>
          <w:tcPr>
            <w:tcW w:w="1276" w:type="dxa"/>
            <w:noWrap/>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94.05%</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151.46%</w:t>
            </w:r>
          </w:p>
        </w:tc>
      </w:tr>
    </w:tbl>
    <w:p>
      <w:pPr>
        <w:spacing w:line="360" w:lineRule="auto"/>
        <w:ind w:firstLine="643"/>
        <w:jc w:val="center"/>
        <w:rPr>
          <w:rFonts w:hint="eastAsia" w:eastAsia="仿宋" w:cs="Times New Roman"/>
          <w:b/>
          <w:color w:val="auto"/>
          <w:sz w:val="24"/>
          <w:szCs w:val="24"/>
        </w:rPr>
      </w:pPr>
      <w:r>
        <w:rPr>
          <w:rFonts w:eastAsia="仿宋" w:cs="Times New Roman"/>
          <w:b/>
          <w:color w:val="auto"/>
          <w:sz w:val="24"/>
          <w:szCs w:val="24"/>
        </w:rPr>
        <w:t>表</w:t>
      </w:r>
      <w:r>
        <w:rPr>
          <w:rFonts w:hint="eastAsia" w:eastAsia="仿宋" w:cs="Times New Roman"/>
          <w:b/>
          <w:color w:val="auto"/>
          <w:sz w:val="24"/>
          <w:szCs w:val="24"/>
          <w:lang w:eastAsia="zh-CN"/>
        </w:rPr>
        <w:t>二</w:t>
      </w:r>
      <w:r>
        <w:rPr>
          <w:rFonts w:eastAsia="仿宋" w:cs="Times New Roman"/>
          <w:b/>
          <w:color w:val="auto"/>
          <w:sz w:val="24"/>
          <w:szCs w:val="24"/>
        </w:rPr>
        <w:t xml:space="preserve">  专利数据</w:t>
      </w:r>
      <w:r>
        <w:rPr>
          <w:rFonts w:hint="eastAsia" w:eastAsia="仿宋" w:cs="Times New Roman"/>
          <w:b/>
          <w:color w:val="auto"/>
          <w:sz w:val="24"/>
          <w:szCs w:val="24"/>
        </w:rPr>
        <w:t>统计表</w:t>
      </w:r>
    </w:p>
    <w:p>
      <w:pPr>
        <w:pStyle w:val="2"/>
      </w:pPr>
    </w:p>
    <w:p>
      <w:pPr>
        <w:pStyle w:val="5"/>
        <w:ind w:firstLine="643"/>
        <w:rPr>
          <w:color w:val="auto"/>
        </w:rPr>
      </w:pPr>
      <w:bookmarkStart w:id="7" w:name="_Toc67593551"/>
      <w:r>
        <w:rPr>
          <w:rFonts w:hint="eastAsia"/>
          <w:color w:val="auto"/>
        </w:rPr>
        <w:t>4</w:t>
      </w:r>
      <w:r>
        <w:rPr>
          <w:color w:val="auto"/>
        </w:rPr>
        <w:t>、创新主体规模</w:t>
      </w:r>
      <w:r>
        <w:rPr>
          <w:rFonts w:hint="eastAsia"/>
          <w:color w:val="auto"/>
        </w:rPr>
        <w:t>实现</w:t>
      </w:r>
      <w:r>
        <w:rPr>
          <w:color w:val="auto"/>
        </w:rPr>
        <w:t>跨越式增长</w:t>
      </w:r>
      <w:bookmarkEnd w:id="7"/>
    </w:p>
    <w:p>
      <w:pPr>
        <w:ind w:firstLine="640"/>
        <w:rPr>
          <w:rFonts w:cs="Times New Roman"/>
          <w:color w:val="auto"/>
          <w:szCs w:val="32"/>
        </w:rPr>
      </w:pPr>
      <w:r>
        <w:rPr>
          <w:rFonts w:cs="Times New Roman"/>
          <w:color w:val="auto"/>
          <w:szCs w:val="32"/>
        </w:rPr>
        <w:t>鼓励和支持企业成为研发主体、创新主体、产业主体，</w:t>
      </w:r>
      <w:r>
        <w:rPr>
          <w:rFonts w:hint="eastAsia" w:cs="Times New Roman"/>
          <w:color w:val="auto"/>
          <w:szCs w:val="32"/>
        </w:rPr>
        <w:t>成功实施科技型中小企业升级为高新技术企业的“小升高”工程和高新技术企业“三年倍增行动</w:t>
      </w:r>
      <w:r>
        <w:rPr>
          <w:rFonts w:cs="Times New Roman"/>
          <w:color w:val="auto"/>
          <w:szCs w:val="32"/>
        </w:rPr>
        <w:t>计划</w:t>
      </w:r>
      <w:r>
        <w:rPr>
          <w:rFonts w:hint="eastAsia" w:cs="Times New Roman"/>
          <w:color w:val="auto"/>
          <w:szCs w:val="32"/>
        </w:rPr>
        <w:t>”。建立全周期的科技企业梯度培育体系，率先建立区级高新技术企业后备库，进行分类施策和精准服务，形成了高新技术企业培育发展的“松江模式”，被市科委在全市范围内推广。</w:t>
      </w:r>
      <w:r>
        <w:rPr>
          <w:rFonts w:cs="Times New Roman"/>
          <w:color w:val="auto"/>
          <w:szCs w:val="32"/>
        </w:rPr>
        <w:t>将高新技术企业培育作为推动G60科创走廊高质量发展的头号工程，出台《松江区关于加快推进G60科创走廊高新技术企业发展的若干政策》，</w:t>
      </w:r>
      <w:r>
        <w:rPr>
          <w:rFonts w:hint="eastAsia" w:cs="Times New Roman"/>
          <w:color w:val="auto"/>
          <w:szCs w:val="32"/>
        </w:rPr>
        <w:t>有力促进了全区高新技术企业迅猛发展，实现高新技术企业总数从2015年末的469家增长到2020年末的1755家，是“十二五”末的3.7倍，跃升至全市第三</w:t>
      </w:r>
      <w:r>
        <w:rPr>
          <w:rFonts w:cs="Times New Roman"/>
          <w:color w:val="auto"/>
          <w:szCs w:val="32"/>
        </w:rPr>
        <w:t>。市</w:t>
      </w:r>
      <w:r>
        <w:rPr>
          <w:rFonts w:hint="eastAsia" w:cs="Times New Roman"/>
          <w:color w:val="auto"/>
          <w:szCs w:val="32"/>
        </w:rPr>
        <w:t>级</w:t>
      </w:r>
      <w:r>
        <w:rPr>
          <w:rFonts w:cs="Times New Roman"/>
          <w:color w:val="auto"/>
          <w:szCs w:val="32"/>
        </w:rPr>
        <w:t>科技小巨人企业（含培育）15</w:t>
      </w:r>
      <w:r>
        <w:rPr>
          <w:rFonts w:hint="eastAsia" w:cs="Times New Roman"/>
          <w:color w:val="auto"/>
          <w:szCs w:val="32"/>
        </w:rPr>
        <w:t>4</w:t>
      </w:r>
      <w:r>
        <w:rPr>
          <w:rFonts w:cs="Times New Roman"/>
          <w:color w:val="auto"/>
          <w:szCs w:val="32"/>
        </w:rPr>
        <w:t>家，比2015年增长66家。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993"/>
        <w:gridCol w:w="1134"/>
        <w:gridCol w:w="1134"/>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89"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年份</w:t>
            </w:r>
          </w:p>
        </w:tc>
        <w:tc>
          <w:tcPr>
            <w:tcW w:w="993"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2015</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2016</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2017</w:t>
            </w:r>
          </w:p>
        </w:tc>
        <w:tc>
          <w:tcPr>
            <w:tcW w:w="992"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2018</w:t>
            </w:r>
          </w:p>
        </w:tc>
        <w:tc>
          <w:tcPr>
            <w:tcW w:w="1276"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2019</w:t>
            </w:r>
          </w:p>
        </w:tc>
        <w:tc>
          <w:tcPr>
            <w:tcW w:w="1276" w:type="dxa"/>
            <w:vAlign w:val="center"/>
          </w:tcPr>
          <w:p>
            <w:pPr>
              <w:ind w:firstLine="0" w:firstLineChars="0"/>
              <w:contextualSpacing/>
              <w:jc w:val="center"/>
              <w:rPr>
                <w:rFonts w:eastAsia="仿宋" w:cs="Times New Roman"/>
                <w:b/>
                <w:i/>
                <w:iCs/>
                <w:color w:val="auto"/>
                <w:sz w:val="24"/>
                <w:szCs w:val="24"/>
              </w:rPr>
            </w:pPr>
            <w:r>
              <w:rPr>
                <w:rFonts w:hint="eastAsia" w:eastAsia="仿宋" w:cs="Times New Roman"/>
                <w:b/>
                <w:i/>
                <w:iCs/>
                <w:color w:val="auto"/>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89" w:type="dxa"/>
            <w:noWrap/>
            <w:vAlign w:val="center"/>
          </w:tcPr>
          <w:p>
            <w:pPr>
              <w:ind w:firstLine="0" w:firstLineChars="0"/>
              <w:contextualSpacing/>
              <w:jc w:val="center"/>
              <w:rPr>
                <w:rFonts w:eastAsia="仿宋" w:cs="Times New Roman"/>
                <w:b/>
                <w:color w:val="auto"/>
                <w:sz w:val="24"/>
                <w:szCs w:val="24"/>
              </w:rPr>
            </w:pPr>
            <w:r>
              <w:rPr>
                <w:rFonts w:hint="eastAsia" w:eastAsia="仿宋" w:cs="Times New Roman"/>
                <w:b/>
                <w:color w:val="auto"/>
                <w:sz w:val="24"/>
                <w:szCs w:val="24"/>
              </w:rPr>
              <w:t>高新技术企业</w:t>
            </w:r>
            <w:r>
              <w:rPr>
                <w:rFonts w:eastAsia="仿宋" w:cs="Times New Roman"/>
                <w:b/>
                <w:color w:val="auto"/>
                <w:sz w:val="24"/>
                <w:szCs w:val="24"/>
              </w:rPr>
              <w:t>数量</w:t>
            </w:r>
          </w:p>
        </w:tc>
        <w:tc>
          <w:tcPr>
            <w:tcW w:w="993"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469</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519</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590</w:t>
            </w:r>
          </w:p>
        </w:tc>
        <w:tc>
          <w:tcPr>
            <w:tcW w:w="992"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772</w:t>
            </w:r>
          </w:p>
        </w:tc>
        <w:tc>
          <w:tcPr>
            <w:tcW w:w="1276"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1080</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1755</w:t>
            </w:r>
          </w:p>
        </w:tc>
      </w:tr>
    </w:tbl>
    <w:p>
      <w:pPr>
        <w:spacing w:line="360" w:lineRule="auto"/>
        <w:ind w:firstLine="482"/>
        <w:jc w:val="center"/>
        <w:rPr>
          <w:rFonts w:cs="Times New Roman"/>
          <w:color w:val="auto"/>
          <w:szCs w:val="32"/>
        </w:rPr>
      </w:pPr>
      <w:r>
        <w:rPr>
          <w:rFonts w:eastAsia="仿宋" w:cs="Times New Roman"/>
          <w:b/>
          <w:color w:val="auto"/>
          <w:sz w:val="24"/>
          <w:szCs w:val="24"/>
        </w:rPr>
        <w:t>表</w:t>
      </w:r>
      <w:r>
        <w:rPr>
          <w:rFonts w:hint="eastAsia" w:eastAsia="仿宋" w:cs="Times New Roman"/>
          <w:b/>
          <w:color w:val="auto"/>
          <w:sz w:val="24"/>
          <w:szCs w:val="24"/>
          <w:lang w:eastAsia="zh-CN"/>
        </w:rPr>
        <w:t>三</w:t>
      </w:r>
      <w:r>
        <w:rPr>
          <w:rFonts w:eastAsia="仿宋" w:cs="Times New Roman"/>
          <w:b/>
          <w:color w:val="auto"/>
          <w:sz w:val="24"/>
          <w:szCs w:val="24"/>
        </w:rPr>
        <w:t xml:space="preserve"> </w:t>
      </w:r>
      <w:r>
        <w:rPr>
          <w:rFonts w:hint="eastAsia" w:eastAsia="仿宋" w:cs="Times New Roman"/>
          <w:b/>
          <w:color w:val="auto"/>
          <w:sz w:val="24"/>
          <w:szCs w:val="24"/>
          <w:lang w:val="en-US" w:eastAsia="zh-CN"/>
        </w:rPr>
        <w:t xml:space="preserve"> </w:t>
      </w:r>
      <w:r>
        <w:rPr>
          <w:rFonts w:eastAsia="仿宋" w:cs="Times New Roman"/>
          <w:b/>
          <w:color w:val="auto"/>
          <w:sz w:val="24"/>
          <w:szCs w:val="24"/>
        </w:rPr>
        <w:t>高新技术企业数量</w:t>
      </w:r>
    </w:p>
    <w:p>
      <w:pPr>
        <w:ind w:firstLine="640"/>
        <w:rPr>
          <w:rFonts w:cs="Times New Roman"/>
          <w:color w:val="auto"/>
          <w:szCs w:val="32"/>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978"/>
        <w:gridCol w:w="1134"/>
        <w:gridCol w:w="1134"/>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0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年份</w:t>
            </w:r>
          </w:p>
        </w:tc>
        <w:tc>
          <w:tcPr>
            <w:tcW w:w="978"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2015</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2016</w:t>
            </w:r>
          </w:p>
        </w:tc>
        <w:tc>
          <w:tcPr>
            <w:tcW w:w="1134"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2017</w:t>
            </w:r>
          </w:p>
        </w:tc>
        <w:tc>
          <w:tcPr>
            <w:tcW w:w="992"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2018</w:t>
            </w:r>
          </w:p>
        </w:tc>
        <w:tc>
          <w:tcPr>
            <w:tcW w:w="1276" w:type="dxa"/>
            <w:noWrap/>
            <w:vAlign w:val="center"/>
          </w:tcPr>
          <w:p>
            <w:pPr>
              <w:ind w:firstLine="0" w:firstLineChars="0"/>
              <w:contextualSpacing/>
              <w:jc w:val="center"/>
              <w:rPr>
                <w:rFonts w:eastAsia="仿宋" w:cs="Times New Roman"/>
                <w:b/>
                <w:color w:val="auto"/>
                <w:sz w:val="24"/>
                <w:szCs w:val="24"/>
              </w:rPr>
            </w:pPr>
            <w:r>
              <w:rPr>
                <w:rFonts w:eastAsia="仿宋" w:cs="Times New Roman"/>
                <w:b/>
                <w:color w:val="auto"/>
                <w:sz w:val="24"/>
                <w:szCs w:val="24"/>
              </w:rPr>
              <w:t>2019</w:t>
            </w:r>
          </w:p>
        </w:tc>
        <w:tc>
          <w:tcPr>
            <w:tcW w:w="1276" w:type="dxa"/>
            <w:vAlign w:val="center"/>
          </w:tcPr>
          <w:p>
            <w:pPr>
              <w:ind w:firstLine="0" w:firstLineChars="0"/>
              <w:contextualSpacing/>
              <w:jc w:val="center"/>
              <w:rPr>
                <w:rFonts w:eastAsia="仿宋" w:cs="Times New Roman"/>
                <w:b/>
                <w:i/>
                <w:iCs/>
                <w:color w:val="auto"/>
                <w:sz w:val="24"/>
                <w:szCs w:val="24"/>
              </w:rPr>
            </w:pPr>
            <w:r>
              <w:rPr>
                <w:rFonts w:hint="eastAsia" w:eastAsia="仿宋" w:cs="Times New Roman"/>
                <w:b/>
                <w:i/>
                <w:iCs/>
                <w:color w:val="auto"/>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04" w:type="dxa"/>
            <w:noWrap/>
            <w:vAlign w:val="center"/>
          </w:tcPr>
          <w:p>
            <w:pPr>
              <w:ind w:firstLine="0" w:firstLineChars="0"/>
              <w:contextualSpacing/>
              <w:jc w:val="center"/>
              <w:rPr>
                <w:rFonts w:eastAsia="仿宋" w:cs="Times New Roman"/>
                <w:b/>
                <w:color w:val="auto"/>
                <w:spacing w:val="-10"/>
                <w:sz w:val="24"/>
                <w:szCs w:val="24"/>
              </w:rPr>
            </w:pPr>
            <w:r>
              <w:rPr>
                <w:rFonts w:eastAsia="仿宋" w:cs="Times New Roman"/>
                <w:b/>
                <w:color w:val="auto"/>
                <w:spacing w:val="-10"/>
                <w:sz w:val="24"/>
                <w:szCs w:val="24"/>
              </w:rPr>
              <w:t>科技小巨人培育企业总数</w:t>
            </w:r>
          </w:p>
        </w:tc>
        <w:tc>
          <w:tcPr>
            <w:tcW w:w="978"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92</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104</w:t>
            </w:r>
          </w:p>
        </w:tc>
        <w:tc>
          <w:tcPr>
            <w:tcW w:w="1134"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113</w:t>
            </w:r>
          </w:p>
        </w:tc>
        <w:tc>
          <w:tcPr>
            <w:tcW w:w="992"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128</w:t>
            </w:r>
          </w:p>
        </w:tc>
        <w:tc>
          <w:tcPr>
            <w:tcW w:w="1276" w:type="dxa"/>
            <w:noWrap/>
            <w:vAlign w:val="center"/>
          </w:tcPr>
          <w:p>
            <w:pPr>
              <w:ind w:firstLine="0" w:firstLineChars="0"/>
              <w:contextualSpacing/>
              <w:jc w:val="center"/>
              <w:rPr>
                <w:rFonts w:eastAsia="仿宋" w:cs="Times New Roman"/>
                <w:color w:val="auto"/>
                <w:sz w:val="24"/>
                <w:szCs w:val="24"/>
              </w:rPr>
            </w:pPr>
            <w:r>
              <w:rPr>
                <w:rFonts w:eastAsia="仿宋" w:cs="Times New Roman"/>
                <w:color w:val="auto"/>
                <w:sz w:val="24"/>
                <w:szCs w:val="24"/>
              </w:rPr>
              <w:t>143</w:t>
            </w:r>
          </w:p>
        </w:tc>
        <w:tc>
          <w:tcPr>
            <w:tcW w:w="1276" w:type="dxa"/>
            <w:vAlign w:val="center"/>
          </w:tcPr>
          <w:p>
            <w:pPr>
              <w:ind w:firstLine="0" w:firstLineChars="0"/>
              <w:contextualSpacing/>
              <w:jc w:val="center"/>
              <w:rPr>
                <w:rFonts w:eastAsia="仿宋" w:cs="Times New Roman"/>
                <w:color w:val="auto"/>
                <w:sz w:val="24"/>
                <w:szCs w:val="24"/>
              </w:rPr>
            </w:pPr>
            <w:r>
              <w:rPr>
                <w:rFonts w:hint="eastAsia" w:eastAsia="仿宋" w:cs="Times New Roman"/>
                <w:color w:val="auto"/>
                <w:sz w:val="24"/>
                <w:szCs w:val="24"/>
              </w:rPr>
              <w:t>154</w:t>
            </w:r>
          </w:p>
        </w:tc>
      </w:tr>
    </w:tbl>
    <w:p>
      <w:pPr>
        <w:spacing w:line="360" w:lineRule="auto"/>
        <w:ind w:firstLine="482"/>
        <w:jc w:val="center"/>
        <w:rPr>
          <w:rFonts w:eastAsia="仿宋" w:cs="Times New Roman"/>
          <w:b/>
          <w:color w:val="auto"/>
          <w:sz w:val="24"/>
          <w:szCs w:val="24"/>
        </w:rPr>
      </w:pPr>
      <w:r>
        <w:rPr>
          <w:rFonts w:eastAsia="仿宋" w:cs="Times New Roman"/>
          <w:b/>
          <w:color w:val="auto"/>
          <w:sz w:val="24"/>
          <w:szCs w:val="24"/>
        </w:rPr>
        <w:t>表</w:t>
      </w:r>
      <w:r>
        <w:rPr>
          <w:rFonts w:hint="eastAsia" w:eastAsia="仿宋" w:cs="Times New Roman"/>
          <w:b/>
          <w:color w:val="auto"/>
          <w:sz w:val="24"/>
          <w:szCs w:val="24"/>
          <w:lang w:eastAsia="zh-CN"/>
        </w:rPr>
        <w:t>四</w:t>
      </w:r>
      <w:r>
        <w:rPr>
          <w:rFonts w:eastAsia="仿宋" w:cs="Times New Roman"/>
          <w:b/>
          <w:color w:val="auto"/>
          <w:sz w:val="24"/>
          <w:szCs w:val="24"/>
        </w:rPr>
        <w:t xml:space="preserve">  上海市科技小巨人（培育）企业数量</w:t>
      </w:r>
    </w:p>
    <w:p>
      <w:pPr>
        <w:pStyle w:val="2"/>
      </w:pPr>
    </w:p>
    <w:p>
      <w:pPr>
        <w:pStyle w:val="5"/>
        <w:ind w:firstLine="643"/>
        <w:rPr>
          <w:color w:val="auto"/>
        </w:rPr>
      </w:pPr>
      <w:bookmarkStart w:id="8" w:name="_Toc67593552"/>
      <w:r>
        <w:rPr>
          <w:color w:val="auto"/>
        </w:rPr>
        <w:t>5、创新创业环境</w:t>
      </w:r>
      <w:r>
        <w:rPr>
          <w:rFonts w:hint="eastAsia"/>
          <w:color w:val="auto"/>
        </w:rPr>
        <w:t>实现</w:t>
      </w:r>
      <w:r>
        <w:rPr>
          <w:color w:val="auto"/>
        </w:rPr>
        <w:t>系统性改善</w:t>
      </w:r>
      <w:bookmarkEnd w:id="8"/>
    </w:p>
    <w:p>
      <w:pPr>
        <w:ind w:firstLine="640"/>
        <w:rPr>
          <w:rFonts w:cs="Times New Roman"/>
          <w:color w:val="auto"/>
          <w:szCs w:val="32"/>
        </w:rPr>
      </w:pPr>
      <w:r>
        <w:rPr>
          <w:rFonts w:cs="Times New Roman"/>
          <w:color w:val="auto"/>
          <w:szCs w:val="32"/>
        </w:rPr>
        <w:t>加强制度供给，相继出台了</w:t>
      </w:r>
      <w:r>
        <w:rPr>
          <w:rFonts w:hint="eastAsia" w:cs="Times New Roman"/>
          <w:color w:val="auto"/>
          <w:szCs w:val="32"/>
        </w:rPr>
        <w:t>《关于加快G60上海松江科创走廊建设促进科技创新和成果转化的实施意见》、</w:t>
      </w:r>
      <w:r>
        <w:rPr>
          <w:rFonts w:cs="Times New Roman"/>
          <w:color w:val="auto"/>
          <w:szCs w:val="32"/>
        </w:rPr>
        <w:t>《</w:t>
      </w:r>
      <w:r>
        <w:rPr>
          <w:rFonts w:hint="eastAsia" w:cs="Times New Roman"/>
          <w:color w:val="auto"/>
          <w:szCs w:val="32"/>
        </w:rPr>
        <w:t>松江区</w:t>
      </w:r>
      <w:r>
        <w:rPr>
          <w:rFonts w:cs="Times New Roman"/>
          <w:color w:val="auto"/>
          <w:szCs w:val="32"/>
        </w:rPr>
        <w:t>关于支持</w:t>
      </w:r>
      <w:r>
        <w:rPr>
          <w:rFonts w:hint="eastAsia" w:cs="Times New Roman"/>
          <w:color w:val="auto"/>
          <w:szCs w:val="32"/>
        </w:rPr>
        <w:t>G</w:t>
      </w:r>
      <w:r>
        <w:rPr>
          <w:rFonts w:cs="Times New Roman"/>
          <w:color w:val="auto"/>
          <w:szCs w:val="32"/>
        </w:rPr>
        <w:t>60</w:t>
      </w:r>
      <w:r>
        <w:rPr>
          <w:rFonts w:hint="eastAsia" w:cs="Times New Roman"/>
          <w:color w:val="auto"/>
          <w:szCs w:val="32"/>
        </w:rPr>
        <w:t>科创走廊分析技术产业集群发展的若干意见》、《加强工业互联网国家新型工业化产业示范基地建设，实施工业互联网产业创新工程，推进G</w:t>
      </w:r>
      <w:r>
        <w:rPr>
          <w:rFonts w:cs="Times New Roman"/>
          <w:color w:val="auto"/>
          <w:szCs w:val="32"/>
        </w:rPr>
        <w:t>60</w:t>
      </w:r>
      <w:r>
        <w:rPr>
          <w:rFonts w:hint="eastAsia" w:cs="Times New Roman"/>
          <w:color w:val="auto"/>
          <w:szCs w:val="32"/>
        </w:rPr>
        <w:t>科创走廊发展的实施意见》等重点科技产业创新集群发展的政策，</w:t>
      </w:r>
      <w:r>
        <w:rPr>
          <w:rFonts w:cs="Times New Roman"/>
          <w:color w:val="auto"/>
          <w:szCs w:val="32"/>
        </w:rPr>
        <w:t>聚焦“简政放权+互联网+店小二”十字要义，实施G60科创走廊产业集群“零距离”综合审批制度改革，为企业创新发展提供“店小二”式的贴心服务。区内各类创新载体在质与量上都实现了历史性突破，呈现出发展速度快、区域集聚度高、产业服务性强等特点。全区已累计培育创新载体28家，</w:t>
      </w:r>
      <w:r>
        <w:rPr>
          <w:rFonts w:hint="eastAsia" w:ascii="仿宋_GB2312" w:cs="Times New Roman"/>
          <w:color w:val="auto"/>
          <w:szCs w:val="32"/>
        </w:rPr>
        <w:t>其中国家级科技企业孵化器</w:t>
      </w:r>
      <w:r>
        <w:rPr>
          <w:rFonts w:ascii="仿宋_GB2312" w:cs="Times New Roman"/>
          <w:color w:val="auto"/>
          <w:szCs w:val="32"/>
        </w:rPr>
        <w:t>3</w:t>
      </w:r>
      <w:r>
        <w:rPr>
          <w:rFonts w:hint="eastAsia" w:ascii="仿宋_GB2312" w:cs="Times New Roman"/>
          <w:color w:val="auto"/>
          <w:szCs w:val="32"/>
        </w:rPr>
        <w:t>家，国家备案众创空间1家</w:t>
      </w:r>
      <w:r>
        <w:rPr>
          <w:rFonts w:cs="Times New Roman"/>
          <w:color w:val="auto"/>
          <w:szCs w:val="32"/>
        </w:rPr>
        <w:t>。各类创新载体孵化面积近25万平方米，在孵项目398个，在孵企业577家。清华启迪、阿里巴巴（松江临港）、蚂蚁创客（泰晤士小镇）等众多国内知名品牌孵化载体相继入驻，涉及“互联网+”、</w:t>
      </w:r>
      <w:r>
        <w:rPr>
          <w:rFonts w:hint="eastAsia" w:cs="Times New Roman"/>
          <w:color w:val="auto"/>
          <w:szCs w:val="32"/>
        </w:rPr>
        <w:t>人工智能、数字影视、新材料</w:t>
      </w:r>
      <w:r>
        <w:rPr>
          <w:rFonts w:cs="Times New Roman"/>
          <w:color w:val="auto"/>
          <w:szCs w:val="32"/>
        </w:rPr>
        <w:t>等新兴前沿行业。</w:t>
      </w:r>
    </w:p>
    <w:p>
      <w:pPr>
        <w:pStyle w:val="5"/>
        <w:ind w:firstLine="643"/>
        <w:rPr>
          <w:color w:val="auto"/>
        </w:rPr>
      </w:pPr>
      <w:bookmarkStart w:id="9" w:name="_Toc67593553"/>
      <w:r>
        <w:rPr>
          <w:rFonts w:hint="eastAsia"/>
          <w:color w:val="auto"/>
        </w:rPr>
        <w:t>6、科学普及工作取得全方位成效</w:t>
      </w:r>
      <w:bookmarkEnd w:id="9"/>
    </w:p>
    <w:p>
      <w:pPr>
        <w:ind w:firstLine="640"/>
        <w:rPr>
          <w:rFonts w:cs="Times New Roman"/>
          <w:color w:val="auto"/>
          <w:szCs w:val="32"/>
        </w:rPr>
      </w:pPr>
      <w:r>
        <w:rPr>
          <w:rFonts w:hint="eastAsia" w:cs="Times New Roman"/>
          <w:color w:val="auto"/>
          <w:szCs w:val="32"/>
        </w:rPr>
        <w:t>加强科普基地规划建设，全区科普基地数量达到72家，增长117.76%，出台《松江区科普教育基地管理办法》和《松江区科普项目管理办法》，进一步规范本区各级科普基地的运行管理，鼓励和支持更多社会力量投身科普事业，形成以政府小投入撬动社会大资本的科普态势。举办长三角 G60 科创走廊（松江）科技节，面向社区、学校、企业和园区配送科普讲座、动手做课程，持续开展丰富多彩的科普展览、科学竞赛和互动体验科普主题活动。通过松江社区科普大学，向基层配送专业科普讲座、特色科普互动课程、科普干部能力提升培训班，提升社区科普工作能力。深化“互联网+科普”行动，拓展科普传播渠道，增强科普内容供给能力，推动传统科普向现代科普转型升级，满足公众个性化获取科普信息的需求。突破编制制约，广泛发展科普兼职人员和科普志愿者，组建多元结构的高学历科普人才队伍。</w:t>
      </w:r>
    </w:p>
    <w:p>
      <w:pPr>
        <w:pStyle w:val="4"/>
        <w:ind w:firstLine="643"/>
        <w:rPr>
          <w:rFonts w:ascii="Times New Roman" w:hAnsi="Times New Roman" w:cs="Times New Roman"/>
          <w:color w:val="auto"/>
        </w:rPr>
      </w:pPr>
      <w:bookmarkStart w:id="10" w:name="_Toc67593554"/>
      <w:r>
        <w:rPr>
          <w:rFonts w:ascii="Times New Roman" w:hAnsi="Times New Roman" w:cs="Times New Roman"/>
          <w:color w:val="auto"/>
        </w:rPr>
        <w:t>（二）存在的主要挑战</w:t>
      </w:r>
      <w:bookmarkEnd w:id="10"/>
    </w:p>
    <w:p>
      <w:pPr>
        <w:autoSpaceDE w:val="0"/>
        <w:autoSpaceDN w:val="0"/>
        <w:adjustRightInd w:val="0"/>
        <w:ind w:firstLine="640"/>
        <w:rPr>
          <w:rFonts w:cs="Times New Roman"/>
          <w:color w:val="auto"/>
          <w:szCs w:val="32"/>
        </w:rPr>
      </w:pPr>
      <w:r>
        <w:rPr>
          <w:rFonts w:cs="Times New Roman"/>
          <w:color w:val="auto"/>
          <w:szCs w:val="32"/>
        </w:rPr>
        <w:t>“十三五”期间，松江区科技</w:t>
      </w:r>
      <w:r>
        <w:rPr>
          <w:rFonts w:hint="eastAsia" w:cs="Times New Roman"/>
          <w:color w:val="auto"/>
          <w:szCs w:val="32"/>
        </w:rPr>
        <w:t>创新</w:t>
      </w:r>
      <w:r>
        <w:rPr>
          <w:rFonts w:cs="Times New Roman"/>
          <w:color w:val="auto"/>
          <w:szCs w:val="32"/>
        </w:rPr>
        <w:t>发展取得了显著的成就，但同时也仍然存在薄弱环节和深层次问题，面临的挑战主要表现在：</w:t>
      </w:r>
    </w:p>
    <w:p>
      <w:pPr>
        <w:autoSpaceDE w:val="0"/>
        <w:autoSpaceDN w:val="0"/>
        <w:adjustRightInd w:val="0"/>
        <w:ind w:firstLine="643"/>
        <w:rPr>
          <w:rFonts w:cs="Times New Roman"/>
          <w:color w:val="auto"/>
          <w:szCs w:val="32"/>
        </w:rPr>
      </w:pPr>
      <w:r>
        <w:rPr>
          <w:rFonts w:cs="Times New Roman"/>
          <w:b/>
          <w:color w:val="auto"/>
          <w:szCs w:val="32"/>
        </w:rPr>
        <w:t>第一、前沿科技资源存量较少，关键核心技术创新能力不足。</w:t>
      </w:r>
      <w:r>
        <w:rPr>
          <w:rFonts w:cs="Times New Roman"/>
          <w:color w:val="auto"/>
          <w:szCs w:val="32"/>
        </w:rPr>
        <w:t>基础研究是创新的源头活水，相对</w:t>
      </w:r>
      <w:r>
        <w:rPr>
          <w:rFonts w:hint="eastAsia" w:cs="Times New Roman"/>
          <w:color w:val="auto"/>
          <w:szCs w:val="32"/>
        </w:rPr>
        <w:t>于长三角科技资源发达</w:t>
      </w:r>
      <w:r>
        <w:rPr>
          <w:rFonts w:cs="Times New Roman"/>
          <w:color w:val="auto"/>
          <w:szCs w:val="32"/>
        </w:rPr>
        <w:t>区域，松江区高层次的大学和科研院所数量不多，世界五百强企业区域总部或研发中心落户</w:t>
      </w:r>
      <w:r>
        <w:rPr>
          <w:rFonts w:hint="eastAsia" w:cs="Times New Roman"/>
          <w:color w:val="auto"/>
          <w:szCs w:val="32"/>
        </w:rPr>
        <w:t>较</w:t>
      </w:r>
      <w:r>
        <w:rPr>
          <w:rFonts w:cs="Times New Roman"/>
          <w:color w:val="auto"/>
          <w:szCs w:val="32"/>
        </w:rPr>
        <w:t>少，国际一流人才和科研团队资源存量不足，迫切需要坚持开放创新，加大引进和培育力度，鼓励长期坚持和大胆探索，为建设科技强区夯实基础。</w:t>
      </w:r>
    </w:p>
    <w:p>
      <w:pPr>
        <w:autoSpaceDE w:val="0"/>
        <w:autoSpaceDN w:val="0"/>
        <w:adjustRightInd w:val="0"/>
        <w:ind w:firstLine="643"/>
        <w:rPr>
          <w:rFonts w:cs="Times New Roman"/>
          <w:color w:val="auto"/>
          <w:szCs w:val="32"/>
        </w:rPr>
      </w:pPr>
      <w:r>
        <w:rPr>
          <w:rFonts w:cs="Times New Roman"/>
          <w:b/>
          <w:color w:val="auto"/>
          <w:szCs w:val="32"/>
        </w:rPr>
        <w:t>第二、创新主体能级存在差距，重点领域领军企业</w:t>
      </w:r>
      <w:r>
        <w:rPr>
          <w:rFonts w:hint="eastAsia" w:cs="Times New Roman"/>
          <w:b/>
          <w:color w:val="auto"/>
          <w:szCs w:val="32"/>
        </w:rPr>
        <w:t>规模不大</w:t>
      </w:r>
      <w:r>
        <w:rPr>
          <w:rFonts w:hint="eastAsia" w:cs="Times New Roman"/>
          <w:color w:val="auto"/>
          <w:szCs w:val="32"/>
        </w:rPr>
        <w:t>。高新技术企业数量增长迅速，但</w:t>
      </w:r>
      <w:r>
        <w:rPr>
          <w:rFonts w:cs="Times New Roman"/>
          <w:color w:val="auto"/>
          <w:szCs w:val="32"/>
        </w:rPr>
        <w:t>具有强大核心竞争力和发展能级的“独角兽”企业较少，</w:t>
      </w:r>
      <w:r>
        <w:rPr>
          <w:rFonts w:hint="eastAsia" w:cs="Times New Roman"/>
          <w:color w:val="auto"/>
          <w:szCs w:val="32"/>
        </w:rPr>
        <w:t>发展质量、创新能力仍需增强，对全区经济发展的支撑作用还不突出，</w:t>
      </w:r>
      <w:r>
        <w:rPr>
          <w:rFonts w:cs="Times New Roman"/>
          <w:color w:val="auto"/>
          <w:szCs w:val="32"/>
        </w:rPr>
        <w:t>具备登陆“科创版”潜力的后备队伍需要继续加大培育力度。</w:t>
      </w:r>
    </w:p>
    <w:p>
      <w:pPr>
        <w:autoSpaceDE w:val="0"/>
        <w:autoSpaceDN w:val="0"/>
        <w:adjustRightInd w:val="0"/>
        <w:ind w:firstLine="643"/>
        <w:rPr>
          <w:rFonts w:cs="Times New Roman"/>
          <w:color w:val="auto"/>
          <w:szCs w:val="32"/>
        </w:rPr>
      </w:pPr>
      <w:r>
        <w:rPr>
          <w:rFonts w:cs="Times New Roman"/>
          <w:b/>
          <w:color w:val="auto"/>
          <w:szCs w:val="32"/>
        </w:rPr>
        <w:t>第三、创新孵化载体空间不足，科技成果转化生态</w:t>
      </w:r>
      <w:r>
        <w:rPr>
          <w:rFonts w:hint="eastAsia" w:cs="Times New Roman"/>
          <w:b/>
          <w:color w:val="auto"/>
          <w:szCs w:val="32"/>
        </w:rPr>
        <w:t>需要提升</w:t>
      </w:r>
      <w:r>
        <w:rPr>
          <w:rFonts w:cs="Times New Roman"/>
          <w:b/>
          <w:color w:val="auto"/>
          <w:szCs w:val="32"/>
        </w:rPr>
        <w:t>。</w:t>
      </w:r>
      <w:r>
        <w:rPr>
          <w:rFonts w:cs="Times New Roman"/>
          <w:color w:val="auto"/>
          <w:szCs w:val="32"/>
        </w:rPr>
        <w:t>全区产业空间存在结构性矛盾，适合成为科技成果转化试验田、中小科技企业孵化器、高新技术产业化助推器的资源稀缺</w:t>
      </w:r>
      <w:r>
        <w:rPr>
          <w:rFonts w:hint="eastAsia" w:cs="Times New Roman"/>
          <w:color w:val="auto"/>
          <w:szCs w:val="32"/>
        </w:rPr>
        <w:t>，</w:t>
      </w:r>
      <w:r>
        <w:rPr>
          <w:rFonts w:cs="Times New Roman"/>
          <w:color w:val="auto"/>
          <w:szCs w:val="32"/>
        </w:rPr>
        <w:t>配套服务</w:t>
      </w:r>
      <w:r>
        <w:rPr>
          <w:rFonts w:hint="eastAsia" w:cs="Times New Roman"/>
          <w:color w:val="auto"/>
          <w:szCs w:val="32"/>
        </w:rPr>
        <w:t>和</w:t>
      </w:r>
      <w:r>
        <w:rPr>
          <w:rFonts w:cs="Times New Roman"/>
          <w:color w:val="auto"/>
          <w:szCs w:val="32"/>
        </w:rPr>
        <w:t>产业生态等方面</w:t>
      </w:r>
      <w:r>
        <w:rPr>
          <w:rFonts w:hint="eastAsia" w:cs="Times New Roman"/>
          <w:color w:val="auto"/>
          <w:szCs w:val="32"/>
        </w:rPr>
        <w:t>短板</w:t>
      </w:r>
      <w:r>
        <w:rPr>
          <w:rFonts w:cs="Times New Roman"/>
          <w:color w:val="auto"/>
          <w:szCs w:val="32"/>
        </w:rPr>
        <w:t>，制约了现有传统产业空间向高新技术服务型产业载体转型的步伐，高科技人才集聚和高新技术成果转化的环境需要持续优化提升。松江大学城高校科技创新潜能未能得到全面释放，创新成果转化的环境和条件有待进一步改善。</w:t>
      </w:r>
    </w:p>
    <w:p>
      <w:pPr>
        <w:pStyle w:val="3"/>
        <w:ind w:firstLine="640"/>
        <w:rPr>
          <w:rFonts w:cs="Times New Roman"/>
          <w:bCs w:val="0"/>
          <w:color w:val="auto"/>
        </w:rPr>
      </w:pPr>
      <w:bookmarkStart w:id="11" w:name="_Toc67593555"/>
      <w:r>
        <w:rPr>
          <w:rFonts w:cs="Times New Roman"/>
          <w:bCs w:val="0"/>
          <w:color w:val="auto"/>
        </w:rPr>
        <w:t>二、“十四五”科技</w:t>
      </w:r>
      <w:r>
        <w:rPr>
          <w:rFonts w:hint="eastAsia" w:cs="Times New Roman"/>
          <w:bCs w:val="0"/>
          <w:color w:val="auto"/>
        </w:rPr>
        <w:t>创新</w:t>
      </w:r>
      <w:r>
        <w:rPr>
          <w:rFonts w:cs="Times New Roman"/>
          <w:bCs w:val="0"/>
          <w:color w:val="auto"/>
        </w:rPr>
        <w:t>发展形势</w:t>
      </w:r>
      <w:bookmarkEnd w:id="1"/>
      <w:bookmarkEnd w:id="2"/>
      <w:r>
        <w:rPr>
          <w:rFonts w:cs="Times New Roman"/>
          <w:bCs w:val="0"/>
          <w:color w:val="auto"/>
        </w:rPr>
        <w:t>分析</w:t>
      </w:r>
      <w:bookmarkEnd w:id="11"/>
    </w:p>
    <w:p>
      <w:pPr>
        <w:autoSpaceDE w:val="0"/>
        <w:autoSpaceDN w:val="0"/>
        <w:adjustRightInd w:val="0"/>
        <w:ind w:firstLine="640"/>
        <w:rPr>
          <w:rFonts w:cs="Times New Roman"/>
          <w:color w:val="auto"/>
          <w:szCs w:val="32"/>
        </w:rPr>
      </w:pPr>
      <w:bookmarkStart w:id="12" w:name="_Toc39077923"/>
      <w:bookmarkStart w:id="13" w:name="_Toc39764727"/>
      <w:r>
        <w:rPr>
          <w:rFonts w:cs="Times New Roman"/>
          <w:color w:val="auto"/>
          <w:szCs w:val="32"/>
        </w:rPr>
        <w:t>我国发展面临的国内外环境发生深刻复杂变化，对加快科技创新提出了更为迫切的要求，经济社会发展和民生改善比过去任何时候都更加需要科学技术解决方案，都更加需要增强创新这个第一动力。“十四五”期间，随着长三角一体化</w:t>
      </w:r>
      <w:r>
        <w:rPr>
          <w:rFonts w:hint="eastAsia" w:cs="Times New Roman"/>
          <w:color w:val="auto"/>
          <w:szCs w:val="32"/>
        </w:rPr>
        <w:t>发展</w:t>
      </w:r>
      <w:r>
        <w:rPr>
          <w:rFonts w:cs="Times New Roman"/>
          <w:color w:val="auto"/>
          <w:szCs w:val="32"/>
        </w:rPr>
        <w:t>国家战略的深入推进，松江区作为上海全球科创中心重要承载区</w:t>
      </w:r>
      <w:r>
        <w:rPr>
          <w:rFonts w:hint="eastAsia" w:cs="Times New Roman"/>
          <w:color w:val="auto"/>
          <w:szCs w:val="32"/>
        </w:rPr>
        <w:t>、</w:t>
      </w:r>
      <w:r>
        <w:rPr>
          <w:rFonts w:cs="Times New Roman"/>
          <w:color w:val="auto"/>
          <w:szCs w:val="32"/>
        </w:rPr>
        <w:t>长三角G60科创走廊策源地，科技</w:t>
      </w:r>
      <w:r>
        <w:rPr>
          <w:rFonts w:hint="eastAsia" w:cs="Times New Roman"/>
          <w:color w:val="auto"/>
          <w:szCs w:val="32"/>
        </w:rPr>
        <w:t>创新</w:t>
      </w:r>
      <w:r>
        <w:rPr>
          <w:rFonts w:cs="Times New Roman"/>
          <w:color w:val="auto"/>
          <w:szCs w:val="32"/>
        </w:rPr>
        <w:t>将坚持以</w:t>
      </w:r>
      <w:r>
        <w:rPr>
          <w:rFonts w:hint="eastAsia" w:cs="Times New Roman"/>
          <w:color w:val="auto"/>
          <w:szCs w:val="32"/>
        </w:rPr>
        <w:t>全力创造“科创、人文、生态”现代化新松江高质量发展新气象</w:t>
      </w:r>
      <w:r>
        <w:rPr>
          <w:rFonts w:cs="Times New Roman"/>
          <w:color w:val="auto"/>
          <w:szCs w:val="32"/>
        </w:rPr>
        <w:t>为目标，坚持面向世界科技前沿、面向经济主战场、面向国家重大需求、面向人民生命健康，不断向科技创新的广度和深度进军。</w:t>
      </w:r>
    </w:p>
    <w:p>
      <w:pPr>
        <w:pStyle w:val="5"/>
        <w:ind w:firstLine="643"/>
        <w:rPr>
          <w:color w:val="auto"/>
        </w:rPr>
      </w:pPr>
      <w:bookmarkStart w:id="14" w:name="_Toc67593556"/>
      <w:r>
        <w:rPr>
          <w:color w:val="auto"/>
        </w:rPr>
        <w:t>1、世界科学技术发展呈现新趋势</w:t>
      </w:r>
      <w:bookmarkEnd w:id="12"/>
      <w:bookmarkEnd w:id="13"/>
      <w:bookmarkEnd w:id="14"/>
    </w:p>
    <w:p>
      <w:pPr>
        <w:autoSpaceDE w:val="0"/>
        <w:autoSpaceDN w:val="0"/>
        <w:adjustRightInd w:val="0"/>
        <w:ind w:firstLine="640"/>
        <w:rPr>
          <w:rFonts w:cs="Times New Roman"/>
          <w:color w:val="auto"/>
          <w:szCs w:val="32"/>
        </w:rPr>
      </w:pPr>
      <w:r>
        <w:rPr>
          <w:rFonts w:cs="Times New Roman"/>
          <w:color w:val="auto"/>
          <w:szCs w:val="32"/>
        </w:rPr>
        <w:t>从全球看，当今世界正面临百年未有之大变局，全球科技创新进入空前密集活跃期，新一轮科技革命和产业变革正在重构全球创新版图，重塑全球经济结构。全球经济与科技创新形势复杂变化，仍处于战略机遇期，尤其是此次全球性的新冠疫情对全球经济、科技等领域的</w:t>
      </w:r>
      <w:r>
        <w:rPr>
          <w:rFonts w:hint="eastAsia" w:cs="Times New Roman"/>
          <w:color w:val="auto"/>
          <w:szCs w:val="32"/>
        </w:rPr>
        <w:t>系统性</w:t>
      </w:r>
      <w:r>
        <w:rPr>
          <w:rFonts w:cs="Times New Roman"/>
          <w:color w:val="auto"/>
          <w:szCs w:val="32"/>
        </w:rPr>
        <w:t>冲击较大。</w:t>
      </w:r>
    </w:p>
    <w:p>
      <w:pPr>
        <w:autoSpaceDE w:val="0"/>
        <w:autoSpaceDN w:val="0"/>
        <w:adjustRightInd w:val="0"/>
        <w:ind w:firstLine="640"/>
        <w:rPr>
          <w:rFonts w:cs="Times New Roman"/>
          <w:color w:val="auto"/>
          <w:szCs w:val="32"/>
        </w:rPr>
      </w:pPr>
      <w:r>
        <w:rPr>
          <w:rFonts w:cs="Times New Roman"/>
          <w:color w:val="auto"/>
          <w:szCs w:val="32"/>
        </w:rPr>
        <w:t>大国间科技竞争态势日趋激烈，在重大基础科学前沿和颠覆性技术领域进一步加强战略性和针对性布局。基础研究突破态势日趋明显，前沿技术不断取得新突破，交叉融合研究带来科学领域新变革，绿色健康智能引领科技发展新方向，信息技术率先渗透到经济社会生活各领域，制造业发展呈现网络化和智能化的新态势。</w:t>
      </w:r>
    </w:p>
    <w:p>
      <w:pPr>
        <w:autoSpaceDE w:val="0"/>
        <w:autoSpaceDN w:val="0"/>
        <w:adjustRightInd w:val="0"/>
        <w:ind w:firstLine="640"/>
        <w:rPr>
          <w:rFonts w:cs="Times New Roman"/>
          <w:color w:val="auto"/>
          <w:szCs w:val="32"/>
        </w:rPr>
      </w:pPr>
      <w:r>
        <w:rPr>
          <w:rFonts w:cs="Times New Roman"/>
          <w:color w:val="auto"/>
          <w:szCs w:val="32"/>
        </w:rPr>
        <w:t>新兴技术发展将催生产业重大变革，以经济和科技为核心的和平竞争愈演愈烈，成为社会生产力新飞跃的突破口，引领各领域发展方式的变革性转变，正全方位引领全球政治、文明、科技与治理格局改变。新一轮科技革命和产业变革为我国开启了一个重要的战略窗口期和机遇期。</w:t>
      </w:r>
    </w:p>
    <w:p>
      <w:pPr>
        <w:pStyle w:val="5"/>
        <w:ind w:firstLine="643"/>
        <w:rPr>
          <w:color w:val="auto"/>
        </w:rPr>
      </w:pPr>
      <w:bookmarkStart w:id="15" w:name="_Toc39077924"/>
      <w:bookmarkStart w:id="16" w:name="_Toc39764728"/>
      <w:bookmarkStart w:id="17" w:name="_Toc67593557"/>
      <w:r>
        <w:rPr>
          <w:color w:val="auto"/>
        </w:rPr>
        <w:t>2、</w:t>
      </w:r>
      <w:bookmarkEnd w:id="15"/>
      <w:bookmarkEnd w:id="16"/>
      <w:r>
        <w:rPr>
          <w:color w:val="auto"/>
        </w:rPr>
        <w:t>国家更高质量发展</w:t>
      </w:r>
      <w:r>
        <w:rPr>
          <w:rFonts w:hint="eastAsia"/>
          <w:color w:val="auto"/>
        </w:rPr>
        <w:t>提出新要求</w:t>
      </w:r>
      <w:bookmarkEnd w:id="17"/>
    </w:p>
    <w:p>
      <w:pPr>
        <w:ind w:firstLine="640"/>
        <w:rPr>
          <w:rFonts w:cs="Times New Roman"/>
          <w:color w:val="auto"/>
          <w:szCs w:val="32"/>
        </w:rPr>
      </w:pPr>
      <w:r>
        <w:rPr>
          <w:rFonts w:cs="Times New Roman"/>
          <w:color w:val="auto"/>
          <w:szCs w:val="32"/>
        </w:rPr>
        <w:t>从国内看，我国将从全面建成小康社会向全面建设社会主义现代化国家迈进，经济增长由高速发展阶段转向高质量发展阶段，我国主要矛盾已经转变为“人民日益增长的美好生活需要和不平衡不充分的发展之间的矛盾”，面临新时代、新阶段、新矛盾、新问题、新机遇、新挑战、新目标、新任务等一系列新情况。</w:t>
      </w:r>
    </w:p>
    <w:p>
      <w:pPr>
        <w:ind w:firstLine="640"/>
        <w:rPr>
          <w:rFonts w:cs="Times New Roman"/>
          <w:color w:val="auto"/>
          <w:szCs w:val="32"/>
        </w:rPr>
      </w:pPr>
      <w:r>
        <w:rPr>
          <w:rFonts w:cs="Times New Roman"/>
          <w:color w:val="auto"/>
          <w:szCs w:val="32"/>
        </w:rPr>
        <w:t>未来五年是我国从进入创新型国家行列迈向创新型国家前列的重要建设阶段，也是我国科技强国建设“三步走”战略目标与“两个一百年”奋斗目标迈入新台阶后的重要发展阶段。</w:t>
      </w:r>
      <w:r>
        <w:rPr>
          <w:rFonts w:hint="eastAsia"/>
          <w:color w:val="auto"/>
        </w:rPr>
        <w:t>党的十九届五中全会提出要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加快建设现代化经济体系，加快构建以国内大循环为主体、国内国际双循环相互促进的新发展格局。要强化国家战略科技力量，提升企业技术创新能力，激发人才创新活力，完善科技创新体制机制。要打好关键核心技术攻坚战，提高创新链整体效能，瞄准人工智能、量子信息、集成电路、生命健康、脑科学、生物育种、空天科技、深地深海等前沿领域，实施一批具有前瞻性、战略性的国家重大科技项目。要布局建设综合性国家科学中心和区域性创新高地，支持北京、上海、粤港澳大湾区形成国际科技创新中心。</w:t>
      </w:r>
    </w:p>
    <w:p>
      <w:pPr>
        <w:pStyle w:val="5"/>
        <w:ind w:firstLine="643"/>
        <w:rPr>
          <w:color w:val="auto"/>
        </w:rPr>
      </w:pPr>
      <w:bookmarkStart w:id="18" w:name="_Toc39077925"/>
      <w:bookmarkStart w:id="19" w:name="_Toc39764729"/>
      <w:bookmarkStart w:id="20" w:name="_Toc67593558"/>
      <w:r>
        <w:rPr>
          <w:color w:val="auto"/>
        </w:rPr>
        <w:t>3、上海科创中心建设进入</w:t>
      </w:r>
      <w:bookmarkEnd w:id="18"/>
      <w:bookmarkEnd w:id="19"/>
      <w:r>
        <w:rPr>
          <w:color w:val="auto"/>
        </w:rPr>
        <w:t>加速期</w:t>
      </w:r>
      <w:bookmarkEnd w:id="20"/>
    </w:p>
    <w:p>
      <w:pPr>
        <w:ind w:firstLine="640"/>
        <w:rPr>
          <w:rFonts w:cs="Times New Roman"/>
          <w:color w:val="auto"/>
          <w:szCs w:val="32"/>
        </w:rPr>
      </w:pPr>
      <w:r>
        <w:rPr>
          <w:rFonts w:cs="Times New Roman"/>
          <w:color w:val="auto"/>
          <w:szCs w:val="32"/>
        </w:rPr>
        <w:t>从全市看，</w:t>
      </w:r>
      <w:r>
        <w:rPr>
          <w:rFonts w:hint="eastAsia" w:cs="Times New Roman"/>
          <w:color w:val="auto"/>
          <w:szCs w:val="32"/>
        </w:rPr>
        <w:t>自</w:t>
      </w:r>
      <w:r>
        <w:rPr>
          <w:rFonts w:cs="Times New Roman"/>
          <w:color w:val="auto"/>
          <w:szCs w:val="32"/>
        </w:rPr>
        <w:t>2015年</w:t>
      </w:r>
      <w:r>
        <w:rPr>
          <w:rFonts w:hint="eastAsia" w:cs="Times New Roman"/>
          <w:color w:val="auto"/>
          <w:szCs w:val="32"/>
        </w:rPr>
        <w:t>上海建设具有全球影响力的</w:t>
      </w:r>
      <w:r>
        <w:rPr>
          <w:rFonts w:cs="Times New Roman"/>
          <w:color w:val="auto"/>
          <w:szCs w:val="32"/>
        </w:rPr>
        <w:t>科创中心全面启动以来，上海坚持科技创新与制度创新双轮驱动、自主创新与开放创新相得益彰、创新功能与城市功能一体建设，科技投入实现“新增长”、创新资源实现“新集聚”、创新能力实现“新突破”、产业创新取得“新成效”、创新生态得到“新优化”。</w:t>
      </w:r>
    </w:p>
    <w:p>
      <w:pPr>
        <w:ind w:firstLine="640"/>
        <w:rPr>
          <w:color w:val="auto"/>
        </w:rPr>
      </w:pPr>
      <w:r>
        <w:rPr>
          <w:rFonts w:cs="Times New Roman"/>
          <w:color w:val="auto"/>
          <w:szCs w:val="32"/>
        </w:rPr>
        <w:t>面向全球、面向未来，上海已步入全面提升城市能级和核心竞争力的新阶段。随着《进一步深化科技体制机制改革增强科技创新中心策源能力的意见》和《上海市推进科技创新中心建设条例》的颁布，上海科创中心建设迎来了加速期并进入核心功能实现阶段，向着科学规律的第一发现者、技术发明</w:t>
      </w:r>
      <w:r>
        <w:rPr>
          <w:rFonts w:hint="eastAsia" w:cs="Times New Roman"/>
          <w:color w:val="auto"/>
          <w:szCs w:val="32"/>
        </w:rPr>
        <w:t>的</w:t>
      </w:r>
      <w:r>
        <w:rPr>
          <w:rFonts w:cs="Times New Roman"/>
          <w:color w:val="auto"/>
          <w:szCs w:val="32"/>
        </w:rPr>
        <w:t>第一创造者、创新产业的第一开拓者、创新理念的第一实践者前进。上海迫切需要以强化科技创新策源功能为主攻方向，持续聚力突破关键核心技术，</w:t>
      </w:r>
      <w:r>
        <w:rPr>
          <w:rFonts w:hint="eastAsia"/>
          <w:color w:val="auto"/>
        </w:rPr>
        <w:t>发展充分应用新技术的数字新服务，</w:t>
      </w:r>
      <w:r>
        <w:rPr>
          <w:rFonts w:cs="Times New Roman"/>
          <w:color w:val="auto"/>
          <w:szCs w:val="32"/>
        </w:rPr>
        <w:t>大力赋能新兴产业发展，</w:t>
      </w:r>
      <w:r>
        <w:rPr>
          <w:rFonts w:hint="eastAsia"/>
          <w:color w:val="auto"/>
        </w:rPr>
        <w:t>不断增创上海创新型经济、服务型经济、开放型经济、总部型经济、流量型经济“五型”经济发展优势。</w:t>
      </w:r>
    </w:p>
    <w:p>
      <w:pPr>
        <w:pStyle w:val="5"/>
        <w:ind w:firstLine="643"/>
        <w:rPr>
          <w:color w:val="auto"/>
        </w:rPr>
      </w:pPr>
      <w:bookmarkStart w:id="21" w:name="_Toc39764730"/>
      <w:bookmarkStart w:id="22" w:name="_Toc39077926"/>
      <w:bookmarkStart w:id="23" w:name="_Toc67593559"/>
      <w:r>
        <w:rPr>
          <w:color w:val="auto"/>
        </w:rPr>
        <w:t>4、</w:t>
      </w:r>
      <w:r>
        <w:rPr>
          <w:rFonts w:hint="eastAsia"/>
          <w:color w:val="auto"/>
        </w:rPr>
        <w:t>现代化新松江</w:t>
      </w:r>
      <w:bookmarkEnd w:id="21"/>
      <w:bookmarkEnd w:id="22"/>
      <w:r>
        <w:rPr>
          <w:rFonts w:hint="eastAsia"/>
          <w:color w:val="auto"/>
        </w:rPr>
        <w:t>发展转换新动能</w:t>
      </w:r>
      <w:bookmarkEnd w:id="23"/>
    </w:p>
    <w:p>
      <w:pPr>
        <w:ind w:firstLine="640"/>
        <w:rPr>
          <w:rFonts w:cs="Times New Roman"/>
          <w:color w:val="auto"/>
          <w:szCs w:val="32"/>
        </w:rPr>
      </w:pPr>
      <w:r>
        <w:rPr>
          <w:rFonts w:hint="eastAsia" w:cs="Times New Roman"/>
          <w:color w:val="auto"/>
          <w:szCs w:val="32"/>
        </w:rPr>
        <w:t>从松江区来看，</w:t>
      </w:r>
      <w:r>
        <w:rPr>
          <w:rFonts w:cs="Times New Roman"/>
          <w:color w:val="auto"/>
          <w:szCs w:val="32"/>
        </w:rPr>
        <w:t>“十四五”时期</w:t>
      </w:r>
      <w:r>
        <w:rPr>
          <w:rFonts w:hint="eastAsia" w:cs="Times New Roman"/>
          <w:color w:val="auto"/>
          <w:szCs w:val="32"/>
        </w:rPr>
        <w:t>是全力创造</w:t>
      </w:r>
      <w:r>
        <w:rPr>
          <w:rFonts w:cs="Times New Roman"/>
          <w:color w:val="auto"/>
          <w:szCs w:val="32"/>
        </w:rPr>
        <w:t>“科创、人文、生态”现代化新松江</w:t>
      </w:r>
      <w:r>
        <w:rPr>
          <w:rFonts w:hint="eastAsia" w:cs="Times New Roman"/>
          <w:color w:val="auto"/>
          <w:szCs w:val="32"/>
        </w:rPr>
        <w:t>高质量发展新气象</w:t>
      </w:r>
      <w:r>
        <w:rPr>
          <w:rFonts w:cs="Times New Roman"/>
          <w:color w:val="auto"/>
          <w:szCs w:val="32"/>
        </w:rPr>
        <w:t>的新阶段，既面临新时代所赋予的新挑战，任务艰巨，又具备诸多有利条件，处于可以大有作为的重要战略机遇期。</w:t>
      </w:r>
    </w:p>
    <w:p>
      <w:pPr>
        <w:ind w:firstLine="640"/>
        <w:rPr>
          <w:rFonts w:cs="Times New Roman"/>
          <w:color w:val="auto"/>
          <w:szCs w:val="32"/>
        </w:rPr>
      </w:pPr>
      <w:r>
        <w:rPr>
          <w:rFonts w:cs="Times New Roman"/>
          <w:color w:val="auto"/>
          <w:szCs w:val="32"/>
        </w:rPr>
        <w:t>长三角一体化发展带来战略升级机遇</w:t>
      </w:r>
      <w:r>
        <w:rPr>
          <w:rFonts w:hint="eastAsia" w:cs="Times New Roman"/>
          <w:color w:val="auto"/>
          <w:szCs w:val="32"/>
        </w:rPr>
        <w:t>。</w:t>
      </w:r>
      <w:r>
        <w:rPr>
          <w:rFonts w:cs="Times New Roman"/>
          <w:color w:val="auto"/>
          <w:szCs w:val="32"/>
        </w:rPr>
        <w:t>在上海全力塑造全球创新策源</w:t>
      </w:r>
      <w:r>
        <w:rPr>
          <w:rFonts w:hint="eastAsia" w:cs="Times New Roman"/>
          <w:color w:val="auto"/>
          <w:szCs w:val="32"/>
        </w:rPr>
        <w:t>高地</w:t>
      </w:r>
      <w:r>
        <w:rPr>
          <w:rFonts w:cs="Times New Roman"/>
          <w:color w:val="auto"/>
          <w:szCs w:val="32"/>
        </w:rPr>
        <w:t>的关键时期，长三角G60科创走廊作为长三角一体化发展国家战略的重要平台，持续提升技术策源、产业策源核心能力，围绕</w:t>
      </w:r>
      <w:r>
        <w:rPr>
          <w:rFonts w:hint="eastAsia" w:cs="Times New Roman"/>
          <w:color w:val="auto"/>
          <w:szCs w:val="32"/>
        </w:rPr>
        <w:t>“</w:t>
      </w:r>
      <w:r>
        <w:rPr>
          <w:rFonts w:cs="Times New Roman"/>
          <w:color w:val="auto"/>
          <w:szCs w:val="32"/>
        </w:rPr>
        <w:t>高质量</w:t>
      </w:r>
      <w:r>
        <w:rPr>
          <w:rFonts w:hint="eastAsia" w:cs="Times New Roman"/>
          <w:color w:val="auto"/>
          <w:szCs w:val="32"/>
        </w:rPr>
        <w:t>”</w:t>
      </w:r>
      <w:r>
        <w:rPr>
          <w:rFonts w:cs="Times New Roman"/>
          <w:color w:val="auto"/>
          <w:szCs w:val="32"/>
        </w:rPr>
        <w:t>和</w:t>
      </w:r>
      <w:r>
        <w:rPr>
          <w:rFonts w:hint="eastAsia" w:cs="Times New Roman"/>
          <w:color w:val="auto"/>
          <w:szCs w:val="32"/>
        </w:rPr>
        <w:t>“</w:t>
      </w:r>
      <w:r>
        <w:rPr>
          <w:rFonts w:cs="Times New Roman"/>
          <w:color w:val="auto"/>
          <w:szCs w:val="32"/>
        </w:rPr>
        <w:t>一体化</w:t>
      </w:r>
      <w:r>
        <w:rPr>
          <w:rFonts w:hint="eastAsia" w:cs="Times New Roman"/>
          <w:color w:val="auto"/>
          <w:szCs w:val="32"/>
        </w:rPr>
        <w:t>”</w:t>
      </w:r>
      <w:r>
        <w:rPr>
          <w:rFonts w:cs="Times New Roman"/>
          <w:color w:val="auto"/>
          <w:szCs w:val="32"/>
        </w:rPr>
        <w:t>两个关键词，加快完善信息、技术、人才、资金、资源等要素创新链，推动产业加速升级迭代。</w:t>
      </w:r>
    </w:p>
    <w:p>
      <w:pPr>
        <w:ind w:firstLine="640"/>
        <w:rPr>
          <w:rFonts w:cs="Times New Roman"/>
          <w:color w:val="auto"/>
          <w:szCs w:val="32"/>
        </w:rPr>
      </w:pPr>
      <w:r>
        <w:rPr>
          <w:rFonts w:cs="Times New Roman"/>
          <w:color w:val="auto"/>
          <w:szCs w:val="32"/>
        </w:rPr>
        <w:t>新一轮技术革命与产业变革带来发展动力转换机遇</w:t>
      </w:r>
      <w:r>
        <w:rPr>
          <w:rFonts w:hint="eastAsia" w:cs="Times New Roman"/>
          <w:color w:val="auto"/>
          <w:kern w:val="0"/>
          <w:szCs w:val="32"/>
        </w:rPr>
        <w:t>。</w:t>
      </w:r>
      <w:r>
        <w:rPr>
          <w:rFonts w:cs="Times New Roman"/>
          <w:color w:val="auto"/>
          <w:szCs w:val="32"/>
        </w:rPr>
        <w:t>人工智能、集成电路、生物医药</w:t>
      </w:r>
      <w:r>
        <w:rPr>
          <w:rFonts w:hint="eastAsia" w:cs="Times New Roman"/>
          <w:color w:val="auto"/>
          <w:szCs w:val="32"/>
        </w:rPr>
        <w:t>、新能源汽车</w:t>
      </w:r>
      <w:r>
        <w:rPr>
          <w:rFonts w:cs="Times New Roman"/>
          <w:color w:val="auto"/>
          <w:szCs w:val="32"/>
        </w:rPr>
        <w:t>等战略性新兴产业，在松江区已经形成相对完整的布局，并与当前新一轮技术革命和产业变革的方向高度一致，成为全区产业创新发展的新动</w:t>
      </w:r>
      <w:r>
        <w:rPr>
          <w:rFonts w:hint="eastAsia" w:cs="Times New Roman"/>
          <w:color w:val="auto"/>
          <w:szCs w:val="32"/>
        </w:rPr>
        <w:t>能</w:t>
      </w:r>
      <w:r>
        <w:rPr>
          <w:rFonts w:cs="Times New Roman"/>
          <w:color w:val="auto"/>
          <w:szCs w:val="32"/>
        </w:rPr>
        <w:t>。</w:t>
      </w:r>
    </w:p>
    <w:p>
      <w:pPr>
        <w:ind w:firstLine="640"/>
        <w:rPr>
          <w:rFonts w:cs="Times New Roman"/>
          <w:color w:val="auto"/>
          <w:szCs w:val="32"/>
        </w:rPr>
      </w:pPr>
      <w:r>
        <w:rPr>
          <w:rFonts w:cs="Times New Roman"/>
          <w:color w:val="auto"/>
          <w:szCs w:val="32"/>
        </w:rPr>
        <w:t>区域创新资源竞争带来协同发展机遇</w:t>
      </w:r>
      <w:r>
        <w:rPr>
          <w:rFonts w:hint="eastAsia" w:cs="Times New Roman"/>
          <w:color w:val="auto"/>
          <w:szCs w:val="32"/>
        </w:rPr>
        <w:t>。</w:t>
      </w:r>
      <w:r>
        <w:rPr>
          <w:rFonts w:cs="Times New Roman"/>
          <w:color w:val="auto"/>
          <w:szCs w:val="32"/>
        </w:rPr>
        <w:t>长三角G60科创走廊的协同发展机制,改变了九城市对优质科技创新资源竞争的格局，为实现科创要素集聚共享，产业优化分工、协调互补，推动更大范围的产业链创新提供了更广阔的平台。</w:t>
      </w:r>
    </w:p>
    <w:p>
      <w:pPr>
        <w:ind w:firstLine="640"/>
        <w:rPr>
          <w:rFonts w:cs="Times New Roman"/>
          <w:color w:val="auto"/>
          <w:szCs w:val="32"/>
        </w:rPr>
      </w:pPr>
      <w:r>
        <w:rPr>
          <w:rFonts w:cs="Times New Roman"/>
          <w:color w:val="auto"/>
          <w:szCs w:val="32"/>
        </w:rPr>
        <w:t>城市建设高水平发展带来创新引领机遇</w:t>
      </w:r>
      <w:r>
        <w:rPr>
          <w:rFonts w:hint="eastAsia" w:cs="Times New Roman"/>
          <w:color w:val="auto"/>
          <w:szCs w:val="32"/>
        </w:rPr>
        <w:t>。</w:t>
      </w:r>
      <w:r>
        <w:rPr>
          <w:rFonts w:cs="Times New Roman"/>
          <w:color w:val="auto"/>
          <w:szCs w:val="32"/>
        </w:rPr>
        <w:t>松江新城</w:t>
      </w:r>
      <w:r>
        <w:rPr>
          <w:rFonts w:hint="eastAsia" w:cs="Times New Roman"/>
          <w:color w:val="auto"/>
          <w:szCs w:val="32"/>
        </w:rPr>
        <w:t>作为上海市“十四五”期间加快推进规划建设五个新城之一，按照“独立的长三角综合性节点城市”发展目标，</w:t>
      </w:r>
      <w:r>
        <w:rPr>
          <w:rFonts w:cs="Times New Roman"/>
          <w:color w:val="auto"/>
          <w:szCs w:val="32"/>
        </w:rPr>
        <w:t>“一廊一轴五带四片”总体布局全面展开，</w:t>
      </w:r>
      <w:r>
        <w:rPr>
          <w:rFonts w:hint="eastAsia" w:cs="Times New Roman"/>
          <w:color w:val="auto"/>
          <w:szCs w:val="32"/>
        </w:rPr>
        <w:t>依托长三角G60科创走廊国家战略平台优势，强化创新策源功能，激发松江大学城科创活力，链接长三角产业、技术、资金、人才等要素资源，加快引进重大产业项目，推动产学研用一体化发展，构筑以科技创新为核心的产业新优势。</w:t>
      </w:r>
    </w:p>
    <w:p>
      <w:pPr>
        <w:pStyle w:val="3"/>
        <w:ind w:firstLine="640"/>
        <w:rPr>
          <w:rFonts w:eastAsia="仿宋_GB2312" w:cs="Times New Roman"/>
          <w:color w:val="auto"/>
        </w:rPr>
      </w:pPr>
      <w:bookmarkStart w:id="24" w:name="_Toc67593560"/>
      <w:r>
        <w:rPr>
          <w:rFonts w:cs="Times New Roman"/>
          <w:color w:val="auto"/>
        </w:rPr>
        <w:t>三、“十四五”科技</w:t>
      </w:r>
      <w:r>
        <w:rPr>
          <w:rFonts w:hint="eastAsia" w:cs="Times New Roman"/>
          <w:color w:val="auto"/>
        </w:rPr>
        <w:t>创新</w:t>
      </w:r>
      <w:r>
        <w:rPr>
          <w:rFonts w:cs="Times New Roman"/>
          <w:color w:val="auto"/>
        </w:rPr>
        <w:t>指导思想和发展目标</w:t>
      </w:r>
      <w:bookmarkEnd w:id="24"/>
    </w:p>
    <w:p>
      <w:pPr>
        <w:pStyle w:val="4"/>
        <w:ind w:firstLine="643"/>
        <w:rPr>
          <w:rFonts w:ascii="Times New Roman" w:hAnsi="Times New Roman" w:cs="Times New Roman"/>
          <w:color w:val="auto"/>
        </w:rPr>
      </w:pPr>
      <w:bookmarkStart w:id="25" w:name="_Toc67593561"/>
      <w:r>
        <w:rPr>
          <w:rFonts w:ascii="Times New Roman" w:hAnsi="Times New Roman" w:cs="Times New Roman"/>
          <w:color w:val="auto"/>
        </w:rPr>
        <w:t>（一）指导思想</w:t>
      </w:r>
      <w:bookmarkEnd w:id="25"/>
    </w:p>
    <w:p>
      <w:pPr>
        <w:spacing w:line="600" w:lineRule="exact"/>
        <w:ind w:firstLine="640"/>
        <w:rPr>
          <w:rFonts w:cs="Times New Roman"/>
          <w:color w:val="auto"/>
          <w:szCs w:val="32"/>
        </w:rPr>
      </w:pPr>
      <w:r>
        <w:rPr>
          <w:rFonts w:cs="Times New Roman"/>
          <w:color w:val="auto"/>
          <w:szCs w:val="32"/>
        </w:rPr>
        <w:t>以习近平新时代中国特色社会主义思想为指引，深入贯彻党的十九大和十九届二中、三中、四中</w:t>
      </w:r>
      <w:r>
        <w:rPr>
          <w:rFonts w:hint="eastAsia" w:cs="Times New Roman"/>
          <w:color w:val="auto"/>
          <w:szCs w:val="32"/>
        </w:rPr>
        <w:t>、五中</w:t>
      </w:r>
      <w:r>
        <w:rPr>
          <w:rFonts w:cs="Times New Roman"/>
          <w:color w:val="auto"/>
          <w:szCs w:val="32"/>
        </w:rPr>
        <w:t>全会精神及习近平总书记考察上海讲话精神和要求，</w:t>
      </w:r>
      <w:r>
        <w:rPr>
          <w:rFonts w:hint="eastAsia" w:cs="Times New Roman"/>
          <w:color w:val="auto"/>
          <w:szCs w:val="32"/>
        </w:rPr>
        <w:t>坚定不移贯彻创新、协调、绿色、开放、共享的新发展理念，以推动高质量发展为主题，以满足人民日益增长的美好生活需要为根本目的，</w:t>
      </w:r>
      <w:r>
        <w:rPr>
          <w:rFonts w:cs="Times New Roman"/>
          <w:color w:val="auto"/>
          <w:szCs w:val="32"/>
        </w:rPr>
        <w:t>在新的时代坐标中坚定追求卓越的发展取向，坚持把创新作为引领发展的第一动力，坚定不移实施创新驱动发展战略，</w:t>
      </w:r>
      <w:r>
        <w:rPr>
          <w:rFonts w:hint="eastAsia" w:cs="Times New Roman"/>
          <w:color w:val="auto"/>
          <w:szCs w:val="32"/>
        </w:rPr>
        <w:t>围绕上海国际科创中心重要承载区</w:t>
      </w:r>
      <w:r>
        <w:rPr>
          <w:rFonts w:cs="Times New Roman"/>
          <w:color w:val="auto"/>
          <w:szCs w:val="32"/>
        </w:rPr>
        <w:t>建设，勇担长三角打造“一极三区一高地”的时代使命，持续有序推进</w:t>
      </w:r>
      <w:r>
        <w:rPr>
          <w:rFonts w:hint="eastAsia" w:cs="Times New Roman"/>
          <w:color w:val="auto"/>
          <w:szCs w:val="32"/>
        </w:rPr>
        <w:t>长三角</w:t>
      </w:r>
      <w:r>
        <w:rPr>
          <w:rFonts w:cs="Times New Roman"/>
          <w:color w:val="auto"/>
          <w:szCs w:val="32"/>
        </w:rPr>
        <w:t>G60科创走廊建设，</w:t>
      </w:r>
      <w:r>
        <w:rPr>
          <w:rFonts w:hint="eastAsia" w:cs="Times New Roman"/>
          <w:color w:val="auto"/>
          <w:szCs w:val="32"/>
        </w:rPr>
        <w:t>打造中国制造迈向中国创造的先进走廊、科技和制度创新双轮驱动的先试走廊、产城融合发展的先行走廊，增强松江创新策源效应，</w:t>
      </w:r>
      <w:r>
        <w:rPr>
          <w:rFonts w:cs="Times New Roman"/>
          <w:color w:val="auto"/>
          <w:szCs w:val="32"/>
        </w:rPr>
        <w:t>努力打造长三角更高质量一体化发展重要引擎，谱写“科创之城、人文之城、生态之城</w:t>
      </w:r>
      <w:r>
        <w:rPr>
          <w:rFonts w:hint="eastAsia" w:cs="Times New Roman"/>
          <w:color w:val="auto"/>
          <w:szCs w:val="32"/>
        </w:rPr>
        <w:t>、数字</w:t>
      </w:r>
      <w:r>
        <w:rPr>
          <w:rFonts w:cs="Times New Roman"/>
          <w:color w:val="auto"/>
          <w:szCs w:val="32"/>
        </w:rPr>
        <w:t>之城</w:t>
      </w:r>
      <w:r>
        <w:rPr>
          <w:rFonts w:hint="eastAsia" w:cs="Times New Roman"/>
          <w:color w:val="auto"/>
          <w:szCs w:val="32"/>
        </w:rPr>
        <w:t>、向往</w:t>
      </w:r>
      <w:r>
        <w:rPr>
          <w:rFonts w:cs="Times New Roman"/>
          <w:color w:val="auto"/>
          <w:szCs w:val="32"/>
        </w:rPr>
        <w:t>之城”现代化新松江更加壮美的新画卷，创造新时代科技</w:t>
      </w:r>
      <w:r>
        <w:rPr>
          <w:rFonts w:hint="eastAsia" w:cs="Times New Roman"/>
          <w:color w:val="auto"/>
          <w:szCs w:val="32"/>
        </w:rPr>
        <w:t>创新</w:t>
      </w:r>
      <w:r>
        <w:rPr>
          <w:rFonts w:cs="Times New Roman"/>
          <w:color w:val="auto"/>
          <w:szCs w:val="32"/>
        </w:rPr>
        <w:t>发展新奇迹。</w:t>
      </w:r>
    </w:p>
    <w:p>
      <w:pPr>
        <w:pStyle w:val="4"/>
        <w:ind w:firstLine="643"/>
        <w:rPr>
          <w:rFonts w:ascii="Times New Roman" w:hAnsi="Times New Roman" w:cs="Times New Roman"/>
          <w:color w:val="auto"/>
        </w:rPr>
      </w:pPr>
      <w:bookmarkStart w:id="26" w:name="_Toc67593562"/>
      <w:r>
        <w:rPr>
          <w:rFonts w:ascii="Times New Roman" w:hAnsi="Times New Roman" w:cs="Times New Roman"/>
          <w:color w:val="auto"/>
        </w:rPr>
        <w:t>（二）基本原则</w:t>
      </w:r>
      <w:bookmarkEnd w:id="26"/>
    </w:p>
    <w:p>
      <w:pPr>
        <w:pStyle w:val="5"/>
        <w:ind w:firstLine="643"/>
        <w:rPr>
          <w:color w:val="auto"/>
        </w:rPr>
      </w:pPr>
      <w:bookmarkStart w:id="27" w:name="_Toc67593563"/>
      <w:r>
        <w:rPr>
          <w:rFonts w:hint="eastAsia"/>
          <w:color w:val="auto"/>
        </w:rPr>
        <w:t>1</w:t>
      </w:r>
      <w:r>
        <w:rPr>
          <w:color w:val="auto"/>
        </w:rPr>
        <w:t>、坚持</w:t>
      </w:r>
      <w:r>
        <w:rPr>
          <w:rFonts w:hint="eastAsia"/>
          <w:color w:val="auto"/>
        </w:rPr>
        <w:t>创新核心地位，完善科技创新体制机制</w:t>
      </w:r>
      <w:bookmarkEnd w:id="27"/>
    </w:p>
    <w:p>
      <w:pPr>
        <w:ind w:firstLine="640"/>
        <w:rPr>
          <w:rFonts w:cs="Times New Roman"/>
          <w:color w:val="auto"/>
          <w:szCs w:val="32"/>
        </w:rPr>
      </w:pPr>
      <w:r>
        <w:rPr>
          <w:rFonts w:hint="eastAsia" w:cs="Times New Roman"/>
          <w:color w:val="auto"/>
          <w:szCs w:val="32"/>
        </w:rPr>
        <w:t>坚持创新在现代化新松江建设全局中的核心地位，把科技创新作为发展的战略支撑，面向世界科技前沿、面向经济主战场、面向国家重大需求、面向人民生命健康，深入实施科教兴区战略、人才强区战略、创新驱动发展战略，完善区域创新体系，加快建设科技强区。要不断提升企业技术创新能力，激发人才创新活力，完善科技创新体制机制，</w:t>
      </w:r>
      <w:r>
        <w:rPr>
          <w:rFonts w:cs="Times New Roman"/>
          <w:color w:val="auto"/>
          <w:szCs w:val="32"/>
        </w:rPr>
        <w:t>通过深化科技体制改革</w:t>
      </w:r>
      <w:r>
        <w:rPr>
          <w:rFonts w:hint="eastAsia" w:cs="Times New Roman"/>
          <w:color w:val="auto"/>
          <w:szCs w:val="32"/>
        </w:rPr>
        <w:t>，</w:t>
      </w:r>
      <w:r>
        <w:rPr>
          <w:rFonts w:cs="Times New Roman"/>
          <w:color w:val="auto"/>
          <w:szCs w:val="32"/>
        </w:rPr>
        <w:t>把科技队伍蕴藏着的巨大创新潜能有效释放出来</w:t>
      </w:r>
      <w:r>
        <w:rPr>
          <w:rFonts w:hint="eastAsia" w:cs="Times New Roman"/>
          <w:color w:val="auto"/>
          <w:szCs w:val="32"/>
        </w:rPr>
        <w:t>，转变成驱动区域经济社会发展的强大动力</w:t>
      </w:r>
      <w:r>
        <w:rPr>
          <w:rFonts w:cs="Times New Roman"/>
          <w:color w:val="auto"/>
          <w:szCs w:val="32"/>
        </w:rPr>
        <w:t>。</w:t>
      </w:r>
    </w:p>
    <w:p>
      <w:pPr>
        <w:pStyle w:val="5"/>
        <w:ind w:firstLine="643"/>
        <w:rPr>
          <w:color w:val="auto"/>
        </w:rPr>
      </w:pPr>
      <w:bookmarkStart w:id="28" w:name="_Toc67593564"/>
      <w:r>
        <w:rPr>
          <w:rFonts w:hint="eastAsia"/>
          <w:color w:val="auto"/>
        </w:rPr>
        <w:t>2</w:t>
      </w:r>
      <w:r>
        <w:rPr>
          <w:color w:val="auto"/>
        </w:rPr>
        <w:t>、坚持</w:t>
      </w:r>
      <w:r>
        <w:rPr>
          <w:rFonts w:hint="eastAsia"/>
          <w:color w:val="auto"/>
        </w:rPr>
        <w:t>战略目标</w:t>
      </w:r>
      <w:r>
        <w:rPr>
          <w:color w:val="auto"/>
        </w:rPr>
        <w:t>导向</w:t>
      </w:r>
      <w:r>
        <w:rPr>
          <w:rFonts w:hint="eastAsia"/>
          <w:color w:val="auto"/>
        </w:rPr>
        <w:t>，围绕产业链部署创新链</w:t>
      </w:r>
      <w:bookmarkEnd w:id="28"/>
    </w:p>
    <w:p>
      <w:pPr>
        <w:ind w:firstLine="640"/>
        <w:rPr>
          <w:rFonts w:cs="Times New Roman"/>
          <w:color w:val="auto"/>
          <w:szCs w:val="32"/>
        </w:rPr>
      </w:pPr>
      <w:r>
        <w:rPr>
          <w:rFonts w:cs="Times New Roman"/>
          <w:color w:val="auto"/>
          <w:szCs w:val="32"/>
        </w:rPr>
        <w:t>围绕</w:t>
      </w:r>
      <w:r>
        <w:rPr>
          <w:rFonts w:hint="eastAsia" w:cs="Times New Roman"/>
          <w:color w:val="auto"/>
          <w:szCs w:val="32"/>
        </w:rPr>
        <w:t>长三角G</w:t>
      </w:r>
      <w:r>
        <w:rPr>
          <w:rFonts w:cs="Times New Roman"/>
          <w:color w:val="auto"/>
          <w:szCs w:val="32"/>
        </w:rPr>
        <w:t>60</w:t>
      </w:r>
      <w:r>
        <w:rPr>
          <w:rFonts w:hint="eastAsia" w:cs="Times New Roman"/>
          <w:color w:val="auto"/>
          <w:szCs w:val="32"/>
        </w:rPr>
        <w:t>科创走廊升级建设和上海</w:t>
      </w:r>
      <w:r>
        <w:rPr>
          <w:rFonts w:cs="Times New Roman"/>
          <w:color w:val="auto"/>
          <w:szCs w:val="32"/>
        </w:rPr>
        <w:t>全球科创中心</w:t>
      </w:r>
      <w:r>
        <w:rPr>
          <w:rFonts w:hint="eastAsia" w:cs="Times New Roman"/>
          <w:color w:val="auto"/>
          <w:szCs w:val="32"/>
        </w:rPr>
        <w:t>重要承载区</w:t>
      </w:r>
      <w:r>
        <w:rPr>
          <w:rFonts w:cs="Times New Roman"/>
          <w:color w:val="auto"/>
          <w:szCs w:val="32"/>
        </w:rPr>
        <w:t>建设目标，树立更高创新发展标杆，推动产业重大、关键、共性技术突破，以科技创新抢占制高点，着力构建现代产业技术体系，促进产业</w:t>
      </w:r>
      <w:r>
        <w:rPr>
          <w:rFonts w:hint="eastAsia" w:cs="Times New Roman"/>
          <w:color w:val="auto"/>
          <w:szCs w:val="32"/>
        </w:rPr>
        <w:t>向</w:t>
      </w:r>
      <w:r>
        <w:rPr>
          <w:rFonts w:cs="Times New Roman"/>
          <w:color w:val="auto"/>
          <w:szCs w:val="32"/>
        </w:rPr>
        <w:t>高端化、高新化、智能化转变，形成</w:t>
      </w:r>
      <w:r>
        <w:rPr>
          <w:rFonts w:hint="eastAsia" w:cs="Times New Roman"/>
          <w:color w:val="auto"/>
          <w:szCs w:val="32"/>
        </w:rPr>
        <w:t>松江</w:t>
      </w:r>
      <w:r>
        <w:rPr>
          <w:rFonts w:cs="Times New Roman"/>
          <w:color w:val="auto"/>
          <w:szCs w:val="32"/>
        </w:rPr>
        <w:t>发展新优势。</w:t>
      </w:r>
      <w:r>
        <w:rPr>
          <w:rFonts w:hint="eastAsia" w:cs="Times New Roman"/>
          <w:color w:val="auto"/>
          <w:szCs w:val="32"/>
        </w:rPr>
        <w:t>聚焦松江区具有雄厚基础和前瞻布局的人工智能、集成电路、生物医药、新能源汽车等产业领域，围绕产业链部署创新链，推动创新链高效服务产业链。</w:t>
      </w:r>
      <w:r>
        <w:rPr>
          <w:rFonts w:cs="Times New Roman"/>
          <w:color w:val="auto"/>
          <w:szCs w:val="32"/>
        </w:rPr>
        <w:t>打通产业链、创新链、资金链、</w:t>
      </w:r>
      <w:r>
        <w:rPr>
          <w:rFonts w:hint="eastAsia" w:cs="Times New Roman"/>
          <w:color w:val="auto"/>
          <w:szCs w:val="32"/>
        </w:rPr>
        <w:t>人才链、</w:t>
      </w:r>
      <w:r>
        <w:rPr>
          <w:rFonts w:cs="Times New Roman"/>
          <w:color w:val="auto"/>
          <w:szCs w:val="32"/>
        </w:rPr>
        <w:t>政策链融合的通道，打造松江新一轮发展的新引擎，增添持续支撑经济社会高质量发展的新动能。</w:t>
      </w:r>
    </w:p>
    <w:p>
      <w:pPr>
        <w:pStyle w:val="5"/>
        <w:ind w:firstLine="643"/>
        <w:rPr>
          <w:color w:val="auto"/>
        </w:rPr>
      </w:pPr>
      <w:bookmarkStart w:id="29" w:name="_Toc67593565"/>
      <w:r>
        <w:rPr>
          <w:color w:val="auto"/>
        </w:rPr>
        <w:t>3、坚持市场主导</w:t>
      </w:r>
      <w:r>
        <w:rPr>
          <w:rFonts w:hint="eastAsia"/>
          <w:color w:val="auto"/>
        </w:rPr>
        <w:t>作用，</w:t>
      </w:r>
      <w:r>
        <w:rPr>
          <w:color w:val="auto"/>
        </w:rPr>
        <w:t>优化配置</w:t>
      </w:r>
      <w:r>
        <w:rPr>
          <w:rFonts w:hint="eastAsia"/>
          <w:color w:val="auto"/>
        </w:rPr>
        <w:t>科技</w:t>
      </w:r>
      <w:r>
        <w:rPr>
          <w:color w:val="auto"/>
        </w:rPr>
        <w:t>创新资源</w:t>
      </w:r>
      <w:bookmarkEnd w:id="29"/>
    </w:p>
    <w:p>
      <w:pPr>
        <w:ind w:firstLine="640"/>
        <w:rPr>
          <w:rFonts w:cs="Times New Roman"/>
          <w:color w:val="auto"/>
          <w:szCs w:val="32"/>
        </w:rPr>
      </w:pPr>
      <w:r>
        <w:rPr>
          <w:rFonts w:hint="eastAsia" w:cs="Times New Roman"/>
          <w:color w:val="auto"/>
          <w:szCs w:val="32"/>
        </w:rPr>
        <w:t>创新科技成果转化机制，发挥企业主体作用和政府统筹作用，促进资金、技术、人才、市场等要素对接，</w:t>
      </w:r>
      <w:r>
        <w:rPr>
          <w:rFonts w:cs="Times New Roman"/>
          <w:color w:val="auto"/>
          <w:szCs w:val="32"/>
        </w:rPr>
        <w:t>推动创新要素向企业集聚</w:t>
      </w:r>
      <w:r>
        <w:rPr>
          <w:rFonts w:hint="eastAsia" w:cs="Times New Roman"/>
          <w:color w:val="auto"/>
          <w:szCs w:val="32"/>
        </w:rPr>
        <w:t>，增强企业主导产业技术创新的能力</w:t>
      </w:r>
      <w:r>
        <w:rPr>
          <w:rFonts w:cs="Times New Roman"/>
          <w:color w:val="auto"/>
          <w:szCs w:val="32"/>
        </w:rPr>
        <w:t>。</w:t>
      </w:r>
      <w:r>
        <w:rPr>
          <w:rFonts w:hint="eastAsia" w:cs="Times New Roman"/>
          <w:color w:val="auto"/>
          <w:szCs w:val="32"/>
        </w:rPr>
        <w:t>加速培育坚持市场导向的新型科技创新力量，不断深化产学研合作，提升企业研发投入占全社会研发经费支出的比例、企业研发人员占全部研发人员的比例。努力解决基础研究“最先一公里”和成果转化、市场应用“最后一公里”有机衔接问题，打通产学研创新链、价值链。依托长三角G60科创走廊协同发展机制，</w:t>
      </w:r>
      <w:r>
        <w:rPr>
          <w:rFonts w:cs="Times New Roman"/>
          <w:color w:val="auto"/>
          <w:szCs w:val="32"/>
        </w:rPr>
        <w:t>在更大范围、更高层次</w:t>
      </w:r>
      <w:r>
        <w:rPr>
          <w:rFonts w:hint="eastAsia" w:cs="Times New Roman"/>
          <w:color w:val="auto"/>
          <w:szCs w:val="32"/>
        </w:rPr>
        <w:t>高</w:t>
      </w:r>
      <w:r>
        <w:rPr>
          <w:rFonts w:cs="Times New Roman"/>
          <w:color w:val="auto"/>
          <w:szCs w:val="32"/>
        </w:rPr>
        <w:t>效率配置创新资源，构筑富有竞争力、具有辐射力的区域创新体系，推动</w:t>
      </w:r>
      <w:r>
        <w:rPr>
          <w:rFonts w:hint="eastAsia" w:cs="Times New Roman"/>
          <w:color w:val="auto"/>
          <w:szCs w:val="32"/>
        </w:rPr>
        <w:t>全区</w:t>
      </w:r>
      <w:r>
        <w:rPr>
          <w:rFonts w:cs="Times New Roman"/>
          <w:color w:val="auto"/>
          <w:szCs w:val="32"/>
        </w:rPr>
        <w:t>重要领域关键核心技术攻关。</w:t>
      </w:r>
    </w:p>
    <w:p>
      <w:pPr>
        <w:pStyle w:val="5"/>
        <w:ind w:firstLine="643"/>
        <w:rPr>
          <w:color w:val="auto"/>
        </w:rPr>
      </w:pPr>
      <w:bookmarkStart w:id="30" w:name="_Toc67593566"/>
      <w:r>
        <w:rPr>
          <w:color w:val="auto"/>
        </w:rPr>
        <w:t>4、坚持</w:t>
      </w:r>
      <w:r>
        <w:rPr>
          <w:rFonts w:hint="eastAsia"/>
          <w:color w:val="auto"/>
        </w:rPr>
        <w:t>面向高端发展，提升原始创新策源能力</w:t>
      </w:r>
      <w:bookmarkEnd w:id="30"/>
    </w:p>
    <w:p>
      <w:pPr>
        <w:ind w:firstLine="640"/>
        <w:rPr>
          <w:rFonts w:cs="Times New Roman"/>
          <w:color w:val="auto"/>
          <w:szCs w:val="32"/>
        </w:rPr>
      </w:pPr>
      <w:r>
        <w:rPr>
          <w:rFonts w:cs="Times New Roman"/>
          <w:color w:val="auto"/>
          <w:szCs w:val="32"/>
        </w:rPr>
        <w:t>强化科技创新与产业高质量发展的紧密</w:t>
      </w:r>
      <w:r>
        <w:rPr>
          <w:rFonts w:hint="eastAsia" w:cs="Times New Roman"/>
          <w:color w:val="auto"/>
          <w:szCs w:val="32"/>
        </w:rPr>
        <w:t>联系</w:t>
      </w:r>
      <w:r>
        <w:rPr>
          <w:rFonts w:cs="Times New Roman"/>
          <w:color w:val="auto"/>
          <w:szCs w:val="32"/>
        </w:rPr>
        <w:t>，</w:t>
      </w:r>
      <w:r>
        <w:rPr>
          <w:rFonts w:hint="eastAsia" w:cs="Times New Roman"/>
          <w:color w:val="auto"/>
          <w:szCs w:val="32"/>
        </w:rPr>
        <w:t>围绕创新链布局产业链，实现创新成果快速转移转化并推动产业结构转型升级，培育一批高端产业创新成果。主动对接服务高端科技创新，接受上海市丰富的</w:t>
      </w:r>
      <w:r>
        <w:rPr>
          <w:rFonts w:cs="Times New Roman"/>
          <w:color w:val="auto"/>
          <w:szCs w:val="32"/>
        </w:rPr>
        <w:t>高校和科研院所</w:t>
      </w:r>
      <w:r>
        <w:rPr>
          <w:rFonts w:hint="eastAsia" w:cs="Times New Roman"/>
          <w:color w:val="auto"/>
          <w:szCs w:val="32"/>
        </w:rPr>
        <w:t>科技创新资源和成果转化的辐射，</w:t>
      </w:r>
      <w:r>
        <w:rPr>
          <w:rFonts w:cs="Times New Roman"/>
          <w:color w:val="auto"/>
          <w:szCs w:val="32"/>
        </w:rPr>
        <w:t>调动科技人才的积极性，形成战略力量，促进产学研深度融合。创造有利于基础研究的良好科研生态，建立健全科学评价体系、激励机制，鼓励广大科研人员解放思想、大胆创新，让科学家潜心搞研究</w:t>
      </w:r>
      <w:r>
        <w:rPr>
          <w:rFonts w:hint="eastAsia" w:cs="Times New Roman"/>
          <w:color w:val="auto"/>
          <w:szCs w:val="32"/>
        </w:rPr>
        <w:t>，</w:t>
      </w:r>
      <w:r>
        <w:rPr>
          <w:rFonts w:cs="Times New Roman"/>
          <w:color w:val="auto"/>
          <w:szCs w:val="32"/>
        </w:rPr>
        <w:t>在解决经济社会发展、民生改善、国防建设等现实问题中，构建国际一流</w:t>
      </w:r>
      <w:r>
        <w:rPr>
          <w:rFonts w:hint="eastAsia" w:cs="Times New Roman"/>
          <w:color w:val="auto"/>
          <w:szCs w:val="32"/>
        </w:rPr>
        <w:t>原始</w:t>
      </w:r>
      <w:r>
        <w:rPr>
          <w:rFonts w:cs="Times New Roman"/>
          <w:color w:val="auto"/>
          <w:szCs w:val="32"/>
        </w:rPr>
        <w:t>创新生态系统</w:t>
      </w:r>
      <w:r>
        <w:rPr>
          <w:rFonts w:hint="eastAsia" w:cs="Times New Roman"/>
          <w:color w:val="auto"/>
          <w:szCs w:val="32"/>
        </w:rPr>
        <w:t>。</w:t>
      </w:r>
    </w:p>
    <w:p>
      <w:pPr>
        <w:pStyle w:val="5"/>
        <w:ind w:firstLine="643"/>
        <w:rPr>
          <w:color w:val="auto"/>
        </w:rPr>
      </w:pPr>
      <w:bookmarkStart w:id="31" w:name="_Toc67593567"/>
      <w:r>
        <w:rPr>
          <w:color w:val="auto"/>
        </w:rPr>
        <w:t>5、坚持开放合作</w:t>
      </w:r>
      <w:r>
        <w:rPr>
          <w:rFonts w:hint="eastAsia"/>
          <w:color w:val="auto"/>
        </w:rPr>
        <w:t>战略，</w:t>
      </w:r>
      <w:r>
        <w:rPr>
          <w:color w:val="auto"/>
        </w:rPr>
        <w:t>提升</w:t>
      </w:r>
      <w:r>
        <w:rPr>
          <w:rFonts w:hint="eastAsia"/>
          <w:color w:val="auto"/>
        </w:rPr>
        <w:t>科技自主</w:t>
      </w:r>
      <w:r>
        <w:rPr>
          <w:color w:val="auto"/>
        </w:rPr>
        <w:t>创新能力</w:t>
      </w:r>
      <w:bookmarkEnd w:id="31"/>
    </w:p>
    <w:p>
      <w:pPr>
        <w:ind w:firstLine="640"/>
        <w:rPr>
          <w:rFonts w:cs="Times New Roman"/>
          <w:color w:val="auto"/>
          <w:szCs w:val="32"/>
        </w:rPr>
      </w:pPr>
      <w:r>
        <w:rPr>
          <w:rFonts w:cs="Times New Roman"/>
          <w:color w:val="auto"/>
          <w:szCs w:val="32"/>
        </w:rPr>
        <w:t>紧抓长三角一体化国家战略机遇，</w:t>
      </w:r>
      <w:r>
        <w:rPr>
          <w:rFonts w:hint="eastAsia" w:cs="Times New Roman"/>
          <w:color w:val="auto"/>
          <w:szCs w:val="32"/>
        </w:rPr>
        <w:t>推进长三角</w:t>
      </w:r>
      <w:r>
        <w:rPr>
          <w:rFonts w:cs="Times New Roman"/>
          <w:color w:val="auto"/>
          <w:szCs w:val="32"/>
        </w:rPr>
        <w:t>G60科创走廊</w:t>
      </w:r>
      <w:r>
        <w:rPr>
          <w:rFonts w:hint="eastAsia" w:cs="Times New Roman"/>
          <w:color w:val="auto"/>
          <w:szCs w:val="32"/>
        </w:rPr>
        <w:t>合作向纵深发展</w:t>
      </w:r>
      <w:r>
        <w:rPr>
          <w:rFonts w:cs="Times New Roman"/>
          <w:color w:val="auto"/>
          <w:szCs w:val="32"/>
        </w:rPr>
        <w:t>，实施更加开放包容、互惠共享的国际、国内科技合作战略</w:t>
      </w:r>
      <w:r>
        <w:rPr>
          <w:rFonts w:hint="eastAsia" w:cs="Times New Roman"/>
          <w:color w:val="auto"/>
          <w:szCs w:val="32"/>
        </w:rPr>
        <w:t>，带动高端研发创新资源加速向松江集聚</w:t>
      </w:r>
      <w:r>
        <w:rPr>
          <w:rFonts w:cs="Times New Roman"/>
          <w:color w:val="auto"/>
          <w:szCs w:val="32"/>
        </w:rPr>
        <w:t>。坚持把自己的事情办好，持续提升科技自主创新能力，</w:t>
      </w:r>
      <w:r>
        <w:rPr>
          <w:rFonts w:hint="eastAsia" w:cs="Times New Roman"/>
          <w:color w:val="auto"/>
          <w:szCs w:val="32"/>
        </w:rPr>
        <w:t>激发人才创新活力，完善科技创新合作机制，</w:t>
      </w:r>
      <w:r>
        <w:rPr>
          <w:rFonts w:cs="Times New Roman"/>
          <w:color w:val="auto"/>
          <w:szCs w:val="32"/>
        </w:rPr>
        <w:t>更加主动地融入全球创新网络</w:t>
      </w:r>
      <w:r>
        <w:rPr>
          <w:rFonts w:hint="eastAsia" w:cs="Times New Roman"/>
          <w:color w:val="auto"/>
          <w:szCs w:val="32"/>
        </w:rPr>
        <w:t>。坚持</w:t>
      </w:r>
      <w:r>
        <w:rPr>
          <w:rFonts w:cs="Times New Roman"/>
          <w:color w:val="auto"/>
          <w:szCs w:val="32"/>
        </w:rPr>
        <w:t>在开放合作中积极构建开放协同的创新平台和</w:t>
      </w:r>
      <w:r>
        <w:rPr>
          <w:rFonts w:hint="eastAsia" w:cs="Times New Roman"/>
          <w:color w:val="auto"/>
          <w:szCs w:val="32"/>
        </w:rPr>
        <w:t>跨区域、跨产业合作的创新模式，着力拉长长板、补齐短板，完善创新链布局。坚持</w:t>
      </w:r>
      <w:r>
        <w:rPr>
          <w:rFonts w:cs="Times New Roman"/>
          <w:color w:val="auto"/>
          <w:szCs w:val="32"/>
        </w:rPr>
        <w:t>以更加开放的思维和举措推进国内外科技交流合作，</w:t>
      </w:r>
      <w:r>
        <w:rPr>
          <w:rFonts w:hint="eastAsia" w:cs="Times New Roman"/>
          <w:color w:val="auto"/>
          <w:szCs w:val="32"/>
        </w:rPr>
        <w:t>服务以国内大循环为主体、国内国际双循环相互促进的新发展格局。</w:t>
      </w:r>
    </w:p>
    <w:p>
      <w:pPr>
        <w:pStyle w:val="4"/>
        <w:ind w:firstLine="643"/>
        <w:rPr>
          <w:rFonts w:ascii="Times New Roman" w:hAnsi="Times New Roman" w:cs="Times New Roman"/>
          <w:color w:val="auto"/>
        </w:rPr>
      </w:pPr>
      <w:bookmarkStart w:id="32" w:name="_Toc67593568"/>
      <w:r>
        <w:rPr>
          <w:rFonts w:ascii="Times New Roman" w:hAnsi="Times New Roman" w:cs="Times New Roman"/>
          <w:color w:val="auto"/>
        </w:rPr>
        <w:t>（三）发展目标</w:t>
      </w:r>
      <w:bookmarkEnd w:id="32"/>
    </w:p>
    <w:p>
      <w:pPr>
        <w:ind w:firstLine="640"/>
        <w:rPr>
          <w:rFonts w:cs="Times New Roman"/>
          <w:color w:val="auto"/>
          <w:szCs w:val="32"/>
        </w:rPr>
      </w:pPr>
      <w:r>
        <w:rPr>
          <w:rFonts w:hint="eastAsia" w:ascii="仿宋_GB2312" w:hAnsi="仿宋_GB2312" w:cs="仿宋_GB2312"/>
          <w:color w:val="auto"/>
          <w:szCs w:val="32"/>
        </w:rPr>
        <w:t>锚定松江区二</w:t>
      </w:r>
      <w:r>
        <w:rPr>
          <w:rFonts w:hint="eastAsia" w:ascii="微软雅黑" w:hAnsi="微软雅黑" w:eastAsia="微软雅黑" w:cs="微软雅黑"/>
          <w:color w:val="auto"/>
          <w:szCs w:val="32"/>
        </w:rPr>
        <w:t>〇</w:t>
      </w:r>
      <w:r>
        <w:rPr>
          <w:rFonts w:hint="eastAsia" w:ascii="仿宋_GB2312" w:hAnsi="仿宋_GB2312" w:cs="仿宋_GB2312"/>
          <w:color w:val="auto"/>
          <w:szCs w:val="32"/>
        </w:rPr>
        <w:t>三五年远景目标，综合考虑国内外科技创新发展趋势和我区在长三角</w:t>
      </w:r>
      <w:r>
        <w:rPr>
          <w:rFonts w:cs="Times New Roman"/>
          <w:color w:val="auto"/>
          <w:szCs w:val="32"/>
        </w:rPr>
        <w:t>G60</w:t>
      </w:r>
      <w:r>
        <w:rPr>
          <w:rFonts w:hint="eastAsia" w:ascii="仿宋_GB2312" w:hAnsi="仿宋_GB2312" w:cs="仿宋_GB2312"/>
          <w:color w:val="auto"/>
          <w:szCs w:val="32"/>
        </w:rPr>
        <w:t>科创走廊、上海国际科技创新中心建设中的重要地位，坚持目标导向和问题导向相结合，坚持守正和创新相统一，今后五年松江区科技创新发展要担当服从服务国家战略重大使命，推进科创驱动的经济高质量发展各项指标走在前列，努力实现以下主要</w:t>
      </w:r>
      <w:r>
        <w:rPr>
          <w:rFonts w:hint="eastAsia" w:cs="Times New Roman"/>
          <w:color w:val="auto"/>
          <w:szCs w:val="32"/>
        </w:rPr>
        <w:t>目标。</w:t>
      </w:r>
    </w:p>
    <w:p>
      <w:pPr>
        <w:ind w:firstLine="643"/>
        <w:rPr>
          <w:rFonts w:cs="Times New Roman"/>
          <w:color w:val="auto"/>
          <w:szCs w:val="32"/>
        </w:rPr>
      </w:pPr>
      <w:r>
        <w:rPr>
          <w:rFonts w:cs="Times New Roman"/>
          <w:b/>
          <w:bCs/>
          <w:color w:val="auto"/>
          <w:kern w:val="0"/>
          <w:szCs w:val="32"/>
        </w:rPr>
        <w:t>——</w:t>
      </w:r>
      <w:r>
        <w:rPr>
          <w:rFonts w:cs="Times New Roman"/>
          <w:b/>
          <w:color w:val="auto"/>
          <w:szCs w:val="32"/>
        </w:rPr>
        <w:t>创新格局更加完善。</w:t>
      </w:r>
      <w:r>
        <w:rPr>
          <w:rFonts w:cs="Times New Roman"/>
          <w:color w:val="auto"/>
          <w:spacing w:val="-4"/>
          <w:kern w:val="0"/>
          <w:szCs w:val="32"/>
        </w:rPr>
        <w:t>以长三角</w:t>
      </w:r>
      <w:r>
        <w:rPr>
          <w:rFonts w:cs="Times New Roman"/>
          <w:color w:val="auto"/>
          <w:szCs w:val="32"/>
        </w:rPr>
        <w:t>G60科创走廊为核心的全区域协同、全要素配置、全链条融合、全方位保障、全社会动员的全域创新格局基本形成</w:t>
      </w:r>
      <w:r>
        <w:rPr>
          <w:rFonts w:hint="eastAsia" w:cs="Times New Roman"/>
          <w:color w:val="auto"/>
          <w:szCs w:val="32"/>
        </w:rPr>
        <w:t>。全面释放</w:t>
      </w:r>
      <w:r>
        <w:rPr>
          <w:rFonts w:cs="Times New Roman"/>
          <w:color w:val="auto"/>
          <w:szCs w:val="32"/>
        </w:rPr>
        <w:t>长三角G60科创走廊创新发展引擎</w:t>
      </w:r>
      <w:r>
        <w:rPr>
          <w:rFonts w:hint="eastAsia" w:cs="Times New Roman"/>
          <w:color w:val="auto"/>
          <w:szCs w:val="32"/>
        </w:rPr>
        <w:t>的强大动力，</w:t>
      </w:r>
      <w:r>
        <w:rPr>
          <w:rFonts w:cs="Times New Roman"/>
          <w:color w:val="auto"/>
          <w:szCs w:val="32"/>
        </w:rPr>
        <w:t>引领</w:t>
      </w:r>
      <w:r>
        <w:rPr>
          <w:rFonts w:hint="eastAsia" w:cs="Times New Roman"/>
          <w:color w:val="auto"/>
          <w:szCs w:val="32"/>
        </w:rPr>
        <w:t>松江上海国际</w:t>
      </w:r>
      <w:r>
        <w:rPr>
          <w:rFonts w:cs="Times New Roman"/>
          <w:color w:val="auto"/>
          <w:szCs w:val="32"/>
        </w:rPr>
        <w:t>科创中心</w:t>
      </w:r>
      <w:r>
        <w:rPr>
          <w:rFonts w:hint="eastAsia" w:cs="Times New Roman"/>
          <w:color w:val="auto"/>
          <w:szCs w:val="32"/>
        </w:rPr>
        <w:t>重要承载区建设，聚焦“一廊九区”，形成</w:t>
      </w:r>
      <w:r>
        <w:rPr>
          <w:rFonts w:cs="Times New Roman"/>
          <w:color w:val="auto"/>
          <w:szCs w:val="32"/>
        </w:rPr>
        <w:t>大批创新型企业、科研机构、研究型高校协同创新和重点研发平台相支撑的创新发展格局</w:t>
      </w:r>
      <w:r>
        <w:rPr>
          <w:rFonts w:hint="eastAsia" w:cs="Times New Roman"/>
          <w:color w:val="auto"/>
          <w:szCs w:val="32"/>
        </w:rPr>
        <w:t>，</w:t>
      </w:r>
      <w:r>
        <w:rPr>
          <w:rFonts w:cs="Times New Roman"/>
          <w:color w:val="auto"/>
          <w:szCs w:val="32"/>
        </w:rPr>
        <w:t>辐射带动</w:t>
      </w:r>
      <w:r>
        <w:rPr>
          <w:rFonts w:hint="eastAsia" w:cs="Times New Roman"/>
          <w:color w:val="auto"/>
          <w:szCs w:val="32"/>
        </w:rPr>
        <w:t>长三角G60科创走廊</w:t>
      </w:r>
      <w:r>
        <w:rPr>
          <w:rFonts w:cs="Times New Roman"/>
          <w:color w:val="auto"/>
          <w:szCs w:val="32"/>
        </w:rPr>
        <w:t>大联动、大融合、大发展。</w:t>
      </w:r>
    </w:p>
    <w:p>
      <w:pPr>
        <w:ind w:firstLine="643"/>
        <w:rPr>
          <w:rFonts w:cs="Times New Roman"/>
          <w:b/>
          <w:bCs/>
          <w:color w:val="auto"/>
          <w:szCs w:val="32"/>
        </w:rPr>
      </w:pPr>
      <w:r>
        <w:rPr>
          <w:rFonts w:cs="Times New Roman"/>
          <w:b/>
          <w:bCs/>
          <w:color w:val="auto"/>
          <w:kern w:val="0"/>
          <w:szCs w:val="32"/>
        </w:rPr>
        <w:t>——创新能力明显增强</w:t>
      </w:r>
      <w:r>
        <w:rPr>
          <w:rFonts w:cs="Times New Roman"/>
          <w:b/>
          <w:color w:val="auto"/>
          <w:szCs w:val="32"/>
        </w:rPr>
        <w:t>。</w:t>
      </w:r>
      <w:r>
        <w:rPr>
          <w:rFonts w:hint="eastAsia" w:cs="Times New Roman"/>
          <w:color w:val="auto"/>
          <w:szCs w:val="32"/>
        </w:rPr>
        <w:t>瞄准世界科技前沿，加强科技创新前瞻布局，聚焦关键领域，持续培育创新策源能力，使创新成为松江高质量发展的强大动能。</w:t>
      </w:r>
      <w:r>
        <w:rPr>
          <w:rFonts w:cs="Times New Roman"/>
          <w:color w:val="auto"/>
          <w:szCs w:val="32"/>
        </w:rPr>
        <w:t>在前沿基础科学领域实现跨越发展的创新潜力不断增强，重大关键核心技术领域的创新水平显著提升，高质量的自主创新成果不断涌现</w:t>
      </w:r>
      <w:r>
        <w:rPr>
          <w:rFonts w:hint="eastAsia" w:cs="Times New Roman"/>
          <w:color w:val="auto"/>
          <w:szCs w:val="32"/>
        </w:rPr>
        <w:t>，</w:t>
      </w:r>
      <w:r>
        <w:rPr>
          <w:rFonts w:cs="Times New Roman"/>
          <w:color w:val="auto"/>
          <w:spacing w:val="-4"/>
          <w:kern w:val="0"/>
          <w:szCs w:val="32"/>
        </w:rPr>
        <w:t>全区科技创新综合实力显著提升</w:t>
      </w:r>
      <w:r>
        <w:rPr>
          <w:rFonts w:hint="eastAsia" w:cs="Times New Roman"/>
          <w:color w:val="auto"/>
          <w:spacing w:val="-4"/>
          <w:kern w:val="0"/>
          <w:szCs w:val="32"/>
        </w:rPr>
        <w:t>，地区研发投入强度达到</w:t>
      </w:r>
      <w:r>
        <w:rPr>
          <w:rFonts w:cs="Times New Roman"/>
          <w:color w:val="auto"/>
          <w:spacing w:val="-4"/>
          <w:kern w:val="0"/>
          <w:szCs w:val="32"/>
        </w:rPr>
        <w:t>5</w:t>
      </w:r>
      <w:r>
        <w:rPr>
          <w:rFonts w:hint="eastAsia" w:cs="Times New Roman"/>
          <w:color w:val="auto"/>
          <w:spacing w:val="-4"/>
          <w:kern w:val="0"/>
          <w:szCs w:val="32"/>
        </w:rPr>
        <w:t>%以上，每万人发明专利拥有数量达到60件</w:t>
      </w:r>
      <w:r>
        <w:rPr>
          <w:rFonts w:hint="eastAsia" w:cs="Times New Roman"/>
          <w:b/>
          <w:bCs/>
          <w:color w:val="auto"/>
          <w:szCs w:val="32"/>
        </w:rPr>
        <w:t>。</w:t>
      </w:r>
    </w:p>
    <w:p>
      <w:pPr>
        <w:ind w:firstLine="643"/>
        <w:rPr>
          <w:rFonts w:cs="Times New Roman"/>
          <w:b/>
          <w:bCs/>
          <w:color w:val="auto"/>
          <w:szCs w:val="32"/>
        </w:rPr>
      </w:pPr>
      <w:r>
        <w:rPr>
          <w:rFonts w:cs="Times New Roman"/>
          <w:b/>
          <w:bCs/>
          <w:color w:val="auto"/>
          <w:kern w:val="0"/>
          <w:szCs w:val="32"/>
        </w:rPr>
        <w:t>——</w:t>
      </w:r>
      <w:r>
        <w:rPr>
          <w:rFonts w:cs="Times New Roman"/>
          <w:b/>
          <w:color w:val="auto"/>
          <w:szCs w:val="32"/>
        </w:rPr>
        <w:t>创新绩效显著提升。</w:t>
      </w:r>
      <w:r>
        <w:rPr>
          <w:rFonts w:cs="Times New Roman"/>
          <w:color w:val="auto"/>
          <w:szCs w:val="32"/>
        </w:rPr>
        <w:t>支撑和引领经济社会发展的高新技术产业蓬勃发展，在长三角一体化</w:t>
      </w:r>
      <w:r>
        <w:rPr>
          <w:rFonts w:hint="eastAsia" w:cs="Times New Roman"/>
          <w:color w:val="auto"/>
          <w:szCs w:val="32"/>
        </w:rPr>
        <w:t>发展</w:t>
      </w:r>
      <w:r>
        <w:rPr>
          <w:rFonts w:cs="Times New Roman"/>
          <w:color w:val="auto"/>
          <w:szCs w:val="32"/>
        </w:rPr>
        <w:t>国家战略中进一步凸显科技创新</w:t>
      </w:r>
      <w:r>
        <w:rPr>
          <w:rFonts w:hint="eastAsia" w:cs="Times New Roman"/>
          <w:color w:val="auto"/>
          <w:szCs w:val="32"/>
        </w:rPr>
        <w:t>的</w:t>
      </w:r>
      <w:r>
        <w:rPr>
          <w:rFonts w:cs="Times New Roman"/>
          <w:color w:val="auto"/>
          <w:szCs w:val="32"/>
        </w:rPr>
        <w:t>辐射带动功能，建成国内大循环关键节点和国内国际双循环战略链接的</w:t>
      </w:r>
      <w:r>
        <w:rPr>
          <w:rFonts w:hint="eastAsia" w:cs="Times New Roman"/>
          <w:color w:val="auto"/>
          <w:szCs w:val="32"/>
        </w:rPr>
        <w:t>重要科技创新</w:t>
      </w:r>
      <w:r>
        <w:rPr>
          <w:rFonts w:cs="Times New Roman"/>
          <w:color w:val="auto"/>
          <w:szCs w:val="32"/>
        </w:rPr>
        <w:t>枢纽。高新技术产业持续健康快速发展，</w:t>
      </w:r>
      <w:r>
        <w:rPr>
          <w:rFonts w:hint="eastAsia" w:cs="Times New Roman"/>
          <w:color w:val="auto"/>
          <w:szCs w:val="32"/>
        </w:rPr>
        <w:t>高新技术企业总数达到3200家</w:t>
      </w:r>
      <w:r>
        <w:rPr>
          <w:rFonts w:cs="Times New Roman"/>
          <w:color w:val="auto"/>
          <w:szCs w:val="32"/>
        </w:rPr>
        <w:t>。创新型产业集群快速发展，推动形成</w:t>
      </w:r>
      <w:r>
        <w:rPr>
          <w:rFonts w:hint="eastAsia" w:cs="Times New Roman"/>
          <w:color w:val="auto"/>
          <w:szCs w:val="32"/>
        </w:rPr>
        <w:t>新一代信息技术、新能源汽车、生物医药、新材料等一批</w:t>
      </w:r>
      <w:r>
        <w:rPr>
          <w:rFonts w:cs="Times New Roman"/>
          <w:color w:val="auto"/>
          <w:szCs w:val="32"/>
        </w:rPr>
        <w:t>千亿</w:t>
      </w:r>
      <w:r>
        <w:rPr>
          <w:rFonts w:hint="eastAsia" w:cs="Times New Roman"/>
          <w:color w:val="auto"/>
          <w:szCs w:val="32"/>
        </w:rPr>
        <w:t>级产业创新</w:t>
      </w:r>
      <w:r>
        <w:rPr>
          <w:rFonts w:cs="Times New Roman"/>
          <w:color w:val="auto"/>
          <w:szCs w:val="32"/>
        </w:rPr>
        <w:t>集群</w:t>
      </w:r>
      <w:r>
        <w:rPr>
          <w:rFonts w:hint="eastAsia" w:cs="Times New Roman"/>
          <w:color w:val="auto"/>
          <w:szCs w:val="32"/>
        </w:rPr>
        <w:t>，</w:t>
      </w:r>
      <w:r>
        <w:rPr>
          <w:rFonts w:cs="Times New Roman"/>
          <w:color w:val="auto"/>
          <w:szCs w:val="32"/>
        </w:rPr>
        <w:t>成为支撑区域产业发展的力量</w:t>
      </w:r>
      <w:r>
        <w:rPr>
          <w:rFonts w:hint="eastAsia" w:cs="Times New Roman"/>
          <w:color w:val="auto"/>
          <w:szCs w:val="32"/>
        </w:rPr>
        <w:t>，</w:t>
      </w:r>
      <w:r>
        <w:rPr>
          <w:rFonts w:hint="eastAsia" w:cs="Times New Roman"/>
          <w:color w:val="auto"/>
          <w:spacing w:val="-4"/>
          <w:kern w:val="0"/>
          <w:szCs w:val="32"/>
        </w:rPr>
        <w:t>战略性新兴产业产值占规上工业产值比重达到</w:t>
      </w:r>
      <w:r>
        <w:rPr>
          <w:rFonts w:hint="eastAsia" w:cs="Times New Roman"/>
          <w:color w:val="auto"/>
          <w:spacing w:val="-4"/>
          <w:kern w:val="0"/>
          <w:szCs w:val="32"/>
          <w:lang w:val="en-US" w:eastAsia="zh-CN"/>
        </w:rPr>
        <w:t>65</w:t>
      </w:r>
      <w:r>
        <w:rPr>
          <w:rFonts w:hint="eastAsia" w:cs="Times New Roman"/>
          <w:color w:val="auto"/>
          <w:spacing w:val="-4"/>
          <w:kern w:val="0"/>
          <w:szCs w:val="32"/>
        </w:rPr>
        <w:t>%以上</w:t>
      </w:r>
      <w:r>
        <w:rPr>
          <w:rFonts w:hint="eastAsia" w:cs="Times New Roman"/>
          <w:color w:val="auto"/>
          <w:szCs w:val="32"/>
        </w:rPr>
        <w:t>。</w:t>
      </w:r>
    </w:p>
    <w:p>
      <w:pPr>
        <w:ind w:firstLine="643"/>
        <w:rPr>
          <w:rFonts w:cs="Times New Roman"/>
          <w:color w:val="auto"/>
          <w:szCs w:val="32"/>
        </w:rPr>
      </w:pPr>
      <w:r>
        <w:rPr>
          <w:rFonts w:cs="Times New Roman"/>
          <w:b/>
          <w:bCs/>
          <w:color w:val="auto"/>
          <w:kern w:val="0"/>
          <w:szCs w:val="32"/>
        </w:rPr>
        <w:t>——</w:t>
      </w:r>
      <w:r>
        <w:rPr>
          <w:rFonts w:cs="Times New Roman"/>
          <w:b/>
          <w:color w:val="auto"/>
          <w:szCs w:val="32"/>
        </w:rPr>
        <w:t>创新环境更加优化。</w:t>
      </w:r>
      <w:r>
        <w:rPr>
          <w:rFonts w:cs="Times New Roman"/>
          <w:color w:val="auto"/>
          <w:szCs w:val="32"/>
        </w:rPr>
        <w:t>科技创新政策体系不断完善，市场配置创新资源的决定性作用明显增强，人才、技术、资本等创新要素流动更加顺畅，科技成果转化机制更加健全。创新创业公共服务体系更加健全，科技</w:t>
      </w:r>
      <w:r>
        <w:rPr>
          <w:color w:val="auto"/>
        </w:rPr>
        <w:fldChar w:fldCharType="begin"/>
      </w:r>
      <w:r>
        <w:rPr>
          <w:color w:val="auto"/>
        </w:rPr>
        <w:instrText xml:space="preserve"> HYPERLINK "http://www.ocn.com.cn/2012/1348jinrong.shtml" \t "_blank" </w:instrText>
      </w:r>
      <w:r>
        <w:rPr>
          <w:color w:val="auto"/>
        </w:rPr>
        <w:fldChar w:fldCharType="separate"/>
      </w:r>
      <w:r>
        <w:rPr>
          <w:rStyle w:val="23"/>
          <w:rFonts w:cs="Times New Roman"/>
          <w:color w:val="auto"/>
          <w:szCs w:val="32"/>
          <w:u w:val="none"/>
        </w:rPr>
        <w:t>金融</w:t>
      </w:r>
      <w:r>
        <w:rPr>
          <w:rStyle w:val="23"/>
          <w:rFonts w:cs="Times New Roman"/>
          <w:color w:val="auto"/>
          <w:szCs w:val="32"/>
          <w:u w:val="none"/>
        </w:rPr>
        <w:fldChar w:fldCharType="end"/>
      </w:r>
      <w:r>
        <w:rPr>
          <w:rFonts w:cs="Times New Roman"/>
          <w:color w:val="auto"/>
          <w:szCs w:val="32"/>
        </w:rPr>
        <w:t>结合更加紧密，知识产权创造和保护机制更加完善，全社会崇尚创新创业的价值导向和</w:t>
      </w:r>
      <w:r>
        <w:rPr>
          <w:color w:val="auto"/>
        </w:rPr>
        <w:fldChar w:fldCharType="begin"/>
      </w:r>
      <w:r>
        <w:rPr>
          <w:color w:val="auto"/>
        </w:rPr>
        <w:instrText xml:space="preserve"> HYPERLINK "http://www.ocn.com.cn/reports/1398wenhua.shtml" \t "_blank" </w:instrText>
      </w:r>
      <w:r>
        <w:rPr>
          <w:color w:val="auto"/>
        </w:rPr>
        <w:fldChar w:fldCharType="separate"/>
      </w:r>
      <w:r>
        <w:rPr>
          <w:rStyle w:val="23"/>
          <w:rFonts w:cs="Times New Roman"/>
          <w:color w:val="auto"/>
          <w:szCs w:val="32"/>
          <w:u w:val="none"/>
        </w:rPr>
        <w:t>文化</w:t>
      </w:r>
      <w:r>
        <w:rPr>
          <w:rStyle w:val="23"/>
          <w:rFonts w:cs="Times New Roman"/>
          <w:color w:val="auto"/>
          <w:szCs w:val="32"/>
          <w:u w:val="none"/>
        </w:rPr>
        <w:fldChar w:fldCharType="end"/>
      </w:r>
      <w:r>
        <w:rPr>
          <w:rFonts w:cs="Times New Roman"/>
          <w:color w:val="auto"/>
          <w:szCs w:val="32"/>
        </w:rPr>
        <w:t>氛围更加浓厚。</w:t>
      </w:r>
    </w:p>
    <w:p>
      <w:pPr>
        <w:pStyle w:val="3"/>
        <w:ind w:firstLine="199" w:firstLineChars="62"/>
        <w:rPr>
          <w:rFonts w:cs="Times New Roman"/>
          <w:color w:val="auto"/>
        </w:rPr>
      </w:pPr>
      <w:bookmarkStart w:id="33" w:name="_Toc67593569"/>
      <w:r>
        <w:rPr>
          <w:rFonts w:cs="Times New Roman"/>
          <w:color w:val="auto"/>
        </w:rPr>
        <w:t>四、“十四五”科技</w:t>
      </w:r>
      <w:r>
        <w:rPr>
          <w:rFonts w:hint="eastAsia" w:cs="Times New Roman"/>
          <w:color w:val="auto"/>
        </w:rPr>
        <w:t>创新</w:t>
      </w:r>
      <w:r>
        <w:rPr>
          <w:rFonts w:cs="Times New Roman"/>
          <w:color w:val="auto"/>
        </w:rPr>
        <w:t>发展重点任务</w:t>
      </w:r>
      <w:bookmarkEnd w:id="33"/>
    </w:p>
    <w:p>
      <w:pPr>
        <w:pStyle w:val="4"/>
        <w:ind w:firstLine="643"/>
        <w:rPr>
          <w:rFonts w:ascii="Times New Roman" w:hAnsi="Times New Roman" w:cs="Times New Roman"/>
          <w:color w:val="auto"/>
        </w:rPr>
      </w:pPr>
      <w:bookmarkStart w:id="34" w:name="_Toc67593570"/>
      <w:r>
        <w:rPr>
          <w:rFonts w:hint="eastAsia" w:ascii="Times New Roman" w:hAnsi="Times New Roman" w:cs="Times New Roman"/>
          <w:color w:val="auto"/>
        </w:rPr>
        <w:t>（一）深化区域协同创新，</w:t>
      </w:r>
      <w:bookmarkStart w:id="35" w:name="_Hlk56101010"/>
      <w:r>
        <w:rPr>
          <w:rFonts w:hint="eastAsia" w:ascii="Times New Roman" w:hAnsi="Times New Roman" w:cs="Times New Roman"/>
          <w:color w:val="auto"/>
        </w:rPr>
        <w:t>建成具有国际影响力的长三角G</w:t>
      </w:r>
      <w:r>
        <w:rPr>
          <w:rFonts w:ascii="Times New Roman" w:hAnsi="Times New Roman" w:cs="Times New Roman"/>
          <w:color w:val="auto"/>
        </w:rPr>
        <w:t>60</w:t>
      </w:r>
      <w:r>
        <w:rPr>
          <w:rFonts w:hint="eastAsia" w:ascii="Times New Roman" w:hAnsi="Times New Roman" w:cs="Times New Roman"/>
          <w:color w:val="auto"/>
        </w:rPr>
        <w:t>科创走廊</w:t>
      </w:r>
      <w:bookmarkEnd w:id="34"/>
      <w:bookmarkEnd w:id="35"/>
    </w:p>
    <w:p>
      <w:pPr>
        <w:ind w:firstLine="640"/>
        <w:rPr>
          <w:color w:val="auto"/>
        </w:rPr>
      </w:pPr>
      <w:r>
        <w:rPr>
          <w:rFonts w:hint="eastAsia" w:cs="Times New Roman"/>
          <w:color w:val="auto"/>
          <w:szCs w:val="32"/>
        </w:rPr>
        <w:t>瞄准国际</w:t>
      </w:r>
      <w:r>
        <w:rPr>
          <w:rFonts w:cs="Times New Roman"/>
          <w:color w:val="auto"/>
          <w:szCs w:val="32"/>
        </w:rPr>
        <w:t>先进</w:t>
      </w:r>
      <w:r>
        <w:rPr>
          <w:rFonts w:hint="eastAsia" w:cs="Times New Roman"/>
          <w:color w:val="auto"/>
          <w:szCs w:val="32"/>
        </w:rPr>
        <w:t>科创能力</w:t>
      </w:r>
      <w:r>
        <w:rPr>
          <w:rFonts w:cs="Times New Roman"/>
          <w:color w:val="auto"/>
          <w:szCs w:val="32"/>
        </w:rPr>
        <w:t>和产业体系，</w:t>
      </w:r>
      <w:r>
        <w:rPr>
          <w:rFonts w:hint="eastAsia" w:cs="Times New Roman"/>
          <w:color w:val="auto"/>
          <w:szCs w:val="32"/>
        </w:rPr>
        <w:t>依托长三角G60科创走廊国家战略平台优势，强化创新策源功能，</w:t>
      </w:r>
      <w:r>
        <w:rPr>
          <w:rFonts w:hint="eastAsia"/>
          <w:color w:val="auto"/>
        </w:rPr>
        <w:t>紧扣“一体化”和“高质量”两个关键，以“科创+产业”为抓手，以高标准创新能力建设为支撑，</w:t>
      </w:r>
      <w:r>
        <w:rPr>
          <w:color w:val="auto"/>
          <w:spacing w:val="-4"/>
          <w:kern w:val="0"/>
        </w:rPr>
        <w:t>增强区域创新发展链接能力，强化区域辐射带动作用</w:t>
      </w:r>
      <w:r>
        <w:rPr>
          <w:rFonts w:hint="eastAsia"/>
          <w:color w:val="auto"/>
        </w:rPr>
        <w:t>，主动实施长三角基层合作和跨区域联动，着力打造科技创新策源地，着力打造世界级产业集群，着力打造一流营商环境，提升在国内外产业分工和价值链中的地位</w:t>
      </w:r>
      <w:r>
        <w:rPr>
          <w:color w:val="auto"/>
          <w:spacing w:val="-4"/>
          <w:kern w:val="0"/>
        </w:rPr>
        <w:t>，努力建成</w:t>
      </w:r>
      <w:r>
        <w:rPr>
          <w:rFonts w:hint="eastAsia"/>
          <w:color w:val="auto"/>
          <w:spacing w:val="-4"/>
          <w:kern w:val="0"/>
        </w:rPr>
        <w:t>充满活力的</w:t>
      </w:r>
      <w:r>
        <w:rPr>
          <w:color w:val="auto"/>
          <w:spacing w:val="-4"/>
          <w:kern w:val="0"/>
        </w:rPr>
        <w:t>长三角区域开放合作融合发展的桥头堡</w:t>
      </w:r>
      <w:r>
        <w:rPr>
          <w:rFonts w:hint="eastAsia"/>
          <w:color w:val="auto"/>
        </w:rPr>
        <w:t>，推动加快建成具有国际影响力的长三角G60科创走廊。</w:t>
      </w:r>
    </w:p>
    <w:p>
      <w:pPr>
        <w:pStyle w:val="5"/>
        <w:ind w:firstLine="643"/>
        <w:rPr>
          <w:color w:val="auto"/>
        </w:rPr>
      </w:pPr>
      <w:bookmarkStart w:id="36" w:name="_Toc67593571"/>
      <w:r>
        <w:rPr>
          <w:rFonts w:hint="eastAsia"/>
          <w:color w:val="auto"/>
        </w:rPr>
        <w:t>1、区域联动共同打造世界级产业集群</w:t>
      </w:r>
      <w:bookmarkEnd w:id="36"/>
    </w:p>
    <w:p>
      <w:pPr>
        <w:pStyle w:val="2"/>
        <w:ind w:firstLine="640"/>
        <w:rPr>
          <w:color w:val="auto"/>
        </w:rPr>
      </w:pPr>
      <w:r>
        <w:rPr>
          <w:rFonts w:hint="eastAsia"/>
          <w:color w:val="auto"/>
        </w:rPr>
        <w:t>以科技创新提升产业层次，夯实先进制造业基础，延伸高端服务业链条，推动创新链、产业链、价值链融合，打造产业升级版。发挥松江区的龙头带动作用加快建设跨行政区域产业协同创新中心，探索产业合作、税收分享、一体化统计新模式，打造创新政策联动区。通过跨区域、多层次的产业分工，构筑区域联系紧密、产业配套完善、梯度转移有序的产业组织体系，强化区域优势产业协同、错位发展，推动产业结构升级，加快培育布局类脑芯片、量子信息、低空卫星、低碳技术等一批未来产业，建设若干具有全球竞争力的国家级战略性新兴产业基地，在重点领域培育一批具有国际竞争力的龙头企业，打造先进制造业产业集群。依托区域内高新技术产业园区、经济技术开发区等，采取“园区整合”、“一区多园”、“合建园区”等方式加强合作，共建产业合作示范园区，实现各地优势产业相对集聚、产业链上下游分工合作和协同发展。依托上证G60创新综合指数和战略性新兴产业成份指数，设立并做大做强交易型开放式指数基金（ETF）产品，鼓励证券服务机构跨区域合作。加快发展知识产权等轻资产质押融资，支持掌握关键技术的科技型企业在科创板上市。</w:t>
      </w:r>
    </w:p>
    <w:p>
      <w:pPr>
        <w:pStyle w:val="5"/>
        <w:ind w:firstLine="643"/>
        <w:rPr>
          <w:color w:val="auto"/>
        </w:rPr>
      </w:pPr>
      <w:bookmarkStart w:id="37" w:name="_Toc67593572"/>
      <w:r>
        <w:rPr>
          <w:rFonts w:hint="eastAsia"/>
          <w:color w:val="auto"/>
        </w:rPr>
        <w:t>2</w:t>
      </w:r>
      <w:r>
        <w:rPr>
          <w:color w:val="auto"/>
        </w:rPr>
        <w:t>、</w:t>
      </w:r>
      <w:r>
        <w:rPr>
          <w:rFonts w:hint="eastAsia"/>
          <w:color w:val="auto"/>
        </w:rPr>
        <w:t>协同创新提升核心技术原始创新能力</w:t>
      </w:r>
      <w:bookmarkEnd w:id="37"/>
    </w:p>
    <w:p>
      <w:pPr>
        <w:pStyle w:val="2"/>
        <w:ind w:firstLine="640"/>
        <w:rPr>
          <w:rFonts w:cs="Times New Roman"/>
          <w:color w:val="auto"/>
          <w:szCs w:val="32"/>
        </w:rPr>
      </w:pPr>
      <w:r>
        <w:rPr>
          <w:rFonts w:cs="Times New Roman"/>
          <w:color w:val="auto"/>
          <w:szCs w:val="32"/>
        </w:rPr>
        <w:t>深化</w:t>
      </w:r>
      <w:r>
        <w:rPr>
          <w:rFonts w:hint="eastAsia" w:cs="Times New Roman"/>
          <w:color w:val="auto"/>
          <w:szCs w:val="32"/>
        </w:rPr>
        <w:t>长三角G</w:t>
      </w:r>
      <w:r>
        <w:rPr>
          <w:rFonts w:cs="Times New Roman"/>
          <w:color w:val="auto"/>
          <w:szCs w:val="32"/>
        </w:rPr>
        <w:t>60</w:t>
      </w:r>
      <w:r>
        <w:rPr>
          <w:rFonts w:hint="eastAsia" w:cs="Times New Roman"/>
          <w:color w:val="auto"/>
          <w:szCs w:val="32"/>
        </w:rPr>
        <w:t>科创</w:t>
      </w:r>
      <w:r>
        <w:rPr>
          <w:rFonts w:cs="Times New Roman"/>
          <w:color w:val="auto"/>
          <w:szCs w:val="32"/>
        </w:rPr>
        <w:t>走廊</w:t>
      </w:r>
      <w:r>
        <w:rPr>
          <w:rFonts w:hint="eastAsia" w:cs="Times New Roman"/>
          <w:color w:val="auto"/>
          <w:szCs w:val="32"/>
        </w:rPr>
        <w:t>全方位协同创新</w:t>
      </w:r>
      <w:r>
        <w:rPr>
          <w:rFonts w:cs="Times New Roman"/>
          <w:color w:val="auto"/>
          <w:szCs w:val="32"/>
        </w:rPr>
        <w:t>，充分发挥科技合作的先导作用</w:t>
      </w:r>
      <w:r>
        <w:rPr>
          <w:rFonts w:hint="eastAsia" w:cs="Times New Roman"/>
          <w:color w:val="auto"/>
          <w:szCs w:val="32"/>
        </w:rPr>
        <w:t>，建立健全科技资源共享和协同联合攻关机制，</w:t>
      </w:r>
      <w:r>
        <w:rPr>
          <w:rFonts w:cs="Times New Roman"/>
          <w:color w:val="auto"/>
          <w:szCs w:val="32"/>
        </w:rPr>
        <w:t>提升区域产业</w:t>
      </w:r>
      <w:r>
        <w:rPr>
          <w:rFonts w:hint="eastAsia" w:cs="Times New Roman"/>
          <w:color w:val="auto"/>
          <w:szCs w:val="32"/>
        </w:rPr>
        <w:t>创新</w:t>
      </w:r>
      <w:r>
        <w:rPr>
          <w:rFonts w:cs="Times New Roman"/>
          <w:color w:val="auto"/>
          <w:szCs w:val="32"/>
        </w:rPr>
        <w:t>集群</w:t>
      </w:r>
      <w:r>
        <w:rPr>
          <w:rFonts w:hint="eastAsia" w:cs="Times New Roman"/>
          <w:color w:val="auto"/>
          <w:szCs w:val="32"/>
        </w:rPr>
        <w:t>核心</w:t>
      </w:r>
      <w:r>
        <w:rPr>
          <w:rFonts w:cs="Times New Roman"/>
          <w:color w:val="auto"/>
          <w:szCs w:val="32"/>
        </w:rPr>
        <w:t>竞争力。以源头创新与知识创造为核心</w:t>
      </w:r>
      <w:r>
        <w:rPr>
          <w:rFonts w:hint="eastAsia"/>
          <w:color w:val="auto"/>
        </w:rPr>
        <w:t>，加强基础研究、注重原始创新，促进学科交叉融合，完善共性基础技术供给体系，打好关键核心技术协同攻坚战，提高长三角G</w:t>
      </w:r>
      <w:r>
        <w:rPr>
          <w:color w:val="auto"/>
        </w:rPr>
        <w:t>60</w:t>
      </w:r>
      <w:r>
        <w:rPr>
          <w:rFonts w:hint="eastAsia"/>
          <w:color w:val="auto"/>
        </w:rPr>
        <w:t>科创走廊区域创新链整体效能，显著提升创新策源能力。</w:t>
      </w:r>
      <w:r>
        <w:rPr>
          <w:rFonts w:hint="eastAsia" w:cs="Times New Roman"/>
          <w:color w:val="auto"/>
          <w:szCs w:val="32"/>
        </w:rPr>
        <w:t>吸引高校、科研机构和重点企业的优势资源，</w:t>
      </w:r>
      <w:r>
        <w:rPr>
          <w:rFonts w:cs="Times New Roman"/>
          <w:color w:val="auto"/>
          <w:szCs w:val="32"/>
        </w:rPr>
        <w:t>面向全球前沿科技、面向国家重大战略、面向经济主战场，强化政策创新、模式创新、科技创新，争取国家重大改革、重大平台、重大项目</w:t>
      </w:r>
      <w:r>
        <w:rPr>
          <w:rFonts w:hint="eastAsia" w:cs="Times New Roman"/>
          <w:color w:val="auto"/>
          <w:szCs w:val="32"/>
        </w:rPr>
        <w:t>在我区</w:t>
      </w:r>
      <w:r>
        <w:rPr>
          <w:rFonts w:cs="Times New Roman"/>
          <w:color w:val="auto"/>
          <w:szCs w:val="32"/>
        </w:rPr>
        <w:t>先行先试、落地落实。</w:t>
      </w:r>
      <w:r>
        <w:rPr>
          <w:rFonts w:hint="eastAsia"/>
          <w:color w:val="auto"/>
        </w:rPr>
        <w:t>共建一批科技成果转移转化示范基地、新型研发机构战略联盟、区域标准化联合组织，</w:t>
      </w:r>
      <w:r>
        <w:rPr>
          <w:rFonts w:cs="Times New Roman"/>
          <w:color w:val="auto"/>
          <w:szCs w:val="32"/>
        </w:rPr>
        <w:t>支持校地合作、校企联手，</w:t>
      </w:r>
      <w:r>
        <w:rPr>
          <w:rFonts w:hint="eastAsia"/>
          <w:color w:val="auto"/>
        </w:rPr>
        <w:t>促进企业参与国际、国家和行业技术标准的制定，</w:t>
      </w:r>
      <w:r>
        <w:rPr>
          <w:rFonts w:cs="Times New Roman"/>
          <w:color w:val="auto"/>
          <w:szCs w:val="32"/>
        </w:rPr>
        <w:t>为科技、产业持续发展提供源头创新支撑</w:t>
      </w:r>
      <w:r>
        <w:rPr>
          <w:rFonts w:hint="eastAsia" w:cs="Times New Roman"/>
          <w:color w:val="auto"/>
          <w:szCs w:val="32"/>
        </w:rPr>
        <w:t>。</w:t>
      </w:r>
      <w:r>
        <w:rPr>
          <w:rFonts w:cs="Times New Roman"/>
          <w:color w:val="auto"/>
          <w:szCs w:val="32"/>
        </w:rPr>
        <w:t>全面加强与长三角地区在</w:t>
      </w:r>
      <w:r>
        <w:rPr>
          <w:rFonts w:hint="eastAsia" w:cs="Times New Roman"/>
          <w:color w:val="auto"/>
          <w:szCs w:val="32"/>
        </w:rPr>
        <w:t>科技、</w:t>
      </w:r>
      <w:r>
        <w:rPr>
          <w:rFonts w:cs="Times New Roman"/>
          <w:color w:val="auto"/>
          <w:szCs w:val="32"/>
        </w:rPr>
        <w:t>信息、金融等高端服务业方面的联合与协作，组建区域产业技术合作联盟，推动创新资源共享、平台共建、标准共制、基金共设，推进科技产业一体化</w:t>
      </w:r>
      <w:r>
        <w:rPr>
          <w:rFonts w:hint="eastAsia" w:cs="Times New Roman"/>
          <w:color w:val="auto"/>
          <w:szCs w:val="32"/>
        </w:rPr>
        <w:t>发展</w:t>
      </w:r>
      <w:r>
        <w:rPr>
          <w:rFonts w:cs="Times New Roman"/>
          <w:color w:val="auto"/>
          <w:szCs w:val="32"/>
        </w:rPr>
        <w:t>。</w:t>
      </w:r>
      <w:r>
        <w:rPr>
          <w:rFonts w:hint="eastAsia" w:cs="Times New Roman"/>
          <w:color w:val="auto"/>
          <w:szCs w:val="32"/>
        </w:rPr>
        <w:t>围绕商用飞机、智能制造等大产业链搭建合作平台，</w:t>
      </w:r>
      <w:r>
        <w:rPr>
          <w:rFonts w:cs="Times New Roman"/>
          <w:color w:val="auto"/>
          <w:szCs w:val="32"/>
        </w:rPr>
        <w:t>促进创新资源跨区域对接互动，进一步推动基础设施联通、创新资源开发、创新要素流动、科技成果共享、产业转型升级等领域全方位合作。</w:t>
      </w:r>
    </w:p>
    <w:p>
      <w:pPr>
        <w:pStyle w:val="5"/>
        <w:ind w:firstLine="643"/>
        <w:rPr>
          <w:color w:val="auto"/>
        </w:rPr>
      </w:pPr>
      <w:bookmarkStart w:id="38" w:name="_Toc67593573"/>
      <w:r>
        <w:rPr>
          <w:rFonts w:hint="eastAsia"/>
          <w:color w:val="auto"/>
        </w:rPr>
        <w:t>3</w:t>
      </w:r>
      <w:r>
        <w:rPr>
          <w:color w:val="auto"/>
        </w:rPr>
        <w:t>、</w:t>
      </w:r>
      <w:r>
        <w:rPr>
          <w:rFonts w:hint="eastAsia"/>
          <w:color w:val="auto"/>
        </w:rPr>
        <w:t>加强</w:t>
      </w:r>
      <w:r>
        <w:rPr>
          <w:color w:val="auto"/>
        </w:rPr>
        <w:t>科创走廊</w:t>
      </w:r>
      <w:r>
        <w:rPr>
          <w:rFonts w:hint="eastAsia"/>
          <w:color w:val="auto"/>
        </w:rPr>
        <w:t>一流营商环境建设</w:t>
      </w:r>
      <w:bookmarkEnd w:id="38"/>
    </w:p>
    <w:p>
      <w:pPr>
        <w:pStyle w:val="2"/>
        <w:ind w:firstLine="640"/>
        <w:rPr>
          <w:rFonts w:cs="Times New Roman"/>
          <w:color w:val="auto"/>
          <w:szCs w:val="32"/>
        </w:rPr>
      </w:pPr>
      <w:r>
        <w:rPr>
          <w:rFonts w:hint="eastAsia" w:cs="Times New Roman"/>
          <w:color w:val="auto"/>
          <w:szCs w:val="32"/>
        </w:rPr>
        <w:t>推动</w:t>
      </w:r>
      <w:r>
        <w:rPr>
          <w:rFonts w:cs="Times New Roman"/>
          <w:color w:val="auto"/>
          <w:szCs w:val="32"/>
        </w:rPr>
        <w:t>长三角G60科创走廊</w:t>
      </w:r>
      <w:r>
        <w:rPr>
          <w:rFonts w:hint="eastAsia" w:cs="Times New Roman"/>
          <w:color w:val="auto"/>
          <w:szCs w:val="32"/>
        </w:rPr>
        <w:t>九城市创新改革举措，优化</w:t>
      </w:r>
      <w:r>
        <w:rPr>
          <w:rFonts w:hint="eastAsia" w:cs="Times New Roman"/>
          <w:color w:val="auto"/>
          <w:szCs w:val="32"/>
          <w:lang w:eastAsia="zh-CN"/>
        </w:rPr>
        <w:t>政务</w:t>
      </w:r>
      <w:r>
        <w:rPr>
          <w:rFonts w:hint="eastAsia" w:cs="Times New Roman"/>
          <w:color w:val="auto"/>
          <w:szCs w:val="32"/>
        </w:rPr>
        <w:t>服务管理，加强要素资源配置供给，协同</w:t>
      </w:r>
      <w:r>
        <w:rPr>
          <w:rFonts w:cs="Times New Roman"/>
          <w:color w:val="auto"/>
          <w:szCs w:val="32"/>
        </w:rPr>
        <w:t>营造国际一流营商环境。</w:t>
      </w:r>
      <w:r>
        <w:rPr>
          <w:rFonts w:hint="eastAsia" w:cs="Times New Roman"/>
          <w:color w:val="auto"/>
          <w:szCs w:val="32"/>
        </w:rPr>
        <w:t>深化“放管服”改革和政务服务“一网通办”，促进</w:t>
      </w:r>
      <w:r>
        <w:rPr>
          <w:rFonts w:hint="eastAsia" w:cs="Times New Roman"/>
          <w:color w:val="auto"/>
          <w:szCs w:val="32"/>
          <w:lang w:eastAsia="zh-CN"/>
        </w:rPr>
        <w:t>业务</w:t>
      </w:r>
      <w:r>
        <w:rPr>
          <w:rFonts w:hint="eastAsia" w:cs="Times New Roman"/>
          <w:color w:val="auto"/>
          <w:szCs w:val="32"/>
        </w:rPr>
        <w:t>流程再造、标准互信互认、数据汇聚共享，</w:t>
      </w:r>
      <w:r>
        <w:rPr>
          <w:rFonts w:hint="eastAsia"/>
          <w:color w:val="auto"/>
        </w:rPr>
        <w:t>加快建设和优化“G60科创云”等一批科技资源共享服务平台，推动重大科研基础设施、大型科研仪器、科技文献和数据等资源合理流动与开放共享</w:t>
      </w:r>
      <w:r>
        <w:rPr>
          <w:rFonts w:hint="eastAsia" w:cs="Times New Roman"/>
          <w:color w:val="auto"/>
          <w:szCs w:val="32"/>
        </w:rPr>
        <w:t>，加快打造区域一体化</w:t>
      </w:r>
      <w:r>
        <w:rPr>
          <w:rFonts w:hint="eastAsia" w:cs="Times New Roman"/>
          <w:color w:val="auto"/>
          <w:szCs w:val="32"/>
          <w:lang w:eastAsia="zh-CN"/>
        </w:rPr>
        <w:t>政务</w:t>
      </w:r>
      <w:r>
        <w:rPr>
          <w:rFonts w:hint="eastAsia" w:cs="Times New Roman"/>
          <w:color w:val="auto"/>
          <w:szCs w:val="32"/>
        </w:rPr>
        <w:t>服务平台。完善</w:t>
      </w:r>
      <w:r>
        <w:rPr>
          <w:rFonts w:cs="Times New Roman"/>
          <w:color w:val="auto"/>
          <w:szCs w:val="32"/>
        </w:rPr>
        <w:t>联席会议制度</w:t>
      </w:r>
      <w:r>
        <w:rPr>
          <w:rFonts w:hint="eastAsia"/>
          <w:color w:val="auto"/>
        </w:rPr>
        <w:t>，建立科技计划项目信息一体化发布和科技成果共享机制，打造统一的科技项目管理平台</w:t>
      </w:r>
      <w:r>
        <w:rPr>
          <w:rFonts w:cs="Times New Roman"/>
          <w:color w:val="auto"/>
          <w:szCs w:val="32"/>
        </w:rPr>
        <w:t>，</w:t>
      </w:r>
      <w:r>
        <w:rPr>
          <w:rFonts w:hint="eastAsia"/>
          <w:color w:val="auto"/>
        </w:rPr>
        <w:t>有效破除长三角G</w:t>
      </w:r>
      <w:r>
        <w:rPr>
          <w:color w:val="auto"/>
        </w:rPr>
        <w:t>60</w:t>
      </w:r>
      <w:r>
        <w:rPr>
          <w:rFonts w:hint="eastAsia"/>
          <w:color w:val="auto"/>
        </w:rPr>
        <w:t>科创走廊制约技术、成果、人才、资金等创新要素自由流动的体制机制障碍，引导创新要素有序流动，</w:t>
      </w:r>
      <w:r>
        <w:rPr>
          <w:rFonts w:hint="eastAsia" w:cs="Times New Roman"/>
          <w:color w:val="auto"/>
          <w:szCs w:val="32"/>
        </w:rPr>
        <w:t>联合创造更具吸引力的人才引进环境。实施“知识产权战略行动计划”，加强跨行业、跨地区知识产权保护协作，保持对侵权假冒行为的高压打击态势。围绕科技创新研发投入、资源集聚、生态构建、产业集群、协作共享等重点领域，建立科学实用、系统规范的一体化发展评估指标体系。</w:t>
      </w:r>
      <w:r>
        <w:rPr>
          <w:rFonts w:hint="eastAsia"/>
          <w:color w:val="auto"/>
        </w:rPr>
        <w:t>定期举办创新创业大赛、科技成果拍卖会、两院院士走进G60等活动，加速科技成果在科创走廊因地制宜实现项目化、产业化。</w:t>
      </w:r>
    </w:p>
    <w:p>
      <w:pPr>
        <w:pStyle w:val="5"/>
        <w:ind w:firstLine="643"/>
        <w:rPr>
          <w:color w:val="auto"/>
        </w:rPr>
      </w:pPr>
      <w:bookmarkStart w:id="39" w:name="_Toc67593574"/>
      <w:r>
        <w:rPr>
          <w:color w:val="auto"/>
        </w:rPr>
        <w:t>4、加速科创走廊</w:t>
      </w:r>
      <w:r>
        <w:rPr>
          <w:rFonts w:hint="eastAsia"/>
          <w:color w:val="auto"/>
        </w:rPr>
        <w:t>创新要素国际化</w:t>
      </w:r>
      <w:bookmarkEnd w:id="39"/>
    </w:p>
    <w:p>
      <w:pPr>
        <w:ind w:firstLine="640"/>
        <w:rPr>
          <w:rFonts w:cs="Times New Roman"/>
          <w:color w:val="auto"/>
          <w:szCs w:val="32"/>
        </w:rPr>
      </w:pPr>
      <w:r>
        <w:rPr>
          <w:rFonts w:cs="Times New Roman"/>
          <w:color w:val="auto"/>
          <w:szCs w:val="32"/>
        </w:rPr>
        <w:t>鼓励国际科技组织在长三角G60科创走廊设立分支机构，引导驻区大学、科研机构、高新技术企业加强与国际科技组织的交流合作。鼓励境外创业投资机构设立分支机构，引导国内资本与国际创业服务机构合作建立国际创业联盟或成立国际创新创业基金。支持大学科技园、产业园区、行业协会等发挥自身优势，搭建国际化</w:t>
      </w:r>
      <w:r>
        <w:rPr>
          <w:rFonts w:hint="eastAsia" w:cs="Times New Roman"/>
          <w:color w:val="auto"/>
          <w:szCs w:val="32"/>
        </w:rPr>
        <w:t>科技创新创业</w:t>
      </w:r>
      <w:r>
        <w:rPr>
          <w:rFonts w:cs="Times New Roman"/>
          <w:color w:val="auto"/>
          <w:szCs w:val="32"/>
        </w:rPr>
        <w:t>资源整合及项目组织实施平台。依托科创走廊展示中心等载体打造全球顶尖科技成果的发布、展示、交易、交流平台，增强长三角G60科创走廊在全球创新网络中的影响力和知名度。</w:t>
      </w:r>
    </w:p>
    <w:p>
      <w:pPr>
        <w:pStyle w:val="4"/>
        <w:ind w:firstLine="643"/>
        <w:rPr>
          <w:rFonts w:ascii="Times New Roman" w:hAnsi="Times New Roman" w:cs="Times New Roman"/>
          <w:color w:val="auto"/>
        </w:rPr>
      </w:pPr>
      <w:bookmarkStart w:id="40" w:name="_Toc67593575"/>
      <w:r>
        <w:rPr>
          <w:rFonts w:ascii="Times New Roman" w:hAnsi="Times New Roman" w:cs="Times New Roman"/>
          <w:color w:val="auto"/>
        </w:rPr>
        <w:t>（二）加速推进</w:t>
      </w:r>
      <w:r>
        <w:rPr>
          <w:rFonts w:hint="eastAsia" w:ascii="Times New Roman" w:hAnsi="Times New Roman" w:cs="Times New Roman"/>
          <w:color w:val="auto"/>
        </w:rPr>
        <w:t>高端</w:t>
      </w:r>
      <w:r>
        <w:rPr>
          <w:rFonts w:ascii="Times New Roman" w:hAnsi="Times New Roman" w:cs="Times New Roman"/>
          <w:color w:val="auto"/>
        </w:rPr>
        <w:t>科技资源集聚，打造核心技术</w:t>
      </w:r>
      <w:r>
        <w:rPr>
          <w:rFonts w:hint="eastAsia" w:ascii="Times New Roman" w:hAnsi="Times New Roman" w:cs="Times New Roman"/>
          <w:color w:val="auto"/>
        </w:rPr>
        <w:t>创新</w:t>
      </w:r>
      <w:r>
        <w:rPr>
          <w:rFonts w:ascii="Times New Roman" w:hAnsi="Times New Roman" w:cs="Times New Roman"/>
          <w:color w:val="auto"/>
        </w:rPr>
        <w:t>策源基地</w:t>
      </w:r>
      <w:bookmarkEnd w:id="40"/>
    </w:p>
    <w:p>
      <w:pPr>
        <w:ind w:firstLine="640"/>
        <w:rPr>
          <w:rFonts w:cs="Times New Roman"/>
          <w:color w:val="auto"/>
          <w:szCs w:val="32"/>
        </w:rPr>
      </w:pPr>
      <w:r>
        <w:rPr>
          <w:rFonts w:hint="eastAsia" w:cs="Times New Roman"/>
          <w:color w:val="auto"/>
          <w:szCs w:val="32"/>
        </w:rPr>
        <w:t>激发松江大学城科创活力，链接长三角产业、技术、资金、人才等要素资源，推动产学研用一体化发展，构筑以科技创新为核心的产业新优势，</w:t>
      </w:r>
      <w:r>
        <w:rPr>
          <w:rFonts w:cs="Times New Roman"/>
          <w:color w:val="auto"/>
          <w:szCs w:val="32"/>
        </w:rPr>
        <w:t>面向国家重大需求</w:t>
      </w:r>
      <w:r>
        <w:rPr>
          <w:rFonts w:hint="eastAsia" w:cs="Times New Roman"/>
          <w:color w:val="auto"/>
          <w:szCs w:val="32"/>
        </w:rPr>
        <w:t>和</w:t>
      </w:r>
      <w:r>
        <w:rPr>
          <w:rFonts w:cs="Times New Roman"/>
          <w:color w:val="auto"/>
          <w:szCs w:val="32"/>
        </w:rPr>
        <w:t>前沿</w:t>
      </w:r>
      <w:r>
        <w:rPr>
          <w:rFonts w:hint="eastAsia" w:cs="Times New Roman"/>
          <w:color w:val="auto"/>
          <w:szCs w:val="32"/>
        </w:rPr>
        <w:t>科技创新</w:t>
      </w:r>
      <w:r>
        <w:rPr>
          <w:rFonts w:cs="Times New Roman"/>
          <w:color w:val="auto"/>
          <w:szCs w:val="32"/>
        </w:rPr>
        <w:t>，在国家重大科技任务中发挥骨干和关键作用，特别是要把原始创新能力提升摆在更加突出的位置，聚焦人工智能、类脑科学、</w:t>
      </w:r>
      <w:r>
        <w:rPr>
          <w:rFonts w:hint="eastAsia" w:cs="Times New Roman"/>
          <w:color w:val="auto"/>
          <w:szCs w:val="32"/>
        </w:rPr>
        <w:t>低空卫星</w:t>
      </w:r>
      <w:r>
        <w:rPr>
          <w:rFonts w:cs="Times New Roman"/>
          <w:color w:val="auto"/>
          <w:szCs w:val="32"/>
        </w:rPr>
        <w:t>和低碳技术等重点领域和方向领域抢占制高点，成为领跑者和开拓者，努力实现更多“从0到1”的突破，取得一批具有重大科学意义或应用价值的原创性成果。</w:t>
      </w:r>
    </w:p>
    <w:p>
      <w:pPr>
        <w:pStyle w:val="5"/>
        <w:ind w:firstLine="643"/>
        <w:rPr>
          <w:color w:val="auto"/>
        </w:rPr>
      </w:pPr>
      <w:bookmarkStart w:id="41" w:name="_Toc67593576"/>
      <w:r>
        <w:rPr>
          <w:color w:val="auto"/>
        </w:rPr>
        <w:t>1、支持高校院所科技成果转化</w:t>
      </w:r>
      <w:bookmarkEnd w:id="41"/>
    </w:p>
    <w:p>
      <w:pPr>
        <w:ind w:firstLine="640"/>
        <w:rPr>
          <w:rFonts w:cs="Times New Roman"/>
          <w:color w:val="auto"/>
          <w:szCs w:val="32"/>
        </w:rPr>
      </w:pPr>
      <w:r>
        <w:rPr>
          <w:rFonts w:cs="Times New Roman"/>
          <w:color w:val="auto"/>
          <w:szCs w:val="32"/>
        </w:rPr>
        <w:t>加强高校、科研院所合作落地，</w:t>
      </w:r>
      <w:r>
        <w:rPr>
          <w:rFonts w:hint="eastAsia" w:cs="Times New Roman"/>
          <w:color w:val="auto"/>
          <w:szCs w:val="32"/>
        </w:rPr>
        <w:t>形成面向国内外科研机构的技术转移集聚区，</w:t>
      </w:r>
      <w:r>
        <w:rPr>
          <w:rFonts w:cs="Times New Roman"/>
          <w:color w:val="auto"/>
          <w:szCs w:val="32"/>
        </w:rPr>
        <w:t>强化知识创新对</w:t>
      </w:r>
      <w:r>
        <w:rPr>
          <w:rFonts w:hint="eastAsia" w:cs="Times New Roman"/>
          <w:color w:val="auto"/>
          <w:szCs w:val="32"/>
        </w:rPr>
        <w:t>松江区建设上海科创中心重要承载区</w:t>
      </w:r>
      <w:r>
        <w:rPr>
          <w:rFonts w:cs="Times New Roman"/>
          <w:color w:val="auto"/>
          <w:szCs w:val="32"/>
        </w:rPr>
        <w:t>的基础支撑作用</w:t>
      </w:r>
      <w:r>
        <w:rPr>
          <w:rFonts w:hint="eastAsia" w:cs="Times New Roman"/>
          <w:color w:val="auto"/>
          <w:szCs w:val="32"/>
        </w:rPr>
        <w:t>。支持知名大学、研究机构在松江区设立大学科技园、研究中心，建设</w:t>
      </w:r>
      <w:r>
        <w:rPr>
          <w:rFonts w:cs="Times New Roman"/>
          <w:color w:val="auto"/>
          <w:szCs w:val="32"/>
        </w:rPr>
        <w:t>一批顶尖实验室和成果转化平台，打造</w:t>
      </w:r>
      <w:r>
        <w:rPr>
          <w:rFonts w:hint="eastAsia" w:cs="Times New Roman"/>
          <w:color w:val="auto"/>
          <w:szCs w:val="32"/>
        </w:rPr>
        <w:t>科技成果转移转化示范基地。构建</w:t>
      </w:r>
      <w:r>
        <w:rPr>
          <w:rFonts w:cs="Times New Roman"/>
          <w:color w:val="auto"/>
          <w:szCs w:val="32"/>
        </w:rPr>
        <w:t>从应用基础研究到应用技术研发、中试孵化、研发成果进入产品化、产业化的链条，夯实知识创新的人才和产业基础。深入挖掘松江大学城高校和驻区科研机构的科技资源潜力，提升基础研究、技术研发、人才培养、项目培育、市场转化等综合集成功能，形成以松江大学城双创集聚区为核心的知识创新体系</w:t>
      </w:r>
      <w:r>
        <w:rPr>
          <w:rFonts w:hint="eastAsia" w:cs="Times New Roman"/>
          <w:color w:val="auto"/>
          <w:szCs w:val="32"/>
        </w:rPr>
        <w:t>，共同推动成果转化、企业孵化。</w:t>
      </w:r>
    </w:p>
    <w:p>
      <w:pPr>
        <w:pStyle w:val="5"/>
        <w:ind w:firstLine="643"/>
        <w:rPr>
          <w:color w:val="auto"/>
        </w:rPr>
      </w:pPr>
      <w:bookmarkStart w:id="42" w:name="_Toc67593577"/>
      <w:r>
        <w:rPr>
          <w:color w:val="auto"/>
        </w:rPr>
        <w:t>2、健全产学研用协同创新机制</w:t>
      </w:r>
      <w:bookmarkEnd w:id="42"/>
    </w:p>
    <w:p>
      <w:pPr>
        <w:ind w:firstLine="640"/>
        <w:rPr>
          <w:rFonts w:cs="Times New Roman"/>
          <w:b/>
          <w:bCs/>
          <w:color w:val="auto"/>
          <w:szCs w:val="32"/>
        </w:rPr>
      </w:pPr>
      <w:r>
        <w:rPr>
          <w:rFonts w:cs="Times New Roman"/>
          <w:color w:val="auto"/>
          <w:szCs w:val="32"/>
        </w:rPr>
        <w:t>出台松江区</w:t>
      </w:r>
      <w:r>
        <w:rPr>
          <w:rFonts w:hint="eastAsia" w:cs="Times New Roman"/>
          <w:color w:val="auto"/>
          <w:szCs w:val="32"/>
        </w:rPr>
        <w:t>深化</w:t>
      </w:r>
      <w:r>
        <w:rPr>
          <w:rFonts w:cs="Times New Roman"/>
          <w:color w:val="auto"/>
          <w:szCs w:val="32"/>
        </w:rPr>
        <w:t>产学研协同创新的</w:t>
      </w:r>
      <w:r>
        <w:rPr>
          <w:rFonts w:hint="eastAsia" w:cs="Times New Roman"/>
          <w:color w:val="auto"/>
          <w:szCs w:val="32"/>
        </w:rPr>
        <w:t>促进政策</w:t>
      </w:r>
      <w:r>
        <w:rPr>
          <w:rFonts w:cs="Times New Roman"/>
          <w:color w:val="auto"/>
          <w:szCs w:val="32"/>
        </w:rPr>
        <w:t>，建立以企业为主体、市场为导向、产学研深度融合的技术创新体系，支持企业在集聚产业创新资源、加快产业共性技术研发、推动重大研发成果应用中，加强上中下游、大中小微企业紧密合作，进一步促进产业链深度创新融合。依托产业创新联盟推进产学研深度融合。促进高校顺应企业技术创新的多样化需求，在深入调研中激发和挖掘企业技术创新需求，会同有关科研院所，探索合作举办技术研究院和专项研发中心，创造条件结成协同创新联盟或共同体，形成长效机制，在相同或相近领域技术创新攻关上形成更大合力。搭建产学研协同创新、深度融合的资源服务平台。借助长三角G60科创走廊跨区域的网络和大数据平台、科技中介服务平台、知识产权和技术交流交易平台，按产业链汇聚融合研发创新资源，共建协同创新资源中心，营造动态集群综合体，集实体合作、虚拟</w:t>
      </w:r>
      <w:r>
        <w:rPr>
          <w:rFonts w:hint="eastAsia" w:cs="Times New Roman"/>
          <w:color w:val="auto"/>
          <w:szCs w:val="32"/>
        </w:rPr>
        <w:t>开发</w:t>
      </w:r>
      <w:r>
        <w:rPr>
          <w:rFonts w:cs="Times New Roman"/>
          <w:color w:val="auto"/>
          <w:szCs w:val="32"/>
        </w:rPr>
        <w:t>、投资融资、资源共享、合作管理等多功能于一体，方便企业、高校、科研院所相互了解研发成果信息、共享研发资源、联合组建攻关团队。</w:t>
      </w:r>
    </w:p>
    <w:p>
      <w:pPr>
        <w:pStyle w:val="5"/>
        <w:ind w:firstLine="643"/>
        <w:rPr>
          <w:color w:val="auto"/>
        </w:rPr>
      </w:pPr>
      <w:bookmarkStart w:id="43" w:name="_Toc67593578"/>
      <w:r>
        <w:rPr>
          <w:color w:val="auto"/>
        </w:rPr>
        <w:t>3、激活中小科技企业创新活力</w:t>
      </w:r>
      <w:bookmarkEnd w:id="43"/>
    </w:p>
    <w:p>
      <w:pPr>
        <w:ind w:firstLine="640"/>
        <w:rPr>
          <w:rFonts w:cs="Times New Roman"/>
          <w:color w:val="auto"/>
          <w:szCs w:val="32"/>
        </w:rPr>
      </w:pPr>
      <w:r>
        <w:rPr>
          <w:rFonts w:cs="Times New Roman"/>
          <w:color w:val="auto"/>
          <w:szCs w:val="32"/>
        </w:rPr>
        <w:t>顺应产业日益细分化趋势，挖掘产业发展的“长尾效应”，发挥中小企业在细分领域的</w:t>
      </w:r>
      <w:r>
        <w:rPr>
          <w:rFonts w:hint="eastAsia" w:cs="Times New Roman"/>
          <w:color w:val="auto"/>
          <w:szCs w:val="32"/>
        </w:rPr>
        <w:t>创新行动快、机制灵活</w:t>
      </w:r>
      <w:r>
        <w:rPr>
          <w:rFonts w:cs="Times New Roman"/>
          <w:color w:val="auto"/>
          <w:szCs w:val="32"/>
        </w:rPr>
        <w:t>优势，梳理培育一批掌握关键核心技术，占有细分领域较大市场份额的“隐形冠军”，打造一批中小企业集聚区，形成技术创新百舸争流的生动局面。集成政策和服务资源，支持中小企业在</w:t>
      </w:r>
      <w:r>
        <w:rPr>
          <w:rFonts w:hint="eastAsia" w:cs="Times New Roman"/>
          <w:color w:val="auto"/>
          <w:szCs w:val="32"/>
        </w:rPr>
        <w:t>各自</w:t>
      </w:r>
      <w:r>
        <w:rPr>
          <w:rFonts w:cs="Times New Roman"/>
          <w:color w:val="auto"/>
          <w:szCs w:val="32"/>
        </w:rPr>
        <w:t>细分领域</w:t>
      </w:r>
      <w:r>
        <w:rPr>
          <w:rFonts w:hint="eastAsia" w:cs="Times New Roman"/>
          <w:color w:val="auto"/>
          <w:szCs w:val="32"/>
        </w:rPr>
        <w:t>加强技术研发，</w:t>
      </w:r>
      <w:r>
        <w:rPr>
          <w:rFonts w:cs="Times New Roman"/>
          <w:color w:val="auto"/>
          <w:szCs w:val="32"/>
        </w:rPr>
        <w:t>深耕发展，掌握行业技术、市场、品牌等话语权。结合人工智能产业基地、工业</w:t>
      </w:r>
      <w:r>
        <w:rPr>
          <w:rFonts w:hint="eastAsia" w:cs="Times New Roman"/>
          <w:color w:val="auto"/>
          <w:szCs w:val="32"/>
        </w:rPr>
        <w:t>互联</w:t>
      </w:r>
      <w:r>
        <w:rPr>
          <w:rFonts w:cs="Times New Roman"/>
          <w:color w:val="auto"/>
          <w:szCs w:val="32"/>
        </w:rPr>
        <w:t>网基地、智能电网产业园、信创产业园、</w:t>
      </w:r>
      <w:r>
        <w:rPr>
          <w:rFonts w:hint="eastAsia" w:cs="Times New Roman"/>
          <w:color w:val="auto"/>
          <w:szCs w:val="32"/>
        </w:rPr>
        <w:t>生物医药基地、</w:t>
      </w:r>
      <w:r>
        <w:rPr>
          <w:rFonts w:cs="Times New Roman"/>
          <w:color w:val="auto"/>
          <w:szCs w:val="32"/>
        </w:rPr>
        <w:t>科技影都等</w:t>
      </w:r>
      <w:r>
        <w:rPr>
          <w:rFonts w:hint="eastAsia" w:cs="Times New Roman"/>
          <w:color w:val="auto"/>
          <w:szCs w:val="32"/>
        </w:rPr>
        <w:t>特色科技</w:t>
      </w:r>
      <w:r>
        <w:rPr>
          <w:rFonts w:cs="Times New Roman"/>
          <w:color w:val="auto"/>
          <w:szCs w:val="32"/>
        </w:rPr>
        <w:t>产业园建设，构筑科技型中小企业集聚度高、创新能力强、产出效益好、品牌影响力广，能够持续孕育行业“隐形冠军”的产业生态体系。推出“隐形冠军”培育的企业储备库，加强品牌、专利、标准、融资等政策支持力度，推动创新资源向中小企业汇集，形成壮大一批、培育一批、储备一批的梯次化、可持续的“隐形冠军”生产线。</w:t>
      </w:r>
    </w:p>
    <w:p>
      <w:pPr>
        <w:pStyle w:val="5"/>
        <w:ind w:firstLine="643"/>
        <w:rPr>
          <w:color w:val="auto"/>
        </w:rPr>
      </w:pPr>
      <w:bookmarkStart w:id="44" w:name="_Toc67593579"/>
      <w:r>
        <w:rPr>
          <w:rFonts w:hint="eastAsia"/>
          <w:color w:val="auto"/>
        </w:rPr>
        <w:t>4</w:t>
      </w:r>
      <w:r>
        <w:rPr>
          <w:color w:val="auto"/>
        </w:rPr>
        <w:t>、</w:t>
      </w:r>
      <w:r>
        <w:rPr>
          <w:rFonts w:hint="eastAsia"/>
          <w:color w:val="auto"/>
        </w:rPr>
        <w:t>强化重点领域前沿技术突破</w:t>
      </w:r>
      <w:bookmarkEnd w:id="44"/>
    </w:p>
    <w:p>
      <w:pPr>
        <w:ind w:firstLine="640"/>
        <w:rPr>
          <w:rFonts w:cs="Times New Roman"/>
          <w:color w:val="auto"/>
          <w:szCs w:val="32"/>
        </w:rPr>
      </w:pPr>
      <w:r>
        <w:rPr>
          <w:rFonts w:cs="Times New Roman"/>
          <w:color w:val="auto"/>
          <w:szCs w:val="32"/>
        </w:rPr>
        <w:t>聚焦国家科技发展重大、急迫需求和现代科学技术的尖端、前沿领域，瞄准若干战略必争点，取得一批具有重大科学意义和重要应用价值的原创成果，成为相关领域方向领跑者。</w:t>
      </w:r>
      <w:r>
        <w:rPr>
          <w:rFonts w:hint="eastAsia" w:cs="Times New Roman"/>
          <w:color w:val="auto"/>
          <w:szCs w:val="32"/>
        </w:rPr>
        <w:t>加快核心创新资源在</w:t>
      </w:r>
      <w:r>
        <w:rPr>
          <w:rFonts w:cs="Times New Roman"/>
          <w:color w:val="auto"/>
          <w:szCs w:val="32"/>
        </w:rPr>
        <w:t>长三角G60科创走廊松江“一廊九区”</w:t>
      </w:r>
      <w:r>
        <w:rPr>
          <w:rFonts w:hint="eastAsia" w:cs="Times New Roman"/>
          <w:color w:val="auto"/>
          <w:szCs w:val="32"/>
        </w:rPr>
        <w:t>集聚，</w:t>
      </w:r>
      <w:r>
        <w:rPr>
          <w:rFonts w:cs="Times New Roman"/>
          <w:color w:val="auto"/>
          <w:szCs w:val="32"/>
        </w:rPr>
        <w:t>积极参与人工智能、</w:t>
      </w:r>
      <w:r>
        <w:rPr>
          <w:rFonts w:hint="eastAsia" w:cs="Times New Roman"/>
          <w:color w:val="auto"/>
          <w:szCs w:val="32"/>
        </w:rPr>
        <w:t>工业互联网、</w:t>
      </w:r>
      <w:r>
        <w:rPr>
          <w:rFonts w:cs="Times New Roman"/>
          <w:color w:val="auto"/>
          <w:szCs w:val="32"/>
        </w:rPr>
        <w:t>脑科学与类脑研究、天地一体信息网络等国家和上海市实施的重大工程，加强部、市、区三级联动，力争</w:t>
      </w:r>
      <w:r>
        <w:rPr>
          <w:rFonts w:hint="eastAsia"/>
          <w:color w:val="auto"/>
        </w:rPr>
        <w:t>突破一批“卡脖子”关键核心技术，形成一批基础研究和应用基础研究的原创性成果，建设具有自主研发能力、国际领先的技术集群，共同推进关键核心技术产品国产化，提升产业核心竞争力。</w:t>
      </w:r>
    </w:p>
    <w:p>
      <w:pPr>
        <w:pStyle w:val="4"/>
        <w:ind w:firstLine="643"/>
        <w:rPr>
          <w:rFonts w:ascii="Times New Roman" w:hAnsi="Times New Roman" w:cs="Times New Roman"/>
          <w:color w:val="auto"/>
        </w:rPr>
      </w:pPr>
      <w:bookmarkStart w:id="45" w:name="_Toc67593580"/>
      <w:bookmarkStart w:id="46" w:name="_Toc435451383"/>
      <w:bookmarkStart w:id="47" w:name="_Toc21741"/>
      <w:bookmarkStart w:id="48" w:name="_Toc439073222"/>
      <w:r>
        <w:rPr>
          <w:rFonts w:hint="eastAsia" w:ascii="Times New Roman" w:hAnsi="Times New Roman" w:cs="Times New Roman"/>
          <w:color w:val="auto"/>
        </w:rPr>
        <w:t>（三）提升关键领域核心技术水平，打造产业高质量发展新动能</w:t>
      </w:r>
      <w:bookmarkEnd w:id="45"/>
    </w:p>
    <w:p>
      <w:pPr>
        <w:ind w:firstLine="640"/>
        <w:rPr>
          <w:rFonts w:cs="Times New Roman"/>
          <w:color w:val="auto"/>
          <w:spacing w:val="-4"/>
          <w:kern w:val="0"/>
          <w:szCs w:val="32"/>
        </w:rPr>
      </w:pPr>
      <w:r>
        <w:rPr>
          <w:rFonts w:hint="eastAsia" w:cs="Times New Roman"/>
          <w:color w:val="auto"/>
          <w:szCs w:val="32"/>
        </w:rPr>
        <w:t>瞄准世界科技前沿，</w:t>
      </w:r>
      <w:r>
        <w:rPr>
          <w:rFonts w:cs="Times New Roman"/>
          <w:color w:val="auto"/>
          <w:szCs w:val="32"/>
        </w:rPr>
        <w:t>面向长三角G60科创走廊深化产业</w:t>
      </w:r>
      <w:r>
        <w:rPr>
          <w:rFonts w:hint="eastAsia" w:cs="Times New Roman"/>
          <w:color w:val="auto"/>
          <w:szCs w:val="32"/>
        </w:rPr>
        <w:t>生态</w:t>
      </w:r>
      <w:r>
        <w:rPr>
          <w:rFonts w:cs="Times New Roman"/>
          <w:color w:val="auto"/>
          <w:szCs w:val="32"/>
        </w:rPr>
        <w:t>布局</w:t>
      </w:r>
      <w:r>
        <w:rPr>
          <w:rFonts w:hint="eastAsia" w:cs="Times New Roman"/>
          <w:color w:val="auto"/>
          <w:szCs w:val="32"/>
        </w:rPr>
        <w:t>，围绕先进制造业“补链强链”“集链成群”</w:t>
      </w:r>
      <w:r>
        <w:rPr>
          <w:rFonts w:hint="eastAsia" w:cs="Times New Roman"/>
          <w:color w:val="auto"/>
          <w:spacing w:val="-4"/>
          <w:kern w:val="0"/>
          <w:szCs w:val="32"/>
        </w:rPr>
        <w:t>，加快引进建设一批重大项目和创新平台</w:t>
      </w:r>
      <w:r>
        <w:rPr>
          <w:rFonts w:hint="eastAsia" w:cs="Times New Roman"/>
          <w:color w:val="auto"/>
          <w:szCs w:val="32"/>
        </w:rPr>
        <w:t>，打造新一代信息技术、新材料、新能源汽车、生物医药等四个千亿级战略性新兴产业创新集群</w:t>
      </w:r>
      <w:r>
        <w:rPr>
          <w:rFonts w:hint="eastAsia" w:cs="Times New Roman"/>
          <w:color w:val="auto"/>
          <w:spacing w:val="-4"/>
          <w:kern w:val="0"/>
          <w:szCs w:val="32"/>
        </w:rPr>
        <w:t>，发力培育</w:t>
      </w:r>
      <w:r>
        <w:rPr>
          <w:rFonts w:cs="Times New Roman"/>
          <w:color w:val="auto"/>
          <w:spacing w:val="-4"/>
          <w:kern w:val="0"/>
          <w:szCs w:val="32"/>
        </w:rPr>
        <w:t>集成电路</w:t>
      </w:r>
      <w:r>
        <w:rPr>
          <w:rFonts w:hint="eastAsia" w:cs="Times New Roman"/>
          <w:color w:val="auto"/>
          <w:spacing w:val="-4"/>
          <w:kern w:val="0"/>
          <w:szCs w:val="32"/>
        </w:rPr>
        <w:t>等</w:t>
      </w:r>
      <w:r>
        <w:rPr>
          <w:rFonts w:cs="Times New Roman"/>
          <w:color w:val="auto"/>
          <w:spacing w:val="-4"/>
          <w:kern w:val="0"/>
          <w:szCs w:val="32"/>
        </w:rPr>
        <w:t>先导产业</w:t>
      </w:r>
      <w:r>
        <w:rPr>
          <w:rFonts w:hint="eastAsia" w:cs="Times New Roman"/>
          <w:color w:val="auto"/>
          <w:spacing w:val="-4"/>
          <w:kern w:val="0"/>
          <w:szCs w:val="32"/>
        </w:rPr>
        <w:t>，构建松江区高质量发展的增长引擎。</w:t>
      </w:r>
    </w:p>
    <w:p>
      <w:pPr>
        <w:pStyle w:val="5"/>
        <w:ind w:firstLine="643"/>
        <w:rPr>
          <w:color w:val="auto"/>
        </w:rPr>
      </w:pPr>
      <w:bookmarkStart w:id="49" w:name="_Toc67593581"/>
      <w:r>
        <w:rPr>
          <w:rFonts w:hint="eastAsia"/>
          <w:color w:val="auto"/>
        </w:rPr>
        <w:t>1、培育以人工智能为引领的数字经济生态</w:t>
      </w:r>
      <w:bookmarkEnd w:id="49"/>
    </w:p>
    <w:p>
      <w:pPr>
        <w:ind w:firstLine="640"/>
        <w:rPr>
          <w:rFonts w:cs="Times New Roman"/>
          <w:color w:val="auto"/>
          <w:spacing w:val="-4"/>
          <w:kern w:val="0"/>
          <w:szCs w:val="32"/>
        </w:rPr>
      </w:pPr>
      <w:r>
        <w:rPr>
          <w:rFonts w:hint="eastAsia" w:cs="Times New Roman"/>
          <w:color w:val="auto"/>
          <w:szCs w:val="32"/>
        </w:rPr>
        <w:t>以人工智能产业为引领，加快推进新型数字基础设施建设，提升产业基地平台支撑和服务能级，实现</w:t>
      </w:r>
      <w:r>
        <w:rPr>
          <w:rFonts w:hint="eastAsia"/>
          <w:color w:val="auto"/>
        </w:rPr>
        <w:t>高端服务器、5G通信</w:t>
      </w:r>
      <w:r>
        <w:rPr>
          <w:rFonts w:hint="eastAsia" w:cs="Times New Roman"/>
          <w:color w:val="auto"/>
          <w:szCs w:val="32"/>
        </w:rPr>
        <w:t>人工智能、超级计算、商用密码、数字影视等数字产业集群发展。提升洞泾国家级人工智能产业基地发展能级，集聚计算机视觉、自然语言处理、深度学习、类脑智能等核心技术资源，面向长三角发掘更丰富的应用场景，搭建一流的技术合作平台，</w:t>
      </w:r>
      <w:r>
        <w:rPr>
          <w:rFonts w:cs="Times New Roman"/>
          <w:color w:val="auto"/>
          <w:szCs w:val="32"/>
        </w:rPr>
        <w:t>引导大企业进行前沿技术布局</w:t>
      </w:r>
      <w:r>
        <w:rPr>
          <w:rFonts w:hint="eastAsia" w:cs="Times New Roman"/>
          <w:color w:val="auto"/>
          <w:szCs w:val="32"/>
        </w:rPr>
        <w:t>，加速人工智能科技成果转化</w:t>
      </w:r>
      <w:r>
        <w:rPr>
          <w:rFonts w:hint="eastAsia" w:cs="Times New Roman"/>
          <w:b/>
          <w:bCs/>
          <w:color w:val="auto"/>
          <w:szCs w:val="32"/>
        </w:rPr>
        <w:t>，</w:t>
      </w:r>
      <w:r>
        <w:rPr>
          <w:rFonts w:hint="eastAsia" w:cs="Times New Roman"/>
          <w:color w:val="auto"/>
          <w:szCs w:val="32"/>
        </w:rPr>
        <w:t>推进AI+产业蓬勃发展。推进腾讯长三角AI超算中心建设，打造全国一体化国家大数据中心长三角云节点和“存算一体，以算为主”的高水平人工智能超算生态体系。高质量推进上海科技影都建设，打造顶尖影视摄制产业集群，将科技影都打造成为全球影视创制中心的重要承载地、上海文化大都市的影视特色功能区、松江科创文创双轮驱动、产城深度融合的示范区。发挥长三角G</w:t>
      </w:r>
      <w:r>
        <w:rPr>
          <w:rFonts w:cs="Times New Roman"/>
          <w:color w:val="auto"/>
          <w:szCs w:val="32"/>
        </w:rPr>
        <w:t>60</w:t>
      </w:r>
      <w:r>
        <w:rPr>
          <w:rFonts w:hint="eastAsia" w:cs="Times New Roman"/>
          <w:color w:val="auto"/>
          <w:szCs w:val="32"/>
        </w:rPr>
        <w:t>科创走廊</w:t>
      </w:r>
      <w:r>
        <w:rPr>
          <w:rFonts w:cs="Times New Roman"/>
          <w:color w:val="auto"/>
          <w:szCs w:val="32"/>
        </w:rPr>
        <w:t>人工智能产业联盟</w:t>
      </w:r>
      <w:r>
        <w:rPr>
          <w:rFonts w:hint="eastAsia" w:cs="Times New Roman"/>
          <w:color w:val="auto"/>
          <w:szCs w:val="32"/>
        </w:rPr>
        <w:t>平台作用</w:t>
      </w:r>
      <w:r>
        <w:rPr>
          <w:rFonts w:cs="Times New Roman"/>
          <w:color w:val="auto"/>
          <w:szCs w:val="32"/>
        </w:rPr>
        <w:t>，搭建集技术研发、示范应用、产品检测认证、知识产权等功能为一体的产业公共服务平台，打造人工智能创新孵化中心</w:t>
      </w:r>
      <w:r>
        <w:rPr>
          <w:rFonts w:hint="eastAsia" w:cs="Times New Roman"/>
          <w:color w:val="auto"/>
          <w:szCs w:val="32"/>
        </w:rPr>
        <w:t>，</w:t>
      </w:r>
      <w:r>
        <w:rPr>
          <w:rFonts w:hint="eastAsia" w:cs="Times New Roman"/>
          <w:color w:val="auto"/>
          <w:spacing w:val="-4"/>
          <w:kern w:val="0"/>
          <w:szCs w:val="32"/>
        </w:rPr>
        <w:t>培育新技术、新产品、新业态、新模式，促进数字经济、在线经济、平台经济、共享经济健康发展。</w:t>
      </w:r>
    </w:p>
    <w:p>
      <w:pPr>
        <w:pStyle w:val="5"/>
        <w:ind w:firstLine="643"/>
        <w:rPr>
          <w:color w:val="auto"/>
        </w:rPr>
      </w:pPr>
      <w:bookmarkStart w:id="50" w:name="_Toc67593582"/>
      <w:r>
        <w:rPr>
          <w:rFonts w:hint="eastAsia"/>
          <w:color w:val="auto"/>
        </w:rPr>
        <w:t>2、壮大基于工业互联网的智能制造产业链</w:t>
      </w:r>
      <w:bookmarkEnd w:id="50"/>
    </w:p>
    <w:p>
      <w:pPr>
        <w:ind w:firstLine="640"/>
        <w:rPr>
          <w:rFonts w:cs="Times New Roman"/>
          <w:color w:val="auto"/>
          <w:szCs w:val="32"/>
        </w:rPr>
      </w:pPr>
      <w:r>
        <w:rPr>
          <w:rFonts w:hint="eastAsia" w:cs="Times New Roman"/>
          <w:color w:val="auto"/>
          <w:szCs w:val="32"/>
        </w:rPr>
        <w:t>全方位体系化推进</w:t>
      </w:r>
      <w:r>
        <w:rPr>
          <w:rFonts w:hint="eastAsia" w:cs="Times New Roman"/>
          <w:color w:val="auto"/>
          <w:spacing w:val="-4"/>
          <w:kern w:val="0"/>
          <w:szCs w:val="32"/>
        </w:rPr>
        <w:t>长三角工业互联网一体化发展示范区建设，做大做强工业互联网赋能的智能制造产业。推动互联网、大数据、人工智能等同先进制造业深度融合，发挥松江区在人工智</w:t>
      </w:r>
      <w:r>
        <w:rPr>
          <w:rFonts w:hint="eastAsia" w:cs="Times New Roman"/>
          <w:color w:val="auto"/>
          <w:szCs w:val="32"/>
        </w:rPr>
        <w:t>能、超级计算、商用密码、网络信息安全等领域的优势，</w:t>
      </w:r>
      <w:r>
        <w:rPr>
          <w:rFonts w:hint="eastAsia" w:cs="Times New Roman"/>
          <w:color w:val="auto"/>
          <w:spacing w:val="-4"/>
          <w:kern w:val="0"/>
          <w:szCs w:val="32"/>
        </w:rPr>
        <w:t>推动智能制造产业发展成为未来实体经济的重要推动力，构建一批各具特色、优势互补、结构合理的战略性新兴产业增长引擎。</w:t>
      </w:r>
      <w:r>
        <w:rPr>
          <w:rFonts w:hint="eastAsia" w:cs="Times New Roman"/>
          <w:color w:val="auto"/>
          <w:szCs w:val="32"/>
        </w:rPr>
        <w:t>依托国家级工业互联网产业基地，加快搭建长三角G60科创走廊智能制造创新中心，聚集长三角资源，服务本地区产业需求，率先培育一批优质行业的系统集成商，推动装备制造企业向智能制造应用服务及解决方案提供商转型，打造集设计、研发、制造、服务于一体的智能制造装备产业体系。以平台能级提升行动、创新应用赋能行动、产业基础夯实行动、生态融合发展行动为工作重点，促进工业互联网赋能制造业数字化转型，支持海尔COSMOPlat、用友精智、徐工汉云等跨行业跨领域工业互联网平台和客瑞智能、柯马、吉控传动等工业互联网专业服务机构发展，形成强大的工业物联网和智能制造服务能力。遴选一批工业互联网标杆工厂、标杆园区，以标杆工厂、标杆园区为抓手，将工业互联网的概念具象化，大力推动标杆的示范引领作用。</w:t>
      </w:r>
    </w:p>
    <w:p>
      <w:pPr>
        <w:pStyle w:val="5"/>
        <w:ind w:firstLine="643"/>
        <w:rPr>
          <w:color w:val="auto"/>
        </w:rPr>
      </w:pPr>
      <w:bookmarkStart w:id="51" w:name="_Toc67593583"/>
      <w:r>
        <w:rPr>
          <w:color w:val="auto"/>
        </w:rPr>
        <w:t>3</w:t>
      </w:r>
      <w:r>
        <w:rPr>
          <w:rFonts w:hint="eastAsia"/>
          <w:color w:val="auto"/>
        </w:rPr>
        <w:t>、推进高端生物医药产业集聚式发展</w:t>
      </w:r>
      <w:bookmarkEnd w:id="51"/>
    </w:p>
    <w:p>
      <w:pPr>
        <w:ind w:firstLine="624"/>
        <w:rPr>
          <w:rFonts w:cs="Times New Roman"/>
          <w:color w:val="auto"/>
          <w:szCs w:val="32"/>
        </w:rPr>
      </w:pPr>
      <w:r>
        <w:rPr>
          <w:rFonts w:hint="eastAsia" w:cs="Times New Roman"/>
          <w:color w:val="auto"/>
          <w:spacing w:val="-4"/>
          <w:kern w:val="0"/>
          <w:szCs w:val="32"/>
        </w:rPr>
        <w:t>结合全区生物医药产业发展已经形成的良好基础和集聚趋势，</w:t>
      </w:r>
      <w:r>
        <w:rPr>
          <w:rFonts w:hint="eastAsia" w:ascii="仿宋_GB2312"/>
          <w:color w:val="auto"/>
          <w:szCs w:val="32"/>
        </w:rPr>
        <w:t>通过专项扶持政策的支撑，积极</w:t>
      </w:r>
      <w:r>
        <w:rPr>
          <w:rFonts w:hint="eastAsia" w:cs="Times New Roman"/>
          <w:color w:val="auto"/>
          <w:spacing w:val="-4"/>
          <w:kern w:val="0"/>
          <w:szCs w:val="32"/>
        </w:rPr>
        <w:t>发展以创新产品、高端平台为重点的生物医药产业创新体系，大力营造优越的生物医药产业发展生态环境。聚焦生物制药、医疗服务、医疗器械、医药制剂、医用生物材料等细分领域，推进重大科创项目落地，加速创新成果产业化，培育一批具有核心竞争力的龙头企业。加快松江经济技术开发区生物医药产业园、G60脑智科创基地、临港松江科技城生命健康产业园等重点特色园区建设，形成错位互补、联动发展的生物医药产业空间格局，大力引进国内外大型或高端生物医药项目。积极主动承接张江药谷生物医药孵化项目的溢出效应。通过引进一批初创型、成长型企业，促进龙头、骨干企业快速集聚，实现从打造要素集中、企业集聚的产业基地，向建设具有竞争力、影响力的产业创新集群跨越，促进我区生物医药产业向更高质量发展。</w:t>
      </w:r>
    </w:p>
    <w:p>
      <w:pPr>
        <w:pStyle w:val="4"/>
        <w:ind w:firstLine="643"/>
        <w:rPr>
          <w:rFonts w:ascii="Times New Roman" w:hAnsi="Times New Roman" w:cs="Times New Roman"/>
          <w:color w:val="auto"/>
        </w:rPr>
      </w:pPr>
      <w:bookmarkStart w:id="52" w:name="_Toc67593584"/>
      <w:r>
        <w:rPr>
          <w:rFonts w:ascii="Times New Roman" w:hAnsi="Times New Roman" w:cs="Times New Roman"/>
          <w:color w:val="auto"/>
        </w:rPr>
        <w:t>（四）持续壮大科技创新企业群体，</w:t>
      </w:r>
      <w:r>
        <w:rPr>
          <w:rFonts w:hint="eastAsia" w:ascii="Times New Roman" w:hAnsi="Times New Roman" w:cs="Times New Roman"/>
          <w:color w:val="auto"/>
        </w:rPr>
        <w:t>驱动</w:t>
      </w:r>
      <w:r>
        <w:rPr>
          <w:rFonts w:ascii="Times New Roman" w:hAnsi="Times New Roman" w:cs="Times New Roman"/>
          <w:color w:val="auto"/>
        </w:rPr>
        <w:t>经济结构</w:t>
      </w:r>
      <w:r>
        <w:rPr>
          <w:rFonts w:hint="eastAsia" w:ascii="Times New Roman" w:hAnsi="Times New Roman" w:cs="Times New Roman"/>
          <w:color w:val="auto"/>
        </w:rPr>
        <w:t>加速创新</w:t>
      </w:r>
      <w:r>
        <w:rPr>
          <w:rFonts w:ascii="Times New Roman" w:hAnsi="Times New Roman" w:cs="Times New Roman"/>
          <w:color w:val="auto"/>
        </w:rPr>
        <w:t>转型</w:t>
      </w:r>
      <w:bookmarkEnd w:id="52"/>
    </w:p>
    <w:p>
      <w:pPr>
        <w:ind w:firstLine="640"/>
        <w:rPr>
          <w:rFonts w:cs="Times New Roman"/>
          <w:color w:val="auto"/>
          <w:spacing w:val="-4"/>
          <w:szCs w:val="32"/>
        </w:rPr>
      </w:pPr>
      <w:r>
        <w:rPr>
          <w:rFonts w:hint="eastAsia" w:cs="Times New Roman"/>
          <w:color w:val="auto"/>
          <w:szCs w:val="32"/>
        </w:rPr>
        <w:t>发挥长三角G60科创走廊松江“一廊九区”创新资源集聚优势，</w:t>
      </w:r>
      <w:r>
        <w:rPr>
          <w:rFonts w:cs="Times New Roman"/>
          <w:color w:val="auto"/>
          <w:spacing w:val="-4"/>
          <w:szCs w:val="32"/>
        </w:rPr>
        <w:t>以</w:t>
      </w:r>
      <w:r>
        <w:rPr>
          <w:rFonts w:hint="eastAsia" w:cs="Times New Roman"/>
          <w:color w:val="auto"/>
          <w:spacing w:val="-4"/>
          <w:szCs w:val="32"/>
        </w:rPr>
        <w:t>做大做强高新技术企业群体</w:t>
      </w:r>
      <w:r>
        <w:rPr>
          <w:rFonts w:cs="Times New Roman"/>
          <w:color w:val="auto"/>
          <w:spacing w:val="-4"/>
          <w:szCs w:val="32"/>
        </w:rPr>
        <w:t>为抓手，</w:t>
      </w:r>
      <w:r>
        <w:rPr>
          <w:rFonts w:hint="eastAsia" w:cs="Times New Roman"/>
          <w:color w:val="auto"/>
          <w:spacing w:val="-4"/>
          <w:szCs w:val="32"/>
        </w:rPr>
        <w:t>在创新型企业</w:t>
      </w:r>
      <w:r>
        <w:rPr>
          <w:rFonts w:cs="Times New Roman"/>
          <w:color w:val="auto"/>
          <w:spacing w:val="-4"/>
          <w:szCs w:val="32"/>
        </w:rPr>
        <w:t>梯度培育</w:t>
      </w:r>
      <w:r>
        <w:rPr>
          <w:rFonts w:cs="Times New Roman"/>
          <w:color w:val="auto"/>
          <w:szCs w:val="32"/>
        </w:rPr>
        <w:t>体系</w:t>
      </w:r>
      <w:r>
        <w:rPr>
          <w:rFonts w:hint="eastAsia" w:cs="Times New Roman"/>
          <w:color w:val="auto"/>
          <w:szCs w:val="32"/>
        </w:rPr>
        <w:t>中分类施策</w:t>
      </w:r>
      <w:r>
        <w:rPr>
          <w:rFonts w:cs="Times New Roman"/>
          <w:color w:val="auto"/>
          <w:spacing w:val="-4"/>
          <w:szCs w:val="32"/>
        </w:rPr>
        <w:t>，</w:t>
      </w:r>
      <w:r>
        <w:rPr>
          <w:rFonts w:cs="Times New Roman"/>
          <w:color w:val="auto"/>
          <w:szCs w:val="32"/>
        </w:rPr>
        <w:t>全面提升企业自主创新能力，</w:t>
      </w:r>
      <w:r>
        <w:rPr>
          <w:rFonts w:hint="eastAsia" w:cs="Times New Roman"/>
          <w:color w:val="auto"/>
          <w:szCs w:val="32"/>
        </w:rPr>
        <w:t>做强一批优势高新技术企业，</w:t>
      </w:r>
      <w:r>
        <w:rPr>
          <w:rFonts w:cs="Times New Roman"/>
          <w:color w:val="auto"/>
          <w:spacing w:val="-4"/>
          <w:szCs w:val="32"/>
        </w:rPr>
        <w:t>推动高新技术产业集群成为我区产业创新发展的主力军、经济转型升级的驱动力。</w:t>
      </w:r>
    </w:p>
    <w:p>
      <w:pPr>
        <w:pStyle w:val="5"/>
        <w:ind w:firstLine="643"/>
        <w:rPr>
          <w:color w:val="auto"/>
        </w:rPr>
      </w:pPr>
      <w:bookmarkStart w:id="53" w:name="_Toc67593585"/>
      <w:r>
        <w:rPr>
          <w:color w:val="auto"/>
        </w:rPr>
        <w:t>1</w:t>
      </w:r>
      <w:r>
        <w:rPr>
          <w:rFonts w:hint="eastAsia"/>
          <w:color w:val="auto"/>
        </w:rPr>
        <w:t>、实施科技型小微企业</w:t>
      </w:r>
      <w:r>
        <w:rPr>
          <w:color w:val="auto"/>
        </w:rPr>
        <w:t>“</w:t>
      </w:r>
      <w:r>
        <w:rPr>
          <w:rFonts w:hint="eastAsia"/>
          <w:color w:val="auto"/>
        </w:rPr>
        <w:t>雏鹰</w:t>
      </w:r>
      <w:r>
        <w:rPr>
          <w:color w:val="auto"/>
        </w:rPr>
        <w:t>”</w:t>
      </w:r>
      <w:r>
        <w:rPr>
          <w:rFonts w:hint="eastAsia"/>
          <w:color w:val="auto"/>
        </w:rPr>
        <w:t>计划</w:t>
      </w:r>
      <w:bookmarkEnd w:id="53"/>
    </w:p>
    <w:p>
      <w:pPr>
        <w:ind w:firstLine="640"/>
        <w:rPr>
          <w:rFonts w:cs="Times New Roman"/>
          <w:color w:val="auto"/>
          <w:szCs w:val="32"/>
        </w:rPr>
      </w:pPr>
      <w:r>
        <w:rPr>
          <w:rFonts w:hint="eastAsia" w:cs="Times New Roman"/>
          <w:color w:val="auto"/>
          <w:szCs w:val="32"/>
        </w:rPr>
        <w:t>制定出台科技型小微企业培育“雏鹰”计划，通过整合科技资源、优化扶持政策、区镇（街道）上下联动等途径，广泛支持科技型初创企业发展，为全区高新技术产业发展奠定坚实基础。建立面向科技型小微企业的专项扶持资金，</w:t>
      </w:r>
      <w:r>
        <w:rPr>
          <w:rFonts w:cs="Times New Roman"/>
          <w:color w:val="auto"/>
          <w:szCs w:val="32"/>
        </w:rPr>
        <w:t>加大</w:t>
      </w:r>
      <w:r>
        <w:rPr>
          <w:rFonts w:hint="eastAsia" w:cs="Times New Roman"/>
          <w:color w:val="auto"/>
          <w:szCs w:val="32"/>
        </w:rPr>
        <w:t>面向科技型小微企业的研发补助和</w:t>
      </w:r>
      <w:r>
        <w:rPr>
          <w:rFonts w:cs="Times New Roman"/>
          <w:color w:val="auto"/>
          <w:szCs w:val="32"/>
        </w:rPr>
        <w:t>科技金融</w:t>
      </w:r>
      <w:r>
        <w:rPr>
          <w:rFonts w:hint="eastAsia" w:cs="Times New Roman"/>
          <w:color w:val="auto"/>
          <w:szCs w:val="32"/>
        </w:rPr>
        <w:t>支持</w:t>
      </w:r>
      <w:r>
        <w:rPr>
          <w:rFonts w:cs="Times New Roman"/>
          <w:color w:val="auto"/>
          <w:szCs w:val="32"/>
        </w:rPr>
        <w:t>力度，</w:t>
      </w:r>
      <w:r>
        <w:rPr>
          <w:rFonts w:hint="eastAsia" w:cs="Times New Roman"/>
          <w:color w:val="auto"/>
          <w:szCs w:val="32"/>
        </w:rPr>
        <w:t>支持</w:t>
      </w:r>
      <w:r>
        <w:rPr>
          <w:rFonts w:cs="Times New Roman"/>
          <w:color w:val="auto"/>
          <w:szCs w:val="32"/>
        </w:rPr>
        <w:t>优秀初创企业脱颖而出。鼓励和支持社会资本投资初创型企业，积极引导中介机构为小微企业提供劳动、信息、知识、技术、管理、资本等资源共享。</w:t>
      </w:r>
      <w:r>
        <w:rPr>
          <w:rFonts w:hint="eastAsia"/>
          <w:color w:val="auto"/>
        </w:rPr>
        <w:t>加强针对</w:t>
      </w:r>
      <w:r>
        <w:rPr>
          <w:rFonts w:cs="Times New Roman"/>
          <w:color w:val="auto"/>
          <w:szCs w:val="32"/>
        </w:rPr>
        <w:t>青年大学生、高校院所科技人才、海外高层次人才</w:t>
      </w:r>
      <w:r>
        <w:rPr>
          <w:rFonts w:hint="eastAsia" w:cs="Times New Roman"/>
          <w:color w:val="auto"/>
          <w:szCs w:val="32"/>
        </w:rPr>
        <w:t>等科技创业项目支持，在创业辅导、</w:t>
      </w:r>
      <w:r>
        <w:rPr>
          <w:rFonts w:cs="Times New Roman"/>
          <w:color w:val="auto"/>
          <w:szCs w:val="32"/>
        </w:rPr>
        <w:t>创业融资、产品推广等方面对科技型初创企业开展</w:t>
      </w:r>
      <w:r>
        <w:rPr>
          <w:rFonts w:hint="eastAsia" w:cs="Times New Roman"/>
          <w:color w:val="auto"/>
          <w:szCs w:val="32"/>
        </w:rPr>
        <w:t>精准</w:t>
      </w:r>
      <w:r>
        <w:rPr>
          <w:rFonts w:cs="Times New Roman"/>
          <w:color w:val="auto"/>
          <w:szCs w:val="32"/>
        </w:rPr>
        <w:t>帮扶，大幅度提升科技型初创企业存活率</w:t>
      </w:r>
      <w:r>
        <w:rPr>
          <w:rFonts w:hint="eastAsia" w:cs="Times New Roman"/>
          <w:color w:val="auto"/>
          <w:szCs w:val="32"/>
        </w:rPr>
        <w:t>。</w:t>
      </w:r>
    </w:p>
    <w:p>
      <w:pPr>
        <w:pStyle w:val="5"/>
        <w:ind w:firstLine="643"/>
        <w:rPr>
          <w:color w:val="auto"/>
        </w:rPr>
      </w:pPr>
      <w:bookmarkStart w:id="54" w:name="_Toc67593586"/>
      <w:r>
        <w:rPr>
          <w:color w:val="auto"/>
        </w:rPr>
        <w:t>2</w:t>
      </w:r>
      <w:r>
        <w:rPr>
          <w:rFonts w:hint="eastAsia"/>
          <w:color w:val="auto"/>
        </w:rPr>
        <w:t>、实施高新技术企业</w:t>
      </w:r>
      <w:r>
        <w:rPr>
          <w:color w:val="auto"/>
        </w:rPr>
        <w:t>“</w:t>
      </w:r>
      <w:r>
        <w:rPr>
          <w:rFonts w:hint="eastAsia"/>
          <w:color w:val="auto"/>
        </w:rPr>
        <w:t>双提升</w:t>
      </w:r>
      <w:r>
        <w:rPr>
          <w:color w:val="auto"/>
        </w:rPr>
        <w:t>”</w:t>
      </w:r>
      <w:r>
        <w:rPr>
          <w:rFonts w:hint="eastAsia"/>
          <w:color w:val="auto"/>
        </w:rPr>
        <w:t>计划</w:t>
      </w:r>
      <w:bookmarkEnd w:id="54"/>
    </w:p>
    <w:p>
      <w:pPr>
        <w:ind w:firstLine="640"/>
        <w:rPr>
          <w:rFonts w:cs="Times New Roman"/>
          <w:color w:val="auto"/>
          <w:szCs w:val="32"/>
        </w:rPr>
      </w:pPr>
      <w:r>
        <w:rPr>
          <w:rFonts w:hint="eastAsia" w:cs="Times New Roman"/>
          <w:color w:val="auto"/>
          <w:szCs w:val="32"/>
        </w:rPr>
        <w:t>进一步加大高新技术企业培育力度，促进各类创新要素向企业集聚，坚持高新技术企业数量提升与质量提升并举。构建覆盖高新技术企业成长主线的全链条政策体系，精准发力、精确扶持、精心培育，积极引导科技型中小微企业申请进入上海市高新技术企业培育库，按照“一企一策”帮扶入库企业尽快补齐高新技术企业认定短板，不断壮大高新技术企业群体，至“十四五”期末，全区有效期内高新技术企业总数力争超过3200家。着力推进高新技术企业创新能力和竞争实力建设，支持高新技术企业开展各级工程技术研究中心、重点实验室、新型研发机构等科技创新平台建设，鼓励骨干高新技术企业围绕核心技术、产业专利池、自主品牌等核心要素组建产学研协同创新联盟，攻克关键核心共性技术，推动一批高新技术企业提高发展速度和发展质量，壮大成为规模以上工业企业，打造具有国际竞争力的高新技术企业集群。</w:t>
      </w:r>
    </w:p>
    <w:p>
      <w:pPr>
        <w:pStyle w:val="5"/>
        <w:ind w:firstLine="643"/>
        <w:rPr>
          <w:color w:val="auto"/>
        </w:rPr>
      </w:pPr>
      <w:bookmarkStart w:id="55" w:name="_Toc67593587"/>
      <w:r>
        <w:rPr>
          <w:color w:val="auto"/>
        </w:rPr>
        <w:t>3</w:t>
      </w:r>
      <w:r>
        <w:rPr>
          <w:rFonts w:hint="eastAsia"/>
          <w:color w:val="auto"/>
        </w:rPr>
        <w:t>、实施创新型科技企业</w:t>
      </w:r>
      <w:r>
        <w:rPr>
          <w:color w:val="auto"/>
        </w:rPr>
        <w:t>“</w:t>
      </w:r>
      <w:r>
        <w:rPr>
          <w:rFonts w:hint="eastAsia"/>
          <w:color w:val="auto"/>
        </w:rPr>
        <w:t>领军</w:t>
      </w:r>
      <w:r>
        <w:rPr>
          <w:color w:val="auto"/>
        </w:rPr>
        <w:t>”</w:t>
      </w:r>
      <w:r>
        <w:rPr>
          <w:rFonts w:hint="eastAsia"/>
          <w:color w:val="auto"/>
        </w:rPr>
        <w:t>计划</w:t>
      </w:r>
      <w:bookmarkEnd w:id="55"/>
    </w:p>
    <w:p>
      <w:pPr>
        <w:ind w:firstLine="640"/>
        <w:rPr>
          <w:rFonts w:cs="Times New Roman"/>
          <w:color w:val="auto"/>
          <w:szCs w:val="32"/>
        </w:rPr>
      </w:pPr>
      <w:r>
        <w:rPr>
          <w:rFonts w:hint="eastAsia" w:cs="Times New Roman"/>
          <w:color w:val="auto"/>
        </w:rPr>
        <w:t>聚焦一批掌握核心技术、市场前景广阔、实力强劲的高新技术企业，给予全方位支持，加快创新型领军企业的培育步伐。</w:t>
      </w:r>
      <w:r>
        <w:rPr>
          <w:rFonts w:cs="Times New Roman"/>
          <w:color w:val="auto"/>
          <w:szCs w:val="32"/>
        </w:rPr>
        <w:t>支持行业骨干企业</w:t>
      </w:r>
      <w:r>
        <w:rPr>
          <w:rFonts w:cs="Times New Roman"/>
          <w:color w:val="auto"/>
        </w:rPr>
        <w:t>联合高校院所建设新型产业技术研究院等协同创新平台</w:t>
      </w:r>
      <w:r>
        <w:rPr>
          <w:rFonts w:hint="eastAsia" w:cs="Times New Roman"/>
          <w:color w:val="auto"/>
        </w:rPr>
        <w:t>，</w:t>
      </w:r>
      <w:r>
        <w:rPr>
          <w:rFonts w:cs="Times New Roman"/>
          <w:color w:val="auto"/>
        </w:rPr>
        <w:t>开展基础研究和前沿技术攻关，</w:t>
      </w:r>
      <w:r>
        <w:rPr>
          <w:rFonts w:cs="Times New Roman"/>
          <w:color w:val="auto"/>
          <w:szCs w:val="32"/>
        </w:rPr>
        <w:t>提高自主创新</w:t>
      </w:r>
      <w:r>
        <w:rPr>
          <w:rFonts w:hint="eastAsia" w:cs="Times New Roman"/>
          <w:color w:val="auto"/>
          <w:szCs w:val="32"/>
        </w:rPr>
        <w:t>和协同创新能力，抢占</w:t>
      </w:r>
      <w:r>
        <w:rPr>
          <w:rFonts w:cs="Times New Roman"/>
          <w:color w:val="auto"/>
        </w:rPr>
        <w:t>产业链</w:t>
      </w:r>
      <w:r>
        <w:rPr>
          <w:rFonts w:hint="eastAsia" w:cs="Times New Roman"/>
          <w:color w:val="auto"/>
        </w:rPr>
        <w:t>高端地位。</w:t>
      </w:r>
      <w:r>
        <w:rPr>
          <w:rFonts w:cs="Times New Roman"/>
          <w:color w:val="auto"/>
        </w:rPr>
        <w:t>围绕“前沿技术、新兴产业、市场需求、人才团队”，按照动态管理和精确、集中、持续支持的原则，</w:t>
      </w:r>
      <w:r>
        <w:rPr>
          <w:rFonts w:hint="eastAsia" w:cs="Times New Roman"/>
          <w:color w:val="auto"/>
        </w:rPr>
        <w:t>推动</w:t>
      </w:r>
      <w:r>
        <w:rPr>
          <w:rFonts w:cs="Times New Roman"/>
          <w:color w:val="auto"/>
        </w:rPr>
        <w:t>一批</w:t>
      </w:r>
      <w:r>
        <w:rPr>
          <w:rFonts w:hint="eastAsia" w:cs="Times New Roman"/>
          <w:color w:val="auto"/>
        </w:rPr>
        <w:t>科技小巨人</w:t>
      </w:r>
      <w:r>
        <w:rPr>
          <w:rFonts w:cs="Times New Roman"/>
          <w:color w:val="auto"/>
        </w:rPr>
        <w:t>企业</w:t>
      </w:r>
      <w:r>
        <w:rPr>
          <w:rFonts w:hint="eastAsia" w:cs="Times New Roman"/>
          <w:color w:val="auto"/>
        </w:rPr>
        <w:t>加快发展成为以核心技术创新、商业模式创新为支撑的“瞪羚”企业、“独角兽”企业，形成创新型高速成长企业集群。</w:t>
      </w:r>
      <w:r>
        <w:rPr>
          <w:rFonts w:hint="eastAsia" w:cs="Times New Roman"/>
          <w:color w:val="auto"/>
          <w:szCs w:val="32"/>
        </w:rPr>
        <w:t>发挥财政资金的引导和杠杆效应，引导社会资本参与我区高新技术产业发展，支持优秀高新技术企业进行科技成果产业化、股份制改造、国内外上市，收购兼并国内外行业关键技术、知名品牌，以及扩大产能、拓展海外业务。按照“辅导一批、培育一批、挂牌一批”的原则，不断充实、完善科创板储备企业库，积极推动高新技术企业挂牌上市。</w:t>
      </w:r>
    </w:p>
    <w:p>
      <w:pPr>
        <w:pStyle w:val="4"/>
        <w:ind w:firstLine="643"/>
        <w:rPr>
          <w:rFonts w:ascii="Times New Roman" w:hAnsi="Times New Roman" w:cs="Times New Roman"/>
          <w:color w:val="auto"/>
        </w:rPr>
      </w:pPr>
      <w:bookmarkStart w:id="56" w:name="_Toc67593588"/>
      <w:bookmarkStart w:id="57" w:name="_Toc5583"/>
      <w:bookmarkStart w:id="58" w:name="_Toc439073220"/>
      <w:bookmarkStart w:id="59" w:name="_Toc435451381"/>
      <w:r>
        <w:rPr>
          <w:rFonts w:ascii="Times New Roman" w:hAnsi="Times New Roman" w:cs="Times New Roman"/>
          <w:color w:val="auto"/>
        </w:rPr>
        <w:t>（五）大力</w:t>
      </w:r>
      <w:r>
        <w:rPr>
          <w:rFonts w:hint="eastAsia" w:ascii="Times New Roman" w:hAnsi="Times New Roman" w:cs="Times New Roman"/>
          <w:color w:val="auto"/>
        </w:rPr>
        <w:t>加强</w:t>
      </w:r>
      <w:r>
        <w:rPr>
          <w:rFonts w:ascii="Times New Roman" w:hAnsi="Times New Roman" w:cs="Times New Roman"/>
          <w:color w:val="auto"/>
        </w:rPr>
        <w:t>孵化服务</w:t>
      </w:r>
      <w:r>
        <w:rPr>
          <w:rFonts w:hint="eastAsia" w:ascii="Times New Roman" w:hAnsi="Times New Roman" w:cs="Times New Roman"/>
          <w:color w:val="auto"/>
        </w:rPr>
        <w:t>平台</w:t>
      </w:r>
      <w:r>
        <w:rPr>
          <w:rFonts w:ascii="Times New Roman" w:hAnsi="Times New Roman" w:cs="Times New Roman"/>
          <w:color w:val="auto"/>
        </w:rPr>
        <w:t>建设，健全科技创新创业生态</w:t>
      </w:r>
      <w:bookmarkStart w:id="60" w:name="_Toc32591"/>
      <w:bookmarkStart w:id="61" w:name="_Toc439073225"/>
      <w:r>
        <w:rPr>
          <w:rFonts w:ascii="Times New Roman" w:hAnsi="Times New Roman" w:cs="Times New Roman"/>
          <w:color w:val="auto"/>
        </w:rPr>
        <w:t>体系</w:t>
      </w:r>
      <w:bookmarkEnd w:id="56"/>
    </w:p>
    <w:bookmarkEnd w:id="60"/>
    <w:p>
      <w:pPr>
        <w:ind w:firstLine="640"/>
        <w:rPr>
          <w:rFonts w:cs="Times New Roman"/>
          <w:color w:val="auto"/>
          <w:szCs w:val="32"/>
        </w:rPr>
      </w:pPr>
      <w:bookmarkStart w:id="62" w:name="_Toc27484"/>
      <w:r>
        <w:rPr>
          <w:rFonts w:cs="Times New Roman"/>
          <w:color w:val="auto"/>
          <w:szCs w:val="32"/>
        </w:rPr>
        <w:t>聚焦战略前沿科技和新兴产业领域，</w:t>
      </w:r>
      <w:r>
        <w:rPr>
          <w:rFonts w:cs="Times New Roman"/>
          <w:color w:val="auto"/>
          <w:szCs w:val="30"/>
        </w:rPr>
        <w:t>加强区域内外各类创新创业资源的集成，形成社会化、市场化的创新创业服务网络，推动企业孵化、技术转移、成果转化</w:t>
      </w:r>
      <w:r>
        <w:rPr>
          <w:rFonts w:cs="Times New Roman"/>
          <w:color w:val="auto"/>
          <w:szCs w:val="32"/>
        </w:rPr>
        <w:t>，统筹布局建设和优化一批重点</w:t>
      </w:r>
      <w:r>
        <w:rPr>
          <w:rFonts w:hint="eastAsia" w:cs="Times New Roman"/>
          <w:color w:val="auto"/>
          <w:szCs w:val="32"/>
        </w:rPr>
        <w:t>科技企业孵化</w:t>
      </w:r>
      <w:r>
        <w:rPr>
          <w:rFonts w:cs="Times New Roman"/>
          <w:color w:val="auto"/>
          <w:szCs w:val="32"/>
        </w:rPr>
        <w:t>平台，营造“大众创业、万众创新”更好环境，打造世界一流研发服务平台和科技原创基地。</w:t>
      </w:r>
    </w:p>
    <w:p>
      <w:pPr>
        <w:pStyle w:val="5"/>
        <w:ind w:firstLine="643"/>
        <w:rPr>
          <w:color w:val="auto"/>
        </w:rPr>
      </w:pPr>
      <w:bookmarkStart w:id="63" w:name="_Toc67593589"/>
      <w:r>
        <w:rPr>
          <w:rFonts w:hint="eastAsia"/>
          <w:color w:val="auto"/>
        </w:rPr>
        <w:t>1</w:t>
      </w:r>
      <w:r>
        <w:rPr>
          <w:color w:val="auto"/>
        </w:rPr>
        <w:t>、优化</w:t>
      </w:r>
      <w:r>
        <w:rPr>
          <w:rFonts w:hint="eastAsia"/>
          <w:color w:val="auto"/>
        </w:rPr>
        <w:t>创新创业</w:t>
      </w:r>
      <w:r>
        <w:rPr>
          <w:color w:val="auto"/>
        </w:rPr>
        <w:t>社会</w:t>
      </w:r>
      <w:r>
        <w:rPr>
          <w:rFonts w:hint="eastAsia"/>
          <w:color w:val="auto"/>
        </w:rPr>
        <w:t>化</w:t>
      </w:r>
      <w:r>
        <w:rPr>
          <w:color w:val="auto"/>
        </w:rPr>
        <w:t>服务体系</w:t>
      </w:r>
      <w:bookmarkEnd w:id="63"/>
    </w:p>
    <w:p>
      <w:pPr>
        <w:ind w:firstLine="640"/>
        <w:rPr>
          <w:rFonts w:cs="Times New Roman"/>
          <w:color w:val="auto"/>
          <w:szCs w:val="32"/>
        </w:rPr>
      </w:pPr>
      <w:r>
        <w:rPr>
          <w:rFonts w:cs="Times New Roman"/>
          <w:color w:val="auto"/>
          <w:szCs w:val="32"/>
        </w:rPr>
        <w:t>加快引进、培育、发展各类高水准的</w:t>
      </w:r>
      <w:r>
        <w:rPr>
          <w:rFonts w:hint="eastAsia" w:cs="Times New Roman"/>
          <w:color w:val="auto"/>
          <w:szCs w:val="32"/>
        </w:rPr>
        <w:t>创新</w:t>
      </w:r>
      <w:r>
        <w:rPr>
          <w:rFonts w:cs="Times New Roman"/>
          <w:color w:val="auto"/>
          <w:szCs w:val="32"/>
        </w:rPr>
        <w:t>创业服务机构</w:t>
      </w:r>
      <w:r>
        <w:rPr>
          <w:rFonts w:hint="eastAsia" w:cs="Times New Roman"/>
          <w:color w:val="auto"/>
          <w:szCs w:val="32"/>
        </w:rPr>
        <w:t>，</w:t>
      </w:r>
      <w:r>
        <w:rPr>
          <w:rFonts w:hint="eastAsia" w:cs="Times New Roman"/>
          <w:color w:val="auto"/>
          <w:szCs w:val="30"/>
        </w:rPr>
        <w:t>完善社会化科技创新创业</w:t>
      </w:r>
      <w:r>
        <w:rPr>
          <w:rFonts w:cs="Times New Roman"/>
          <w:color w:val="auto"/>
          <w:szCs w:val="30"/>
        </w:rPr>
        <w:t>服务体系，</w:t>
      </w:r>
      <w:r>
        <w:rPr>
          <w:rFonts w:hint="eastAsia" w:cs="Times New Roman"/>
          <w:color w:val="auto"/>
          <w:szCs w:val="32"/>
        </w:rPr>
        <w:t>尽心支持每一次创业，悉心呵护每一个创新，支持越来越多的人勇于创业、善于创新</w:t>
      </w:r>
      <w:r>
        <w:rPr>
          <w:rFonts w:cs="Times New Roman"/>
          <w:color w:val="auto"/>
          <w:szCs w:val="32"/>
        </w:rPr>
        <w:t>。</w:t>
      </w:r>
      <w:r>
        <w:rPr>
          <w:rFonts w:hint="eastAsia" w:cs="Times New Roman"/>
          <w:color w:val="auto"/>
          <w:szCs w:val="30"/>
        </w:rPr>
        <w:t>完善</w:t>
      </w:r>
      <w:r>
        <w:rPr>
          <w:rFonts w:cs="Times New Roman"/>
          <w:color w:val="auto"/>
          <w:szCs w:val="30"/>
        </w:rPr>
        <w:t>科技中介服务体系，</w:t>
      </w:r>
      <w:r>
        <w:rPr>
          <w:rFonts w:hint="eastAsia" w:cs="Times New Roman"/>
          <w:color w:val="auto"/>
          <w:szCs w:val="30"/>
        </w:rPr>
        <w:t>支持</w:t>
      </w:r>
      <w:r>
        <w:rPr>
          <w:rFonts w:cs="Times New Roman"/>
          <w:color w:val="auto"/>
          <w:szCs w:val="30"/>
        </w:rPr>
        <w:t>以技术中介服务、创业投资服务、技术评估服务、技术推广服务等为主的科技中介平台</w:t>
      </w:r>
      <w:r>
        <w:rPr>
          <w:rFonts w:hint="eastAsia" w:cs="Times New Roman"/>
          <w:color w:val="auto"/>
          <w:szCs w:val="30"/>
        </w:rPr>
        <w:t>发展</w:t>
      </w:r>
      <w:r>
        <w:rPr>
          <w:rFonts w:cs="Times New Roman"/>
          <w:color w:val="auto"/>
          <w:szCs w:val="30"/>
        </w:rPr>
        <w:t>。强化专业服务体系，吸引布局一批会计、审计、咨询等专业服务机构，重点发展人力资源服务、法律服务、投资与资产管理服务等。</w:t>
      </w:r>
      <w:r>
        <w:rPr>
          <w:rFonts w:hint="eastAsia" w:cs="Times New Roman"/>
          <w:color w:val="auto"/>
          <w:szCs w:val="30"/>
        </w:rPr>
        <w:t>提升</w:t>
      </w:r>
      <w:r>
        <w:rPr>
          <w:rFonts w:cs="Times New Roman"/>
          <w:color w:val="auto"/>
          <w:szCs w:val="30"/>
        </w:rPr>
        <w:t>技术服务体系，重点建设研发服务、检验测试服务、成果转化服务、</w:t>
      </w:r>
      <w:r>
        <w:rPr>
          <w:rFonts w:hint="eastAsia" w:cs="Times New Roman"/>
          <w:color w:val="auto"/>
          <w:szCs w:val="30"/>
        </w:rPr>
        <w:t>人才培训服务、</w:t>
      </w:r>
      <w:r>
        <w:rPr>
          <w:rFonts w:cs="Times New Roman"/>
          <w:color w:val="auto"/>
          <w:szCs w:val="30"/>
        </w:rPr>
        <w:t>媒体驱动服务、智慧云端服务等技术服务平台。</w:t>
      </w:r>
      <w:r>
        <w:rPr>
          <w:rFonts w:hint="eastAsia" w:cs="Times New Roman"/>
          <w:color w:val="auto"/>
          <w:szCs w:val="30"/>
        </w:rPr>
        <w:t>创新科技金融服务体系，</w:t>
      </w:r>
      <w:r>
        <w:rPr>
          <w:rFonts w:cs="Times New Roman"/>
          <w:color w:val="auto"/>
          <w:szCs w:val="32"/>
        </w:rPr>
        <w:t>进一步发挥政府创业投资引导基金的引导和放大作用，充分调动金融机构同业合作、混业互补、传统和新型互动，大力引进和发展天使投资，吸引、集聚国内外有实力的风险投资机构来松江发展，为科技创新企业提供中长期股权投资，积极发展和利用多层次资本市场，构建</w:t>
      </w:r>
      <w:r>
        <w:rPr>
          <w:rFonts w:hint="eastAsia" w:cs="Times New Roman"/>
          <w:color w:val="auto"/>
          <w:szCs w:val="32"/>
        </w:rPr>
        <w:t>“</w:t>
      </w:r>
      <w:r>
        <w:rPr>
          <w:rFonts w:cs="Times New Roman"/>
          <w:color w:val="auto"/>
          <w:szCs w:val="32"/>
        </w:rPr>
        <w:t>创业投资+债权融资+上市融资</w:t>
      </w:r>
      <w:r>
        <w:rPr>
          <w:rFonts w:hint="eastAsia" w:cs="Times New Roman"/>
          <w:color w:val="auto"/>
          <w:szCs w:val="32"/>
        </w:rPr>
        <w:t>”</w:t>
      </w:r>
      <w:r>
        <w:rPr>
          <w:rFonts w:cs="Times New Roman"/>
          <w:color w:val="auto"/>
          <w:szCs w:val="32"/>
        </w:rPr>
        <w:t>多层次科技金融服务体系，提高科技金融支持创新创业的灵活性和便利性。</w:t>
      </w:r>
    </w:p>
    <w:p>
      <w:pPr>
        <w:pStyle w:val="5"/>
        <w:ind w:firstLine="643"/>
        <w:rPr>
          <w:color w:val="auto"/>
        </w:rPr>
      </w:pPr>
      <w:bookmarkStart w:id="64" w:name="_Toc67593590"/>
      <w:r>
        <w:rPr>
          <w:rFonts w:hint="eastAsia"/>
          <w:color w:val="auto"/>
        </w:rPr>
        <w:t>2</w:t>
      </w:r>
      <w:r>
        <w:rPr>
          <w:color w:val="auto"/>
        </w:rPr>
        <w:t>、建设国际一流的创新创业平台</w:t>
      </w:r>
      <w:bookmarkEnd w:id="61"/>
      <w:bookmarkEnd w:id="62"/>
      <w:bookmarkEnd w:id="64"/>
    </w:p>
    <w:p>
      <w:pPr>
        <w:ind w:firstLine="640"/>
        <w:rPr>
          <w:rFonts w:cs="Times New Roman"/>
          <w:color w:val="auto"/>
          <w:szCs w:val="32"/>
        </w:rPr>
      </w:pPr>
      <w:bookmarkStart w:id="65" w:name="OLE_LINK2"/>
      <w:r>
        <w:rPr>
          <w:rFonts w:hint="eastAsia" w:cs="Times New Roman"/>
          <w:color w:val="auto"/>
          <w:szCs w:val="32"/>
        </w:rPr>
        <w:t>努力</w:t>
      </w:r>
      <w:r>
        <w:rPr>
          <w:rFonts w:cs="Times New Roman"/>
          <w:color w:val="auto"/>
          <w:szCs w:val="32"/>
        </w:rPr>
        <w:t>把</w:t>
      </w:r>
      <w:bookmarkEnd w:id="65"/>
      <w:r>
        <w:rPr>
          <w:rFonts w:cs="Times New Roman"/>
          <w:color w:val="auto"/>
          <w:szCs w:val="32"/>
        </w:rPr>
        <w:t>长三角G60科创走廊</w:t>
      </w:r>
      <w:r>
        <w:rPr>
          <w:rFonts w:hint="eastAsia" w:cs="Times New Roman"/>
          <w:color w:val="auto"/>
          <w:szCs w:val="32"/>
        </w:rPr>
        <w:t>松江“一廊九区”</w:t>
      </w:r>
      <w:r>
        <w:rPr>
          <w:rFonts w:cs="Times New Roman"/>
          <w:color w:val="auto"/>
          <w:szCs w:val="32"/>
        </w:rPr>
        <w:t>建成国际一流的创新创业平台，发挥其对长三角“整体协同、联动发展”的引领作用</w:t>
      </w:r>
      <w:r>
        <w:rPr>
          <w:rFonts w:hint="eastAsia" w:cs="Times New Roman"/>
          <w:color w:val="auto"/>
          <w:szCs w:val="32"/>
        </w:rPr>
        <w:t>。</w:t>
      </w:r>
      <w:r>
        <w:rPr>
          <w:rFonts w:cs="Times New Roman"/>
          <w:color w:val="auto"/>
          <w:szCs w:val="32"/>
        </w:rPr>
        <w:t>健全科技创新管理体制，建立健全具有统筹协调功能和激励示范机制的综合管理服务平台，加快高端要素集聚，建成全球人才创业高地、国际水准创新共同体、国家级科技创新策源地和上海科创中心创新发展的主引擎。支持</w:t>
      </w:r>
      <w:r>
        <w:rPr>
          <w:rFonts w:hint="eastAsia" w:cs="Times New Roman"/>
          <w:color w:val="auto"/>
          <w:szCs w:val="32"/>
        </w:rPr>
        <w:t>区内各</w:t>
      </w:r>
      <w:r>
        <w:rPr>
          <w:rFonts w:cs="Times New Roman"/>
          <w:color w:val="auto"/>
          <w:szCs w:val="32"/>
        </w:rPr>
        <w:t>科技园区</w:t>
      </w:r>
      <w:r>
        <w:rPr>
          <w:rFonts w:hint="eastAsia" w:cs="Times New Roman"/>
          <w:color w:val="auto"/>
          <w:szCs w:val="32"/>
        </w:rPr>
        <w:t>和产业基地</w:t>
      </w:r>
      <w:r>
        <w:rPr>
          <w:rFonts w:cs="Times New Roman"/>
          <w:color w:val="auto"/>
          <w:szCs w:val="32"/>
        </w:rPr>
        <w:t>，</w:t>
      </w:r>
      <w:r>
        <w:rPr>
          <w:rFonts w:hint="eastAsia" w:cs="Times New Roman"/>
          <w:color w:val="auto"/>
          <w:szCs w:val="32"/>
        </w:rPr>
        <w:t>积极拓展用地空间</w:t>
      </w:r>
      <w:r>
        <w:rPr>
          <w:rFonts w:cs="Times New Roman"/>
          <w:color w:val="auto"/>
          <w:szCs w:val="32"/>
        </w:rPr>
        <w:t>，</w:t>
      </w:r>
      <w:r>
        <w:rPr>
          <w:rFonts w:hint="eastAsia" w:cs="Times New Roman"/>
          <w:color w:val="auto"/>
          <w:szCs w:val="32"/>
        </w:rPr>
        <w:t>结合</w:t>
      </w:r>
      <w:r>
        <w:rPr>
          <w:rFonts w:cs="Times New Roman"/>
          <w:color w:val="auto"/>
          <w:szCs w:val="32"/>
        </w:rPr>
        <w:t>产业集群特色，着力建设一批各具特色的</w:t>
      </w:r>
      <w:r>
        <w:rPr>
          <w:rFonts w:hint="eastAsia" w:cs="Times New Roman"/>
          <w:color w:val="auto"/>
          <w:szCs w:val="32"/>
        </w:rPr>
        <w:t>科技企业孵化器、留学人员创业园、大学科技园、产教融合实训基地、人才资源服务园等</w:t>
      </w:r>
      <w:r>
        <w:rPr>
          <w:rFonts w:cs="Times New Roman"/>
          <w:color w:val="auto"/>
          <w:szCs w:val="32"/>
        </w:rPr>
        <w:t>创新创业服务功能区</w:t>
      </w:r>
      <w:r>
        <w:rPr>
          <w:rFonts w:hint="eastAsia" w:cs="Times New Roman"/>
          <w:color w:val="auto"/>
          <w:szCs w:val="32"/>
        </w:rPr>
        <w:t>，争创国家级双创示范基地和众创空间。充分利用</w:t>
      </w:r>
      <w:r>
        <w:rPr>
          <w:rFonts w:cs="Times New Roman"/>
          <w:color w:val="auto"/>
          <w:szCs w:val="32"/>
        </w:rPr>
        <w:t>全国首个工业互联网国家级新型工业化产业示范基地、G60脑智科创基地、上海低碳技术创新功能型平台、国家级商用密码（上海）检测中心等重大载体</w:t>
      </w:r>
      <w:r>
        <w:rPr>
          <w:rFonts w:hint="eastAsia" w:cs="Times New Roman"/>
          <w:color w:val="auto"/>
          <w:szCs w:val="32"/>
        </w:rPr>
        <w:t>的集群效应</w:t>
      </w:r>
      <w:r>
        <w:rPr>
          <w:rFonts w:cs="Times New Roman"/>
          <w:color w:val="auto"/>
          <w:szCs w:val="32"/>
        </w:rPr>
        <w:t>，在促进</w:t>
      </w:r>
      <w:r>
        <w:rPr>
          <w:rFonts w:hint="eastAsia" w:cs="Times New Roman"/>
          <w:color w:val="auto"/>
          <w:szCs w:val="32"/>
        </w:rPr>
        <w:t>重点领域科技产业孵化培育</w:t>
      </w:r>
      <w:r>
        <w:rPr>
          <w:rFonts w:cs="Times New Roman"/>
          <w:color w:val="auto"/>
          <w:szCs w:val="32"/>
        </w:rPr>
        <w:t>中发挥</w:t>
      </w:r>
      <w:r>
        <w:rPr>
          <w:rFonts w:hint="eastAsia" w:cs="Times New Roman"/>
          <w:color w:val="auto"/>
          <w:szCs w:val="32"/>
        </w:rPr>
        <w:t>“</w:t>
      </w:r>
      <w:r>
        <w:rPr>
          <w:rFonts w:cs="Times New Roman"/>
          <w:color w:val="auto"/>
          <w:szCs w:val="32"/>
        </w:rPr>
        <w:t>大试验田</w:t>
      </w:r>
      <w:r>
        <w:rPr>
          <w:rFonts w:hint="eastAsia" w:cs="Times New Roman"/>
          <w:color w:val="auto"/>
          <w:szCs w:val="32"/>
        </w:rPr>
        <w:t>”“</w:t>
      </w:r>
      <w:r>
        <w:rPr>
          <w:rFonts w:cs="Times New Roman"/>
          <w:color w:val="auto"/>
          <w:szCs w:val="32"/>
        </w:rPr>
        <w:t>大孵化器</w:t>
      </w:r>
      <w:r>
        <w:rPr>
          <w:rFonts w:hint="eastAsia" w:cs="Times New Roman"/>
          <w:color w:val="auto"/>
          <w:szCs w:val="32"/>
        </w:rPr>
        <w:t>”</w:t>
      </w:r>
      <w:r>
        <w:rPr>
          <w:rFonts w:cs="Times New Roman"/>
          <w:color w:val="auto"/>
          <w:szCs w:val="32"/>
        </w:rPr>
        <w:t>功能和辐射带动作用。</w:t>
      </w:r>
    </w:p>
    <w:bookmarkEnd w:id="46"/>
    <w:bookmarkEnd w:id="47"/>
    <w:bookmarkEnd w:id="48"/>
    <w:bookmarkEnd w:id="57"/>
    <w:bookmarkEnd w:id="58"/>
    <w:bookmarkEnd w:id="59"/>
    <w:p>
      <w:pPr>
        <w:pStyle w:val="5"/>
        <w:ind w:firstLine="643"/>
        <w:rPr>
          <w:color w:val="auto"/>
        </w:rPr>
      </w:pPr>
      <w:bookmarkStart w:id="66" w:name="_Toc67593591"/>
      <w:bookmarkStart w:id="67" w:name="_Toc5881"/>
      <w:r>
        <w:rPr>
          <w:rFonts w:hint="eastAsia"/>
          <w:color w:val="auto"/>
        </w:rPr>
        <w:t>3、支持“龙头企业+孵化”载体建设</w:t>
      </w:r>
      <w:bookmarkEnd w:id="66"/>
    </w:p>
    <w:p>
      <w:pPr>
        <w:ind w:firstLine="640"/>
        <w:rPr>
          <w:rFonts w:cs="Times New Roman"/>
          <w:color w:val="auto"/>
          <w:szCs w:val="32"/>
        </w:rPr>
      </w:pPr>
      <w:r>
        <w:rPr>
          <w:rFonts w:cs="Times New Roman"/>
          <w:color w:val="auto"/>
          <w:szCs w:val="32"/>
        </w:rPr>
        <w:t>鼓励大型</w:t>
      </w:r>
      <w:r>
        <w:rPr>
          <w:rFonts w:hint="eastAsia" w:cs="Times New Roman"/>
          <w:color w:val="auto"/>
          <w:szCs w:val="32"/>
        </w:rPr>
        <w:t>龙头</w:t>
      </w:r>
      <w:r>
        <w:rPr>
          <w:rFonts w:cs="Times New Roman"/>
          <w:color w:val="auto"/>
          <w:szCs w:val="32"/>
        </w:rPr>
        <w:t>企业联合</w:t>
      </w:r>
      <w:r>
        <w:rPr>
          <w:rFonts w:hint="eastAsia" w:cs="Times New Roman"/>
          <w:color w:val="auto"/>
          <w:szCs w:val="32"/>
        </w:rPr>
        <w:t>社会</w:t>
      </w:r>
      <w:r>
        <w:rPr>
          <w:rFonts w:cs="Times New Roman"/>
          <w:color w:val="auto"/>
          <w:szCs w:val="32"/>
        </w:rPr>
        <w:t>力量，多层次建设众创空间、孵化器、创业园等，</w:t>
      </w:r>
      <w:r>
        <w:rPr>
          <w:rFonts w:hint="eastAsia" w:cs="Times New Roman"/>
          <w:color w:val="auto"/>
          <w:szCs w:val="32"/>
        </w:rPr>
        <w:t>打造“龙头企业+孵化”的大中小企业融通型载体，</w:t>
      </w:r>
      <w:r>
        <w:rPr>
          <w:rFonts w:cs="Times New Roman"/>
          <w:color w:val="auto"/>
          <w:szCs w:val="32"/>
        </w:rPr>
        <w:t>有效扩大科技企业培育规模。</w:t>
      </w:r>
      <w:r>
        <w:rPr>
          <w:rFonts w:hint="eastAsia" w:cs="Times New Roman"/>
          <w:color w:val="auto"/>
          <w:szCs w:val="32"/>
        </w:rPr>
        <w:t>推动“6+X”战略性新兴产业龙头企业直接参与创新创业特色载体的建设运营或与载体深度合作，围绕自身产业链建设专业孵化器，发展专业园区，培育创新型产业集群，不断催生出新产品、新产业、新服务、新业态，成为科技创新创业的重要阵地，源源不断为经济发展带来新活力。引导行业龙头企业在载体中创新运用各类互利共赢、开放共享、风险分担方式，吸引产业链上具有创新潜力的团队或中小企业入驻载体创新创业，实现大中小微企业在科技成果转化、技术难题攻关、市场营销等方面的深度融通，支持在孵企业能够分享专业的设施设备、成熟的市场资源与渠道、先进的管理经验及模式等，引导在孵企业在细分领域形成核心技术创新能力，促进行业龙头企业自身转型升级，培育接续有力的新动能。</w:t>
      </w:r>
    </w:p>
    <w:p>
      <w:pPr>
        <w:pStyle w:val="4"/>
        <w:ind w:firstLine="643"/>
        <w:rPr>
          <w:rFonts w:ascii="Times New Roman" w:hAnsi="Times New Roman" w:cs="Times New Roman"/>
          <w:color w:val="auto"/>
        </w:rPr>
      </w:pPr>
      <w:bookmarkStart w:id="68" w:name="_Toc67593592"/>
      <w:r>
        <w:rPr>
          <w:rFonts w:hint="eastAsia" w:ascii="Times New Roman" w:hAnsi="Times New Roman" w:cs="Times New Roman"/>
          <w:color w:val="auto"/>
        </w:rPr>
        <w:t>（六）</w:t>
      </w:r>
      <w:bookmarkEnd w:id="67"/>
      <w:r>
        <w:rPr>
          <w:rFonts w:ascii="Times New Roman" w:hAnsi="Times New Roman" w:cs="Times New Roman"/>
          <w:color w:val="auto"/>
        </w:rPr>
        <w:t>持续改善科技人才发展环境</w:t>
      </w:r>
      <w:bookmarkStart w:id="69" w:name="_Toc19876"/>
      <w:r>
        <w:rPr>
          <w:rFonts w:ascii="Times New Roman" w:hAnsi="Times New Roman" w:cs="Times New Roman"/>
          <w:color w:val="auto"/>
        </w:rPr>
        <w:t>，打造高端创新人才集聚高地</w:t>
      </w:r>
      <w:bookmarkEnd w:id="68"/>
    </w:p>
    <w:p>
      <w:pPr>
        <w:ind w:firstLine="624"/>
        <w:rPr>
          <w:rFonts w:cs="Times New Roman"/>
          <w:color w:val="auto"/>
          <w:spacing w:val="-4"/>
          <w:kern w:val="0"/>
          <w:szCs w:val="32"/>
        </w:rPr>
      </w:pPr>
      <w:r>
        <w:rPr>
          <w:rFonts w:hint="eastAsia" w:cs="Times New Roman"/>
          <w:color w:val="auto"/>
          <w:spacing w:val="-4"/>
          <w:kern w:val="0"/>
          <w:szCs w:val="32"/>
        </w:rPr>
        <w:t>加快突破高端人员集聚瓶颈，坚持聚天下英才而用之，以更大的决心、更有力的措施，打造多种形式的高层次人才发展平台，为科技和产业发展提供更加充分的人才支撑。支持科研机构和企业在引才、育才、用才上下更大功夫，支持高端人才积极参与前沿领域的全球研发，不断提升国内国际合作竞争能力。</w:t>
      </w:r>
    </w:p>
    <w:p>
      <w:pPr>
        <w:pStyle w:val="5"/>
        <w:ind w:firstLine="643"/>
        <w:rPr>
          <w:color w:val="auto"/>
        </w:rPr>
      </w:pPr>
      <w:bookmarkStart w:id="70" w:name="_Toc67593593"/>
      <w:r>
        <w:rPr>
          <w:color w:val="auto"/>
        </w:rPr>
        <w:t>1、打造国内外高端人才集聚</w:t>
      </w:r>
      <w:r>
        <w:rPr>
          <w:rFonts w:hint="eastAsia"/>
          <w:color w:val="auto"/>
        </w:rPr>
        <w:t>发展的</w:t>
      </w:r>
      <w:bookmarkEnd w:id="69"/>
      <w:r>
        <w:rPr>
          <w:rFonts w:hint="eastAsia"/>
          <w:color w:val="auto"/>
        </w:rPr>
        <w:t>创新平台</w:t>
      </w:r>
      <w:bookmarkEnd w:id="70"/>
    </w:p>
    <w:p>
      <w:pPr>
        <w:ind w:firstLine="640"/>
        <w:rPr>
          <w:rFonts w:cs="Times New Roman"/>
          <w:color w:val="auto"/>
          <w:szCs w:val="32"/>
        </w:rPr>
      </w:pPr>
      <w:r>
        <w:rPr>
          <w:rFonts w:cs="Times New Roman"/>
          <w:color w:val="auto"/>
          <w:szCs w:val="32"/>
        </w:rPr>
        <w:t>聚焦</w:t>
      </w:r>
      <w:r>
        <w:rPr>
          <w:rFonts w:hint="eastAsia" w:cs="Times New Roman"/>
          <w:color w:val="auto"/>
          <w:szCs w:val="32"/>
        </w:rPr>
        <w:t>长三角G</w:t>
      </w:r>
      <w:r>
        <w:rPr>
          <w:rFonts w:cs="Times New Roman"/>
          <w:color w:val="auto"/>
          <w:szCs w:val="32"/>
        </w:rPr>
        <w:t>60</w:t>
      </w:r>
      <w:r>
        <w:rPr>
          <w:rFonts w:hint="eastAsia" w:cs="Times New Roman"/>
          <w:color w:val="auto"/>
          <w:szCs w:val="32"/>
        </w:rPr>
        <w:t>科创走廊松江“一廊九区”</w:t>
      </w:r>
      <w:r>
        <w:rPr>
          <w:rFonts w:cs="Times New Roman"/>
          <w:color w:val="auto"/>
          <w:szCs w:val="32"/>
        </w:rPr>
        <w:t>重点产业、重大领域、重点项目，在新一代信息技术、先进装备制造</w:t>
      </w:r>
      <w:r>
        <w:rPr>
          <w:rFonts w:hint="eastAsia" w:cs="Times New Roman"/>
          <w:color w:val="auto"/>
          <w:szCs w:val="32"/>
        </w:rPr>
        <w:t>、</w:t>
      </w:r>
      <w:r>
        <w:rPr>
          <w:rFonts w:cs="Times New Roman"/>
          <w:color w:val="auto"/>
          <w:szCs w:val="32"/>
        </w:rPr>
        <w:t>生物医药、新能源、新材料等领域引进和培育一批高端技术、科技成果转化和项目管理人才。支持</w:t>
      </w:r>
      <w:r>
        <w:rPr>
          <w:rFonts w:hint="eastAsia" w:cs="Times New Roman"/>
          <w:color w:val="auto"/>
          <w:szCs w:val="32"/>
        </w:rPr>
        <w:t>人工智能产业基地、</w:t>
      </w:r>
      <w:r>
        <w:rPr>
          <w:rFonts w:cs="Times New Roman"/>
          <w:color w:val="auto"/>
          <w:szCs w:val="32"/>
        </w:rPr>
        <w:t>工业互联网产业</w:t>
      </w:r>
      <w:r>
        <w:rPr>
          <w:rFonts w:hint="eastAsia" w:cs="Times New Roman"/>
          <w:color w:val="auto"/>
          <w:szCs w:val="32"/>
        </w:rPr>
        <w:t>基地</w:t>
      </w:r>
      <w:r>
        <w:rPr>
          <w:rFonts w:cs="Times New Roman"/>
          <w:color w:val="auto"/>
          <w:szCs w:val="32"/>
        </w:rPr>
        <w:t>、G60脑智科创基地</w:t>
      </w:r>
      <w:r>
        <w:rPr>
          <w:rFonts w:hint="eastAsia" w:cs="Times New Roman"/>
          <w:color w:val="auto"/>
          <w:szCs w:val="32"/>
        </w:rPr>
        <w:t>、生物医药产业基地、</w:t>
      </w:r>
      <w:r>
        <w:rPr>
          <w:rFonts w:hint="eastAsia" w:ascii="仿宋_GB2312"/>
          <w:color w:val="auto"/>
          <w:szCs w:val="32"/>
        </w:rPr>
        <w:t>分析技术产业研究院、</w:t>
      </w:r>
      <w:r>
        <w:rPr>
          <w:rFonts w:hint="eastAsia" w:ascii="仿宋_GB2312" w:hAnsi="黑体"/>
          <w:color w:val="auto"/>
          <w:szCs w:val="32"/>
        </w:rPr>
        <w:t>低碳产业技术研究院</w:t>
      </w:r>
      <w:r>
        <w:rPr>
          <w:rFonts w:cs="Times New Roman"/>
          <w:color w:val="auto"/>
          <w:szCs w:val="32"/>
        </w:rPr>
        <w:t>等</w:t>
      </w:r>
      <w:r>
        <w:rPr>
          <w:rFonts w:hint="eastAsia" w:cs="Times New Roman"/>
          <w:color w:val="auto"/>
          <w:szCs w:val="32"/>
        </w:rPr>
        <w:t>科技创新</w:t>
      </w:r>
      <w:r>
        <w:rPr>
          <w:rFonts w:cs="Times New Roman"/>
          <w:color w:val="auto"/>
          <w:szCs w:val="32"/>
        </w:rPr>
        <w:t>平台、研究机构</w:t>
      </w:r>
      <w:r>
        <w:rPr>
          <w:rFonts w:hint="eastAsia" w:cs="Times New Roman"/>
          <w:color w:val="auto"/>
          <w:szCs w:val="32"/>
        </w:rPr>
        <w:t>和</w:t>
      </w:r>
      <w:r>
        <w:rPr>
          <w:rFonts w:cs="Times New Roman"/>
          <w:color w:val="auto"/>
          <w:szCs w:val="32"/>
        </w:rPr>
        <w:t>领军企业引进海内外顶尖人才，探索建立与国际顶尖科研、教育机构接轨，充满创新活力的运行机制。</w:t>
      </w:r>
      <w:bookmarkStart w:id="71" w:name="_Toc4608"/>
    </w:p>
    <w:p>
      <w:pPr>
        <w:pStyle w:val="5"/>
        <w:ind w:firstLine="643"/>
        <w:rPr>
          <w:color w:val="auto"/>
        </w:rPr>
      </w:pPr>
      <w:bookmarkStart w:id="72" w:name="_Toc67593594"/>
      <w:r>
        <w:rPr>
          <w:color w:val="auto"/>
        </w:rPr>
        <w:t>2、建立更具竞争力和吸引力的人才集聚机制</w:t>
      </w:r>
      <w:bookmarkEnd w:id="71"/>
      <w:bookmarkEnd w:id="72"/>
    </w:p>
    <w:p>
      <w:pPr>
        <w:pStyle w:val="2"/>
        <w:ind w:firstLine="640"/>
        <w:rPr>
          <w:rFonts w:cs="Times New Roman"/>
          <w:color w:val="auto"/>
          <w:szCs w:val="32"/>
        </w:rPr>
      </w:pPr>
      <w:r>
        <w:rPr>
          <w:rFonts w:cs="Times New Roman"/>
          <w:color w:val="auto"/>
          <w:szCs w:val="32"/>
        </w:rPr>
        <w:t>健全对引进的海内外高层次人才团队的配套服务机制，及时解决海外高层次人才在居留和出入境、落户、子女入学、配偶就业、医疗保险等方面的问题和困难。</w:t>
      </w:r>
      <w:r>
        <w:rPr>
          <w:rFonts w:hint="eastAsia"/>
          <w:color w:val="auto"/>
        </w:rPr>
        <w:t>对高端人才和紧缺人才实行奖补政策，出台购房、租房优惠政策，创造更具吸引力的人才引进环境。</w:t>
      </w:r>
      <w:r>
        <w:rPr>
          <w:rFonts w:cs="Times New Roman"/>
          <w:color w:val="auto"/>
          <w:szCs w:val="32"/>
        </w:rPr>
        <w:t>以培养更多服务创新经济发展紧缺专业人才为目标，加强与松江大学城内各高等院校的合作，设立与区域重点产业相关的学科教育，培养一批技术骨干。</w:t>
      </w:r>
    </w:p>
    <w:p>
      <w:pPr>
        <w:pStyle w:val="5"/>
        <w:ind w:firstLine="643"/>
        <w:rPr>
          <w:color w:val="auto"/>
        </w:rPr>
      </w:pPr>
      <w:bookmarkStart w:id="73" w:name="_Toc2000"/>
      <w:bookmarkStart w:id="74" w:name="_Toc67593595"/>
      <w:r>
        <w:rPr>
          <w:color w:val="auto"/>
        </w:rPr>
        <w:t>3、健全市场化</w:t>
      </w:r>
      <w:r>
        <w:rPr>
          <w:rFonts w:hint="eastAsia"/>
          <w:color w:val="auto"/>
        </w:rPr>
        <w:t>和</w:t>
      </w:r>
      <w:r>
        <w:rPr>
          <w:color w:val="auto"/>
        </w:rPr>
        <w:t>社会化的人才管理服务模式</w:t>
      </w:r>
      <w:bookmarkEnd w:id="73"/>
      <w:bookmarkEnd w:id="74"/>
    </w:p>
    <w:p>
      <w:pPr>
        <w:ind w:firstLine="640"/>
        <w:rPr>
          <w:rFonts w:cs="Times New Roman"/>
          <w:color w:val="auto"/>
          <w:szCs w:val="32"/>
        </w:rPr>
      </w:pPr>
      <w:r>
        <w:rPr>
          <w:rFonts w:cs="Times New Roman"/>
          <w:color w:val="auto"/>
          <w:szCs w:val="32"/>
        </w:rPr>
        <w:t>转变政府人才管理职能，健全人才管理服务权力清单和责任清单，健全并落实高层次人才来松江创新创业的教育、医疗、交通、落户等方面的配套政策，完善人才市场、技术市场与资本市场密切对接的联动机制，加大政府购买服务力度，建立便捷高效的人才创新创业服务机制。</w:t>
      </w:r>
      <w:r>
        <w:rPr>
          <w:rFonts w:hint="eastAsia" w:cs="Times New Roman"/>
          <w:color w:val="auto"/>
          <w:szCs w:val="32"/>
        </w:rPr>
        <w:t>做好外国人才专家服务工作，简化“不见面”审批流程并压缩审批时间，支持外国人才及团队成员在创业期内办理工作许可。</w:t>
      </w:r>
    </w:p>
    <w:p>
      <w:pPr>
        <w:pStyle w:val="4"/>
        <w:ind w:firstLine="643"/>
        <w:rPr>
          <w:rFonts w:ascii="Times New Roman" w:hAnsi="Times New Roman" w:cs="Times New Roman"/>
          <w:color w:val="auto"/>
        </w:rPr>
      </w:pPr>
      <w:bookmarkStart w:id="75" w:name="_Toc67593596"/>
      <w:r>
        <w:rPr>
          <w:rFonts w:hint="eastAsia" w:ascii="Times New Roman" w:hAnsi="Times New Roman" w:cs="Times New Roman"/>
          <w:color w:val="auto"/>
        </w:rPr>
        <w:t>（七）加强科学普及弘扬创新文化，着力提升全体公民科学素质</w:t>
      </w:r>
      <w:bookmarkEnd w:id="75"/>
    </w:p>
    <w:p>
      <w:pPr>
        <w:ind w:firstLine="640"/>
        <w:rPr>
          <w:rFonts w:cs="Times New Roman"/>
          <w:color w:val="auto"/>
          <w:szCs w:val="32"/>
        </w:rPr>
      </w:pPr>
      <w:r>
        <w:rPr>
          <w:rFonts w:hint="eastAsia" w:cs="Times New Roman"/>
          <w:color w:val="auto"/>
          <w:szCs w:val="32"/>
        </w:rPr>
        <w:t>以服务科技创新、服务人的全面发展为导向，以提升公民科学素质为宗旨，聚焦科普设施、科普活动、科普内容开发、科技传播载体建设等重点工作，提升科普公共服务的能力，促进科普社会化、市场化和精品化发展，推进科技融入生活，在全社会形成讲科学、爱科学、学科学、用科学的良好氛围，使市民切身感受“科技在我身边，我和科技同进步”，使蕴藏在人民群众中的创新智慧充分释放、创新力量充分涌流。</w:t>
      </w:r>
    </w:p>
    <w:p>
      <w:pPr>
        <w:pStyle w:val="5"/>
        <w:ind w:firstLine="643"/>
        <w:rPr>
          <w:color w:val="auto"/>
        </w:rPr>
      </w:pPr>
      <w:bookmarkStart w:id="76" w:name="_Toc67593597"/>
      <w:r>
        <w:rPr>
          <w:rFonts w:hint="eastAsia"/>
          <w:color w:val="auto"/>
        </w:rPr>
        <w:t>1、提升科普基础设施服务能力</w:t>
      </w:r>
      <w:bookmarkEnd w:id="76"/>
    </w:p>
    <w:p>
      <w:pPr>
        <w:ind w:firstLine="640"/>
        <w:rPr>
          <w:rFonts w:cs="Times New Roman"/>
          <w:color w:val="auto"/>
          <w:szCs w:val="32"/>
        </w:rPr>
      </w:pPr>
      <w:r>
        <w:rPr>
          <w:rFonts w:hint="eastAsia" w:cs="Times New Roman"/>
          <w:color w:val="auto"/>
          <w:szCs w:val="32"/>
        </w:rPr>
        <w:t>加快区科技馆新馆规划建设，建成立足松江面向长三角G</w:t>
      </w:r>
      <w:r>
        <w:rPr>
          <w:rFonts w:cs="Times New Roman"/>
          <w:color w:val="auto"/>
          <w:szCs w:val="32"/>
        </w:rPr>
        <w:t>60</w:t>
      </w:r>
      <w:r>
        <w:rPr>
          <w:rFonts w:hint="eastAsia" w:cs="Times New Roman"/>
          <w:color w:val="auto"/>
          <w:szCs w:val="32"/>
        </w:rPr>
        <w:t>科创走廊的科学普及和科技活动阵地</w:t>
      </w:r>
      <w:r>
        <w:rPr>
          <w:rFonts w:hint="eastAsia" w:cs="Times New Roman"/>
          <w:b/>
          <w:color w:val="auto"/>
          <w:szCs w:val="32"/>
        </w:rPr>
        <w:t>。</w:t>
      </w:r>
      <w:r>
        <w:rPr>
          <w:rFonts w:hint="eastAsia" w:cs="Times New Roman"/>
          <w:color w:val="auto"/>
          <w:szCs w:val="32"/>
        </w:rPr>
        <w:t>支持科技企业结合自身优势建设科普场馆，推进全区科普场馆“一馆一品”特色建设，丰富和深化科普场馆的内涵与功能。创新科普服务模式，优化科普基地运行机制、推进“社区书院”等基层科普行动计划落地实施，建成配置均衡、结构合理、门类齐全的科普设施体系。</w:t>
      </w:r>
    </w:p>
    <w:p>
      <w:pPr>
        <w:pStyle w:val="5"/>
        <w:ind w:firstLine="643"/>
        <w:rPr>
          <w:color w:val="auto"/>
        </w:rPr>
      </w:pPr>
      <w:bookmarkStart w:id="77" w:name="_Toc67593598"/>
      <w:r>
        <w:rPr>
          <w:rFonts w:hint="eastAsia"/>
          <w:color w:val="auto"/>
        </w:rPr>
        <w:t>2、培育品牌科学普及活动</w:t>
      </w:r>
      <w:bookmarkEnd w:id="77"/>
    </w:p>
    <w:p>
      <w:pPr>
        <w:ind w:firstLine="640"/>
        <w:rPr>
          <w:rFonts w:cs="Times New Roman"/>
          <w:color w:val="auto"/>
          <w:szCs w:val="32"/>
        </w:rPr>
      </w:pPr>
      <w:r>
        <w:rPr>
          <w:rFonts w:hint="eastAsia" w:cs="Times New Roman"/>
          <w:color w:val="auto"/>
          <w:szCs w:val="32"/>
        </w:rPr>
        <w:t>紧扣“科创、人文、生态”三大关键词，做好科普主题建设，以科学普及助力科技创新，助力现代化新松江建设。创新科普活动的内容、形式和组织动员机制，搭建多层次活动平台，持续深化长三角G60科创走廊（松江）科技节，探索构建社会化科普活动筹办模式，搭建科技成果发布和交易平台，促进区域科技创新交流对接。做实做好科普日、社区科普大学相关工作，在组织丰富多彩的科普活动之外，力求符合时代脉搏、发出科普工作的时代声音，深化科普内涵、拓展科普外延，注重科普品牌建设，细分科普对象，探索提供精准科普服务的方式方法，将科普内容精准推送至目标人群。以品牌集聚人气，让科普流行起来，切实提高科普工作的普惠度。</w:t>
      </w:r>
    </w:p>
    <w:p>
      <w:pPr>
        <w:pStyle w:val="5"/>
        <w:ind w:firstLine="643"/>
        <w:rPr>
          <w:color w:val="auto"/>
        </w:rPr>
      </w:pPr>
      <w:bookmarkStart w:id="78" w:name="_Toc67593599"/>
      <w:r>
        <w:rPr>
          <w:rFonts w:hint="eastAsia"/>
          <w:color w:val="auto"/>
        </w:rPr>
        <w:t>3、丰富科学普及形式和内容</w:t>
      </w:r>
      <w:bookmarkEnd w:id="78"/>
    </w:p>
    <w:p>
      <w:pPr>
        <w:ind w:firstLine="640"/>
        <w:rPr>
          <w:rFonts w:cs="Times New Roman"/>
          <w:color w:val="auto"/>
          <w:szCs w:val="32"/>
        </w:rPr>
      </w:pPr>
      <w:r>
        <w:rPr>
          <w:rFonts w:hint="eastAsia" w:cs="Times New Roman"/>
          <w:color w:val="auto"/>
          <w:szCs w:val="32"/>
        </w:rPr>
        <w:t>加强科普创作人才队伍和科普内容创制基地建设，将科普产品的研发转化纳入区域科技创新体系予以支持。深入实施科普信息化工程，优化完善科普信息化建设机制，加强资源汇聚。广泛动员社会各方丰富优质科普产品供给，着力培育层次丰富、良性循环、持续发展的科普生态体系。面向职前、职中、职后不同人群的实际需求和特点，鼓励和引导各类机构和科技工作者围绕公众关心的日常生产生活知识、国家创新战略、新兴科技成果等，开发原创性科普展教具、课件、图书、影视、动漫、游戏等精品。依托创新创业大赛、产业孵化器等，挖掘和扶持科普产业，结合松江大学城双创集聚区建设，挖掘大学生科普创业的成功案例。</w:t>
      </w:r>
    </w:p>
    <w:p>
      <w:pPr>
        <w:pStyle w:val="5"/>
        <w:ind w:firstLine="643"/>
        <w:rPr>
          <w:color w:val="auto"/>
        </w:rPr>
      </w:pPr>
      <w:bookmarkStart w:id="79" w:name="_Toc67593600"/>
      <w:r>
        <w:rPr>
          <w:rFonts w:hint="eastAsia"/>
          <w:color w:val="auto"/>
        </w:rPr>
        <w:t>4、拓展科学普及传播渠道</w:t>
      </w:r>
      <w:bookmarkEnd w:id="79"/>
    </w:p>
    <w:p>
      <w:pPr>
        <w:ind w:firstLine="640"/>
        <w:rPr>
          <w:rFonts w:cs="Times New Roman"/>
          <w:color w:val="auto"/>
          <w:szCs w:val="32"/>
        </w:rPr>
      </w:pPr>
      <w:r>
        <w:rPr>
          <w:rFonts w:hint="eastAsia" w:cs="Times New Roman"/>
          <w:color w:val="auto"/>
          <w:szCs w:val="32"/>
        </w:rPr>
        <w:t>发挥区科普工作联席会议平台优势，建立由区科委、区科协、区教育局、团区委、区卫健委、区总工会、区文</w:t>
      </w:r>
      <w:r>
        <w:rPr>
          <w:rFonts w:hint="eastAsia" w:cs="Times New Roman"/>
          <w:color w:val="auto"/>
          <w:szCs w:val="32"/>
          <w:lang w:eastAsia="zh-CN"/>
        </w:rPr>
        <w:t>旅</w:t>
      </w:r>
      <w:r>
        <w:rPr>
          <w:rFonts w:hint="eastAsia" w:cs="Times New Roman"/>
          <w:color w:val="auto"/>
          <w:szCs w:val="32"/>
        </w:rPr>
        <w:t>局、区人社局等单位共创共享的机制，面向重点人群，健全线上线下有机联动的科普服务配送网络。运用新媒体、新技术促进科普与艺术、旅游、体育等融合，丰富科普推送内容。加强公共场所科普宣传，推动科普机器人进社区、场馆等，扩大科普受众面。推动社会科普组织的发展，繁荣科普市场。</w:t>
      </w:r>
    </w:p>
    <w:p>
      <w:pPr>
        <w:pStyle w:val="3"/>
        <w:ind w:firstLine="640"/>
        <w:rPr>
          <w:rFonts w:cs="Times New Roman"/>
          <w:color w:val="auto"/>
        </w:rPr>
      </w:pPr>
      <w:bookmarkStart w:id="80" w:name="_Toc67593601"/>
      <w:r>
        <w:rPr>
          <w:rFonts w:cs="Times New Roman"/>
          <w:color w:val="auto"/>
        </w:rPr>
        <w:t>五、保障措施</w:t>
      </w:r>
      <w:bookmarkEnd w:id="80"/>
    </w:p>
    <w:p>
      <w:pPr>
        <w:pStyle w:val="4"/>
        <w:ind w:firstLine="643"/>
        <w:rPr>
          <w:rFonts w:ascii="Times New Roman" w:hAnsi="Times New Roman" w:cs="Times New Roman"/>
          <w:color w:val="auto"/>
        </w:rPr>
      </w:pPr>
      <w:bookmarkStart w:id="81" w:name="_Toc67593602"/>
      <w:r>
        <w:rPr>
          <w:rFonts w:ascii="Times New Roman" w:hAnsi="Times New Roman" w:cs="Times New Roman"/>
          <w:color w:val="auto"/>
        </w:rPr>
        <w:t>（一）加强统筹推进，</w:t>
      </w:r>
      <w:r>
        <w:rPr>
          <w:rFonts w:hint="eastAsia" w:ascii="Times New Roman" w:hAnsi="Times New Roman" w:cs="Times New Roman"/>
          <w:color w:val="auto"/>
        </w:rPr>
        <w:t>发挥长三角</w:t>
      </w:r>
      <w:r>
        <w:rPr>
          <w:rFonts w:ascii="Times New Roman" w:hAnsi="Times New Roman" w:cs="Times New Roman"/>
          <w:color w:val="auto"/>
        </w:rPr>
        <w:t>G60科创走廊</w:t>
      </w:r>
      <w:r>
        <w:rPr>
          <w:rFonts w:hint="eastAsia" w:ascii="Times New Roman" w:hAnsi="Times New Roman" w:cs="Times New Roman"/>
          <w:color w:val="auto"/>
        </w:rPr>
        <w:t>协同创新平台优势</w:t>
      </w:r>
      <w:bookmarkEnd w:id="81"/>
    </w:p>
    <w:p>
      <w:pPr>
        <w:ind w:firstLine="640"/>
        <w:rPr>
          <w:rFonts w:cs="Times New Roman"/>
          <w:color w:val="auto"/>
          <w:szCs w:val="32"/>
        </w:rPr>
      </w:pPr>
      <w:r>
        <w:rPr>
          <w:rFonts w:hint="eastAsia" w:cs="Times New Roman"/>
          <w:color w:val="auto"/>
          <w:szCs w:val="32"/>
        </w:rPr>
        <w:t>贯彻落实</w:t>
      </w:r>
      <w:r>
        <w:rPr>
          <w:rFonts w:cs="Times New Roman"/>
          <w:color w:val="auto"/>
          <w:szCs w:val="32"/>
        </w:rPr>
        <w:t>长三角</w:t>
      </w:r>
      <w:r>
        <w:rPr>
          <w:rFonts w:hint="eastAsia" w:cs="Times New Roman"/>
          <w:color w:val="auto"/>
          <w:szCs w:val="32"/>
        </w:rPr>
        <w:t>一体化发展国家战略的要求，进一步优化长三角G</w:t>
      </w:r>
      <w:r>
        <w:rPr>
          <w:rFonts w:cs="Times New Roman"/>
          <w:color w:val="auto"/>
          <w:szCs w:val="32"/>
        </w:rPr>
        <w:t>60</w:t>
      </w:r>
      <w:r>
        <w:rPr>
          <w:rFonts w:hint="eastAsia" w:cs="Times New Roman"/>
          <w:color w:val="auto"/>
          <w:szCs w:val="32"/>
        </w:rPr>
        <w:t>科创走廊作为区域创新共同体的协调合作机制，加强长三角科技创新战略协同、规划联动、政策互通、成果对接、资源共享、生态共建，加强与国内其他地区在科技创新领域的广泛合作与协同发展。充分发挥长三角G60科创走廊的战略优势，加强全方位、多层次、宽领域的国际国内科技创新交流合作，营造有利于创新要素跨境、跨区域流动的良好环境，积极融入全球科技创新网络。在全方位推进长三角G60科创走廊松江“一廊九区”建设的过程中，更有效地提升科技创新策源能力、推进高新技术成果转化、发展前沿科技产业、优化创新创业环境、提升科普服务能力</w:t>
      </w:r>
      <w:bookmarkStart w:id="82" w:name="_Toc439073240"/>
      <w:bookmarkStart w:id="83" w:name="_Toc23534"/>
      <w:bookmarkStart w:id="84" w:name="_Toc435451414"/>
      <w:r>
        <w:rPr>
          <w:rFonts w:hint="eastAsia" w:cs="Times New Roman"/>
          <w:color w:val="auto"/>
          <w:szCs w:val="32"/>
        </w:rPr>
        <w:t>。</w:t>
      </w:r>
    </w:p>
    <w:bookmarkEnd w:id="82"/>
    <w:bookmarkEnd w:id="83"/>
    <w:bookmarkEnd w:id="84"/>
    <w:p>
      <w:pPr>
        <w:pStyle w:val="4"/>
        <w:ind w:firstLine="643"/>
        <w:rPr>
          <w:rFonts w:ascii="Times New Roman" w:hAnsi="Times New Roman" w:cs="Times New Roman"/>
          <w:color w:val="auto"/>
        </w:rPr>
      </w:pPr>
      <w:bookmarkStart w:id="85" w:name="_Toc67593603"/>
      <w:r>
        <w:rPr>
          <w:rFonts w:ascii="Times New Roman" w:hAnsi="Times New Roman" w:cs="Times New Roman"/>
          <w:color w:val="auto"/>
        </w:rPr>
        <w:t>（二）强化制度供给，有效激发全社会的科技创新活力</w:t>
      </w:r>
      <w:bookmarkEnd w:id="85"/>
    </w:p>
    <w:p>
      <w:pPr>
        <w:ind w:firstLine="640"/>
        <w:rPr>
          <w:rFonts w:cs="Times New Roman"/>
          <w:color w:val="auto"/>
          <w:szCs w:val="32"/>
        </w:rPr>
      </w:pPr>
      <w:r>
        <w:rPr>
          <w:rFonts w:cs="Times New Roman"/>
          <w:color w:val="auto"/>
          <w:szCs w:val="32"/>
        </w:rPr>
        <w:t>坚持科技创新和制度创新“双轮驱动”，完善负面清单、权力清单、责任清单制度，简化行政审批流程，对重大项目一事一议、跟踪指导，加快推进</w:t>
      </w:r>
      <w:r>
        <w:rPr>
          <w:rFonts w:hint="eastAsia" w:cs="Times New Roman"/>
          <w:color w:val="auto"/>
          <w:szCs w:val="32"/>
        </w:rPr>
        <w:t>“一网通办”促进科技创新创业行政服务</w:t>
      </w:r>
      <w:r>
        <w:rPr>
          <w:rFonts w:cs="Times New Roman"/>
          <w:color w:val="auto"/>
          <w:szCs w:val="32"/>
        </w:rPr>
        <w:t>便利化。研究制定推进科技金融服务、促进科技成果转化、吸引创新创业人才集聚、加快创新载体建设、加快发展新兴产业、提升自主创新能力等一批配套政策，在个别领域，率先试点突破，形成创新发展的政策高地。</w:t>
      </w:r>
    </w:p>
    <w:p>
      <w:pPr>
        <w:pStyle w:val="4"/>
        <w:ind w:firstLine="643"/>
        <w:rPr>
          <w:rFonts w:ascii="Times New Roman" w:hAnsi="Times New Roman" w:cs="Times New Roman"/>
          <w:color w:val="auto"/>
        </w:rPr>
      </w:pPr>
      <w:bookmarkStart w:id="86" w:name="_Toc67593604"/>
      <w:r>
        <w:rPr>
          <w:rFonts w:ascii="Times New Roman" w:hAnsi="Times New Roman" w:cs="Times New Roman"/>
          <w:color w:val="auto"/>
        </w:rPr>
        <w:t>（三）优化科技投入，</w:t>
      </w:r>
      <w:r>
        <w:rPr>
          <w:rFonts w:hint="eastAsia" w:ascii="Times New Roman" w:hAnsi="Times New Roman" w:cs="Times New Roman"/>
          <w:color w:val="auto"/>
        </w:rPr>
        <w:t>构建多元化的</w:t>
      </w:r>
      <w:r>
        <w:rPr>
          <w:rFonts w:ascii="Times New Roman" w:hAnsi="Times New Roman" w:cs="Times New Roman"/>
          <w:color w:val="auto"/>
        </w:rPr>
        <w:t>大科技创新投入</w:t>
      </w:r>
      <w:r>
        <w:rPr>
          <w:rFonts w:hint="eastAsia" w:ascii="Times New Roman" w:hAnsi="Times New Roman" w:cs="Times New Roman"/>
          <w:color w:val="auto"/>
        </w:rPr>
        <w:t>机制</w:t>
      </w:r>
      <w:bookmarkEnd w:id="86"/>
    </w:p>
    <w:p>
      <w:pPr>
        <w:ind w:firstLine="640"/>
        <w:rPr>
          <w:rFonts w:cs="Times New Roman"/>
          <w:color w:val="auto"/>
          <w:szCs w:val="32"/>
        </w:rPr>
      </w:pPr>
      <w:r>
        <w:rPr>
          <w:rFonts w:cs="Times New Roman"/>
          <w:color w:val="auto"/>
          <w:szCs w:val="32"/>
        </w:rPr>
        <w:t>充分发挥市场配置资源的决定性作用，引导金融资本、社会资本投向科技创新领域，构建多元化的投入机制。加大对科技创新的财政投入力度，调整优化现有各类科技计划（专项），综合协调政府各部门科技投入专项资金</w:t>
      </w:r>
      <w:r>
        <w:rPr>
          <w:rFonts w:hint="eastAsia" w:cs="Times New Roman"/>
          <w:color w:val="auto"/>
          <w:szCs w:val="32"/>
        </w:rPr>
        <w:t>，</w:t>
      </w:r>
      <w:r>
        <w:rPr>
          <w:rFonts w:cs="Times New Roman"/>
          <w:color w:val="auto"/>
          <w:szCs w:val="32"/>
        </w:rPr>
        <w:t>建立跨部门的财政科技项目统筹决策和联动管理制度，</w:t>
      </w:r>
      <w:r>
        <w:rPr>
          <w:rFonts w:hint="eastAsia" w:cs="Times New Roman"/>
          <w:color w:val="auto"/>
          <w:szCs w:val="32"/>
        </w:rPr>
        <w:t>更有效地</w:t>
      </w:r>
      <w:r>
        <w:rPr>
          <w:rFonts w:cs="Times New Roman"/>
          <w:color w:val="auto"/>
          <w:szCs w:val="32"/>
        </w:rPr>
        <w:t>发挥财政经费的引导与杠杆作用。实施科技计划（专项）绩效评价，主动向社会公开，接受公众监督和审计监督。健全鼓励企业主体</w:t>
      </w:r>
      <w:r>
        <w:rPr>
          <w:rFonts w:hint="eastAsia" w:cs="Times New Roman"/>
          <w:color w:val="auto"/>
          <w:szCs w:val="32"/>
        </w:rPr>
        <w:t>加强科技</w:t>
      </w:r>
      <w:r>
        <w:rPr>
          <w:rFonts w:cs="Times New Roman"/>
          <w:color w:val="auto"/>
          <w:szCs w:val="32"/>
        </w:rPr>
        <w:t>创新投入的制度</w:t>
      </w:r>
      <w:r>
        <w:rPr>
          <w:rFonts w:hint="eastAsia" w:cs="Times New Roman"/>
          <w:color w:val="auto"/>
          <w:szCs w:val="32"/>
        </w:rPr>
        <w:t>，</w:t>
      </w:r>
      <w:r>
        <w:rPr>
          <w:rFonts w:cs="Times New Roman"/>
          <w:color w:val="auto"/>
          <w:szCs w:val="32"/>
        </w:rPr>
        <w:t>积极贯彻国家和上海市政府有关要求，落实企业研发费用计核和研发费用加计扣除优惠政策，落实对包括天使投资在内的投向种子期、初创期等创新活动投资的相关税收支持政策。</w:t>
      </w:r>
      <w:r>
        <w:rPr>
          <w:rFonts w:hint="eastAsia" w:cs="Times New Roman"/>
          <w:color w:val="auto"/>
          <w:szCs w:val="32"/>
        </w:rPr>
        <w:t>推动一批专业投资管理团队直接参与创新创业特色载体建设运营，充分发挥其行业敏锐性和资本运作、价值管理能力，提供投前、投中、投后全链条服务，为入驻的创新创业者搭建战略规划、财务咨询、培训交流、融资支持等平台。</w:t>
      </w:r>
    </w:p>
    <w:p>
      <w:pPr>
        <w:pStyle w:val="4"/>
        <w:ind w:firstLine="643"/>
        <w:rPr>
          <w:rFonts w:ascii="Times New Roman" w:hAnsi="Times New Roman" w:cs="Times New Roman"/>
          <w:color w:val="auto"/>
        </w:rPr>
      </w:pPr>
      <w:bookmarkStart w:id="87" w:name="_Toc67593605"/>
      <w:r>
        <w:rPr>
          <w:rFonts w:ascii="Times New Roman" w:hAnsi="Times New Roman" w:cs="Times New Roman"/>
          <w:color w:val="auto"/>
        </w:rPr>
        <w:t>（四）弘扬创新文化，大力营造崇尚科技创新的社会氛围</w:t>
      </w:r>
      <w:bookmarkEnd w:id="87"/>
    </w:p>
    <w:p>
      <w:pPr>
        <w:ind w:firstLine="640"/>
        <w:rPr>
          <w:rFonts w:cs="Times New Roman"/>
          <w:color w:val="auto"/>
          <w:szCs w:val="32"/>
        </w:rPr>
      </w:pPr>
      <w:r>
        <w:rPr>
          <w:rFonts w:hint="eastAsia" w:cs="Times New Roman"/>
          <w:color w:val="auto"/>
          <w:szCs w:val="32"/>
        </w:rPr>
        <w:t>大力培育和弘扬崇尚科学、勇于创新的精神，营造敢为人先、包容多元、宽容失败的创新创业文化氛围，</w:t>
      </w:r>
      <w:r>
        <w:rPr>
          <w:rFonts w:cs="Times New Roman"/>
          <w:color w:val="auto"/>
          <w:szCs w:val="32"/>
        </w:rPr>
        <w:t>推动形成尊重知识、尊重人才、崇尚创新、</w:t>
      </w:r>
      <w:r>
        <w:rPr>
          <w:rFonts w:hint="eastAsia" w:cs="Times New Roman"/>
          <w:color w:val="auto"/>
          <w:szCs w:val="32"/>
        </w:rPr>
        <w:t>包容多元、</w:t>
      </w:r>
      <w:r>
        <w:rPr>
          <w:rFonts w:cs="Times New Roman"/>
          <w:color w:val="auto"/>
          <w:szCs w:val="32"/>
        </w:rPr>
        <w:t>宽容失败的良好社会风尚</w:t>
      </w:r>
      <w:r>
        <w:rPr>
          <w:rFonts w:hint="eastAsia" w:cs="Times New Roman"/>
          <w:color w:val="auto"/>
          <w:szCs w:val="32"/>
        </w:rPr>
        <w:t>，倡导创新创业基因植入区域发展文化塑造过程之中。加强科技创新诚信宣传，以科学道德、科学伦理、科研价值观教育培训为重点，引导广大科技工作者在科学探索的过程中自我约束，形成良好的科研文化氛围。发现和挖掘优秀科学家、企业家和创新型企业等典型案例，倡导科学家精神、企业家精神，引导全社会更多地关注创新、理解创新、参与创新，使创新创业在全社会蔚然成风。</w:t>
      </w:r>
    </w:p>
    <w:p>
      <w:pPr>
        <w:pStyle w:val="4"/>
        <w:ind w:firstLine="643"/>
        <w:rPr>
          <w:rFonts w:ascii="Times New Roman" w:hAnsi="Times New Roman" w:cs="Times New Roman"/>
          <w:color w:val="auto"/>
        </w:rPr>
      </w:pPr>
      <w:bookmarkStart w:id="88" w:name="_Toc67593606"/>
      <w:r>
        <w:rPr>
          <w:rFonts w:ascii="Times New Roman" w:hAnsi="Times New Roman" w:cs="Times New Roman"/>
          <w:color w:val="auto"/>
        </w:rPr>
        <w:t>（五）加强跟踪监测，做好规划实施阶段评估和动态修复</w:t>
      </w:r>
      <w:bookmarkEnd w:id="88"/>
    </w:p>
    <w:p>
      <w:pPr>
        <w:ind w:firstLine="640"/>
        <w:rPr>
          <w:rFonts w:cs="Times New Roman"/>
          <w:color w:val="auto"/>
          <w:szCs w:val="32"/>
        </w:rPr>
      </w:pPr>
      <w:r>
        <w:rPr>
          <w:rFonts w:cs="Times New Roman"/>
          <w:color w:val="auto"/>
          <w:szCs w:val="32"/>
        </w:rPr>
        <w:t>坚持以科学规划引领科技创新发展，按照“多规融合”的要求，建立规划衔接协调机制，加强规划之间的有效衔接。做好本规划与</w:t>
      </w:r>
      <w:r>
        <w:rPr>
          <w:rFonts w:hint="eastAsia" w:cs="Times New Roman"/>
          <w:color w:val="auto"/>
          <w:szCs w:val="32"/>
        </w:rPr>
        <w:t>《松江区经济和社会发展“十四五”规划》、</w:t>
      </w:r>
      <w:r>
        <w:rPr>
          <w:rFonts w:cs="Times New Roman"/>
          <w:color w:val="auto"/>
          <w:szCs w:val="32"/>
        </w:rPr>
        <w:t>《</w:t>
      </w:r>
      <w:r>
        <w:rPr>
          <w:rFonts w:hint="eastAsia" w:cs="Times New Roman"/>
          <w:color w:val="auto"/>
          <w:szCs w:val="32"/>
        </w:rPr>
        <w:t>上海市推进科技创新中心建设条例</w:t>
      </w:r>
      <w:r>
        <w:rPr>
          <w:rFonts w:cs="Times New Roman"/>
          <w:color w:val="auto"/>
          <w:szCs w:val="32"/>
        </w:rPr>
        <w:t>》</w:t>
      </w:r>
      <w:r>
        <w:rPr>
          <w:rFonts w:hint="eastAsia" w:cs="Times New Roman"/>
          <w:color w:val="auto"/>
          <w:szCs w:val="32"/>
        </w:rPr>
        <w:t>、《长三角G</w:t>
      </w:r>
      <w:r>
        <w:rPr>
          <w:rFonts w:cs="Times New Roman"/>
          <w:color w:val="auto"/>
          <w:szCs w:val="32"/>
        </w:rPr>
        <w:t>60</w:t>
      </w:r>
      <w:r>
        <w:rPr>
          <w:rFonts w:hint="eastAsia" w:cs="Times New Roman"/>
          <w:color w:val="auto"/>
          <w:szCs w:val="32"/>
        </w:rPr>
        <w:t>科创走廊建设方案》</w:t>
      </w:r>
      <w:r>
        <w:rPr>
          <w:rFonts w:cs="Times New Roman"/>
          <w:color w:val="auto"/>
          <w:szCs w:val="32"/>
        </w:rPr>
        <w:t>以及上海市相关产业发展、空间布局、轨道交通、基础设施等规划的衔接。加强本规划与松江区总体规划及其他各类规划之间的衔接，确保在总体要求和战略导向上一致、在空间配置上协调、在进度安排上有序。围绕规划任务落实，在产业发展、空间布局、创新能力建设等方面编制各类专项规划，明确各专项领域的发展方向和工作重点。建立健全规划的监测评估制度和动态调整机制。实施目标责任制，将任务分解目标纳入相关部门的工作计划，定期开展考核。完善社会监督机制，拓宽公众参与渠道，引导并鼓励社会力量实施监督。通过监测评估，分析规划的实施进展。特别是对重大任务的执行情况开展制度化、规范化的检查评估，为规划的动态调整提供依据。</w:t>
      </w: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827649"/>
      <w:docPartObj>
        <w:docPartGallery w:val="autotext"/>
      </w:docPartObj>
    </w:sdtPr>
    <w:sdtContent>
      <w:p>
        <w:pPr>
          <w:pStyle w:val="12"/>
          <w:ind w:firstLine="360"/>
          <w:jc w:val="center"/>
        </w:pPr>
        <w:r>
          <w:fldChar w:fldCharType="begin"/>
        </w:r>
        <w:r>
          <w:instrText xml:space="preserve">PAGE   \* MERGEFORMAT</w:instrText>
        </w:r>
        <w:r>
          <w:fldChar w:fldCharType="separate"/>
        </w:r>
        <w:r>
          <w:rPr>
            <w:lang w:val="zh-CN"/>
          </w:rPr>
          <w:t>41</w:t>
        </w:r>
        <w:r>
          <w:fldChar w:fldCharType="end"/>
        </w:r>
      </w:p>
    </w:sdtContent>
  </w:sdt>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77"/>
    <w:rsid w:val="00002977"/>
    <w:rsid w:val="000047C3"/>
    <w:rsid w:val="00006471"/>
    <w:rsid w:val="00010BEA"/>
    <w:rsid w:val="00010E95"/>
    <w:rsid w:val="000118DB"/>
    <w:rsid w:val="0001383B"/>
    <w:rsid w:val="00016C02"/>
    <w:rsid w:val="00023C3C"/>
    <w:rsid w:val="000278BF"/>
    <w:rsid w:val="00030551"/>
    <w:rsid w:val="00033730"/>
    <w:rsid w:val="00034F9A"/>
    <w:rsid w:val="000359E2"/>
    <w:rsid w:val="0004193C"/>
    <w:rsid w:val="000458D1"/>
    <w:rsid w:val="00047768"/>
    <w:rsid w:val="00052549"/>
    <w:rsid w:val="000535C8"/>
    <w:rsid w:val="00061826"/>
    <w:rsid w:val="00063E0D"/>
    <w:rsid w:val="00065A23"/>
    <w:rsid w:val="000662C4"/>
    <w:rsid w:val="00072B26"/>
    <w:rsid w:val="000758FE"/>
    <w:rsid w:val="00076604"/>
    <w:rsid w:val="000777A6"/>
    <w:rsid w:val="00081F88"/>
    <w:rsid w:val="00083015"/>
    <w:rsid w:val="00084C0C"/>
    <w:rsid w:val="00086581"/>
    <w:rsid w:val="00092056"/>
    <w:rsid w:val="00092AB9"/>
    <w:rsid w:val="00093A98"/>
    <w:rsid w:val="000A46CF"/>
    <w:rsid w:val="000A50A2"/>
    <w:rsid w:val="000B2D0C"/>
    <w:rsid w:val="000B6B76"/>
    <w:rsid w:val="000C21B7"/>
    <w:rsid w:val="000C28AA"/>
    <w:rsid w:val="000D09F0"/>
    <w:rsid w:val="000D1AE2"/>
    <w:rsid w:val="000D5E0D"/>
    <w:rsid w:val="000E004D"/>
    <w:rsid w:val="000E40B4"/>
    <w:rsid w:val="000E58BD"/>
    <w:rsid w:val="000F351C"/>
    <w:rsid w:val="000F723D"/>
    <w:rsid w:val="00101E26"/>
    <w:rsid w:val="00102842"/>
    <w:rsid w:val="00103D3D"/>
    <w:rsid w:val="00106C4D"/>
    <w:rsid w:val="00110878"/>
    <w:rsid w:val="00110A50"/>
    <w:rsid w:val="00113CDA"/>
    <w:rsid w:val="001165C9"/>
    <w:rsid w:val="00116B1D"/>
    <w:rsid w:val="00124C04"/>
    <w:rsid w:val="00127CC5"/>
    <w:rsid w:val="00147D2D"/>
    <w:rsid w:val="0015268D"/>
    <w:rsid w:val="00153C29"/>
    <w:rsid w:val="0016029F"/>
    <w:rsid w:val="00173FD6"/>
    <w:rsid w:val="001741FC"/>
    <w:rsid w:val="00183584"/>
    <w:rsid w:val="00187050"/>
    <w:rsid w:val="00190641"/>
    <w:rsid w:val="001906BD"/>
    <w:rsid w:val="00190D03"/>
    <w:rsid w:val="001A5D5D"/>
    <w:rsid w:val="001A64EF"/>
    <w:rsid w:val="001A6AAD"/>
    <w:rsid w:val="001A6F79"/>
    <w:rsid w:val="001A73FB"/>
    <w:rsid w:val="001B01D4"/>
    <w:rsid w:val="001B14A9"/>
    <w:rsid w:val="001B59F7"/>
    <w:rsid w:val="001C0950"/>
    <w:rsid w:val="001C2CFD"/>
    <w:rsid w:val="001C45A1"/>
    <w:rsid w:val="001C74D9"/>
    <w:rsid w:val="001D1516"/>
    <w:rsid w:val="001D38EA"/>
    <w:rsid w:val="001D5704"/>
    <w:rsid w:val="001D5FE0"/>
    <w:rsid w:val="001D6B29"/>
    <w:rsid w:val="001E03BF"/>
    <w:rsid w:val="001E4B19"/>
    <w:rsid w:val="001F1C64"/>
    <w:rsid w:val="001F7AF8"/>
    <w:rsid w:val="001F7BEB"/>
    <w:rsid w:val="00200431"/>
    <w:rsid w:val="00203024"/>
    <w:rsid w:val="00205DC8"/>
    <w:rsid w:val="0020624F"/>
    <w:rsid w:val="0021109E"/>
    <w:rsid w:val="002126C8"/>
    <w:rsid w:val="00212DD1"/>
    <w:rsid w:val="00212EE0"/>
    <w:rsid w:val="00216C27"/>
    <w:rsid w:val="00224919"/>
    <w:rsid w:val="0022715F"/>
    <w:rsid w:val="002305FA"/>
    <w:rsid w:val="002308EB"/>
    <w:rsid w:val="00231E45"/>
    <w:rsid w:val="0023334D"/>
    <w:rsid w:val="00235CAD"/>
    <w:rsid w:val="00236831"/>
    <w:rsid w:val="0023799F"/>
    <w:rsid w:val="002400F3"/>
    <w:rsid w:val="0024165B"/>
    <w:rsid w:val="0024246C"/>
    <w:rsid w:val="00244081"/>
    <w:rsid w:val="002443E8"/>
    <w:rsid w:val="002539DB"/>
    <w:rsid w:val="00256BA2"/>
    <w:rsid w:val="002624D6"/>
    <w:rsid w:val="0026344C"/>
    <w:rsid w:val="00266980"/>
    <w:rsid w:val="00275538"/>
    <w:rsid w:val="00281310"/>
    <w:rsid w:val="00281AD4"/>
    <w:rsid w:val="00283681"/>
    <w:rsid w:val="0028394B"/>
    <w:rsid w:val="0029144A"/>
    <w:rsid w:val="00291659"/>
    <w:rsid w:val="002952CF"/>
    <w:rsid w:val="002A0B2D"/>
    <w:rsid w:val="002A17E0"/>
    <w:rsid w:val="002A3800"/>
    <w:rsid w:val="002A40B7"/>
    <w:rsid w:val="002A4A9C"/>
    <w:rsid w:val="002A51DF"/>
    <w:rsid w:val="002B1976"/>
    <w:rsid w:val="002B5D85"/>
    <w:rsid w:val="002C5758"/>
    <w:rsid w:val="002C58C8"/>
    <w:rsid w:val="002C6B30"/>
    <w:rsid w:val="002D1180"/>
    <w:rsid w:val="002D34A5"/>
    <w:rsid w:val="002D4590"/>
    <w:rsid w:val="002E530C"/>
    <w:rsid w:val="002E71B3"/>
    <w:rsid w:val="002F0CD1"/>
    <w:rsid w:val="002F4601"/>
    <w:rsid w:val="002F6C53"/>
    <w:rsid w:val="002F7777"/>
    <w:rsid w:val="0030049F"/>
    <w:rsid w:val="0030485B"/>
    <w:rsid w:val="00307556"/>
    <w:rsid w:val="00313707"/>
    <w:rsid w:val="00333B7A"/>
    <w:rsid w:val="00333BDE"/>
    <w:rsid w:val="00334B5B"/>
    <w:rsid w:val="0033558B"/>
    <w:rsid w:val="00335F1C"/>
    <w:rsid w:val="00336D0E"/>
    <w:rsid w:val="0033744E"/>
    <w:rsid w:val="00337C02"/>
    <w:rsid w:val="00345E8D"/>
    <w:rsid w:val="0034658A"/>
    <w:rsid w:val="003529DC"/>
    <w:rsid w:val="00353612"/>
    <w:rsid w:val="00370021"/>
    <w:rsid w:val="00370E94"/>
    <w:rsid w:val="003711C3"/>
    <w:rsid w:val="003740C6"/>
    <w:rsid w:val="003758A6"/>
    <w:rsid w:val="003762D5"/>
    <w:rsid w:val="00385282"/>
    <w:rsid w:val="00396CFF"/>
    <w:rsid w:val="003A011A"/>
    <w:rsid w:val="003A25E1"/>
    <w:rsid w:val="003A4649"/>
    <w:rsid w:val="003A5617"/>
    <w:rsid w:val="003B37D7"/>
    <w:rsid w:val="003C1377"/>
    <w:rsid w:val="003C2B80"/>
    <w:rsid w:val="003C4752"/>
    <w:rsid w:val="003C7FA7"/>
    <w:rsid w:val="003D0D46"/>
    <w:rsid w:val="003D40A6"/>
    <w:rsid w:val="003D5772"/>
    <w:rsid w:val="003D6920"/>
    <w:rsid w:val="003D6A69"/>
    <w:rsid w:val="003D739C"/>
    <w:rsid w:val="003E2015"/>
    <w:rsid w:val="003E446E"/>
    <w:rsid w:val="003E543B"/>
    <w:rsid w:val="003F15BD"/>
    <w:rsid w:val="003F1846"/>
    <w:rsid w:val="003F3FFE"/>
    <w:rsid w:val="003F512E"/>
    <w:rsid w:val="00401F3D"/>
    <w:rsid w:val="004059E9"/>
    <w:rsid w:val="0040660D"/>
    <w:rsid w:val="004137FC"/>
    <w:rsid w:val="00415E62"/>
    <w:rsid w:val="00415FC5"/>
    <w:rsid w:val="0041632B"/>
    <w:rsid w:val="00416C13"/>
    <w:rsid w:val="00420968"/>
    <w:rsid w:val="00421928"/>
    <w:rsid w:val="004240EA"/>
    <w:rsid w:val="004253B1"/>
    <w:rsid w:val="00425895"/>
    <w:rsid w:val="00425977"/>
    <w:rsid w:val="0042633C"/>
    <w:rsid w:val="004263DC"/>
    <w:rsid w:val="0042701E"/>
    <w:rsid w:val="0042786A"/>
    <w:rsid w:val="0043075D"/>
    <w:rsid w:val="004365E2"/>
    <w:rsid w:val="0043681F"/>
    <w:rsid w:val="0043694E"/>
    <w:rsid w:val="00437F11"/>
    <w:rsid w:val="00441006"/>
    <w:rsid w:val="00442595"/>
    <w:rsid w:val="00445315"/>
    <w:rsid w:val="00452184"/>
    <w:rsid w:val="00453521"/>
    <w:rsid w:val="004631B9"/>
    <w:rsid w:val="00473DA7"/>
    <w:rsid w:val="0047594B"/>
    <w:rsid w:val="00477160"/>
    <w:rsid w:val="0048488C"/>
    <w:rsid w:val="00487981"/>
    <w:rsid w:val="00497C72"/>
    <w:rsid w:val="004A64AC"/>
    <w:rsid w:val="004B157D"/>
    <w:rsid w:val="004B319E"/>
    <w:rsid w:val="004B3E8D"/>
    <w:rsid w:val="004B467D"/>
    <w:rsid w:val="004B6363"/>
    <w:rsid w:val="004C3395"/>
    <w:rsid w:val="004C5761"/>
    <w:rsid w:val="004C6CFD"/>
    <w:rsid w:val="004D579B"/>
    <w:rsid w:val="004E3502"/>
    <w:rsid w:val="004E44A7"/>
    <w:rsid w:val="004E5548"/>
    <w:rsid w:val="004F0B0A"/>
    <w:rsid w:val="004F2157"/>
    <w:rsid w:val="004F2DFE"/>
    <w:rsid w:val="004F39F7"/>
    <w:rsid w:val="004F5E68"/>
    <w:rsid w:val="005056A4"/>
    <w:rsid w:val="00505A6C"/>
    <w:rsid w:val="005112BD"/>
    <w:rsid w:val="00517B64"/>
    <w:rsid w:val="00517E5C"/>
    <w:rsid w:val="005204C9"/>
    <w:rsid w:val="00524A3C"/>
    <w:rsid w:val="005254E5"/>
    <w:rsid w:val="00525ECB"/>
    <w:rsid w:val="00527303"/>
    <w:rsid w:val="005305A0"/>
    <w:rsid w:val="00534C3F"/>
    <w:rsid w:val="005372B0"/>
    <w:rsid w:val="00545B42"/>
    <w:rsid w:val="00545EED"/>
    <w:rsid w:val="00546F06"/>
    <w:rsid w:val="005536A4"/>
    <w:rsid w:val="005549F9"/>
    <w:rsid w:val="00554B73"/>
    <w:rsid w:val="00557415"/>
    <w:rsid w:val="005603B7"/>
    <w:rsid w:val="0056388A"/>
    <w:rsid w:val="00564962"/>
    <w:rsid w:val="005714A8"/>
    <w:rsid w:val="00576241"/>
    <w:rsid w:val="00581EE1"/>
    <w:rsid w:val="00584ACE"/>
    <w:rsid w:val="005861FC"/>
    <w:rsid w:val="00591C80"/>
    <w:rsid w:val="0059470E"/>
    <w:rsid w:val="005A0FB7"/>
    <w:rsid w:val="005A243F"/>
    <w:rsid w:val="005A5E44"/>
    <w:rsid w:val="005B1C9D"/>
    <w:rsid w:val="005B1CAD"/>
    <w:rsid w:val="005C30C8"/>
    <w:rsid w:val="005C65D9"/>
    <w:rsid w:val="005C7D7C"/>
    <w:rsid w:val="005D0FC8"/>
    <w:rsid w:val="005D2D34"/>
    <w:rsid w:val="005E2E80"/>
    <w:rsid w:val="005E30F1"/>
    <w:rsid w:val="005E6986"/>
    <w:rsid w:val="005F10A3"/>
    <w:rsid w:val="005F365D"/>
    <w:rsid w:val="005F3CD2"/>
    <w:rsid w:val="005F5E8F"/>
    <w:rsid w:val="005F6192"/>
    <w:rsid w:val="005F6260"/>
    <w:rsid w:val="005F772D"/>
    <w:rsid w:val="00602286"/>
    <w:rsid w:val="006028E2"/>
    <w:rsid w:val="0060341C"/>
    <w:rsid w:val="00604D49"/>
    <w:rsid w:val="00606450"/>
    <w:rsid w:val="00607B87"/>
    <w:rsid w:val="006132E4"/>
    <w:rsid w:val="00613BB2"/>
    <w:rsid w:val="00613FCF"/>
    <w:rsid w:val="0061659C"/>
    <w:rsid w:val="00621EA5"/>
    <w:rsid w:val="00624356"/>
    <w:rsid w:val="00627DBC"/>
    <w:rsid w:val="0063308D"/>
    <w:rsid w:val="006343B8"/>
    <w:rsid w:val="006347A9"/>
    <w:rsid w:val="00640912"/>
    <w:rsid w:val="00642C2A"/>
    <w:rsid w:val="0064447E"/>
    <w:rsid w:val="006518C2"/>
    <w:rsid w:val="006556CF"/>
    <w:rsid w:val="0065610A"/>
    <w:rsid w:val="0066172F"/>
    <w:rsid w:val="00663E9B"/>
    <w:rsid w:val="006673E1"/>
    <w:rsid w:val="00670472"/>
    <w:rsid w:val="00671261"/>
    <w:rsid w:val="00674AB9"/>
    <w:rsid w:val="00680CA6"/>
    <w:rsid w:val="006878B0"/>
    <w:rsid w:val="00690959"/>
    <w:rsid w:val="00693BE1"/>
    <w:rsid w:val="00697513"/>
    <w:rsid w:val="006A2202"/>
    <w:rsid w:val="006B0B39"/>
    <w:rsid w:val="006B62CC"/>
    <w:rsid w:val="006B64CD"/>
    <w:rsid w:val="006C4233"/>
    <w:rsid w:val="006D0599"/>
    <w:rsid w:val="006D1546"/>
    <w:rsid w:val="006D3135"/>
    <w:rsid w:val="006E0913"/>
    <w:rsid w:val="006F2A61"/>
    <w:rsid w:val="006F465E"/>
    <w:rsid w:val="006F485B"/>
    <w:rsid w:val="007102E5"/>
    <w:rsid w:val="0071658A"/>
    <w:rsid w:val="00717B5F"/>
    <w:rsid w:val="00720ED8"/>
    <w:rsid w:val="007229E4"/>
    <w:rsid w:val="00723FF7"/>
    <w:rsid w:val="0072698E"/>
    <w:rsid w:val="00733E5C"/>
    <w:rsid w:val="00737130"/>
    <w:rsid w:val="0074160F"/>
    <w:rsid w:val="007421F6"/>
    <w:rsid w:val="00744B0D"/>
    <w:rsid w:val="0075067E"/>
    <w:rsid w:val="0075376E"/>
    <w:rsid w:val="0075406A"/>
    <w:rsid w:val="0076267C"/>
    <w:rsid w:val="00770121"/>
    <w:rsid w:val="00773083"/>
    <w:rsid w:val="00777345"/>
    <w:rsid w:val="00781162"/>
    <w:rsid w:val="0078281B"/>
    <w:rsid w:val="0078322A"/>
    <w:rsid w:val="00783DDF"/>
    <w:rsid w:val="0078500B"/>
    <w:rsid w:val="007851DD"/>
    <w:rsid w:val="00793B7A"/>
    <w:rsid w:val="00793BA2"/>
    <w:rsid w:val="00793D90"/>
    <w:rsid w:val="007A1508"/>
    <w:rsid w:val="007A3BA0"/>
    <w:rsid w:val="007A5110"/>
    <w:rsid w:val="007B044E"/>
    <w:rsid w:val="007B73F8"/>
    <w:rsid w:val="007C2B46"/>
    <w:rsid w:val="007D12C0"/>
    <w:rsid w:val="007D359E"/>
    <w:rsid w:val="007D3832"/>
    <w:rsid w:val="007E01E7"/>
    <w:rsid w:val="007E3EA0"/>
    <w:rsid w:val="007E515D"/>
    <w:rsid w:val="007E5D8F"/>
    <w:rsid w:val="007F1BC6"/>
    <w:rsid w:val="007F7109"/>
    <w:rsid w:val="00805E11"/>
    <w:rsid w:val="00806A12"/>
    <w:rsid w:val="00807E8E"/>
    <w:rsid w:val="00812884"/>
    <w:rsid w:val="00813A4A"/>
    <w:rsid w:val="008163AC"/>
    <w:rsid w:val="008167D7"/>
    <w:rsid w:val="00816D7B"/>
    <w:rsid w:val="00816DC4"/>
    <w:rsid w:val="008175AA"/>
    <w:rsid w:val="008175E0"/>
    <w:rsid w:val="00817ADC"/>
    <w:rsid w:val="00822346"/>
    <w:rsid w:val="008230D8"/>
    <w:rsid w:val="00831592"/>
    <w:rsid w:val="00836F93"/>
    <w:rsid w:val="00843527"/>
    <w:rsid w:val="00844754"/>
    <w:rsid w:val="0084589F"/>
    <w:rsid w:val="00845F6F"/>
    <w:rsid w:val="008467AB"/>
    <w:rsid w:val="0085199C"/>
    <w:rsid w:val="008530B9"/>
    <w:rsid w:val="00853A38"/>
    <w:rsid w:val="00855C14"/>
    <w:rsid w:val="0085757C"/>
    <w:rsid w:val="008668B0"/>
    <w:rsid w:val="008759FF"/>
    <w:rsid w:val="00881220"/>
    <w:rsid w:val="00881D91"/>
    <w:rsid w:val="00887AC8"/>
    <w:rsid w:val="00890A59"/>
    <w:rsid w:val="00892C39"/>
    <w:rsid w:val="00892E78"/>
    <w:rsid w:val="00894A0E"/>
    <w:rsid w:val="00896328"/>
    <w:rsid w:val="008A07CA"/>
    <w:rsid w:val="008A17F3"/>
    <w:rsid w:val="008A1FE4"/>
    <w:rsid w:val="008B08A8"/>
    <w:rsid w:val="008B1300"/>
    <w:rsid w:val="008C2EF6"/>
    <w:rsid w:val="008C4B2B"/>
    <w:rsid w:val="008C526C"/>
    <w:rsid w:val="008C61AD"/>
    <w:rsid w:val="008D1122"/>
    <w:rsid w:val="008D2407"/>
    <w:rsid w:val="008E60A2"/>
    <w:rsid w:val="008F0717"/>
    <w:rsid w:val="008F1475"/>
    <w:rsid w:val="008F19B2"/>
    <w:rsid w:val="008F3AFE"/>
    <w:rsid w:val="008F3C84"/>
    <w:rsid w:val="008F4016"/>
    <w:rsid w:val="008F4F7F"/>
    <w:rsid w:val="008F743C"/>
    <w:rsid w:val="00901FD0"/>
    <w:rsid w:val="00903232"/>
    <w:rsid w:val="00903BFA"/>
    <w:rsid w:val="0090786E"/>
    <w:rsid w:val="00911072"/>
    <w:rsid w:val="0091166B"/>
    <w:rsid w:val="00911F91"/>
    <w:rsid w:val="00913AC2"/>
    <w:rsid w:val="00920991"/>
    <w:rsid w:val="00920CE2"/>
    <w:rsid w:val="0092323C"/>
    <w:rsid w:val="00923ADE"/>
    <w:rsid w:val="00925E89"/>
    <w:rsid w:val="00927DF5"/>
    <w:rsid w:val="00932C02"/>
    <w:rsid w:val="00933AC6"/>
    <w:rsid w:val="00935F79"/>
    <w:rsid w:val="00936145"/>
    <w:rsid w:val="00943774"/>
    <w:rsid w:val="00946A6A"/>
    <w:rsid w:val="00953952"/>
    <w:rsid w:val="009549F2"/>
    <w:rsid w:val="00954BD6"/>
    <w:rsid w:val="009555FD"/>
    <w:rsid w:val="0096330F"/>
    <w:rsid w:val="00967286"/>
    <w:rsid w:val="00970D38"/>
    <w:rsid w:val="00971200"/>
    <w:rsid w:val="00972594"/>
    <w:rsid w:val="009727BB"/>
    <w:rsid w:val="009728F4"/>
    <w:rsid w:val="00980740"/>
    <w:rsid w:val="00980C41"/>
    <w:rsid w:val="00980DCE"/>
    <w:rsid w:val="00983A51"/>
    <w:rsid w:val="0098657F"/>
    <w:rsid w:val="00987510"/>
    <w:rsid w:val="00992BD5"/>
    <w:rsid w:val="00994DF8"/>
    <w:rsid w:val="009977C2"/>
    <w:rsid w:val="009A1E78"/>
    <w:rsid w:val="009A55DA"/>
    <w:rsid w:val="009B2051"/>
    <w:rsid w:val="009B3D23"/>
    <w:rsid w:val="009B5AC6"/>
    <w:rsid w:val="009C48C7"/>
    <w:rsid w:val="009D1B89"/>
    <w:rsid w:val="009D22F5"/>
    <w:rsid w:val="009D33FF"/>
    <w:rsid w:val="009D3DC3"/>
    <w:rsid w:val="009D6DD4"/>
    <w:rsid w:val="009E084D"/>
    <w:rsid w:val="009E5F1C"/>
    <w:rsid w:val="009E7080"/>
    <w:rsid w:val="009E7EC5"/>
    <w:rsid w:val="009F4FFF"/>
    <w:rsid w:val="009F7EA9"/>
    <w:rsid w:val="009F7FCD"/>
    <w:rsid w:val="00A103D4"/>
    <w:rsid w:val="00A16D07"/>
    <w:rsid w:val="00A20BF5"/>
    <w:rsid w:val="00A22771"/>
    <w:rsid w:val="00A26FB5"/>
    <w:rsid w:val="00A2748A"/>
    <w:rsid w:val="00A32F8B"/>
    <w:rsid w:val="00A33775"/>
    <w:rsid w:val="00A341AF"/>
    <w:rsid w:val="00A34384"/>
    <w:rsid w:val="00A40405"/>
    <w:rsid w:val="00A414BC"/>
    <w:rsid w:val="00A45230"/>
    <w:rsid w:val="00A46B56"/>
    <w:rsid w:val="00A46CFF"/>
    <w:rsid w:val="00A55006"/>
    <w:rsid w:val="00A57F42"/>
    <w:rsid w:val="00A61575"/>
    <w:rsid w:val="00A6340B"/>
    <w:rsid w:val="00A6348D"/>
    <w:rsid w:val="00A636B6"/>
    <w:rsid w:val="00A70A43"/>
    <w:rsid w:val="00A84273"/>
    <w:rsid w:val="00A86835"/>
    <w:rsid w:val="00A922A1"/>
    <w:rsid w:val="00A9456D"/>
    <w:rsid w:val="00A94D96"/>
    <w:rsid w:val="00A954FF"/>
    <w:rsid w:val="00A97B87"/>
    <w:rsid w:val="00AA2872"/>
    <w:rsid w:val="00AA48FF"/>
    <w:rsid w:val="00AA4BC1"/>
    <w:rsid w:val="00AA67E1"/>
    <w:rsid w:val="00AB4EBE"/>
    <w:rsid w:val="00AB5297"/>
    <w:rsid w:val="00AC0181"/>
    <w:rsid w:val="00AC24FC"/>
    <w:rsid w:val="00AC6014"/>
    <w:rsid w:val="00AC6924"/>
    <w:rsid w:val="00AC7877"/>
    <w:rsid w:val="00AD7ECC"/>
    <w:rsid w:val="00AE2CDC"/>
    <w:rsid w:val="00AE4A7D"/>
    <w:rsid w:val="00AF1CAF"/>
    <w:rsid w:val="00AF5C64"/>
    <w:rsid w:val="00AF631E"/>
    <w:rsid w:val="00AF6FEF"/>
    <w:rsid w:val="00B00C39"/>
    <w:rsid w:val="00B03E03"/>
    <w:rsid w:val="00B053B6"/>
    <w:rsid w:val="00B12E12"/>
    <w:rsid w:val="00B16DD8"/>
    <w:rsid w:val="00B17CA9"/>
    <w:rsid w:val="00B24D16"/>
    <w:rsid w:val="00B2634A"/>
    <w:rsid w:val="00B27192"/>
    <w:rsid w:val="00B27408"/>
    <w:rsid w:val="00B3336C"/>
    <w:rsid w:val="00B3572F"/>
    <w:rsid w:val="00B3784C"/>
    <w:rsid w:val="00B42DD2"/>
    <w:rsid w:val="00B434DD"/>
    <w:rsid w:val="00B44914"/>
    <w:rsid w:val="00B457CC"/>
    <w:rsid w:val="00B45B9F"/>
    <w:rsid w:val="00B46922"/>
    <w:rsid w:val="00B72BBC"/>
    <w:rsid w:val="00B7570F"/>
    <w:rsid w:val="00B77327"/>
    <w:rsid w:val="00B77410"/>
    <w:rsid w:val="00B87B8E"/>
    <w:rsid w:val="00B9245B"/>
    <w:rsid w:val="00B927BB"/>
    <w:rsid w:val="00B92E12"/>
    <w:rsid w:val="00B938B6"/>
    <w:rsid w:val="00BA1250"/>
    <w:rsid w:val="00BA1367"/>
    <w:rsid w:val="00BA1411"/>
    <w:rsid w:val="00BA2D4E"/>
    <w:rsid w:val="00BB02B1"/>
    <w:rsid w:val="00BB0DA8"/>
    <w:rsid w:val="00BB2CE8"/>
    <w:rsid w:val="00BB5414"/>
    <w:rsid w:val="00BB6137"/>
    <w:rsid w:val="00BC0F9D"/>
    <w:rsid w:val="00BC10F2"/>
    <w:rsid w:val="00BC1F29"/>
    <w:rsid w:val="00BC6F33"/>
    <w:rsid w:val="00BD6070"/>
    <w:rsid w:val="00BE1E78"/>
    <w:rsid w:val="00BE39E3"/>
    <w:rsid w:val="00BE5076"/>
    <w:rsid w:val="00BF4C0E"/>
    <w:rsid w:val="00C01DE3"/>
    <w:rsid w:val="00C02F4E"/>
    <w:rsid w:val="00C0362D"/>
    <w:rsid w:val="00C07DD3"/>
    <w:rsid w:val="00C11C43"/>
    <w:rsid w:val="00C14073"/>
    <w:rsid w:val="00C161C0"/>
    <w:rsid w:val="00C20188"/>
    <w:rsid w:val="00C21A27"/>
    <w:rsid w:val="00C24DBB"/>
    <w:rsid w:val="00C2518F"/>
    <w:rsid w:val="00C3181C"/>
    <w:rsid w:val="00C35020"/>
    <w:rsid w:val="00C35AA6"/>
    <w:rsid w:val="00C37F81"/>
    <w:rsid w:val="00C40889"/>
    <w:rsid w:val="00C415B1"/>
    <w:rsid w:val="00C440B8"/>
    <w:rsid w:val="00C45DCD"/>
    <w:rsid w:val="00C5192E"/>
    <w:rsid w:val="00C53B94"/>
    <w:rsid w:val="00C57BF3"/>
    <w:rsid w:val="00C60077"/>
    <w:rsid w:val="00C615B6"/>
    <w:rsid w:val="00C62AB4"/>
    <w:rsid w:val="00C62F28"/>
    <w:rsid w:val="00C63B94"/>
    <w:rsid w:val="00C70548"/>
    <w:rsid w:val="00C7135E"/>
    <w:rsid w:val="00C7185B"/>
    <w:rsid w:val="00C74015"/>
    <w:rsid w:val="00C922A2"/>
    <w:rsid w:val="00C94558"/>
    <w:rsid w:val="00C9507D"/>
    <w:rsid w:val="00C95A2A"/>
    <w:rsid w:val="00C96E71"/>
    <w:rsid w:val="00CA0142"/>
    <w:rsid w:val="00CA53FE"/>
    <w:rsid w:val="00CA7E40"/>
    <w:rsid w:val="00CB4087"/>
    <w:rsid w:val="00CB40EE"/>
    <w:rsid w:val="00CB6C7D"/>
    <w:rsid w:val="00CC03DA"/>
    <w:rsid w:val="00CC11D6"/>
    <w:rsid w:val="00CC5376"/>
    <w:rsid w:val="00CD3149"/>
    <w:rsid w:val="00CD4011"/>
    <w:rsid w:val="00CD465E"/>
    <w:rsid w:val="00CE1E01"/>
    <w:rsid w:val="00CE4A3C"/>
    <w:rsid w:val="00CF18B5"/>
    <w:rsid w:val="00D019D8"/>
    <w:rsid w:val="00D026CB"/>
    <w:rsid w:val="00D05B54"/>
    <w:rsid w:val="00D063C9"/>
    <w:rsid w:val="00D06669"/>
    <w:rsid w:val="00D22605"/>
    <w:rsid w:val="00D22659"/>
    <w:rsid w:val="00D2533C"/>
    <w:rsid w:val="00D26593"/>
    <w:rsid w:val="00D26D22"/>
    <w:rsid w:val="00D32977"/>
    <w:rsid w:val="00D34CDC"/>
    <w:rsid w:val="00D401B9"/>
    <w:rsid w:val="00D43813"/>
    <w:rsid w:val="00D43AD5"/>
    <w:rsid w:val="00D43F4F"/>
    <w:rsid w:val="00D458A4"/>
    <w:rsid w:val="00D46937"/>
    <w:rsid w:val="00D46D93"/>
    <w:rsid w:val="00D570DA"/>
    <w:rsid w:val="00D6058F"/>
    <w:rsid w:val="00D60FE8"/>
    <w:rsid w:val="00D6107D"/>
    <w:rsid w:val="00D632F6"/>
    <w:rsid w:val="00D6559B"/>
    <w:rsid w:val="00D659B7"/>
    <w:rsid w:val="00D66EEF"/>
    <w:rsid w:val="00D7066F"/>
    <w:rsid w:val="00D72516"/>
    <w:rsid w:val="00D76368"/>
    <w:rsid w:val="00D80A42"/>
    <w:rsid w:val="00D82C45"/>
    <w:rsid w:val="00D86300"/>
    <w:rsid w:val="00D8728B"/>
    <w:rsid w:val="00D90E45"/>
    <w:rsid w:val="00D976B5"/>
    <w:rsid w:val="00DA3792"/>
    <w:rsid w:val="00DB7A99"/>
    <w:rsid w:val="00DD5607"/>
    <w:rsid w:val="00DF04B3"/>
    <w:rsid w:val="00DF6833"/>
    <w:rsid w:val="00E003C2"/>
    <w:rsid w:val="00E01458"/>
    <w:rsid w:val="00E02EB8"/>
    <w:rsid w:val="00E0491A"/>
    <w:rsid w:val="00E07D89"/>
    <w:rsid w:val="00E14B0C"/>
    <w:rsid w:val="00E1549E"/>
    <w:rsid w:val="00E22301"/>
    <w:rsid w:val="00E22B06"/>
    <w:rsid w:val="00E24120"/>
    <w:rsid w:val="00E25DDE"/>
    <w:rsid w:val="00E27FFD"/>
    <w:rsid w:val="00E3063B"/>
    <w:rsid w:val="00E32C1D"/>
    <w:rsid w:val="00E44EF2"/>
    <w:rsid w:val="00E465D8"/>
    <w:rsid w:val="00E47080"/>
    <w:rsid w:val="00E52E64"/>
    <w:rsid w:val="00E56058"/>
    <w:rsid w:val="00E602AF"/>
    <w:rsid w:val="00E60FCA"/>
    <w:rsid w:val="00E6398A"/>
    <w:rsid w:val="00E6430A"/>
    <w:rsid w:val="00E76AA3"/>
    <w:rsid w:val="00E849E7"/>
    <w:rsid w:val="00E85396"/>
    <w:rsid w:val="00E8607E"/>
    <w:rsid w:val="00E919E8"/>
    <w:rsid w:val="00E93876"/>
    <w:rsid w:val="00E96EAE"/>
    <w:rsid w:val="00EA1997"/>
    <w:rsid w:val="00EA2B1A"/>
    <w:rsid w:val="00EA2DCC"/>
    <w:rsid w:val="00EA381C"/>
    <w:rsid w:val="00EA4505"/>
    <w:rsid w:val="00EA4EDB"/>
    <w:rsid w:val="00EA6A94"/>
    <w:rsid w:val="00EB007E"/>
    <w:rsid w:val="00EB22F7"/>
    <w:rsid w:val="00EB6ADB"/>
    <w:rsid w:val="00EC20F1"/>
    <w:rsid w:val="00EC431E"/>
    <w:rsid w:val="00EC4D2C"/>
    <w:rsid w:val="00EC5447"/>
    <w:rsid w:val="00ED5F46"/>
    <w:rsid w:val="00ED7F90"/>
    <w:rsid w:val="00ED7F98"/>
    <w:rsid w:val="00EE4600"/>
    <w:rsid w:val="00EE60BE"/>
    <w:rsid w:val="00EE6E8C"/>
    <w:rsid w:val="00EF239C"/>
    <w:rsid w:val="00EF2646"/>
    <w:rsid w:val="00EF37CE"/>
    <w:rsid w:val="00EF44B0"/>
    <w:rsid w:val="00EF59DC"/>
    <w:rsid w:val="00F00315"/>
    <w:rsid w:val="00F02D1D"/>
    <w:rsid w:val="00F035B7"/>
    <w:rsid w:val="00F0467B"/>
    <w:rsid w:val="00F063AF"/>
    <w:rsid w:val="00F1077B"/>
    <w:rsid w:val="00F10915"/>
    <w:rsid w:val="00F22677"/>
    <w:rsid w:val="00F236EA"/>
    <w:rsid w:val="00F24548"/>
    <w:rsid w:val="00F249F5"/>
    <w:rsid w:val="00F250C8"/>
    <w:rsid w:val="00F26073"/>
    <w:rsid w:val="00F276EC"/>
    <w:rsid w:val="00F300EA"/>
    <w:rsid w:val="00F306CE"/>
    <w:rsid w:val="00F34D27"/>
    <w:rsid w:val="00F35424"/>
    <w:rsid w:val="00F429B9"/>
    <w:rsid w:val="00F44044"/>
    <w:rsid w:val="00F45CAA"/>
    <w:rsid w:val="00F512D3"/>
    <w:rsid w:val="00F533A2"/>
    <w:rsid w:val="00F66E15"/>
    <w:rsid w:val="00F674B2"/>
    <w:rsid w:val="00F720A3"/>
    <w:rsid w:val="00F73153"/>
    <w:rsid w:val="00F752F6"/>
    <w:rsid w:val="00F75718"/>
    <w:rsid w:val="00F75DD3"/>
    <w:rsid w:val="00F808F4"/>
    <w:rsid w:val="00F81142"/>
    <w:rsid w:val="00F81FB2"/>
    <w:rsid w:val="00F8266D"/>
    <w:rsid w:val="00F849D0"/>
    <w:rsid w:val="00F86340"/>
    <w:rsid w:val="00F91FA6"/>
    <w:rsid w:val="00F9225E"/>
    <w:rsid w:val="00F9452D"/>
    <w:rsid w:val="00F96E39"/>
    <w:rsid w:val="00FA2317"/>
    <w:rsid w:val="00FA3B88"/>
    <w:rsid w:val="00FB0421"/>
    <w:rsid w:val="00FB1DD3"/>
    <w:rsid w:val="00FB4608"/>
    <w:rsid w:val="00FC4B31"/>
    <w:rsid w:val="00FD15C9"/>
    <w:rsid w:val="00FD3EB1"/>
    <w:rsid w:val="00FD4B76"/>
    <w:rsid w:val="00FE1466"/>
    <w:rsid w:val="00FE1F7C"/>
    <w:rsid w:val="00FE56DA"/>
    <w:rsid w:val="00FE70BE"/>
    <w:rsid w:val="00FE7BF4"/>
    <w:rsid w:val="00FF29C2"/>
    <w:rsid w:val="00FF5C24"/>
    <w:rsid w:val="0CB64370"/>
    <w:rsid w:val="21AC224E"/>
    <w:rsid w:val="228364B9"/>
    <w:rsid w:val="23786CE9"/>
    <w:rsid w:val="25FEABBB"/>
    <w:rsid w:val="2B3F4F71"/>
    <w:rsid w:val="2C221E60"/>
    <w:rsid w:val="2C682058"/>
    <w:rsid w:val="335C4C34"/>
    <w:rsid w:val="33AA9BBD"/>
    <w:rsid w:val="33FD5A37"/>
    <w:rsid w:val="3406776C"/>
    <w:rsid w:val="37B60197"/>
    <w:rsid w:val="38B57157"/>
    <w:rsid w:val="3BF7F4E2"/>
    <w:rsid w:val="3DFD463F"/>
    <w:rsid w:val="3EFF801B"/>
    <w:rsid w:val="415961F9"/>
    <w:rsid w:val="416B1C07"/>
    <w:rsid w:val="487348DC"/>
    <w:rsid w:val="4AD1789E"/>
    <w:rsid w:val="552BB343"/>
    <w:rsid w:val="56A64196"/>
    <w:rsid w:val="58ED10F6"/>
    <w:rsid w:val="59798671"/>
    <w:rsid w:val="5FF77668"/>
    <w:rsid w:val="5FFF596E"/>
    <w:rsid w:val="5FFF63A4"/>
    <w:rsid w:val="65DE21BA"/>
    <w:rsid w:val="67FF635C"/>
    <w:rsid w:val="69CA0D04"/>
    <w:rsid w:val="6D6E7A74"/>
    <w:rsid w:val="6FEFB6BB"/>
    <w:rsid w:val="768B64D2"/>
    <w:rsid w:val="775BF00B"/>
    <w:rsid w:val="7AB73A29"/>
    <w:rsid w:val="7BDEF966"/>
    <w:rsid w:val="7C9F8397"/>
    <w:rsid w:val="7D6BF191"/>
    <w:rsid w:val="7DDECBC3"/>
    <w:rsid w:val="7DEB963A"/>
    <w:rsid w:val="7DFD78C4"/>
    <w:rsid w:val="7E8E38D4"/>
    <w:rsid w:val="7E9F0B4A"/>
    <w:rsid w:val="7FA59C71"/>
    <w:rsid w:val="7FBD82F2"/>
    <w:rsid w:val="7FBFCA93"/>
    <w:rsid w:val="9D4D8122"/>
    <w:rsid w:val="9E5FB58F"/>
    <w:rsid w:val="A8B71068"/>
    <w:rsid w:val="AC8F3F73"/>
    <w:rsid w:val="AEFF5EA1"/>
    <w:rsid w:val="B1771A88"/>
    <w:rsid w:val="B3FF96EC"/>
    <w:rsid w:val="B71E8610"/>
    <w:rsid w:val="B8FE26D8"/>
    <w:rsid w:val="BA7B23C6"/>
    <w:rsid w:val="BF711F3E"/>
    <w:rsid w:val="BFAF65E3"/>
    <w:rsid w:val="BFFDBF45"/>
    <w:rsid w:val="BFFF530D"/>
    <w:rsid w:val="C9BF8F13"/>
    <w:rsid w:val="CEBE5022"/>
    <w:rsid w:val="D268A615"/>
    <w:rsid w:val="D5EF027A"/>
    <w:rsid w:val="D7DD47CF"/>
    <w:rsid w:val="D9FD27FD"/>
    <w:rsid w:val="DA5A7AD9"/>
    <w:rsid w:val="DD7D84ED"/>
    <w:rsid w:val="DFBE1A85"/>
    <w:rsid w:val="DFDB4989"/>
    <w:rsid w:val="E7FBBC99"/>
    <w:rsid w:val="E9ECFE27"/>
    <w:rsid w:val="EC7BF01A"/>
    <w:rsid w:val="EEE52DA4"/>
    <w:rsid w:val="EFDFD7FD"/>
    <w:rsid w:val="F63FDF6E"/>
    <w:rsid w:val="F6B78936"/>
    <w:rsid w:val="F77FB968"/>
    <w:rsid w:val="F7EC17B5"/>
    <w:rsid w:val="F7FFDEC6"/>
    <w:rsid w:val="F9FFEBC0"/>
    <w:rsid w:val="FD9FA2DB"/>
    <w:rsid w:val="FDF78C85"/>
    <w:rsid w:val="FDF790D2"/>
    <w:rsid w:val="FE734873"/>
    <w:rsid w:val="FE7B4FFB"/>
    <w:rsid w:val="FEE9D96A"/>
    <w:rsid w:val="FF3CA0DC"/>
    <w:rsid w:val="FF7BC3AD"/>
    <w:rsid w:val="FF8F994D"/>
    <w:rsid w:val="FFDD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36"/>
    <w:qFormat/>
    <w:uiPriority w:val="9"/>
    <w:pPr>
      <w:keepNext/>
      <w:keepLines/>
      <w:spacing w:line="360" w:lineRule="auto"/>
      <w:jc w:val="left"/>
      <w:outlineLvl w:val="0"/>
    </w:pPr>
    <w:rPr>
      <w:rFonts w:eastAsia="黑体"/>
      <w:b/>
      <w:bCs/>
      <w:kern w:val="44"/>
      <w:szCs w:val="44"/>
    </w:rPr>
  </w:style>
  <w:style w:type="paragraph" w:styleId="4">
    <w:name w:val="heading 2"/>
    <w:basedOn w:val="1"/>
    <w:next w:val="1"/>
    <w:link w:val="37"/>
    <w:unhideWhenUsed/>
    <w:qFormat/>
    <w:uiPriority w:val="9"/>
    <w:pPr>
      <w:keepNext/>
      <w:keepLines/>
      <w:spacing w:line="360" w:lineRule="auto"/>
      <w:outlineLvl w:val="1"/>
    </w:pPr>
    <w:rPr>
      <w:rFonts w:eastAsia="楷体_GB2312" w:asciiTheme="majorAscii" w:hAnsiTheme="majorAscii" w:cstheme="majorBidi"/>
      <w:b/>
      <w:bCs/>
      <w:szCs w:val="32"/>
    </w:rPr>
  </w:style>
  <w:style w:type="paragraph" w:styleId="5">
    <w:name w:val="heading 3"/>
    <w:basedOn w:val="1"/>
    <w:next w:val="1"/>
    <w:link w:val="30"/>
    <w:qFormat/>
    <w:uiPriority w:val="0"/>
    <w:pPr>
      <w:keepNext/>
      <w:keepLines/>
      <w:spacing w:line="360" w:lineRule="auto"/>
      <w:outlineLvl w:val="2"/>
    </w:pPr>
    <w:rPr>
      <w:rFonts w:cs="Times New Roman"/>
      <w:b/>
      <w:bCs/>
      <w:szCs w:val="32"/>
    </w:rPr>
  </w:style>
  <w:style w:type="character" w:default="1" w:styleId="22">
    <w:name w:val="Default Paragraph Font"/>
    <w:unhideWhenUsed/>
    <w:qFormat/>
    <w:uiPriority w:val="1"/>
    <w:rPr>
      <w:rFonts w:ascii="Times New Roman" w:hAnsi="Times New Roman" w:eastAsia="楷体"/>
    </w:rPr>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6">
    <w:name w:val="toc 7"/>
    <w:basedOn w:val="1"/>
    <w:next w:val="1"/>
    <w:unhideWhenUsed/>
    <w:qFormat/>
    <w:uiPriority w:val="39"/>
    <w:pPr>
      <w:ind w:left="1920"/>
      <w:jc w:val="left"/>
    </w:pPr>
    <w:rPr>
      <w:rFonts w:asciiTheme="minorHAnsi" w:hAnsiTheme="minorHAnsi"/>
      <w:sz w:val="18"/>
      <w:szCs w:val="18"/>
    </w:rPr>
  </w:style>
  <w:style w:type="paragraph" w:styleId="7">
    <w:name w:val="annotation text"/>
    <w:basedOn w:val="1"/>
    <w:link w:val="32"/>
    <w:semiHidden/>
    <w:unhideWhenUsed/>
    <w:qFormat/>
    <w:uiPriority w:val="99"/>
    <w:pPr>
      <w:jc w:val="left"/>
    </w:pPr>
  </w:style>
  <w:style w:type="paragraph" w:styleId="8">
    <w:name w:val="toc 5"/>
    <w:basedOn w:val="1"/>
    <w:next w:val="1"/>
    <w:unhideWhenUsed/>
    <w:qFormat/>
    <w:uiPriority w:val="39"/>
    <w:pPr>
      <w:ind w:left="1280"/>
      <w:jc w:val="left"/>
    </w:pPr>
    <w:rPr>
      <w:rFonts w:asciiTheme="minorHAnsi" w:hAnsiTheme="minorHAnsi"/>
      <w:sz w:val="18"/>
      <w:szCs w:val="18"/>
    </w:rPr>
  </w:style>
  <w:style w:type="paragraph" w:styleId="9">
    <w:name w:val="toc 3"/>
    <w:basedOn w:val="1"/>
    <w:next w:val="1"/>
    <w:unhideWhenUsed/>
    <w:qFormat/>
    <w:uiPriority w:val="39"/>
    <w:pPr>
      <w:ind w:left="640"/>
      <w:jc w:val="left"/>
    </w:pPr>
    <w:rPr>
      <w:rFonts w:asciiTheme="minorHAnsi" w:hAnsiTheme="minorHAnsi"/>
      <w:i/>
      <w:iCs/>
      <w:sz w:val="20"/>
      <w:szCs w:val="20"/>
    </w:rPr>
  </w:style>
  <w:style w:type="paragraph" w:styleId="10">
    <w:name w:val="toc 8"/>
    <w:basedOn w:val="1"/>
    <w:next w:val="1"/>
    <w:unhideWhenUsed/>
    <w:qFormat/>
    <w:uiPriority w:val="39"/>
    <w:pPr>
      <w:ind w:left="2240"/>
      <w:jc w:val="left"/>
    </w:pPr>
    <w:rPr>
      <w:rFonts w:asciiTheme="minorHAnsi" w:hAnsiTheme="minorHAnsi"/>
      <w:sz w:val="18"/>
      <w:szCs w:val="18"/>
    </w:rPr>
  </w:style>
  <w:style w:type="paragraph" w:styleId="11">
    <w:name w:val="Balloon Text"/>
    <w:basedOn w:val="1"/>
    <w:link w:val="28"/>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link w:val="39"/>
    <w:unhideWhenUsed/>
    <w:qFormat/>
    <w:uiPriority w:val="39"/>
    <w:pPr>
      <w:tabs>
        <w:tab w:val="right" w:leader="dot" w:pos="8296"/>
      </w:tabs>
      <w:ind w:firstLine="482"/>
      <w:jc w:val="left"/>
    </w:pPr>
    <w:rPr>
      <w:rFonts w:ascii="微软雅黑" w:hAnsi="微软雅黑" w:eastAsia="黑体" w:cs="Times New Roman"/>
      <w:bCs/>
      <w:caps/>
      <w:sz w:val="28"/>
      <w:szCs w:val="24"/>
    </w:rPr>
  </w:style>
  <w:style w:type="paragraph" w:styleId="15">
    <w:name w:val="toc 4"/>
    <w:basedOn w:val="1"/>
    <w:next w:val="1"/>
    <w:unhideWhenUsed/>
    <w:qFormat/>
    <w:uiPriority w:val="39"/>
    <w:pPr>
      <w:ind w:left="960"/>
      <w:jc w:val="left"/>
    </w:pPr>
    <w:rPr>
      <w:rFonts w:asciiTheme="minorHAnsi" w:hAnsiTheme="minorHAnsi"/>
      <w:sz w:val="18"/>
      <w:szCs w:val="18"/>
    </w:rPr>
  </w:style>
  <w:style w:type="paragraph" w:styleId="16">
    <w:name w:val="footnote text"/>
    <w:basedOn w:val="1"/>
    <w:link w:val="29"/>
    <w:qFormat/>
    <w:uiPriority w:val="0"/>
    <w:pPr>
      <w:snapToGrid w:val="0"/>
      <w:jc w:val="left"/>
    </w:pPr>
    <w:rPr>
      <w:rFonts w:eastAsia="宋体" w:cs="Times New Roman"/>
      <w:sz w:val="18"/>
      <w:szCs w:val="18"/>
    </w:rPr>
  </w:style>
  <w:style w:type="paragraph" w:styleId="17">
    <w:name w:val="toc 6"/>
    <w:basedOn w:val="1"/>
    <w:next w:val="1"/>
    <w:unhideWhenUsed/>
    <w:qFormat/>
    <w:uiPriority w:val="39"/>
    <w:pPr>
      <w:ind w:left="1600"/>
      <w:jc w:val="left"/>
    </w:pPr>
    <w:rPr>
      <w:rFonts w:asciiTheme="minorHAnsi" w:hAnsiTheme="minorHAnsi"/>
      <w:sz w:val="18"/>
      <w:szCs w:val="18"/>
    </w:rPr>
  </w:style>
  <w:style w:type="paragraph" w:styleId="18">
    <w:name w:val="toc 2"/>
    <w:basedOn w:val="1"/>
    <w:next w:val="1"/>
    <w:unhideWhenUsed/>
    <w:qFormat/>
    <w:uiPriority w:val="39"/>
    <w:pPr>
      <w:ind w:left="320"/>
      <w:jc w:val="left"/>
    </w:pPr>
    <w:rPr>
      <w:rFonts w:asciiTheme="minorHAnsi" w:hAnsiTheme="minorHAnsi"/>
      <w:smallCaps/>
      <w:sz w:val="20"/>
      <w:szCs w:val="20"/>
    </w:rPr>
  </w:style>
  <w:style w:type="paragraph" w:styleId="19">
    <w:name w:val="toc 9"/>
    <w:basedOn w:val="1"/>
    <w:next w:val="1"/>
    <w:unhideWhenUsed/>
    <w:qFormat/>
    <w:uiPriority w:val="39"/>
    <w:pPr>
      <w:ind w:left="2560"/>
      <w:jc w:val="left"/>
    </w:pPr>
    <w:rPr>
      <w:rFonts w:asciiTheme="minorHAnsi" w:hAnsiTheme="minorHAnsi"/>
      <w:sz w:val="18"/>
      <w:szCs w:val="18"/>
    </w:rPr>
  </w:style>
  <w:style w:type="paragraph" w:styleId="20">
    <w:name w:val="annotation subject"/>
    <w:basedOn w:val="7"/>
    <w:next w:val="7"/>
    <w:link w:val="33"/>
    <w:semiHidden/>
    <w:unhideWhenUsed/>
    <w:qFormat/>
    <w:uiPriority w:val="99"/>
    <w:rPr>
      <w:b/>
      <w:bCs/>
    </w:rPr>
  </w:style>
  <w:style w:type="character" w:styleId="23">
    <w:name w:val="Hyperlink"/>
    <w:basedOn w:val="22"/>
    <w:unhideWhenUsed/>
    <w:qFormat/>
    <w:uiPriority w:val="99"/>
    <w:rPr>
      <w:color w:val="0000FF"/>
      <w:u w:val="single"/>
    </w:rPr>
  </w:style>
  <w:style w:type="character" w:styleId="24">
    <w:name w:val="annotation reference"/>
    <w:basedOn w:val="22"/>
    <w:semiHidden/>
    <w:unhideWhenUsed/>
    <w:qFormat/>
    <w:uiPriority w:val="99"/>
    <w:rPr>
      <w:sz w:val="21"/>
      <w:szCs w:val="21"/>
    </w:rPr>
  </w:style>
  <w:style w:type="character" w:styleId="25">
    <w:name w:val="footnote reference"/>
    <w:qFormat/>
    <w:uiPriority w:val="0"/>
    <w:rPr>
      <w:vertAlign w:val="superscript"/>
    </w:rPr>
  </w:style>
  <w:style w:type="character" w:customStyle="1" w:styleId="26">
    <w:name w:val="页脚 字符"/>
    <w:basedOn w:val="22"/>
    <w:link w:val="12"/>
    <w:qFormat/>
    <w:uiPriority w:val="99"/>
    <w:rPr>
      <w:sz w:val="18"/>
      <w:szCs w:val="18"/>
    </w:rPr>
  </w:style>
  <w:style w:type="paragraph" w:styleId="27">
    <w:name w:val="List Paragraph"/>
    <w:basedOn w:val="1"/>
    <w:qFormat/>
    <w:uiPriority w:val="34"/>
    <w:pPr>
      <w:ind w:firstLine="420"/>
    </w:pPr>
  </w:style>
  <w:style w:type="character" w:customStyle="1" w:styleId="28">
    <w:name w:val="批注框文本 字符"/>
    <w:basedOn w:val="22"/>
    <w:link w:val="11"/>
    <w:semiHidden/>
    <w:qFormat/>
    <w:uiPriority w:val="99"/>
    <w:rPr>
      <w:sz w:val="18"/>
      <w:szCs w:val="18"/>
    </w:rPr>
  </w:style>
  <w:style w:type="character" w:customStyle="1" w:styleId="29">
    <w:name w:val="脚注文本 字符"/>
    <w:basedOn w:val="22"/>
    <w:link w:val="16"/>
    <w:qFormat/>
    <w:uiPriority w:val="0"/>
    <w:rPr>
      <w:rFonts w:ascii="Times New Roman" w:hAnsi="Times New Roman" w:eastAsia="宋体" w:cs="Times New Roman"/>
      <w:sz w:val="18"/>
      <w:szCs w:val="18"/>
    </w:rPr>
  </w:style>
  <w:style w:type="character" w:customStyle="1" w:styleId="30">
    <w:name w:val="标题 3 字符"/>
    <w:basedOn w:val="22"/>
    <w:link w:val="5"/>
    <w:qFormat/>
    <w:uiPriority w:val="0"/>
    <w:rPr>
      <w:rFonts w:ascii="Times New Roman" w:hAnsi="Times New Roman" w:eastAsia="仿宋_GB2312" w:cs="Times New Roman"/>
      <w:b/>
      <w:bCs/>
      <w:sz w:val="32"/>
      <w:szCs w:val="32"/>
    </w:rPr>
  </w:style>
  <w:style w:type="paragraph" w:customStyle="1" w:styleId="31">
    <w:name w:val="列出段落1"/>
    <w:basedOn w:val="1"/>
    <w:qFormat/>
    <w:uiPriority w:val="34"/>
    <w:pPr>
      <w:ind w:firstLine="420"/>
    </w:pPr>
    <w:rPr>
      <w:rFonts w:eastAsia="宋体" w:cs="Times New Roman"/>
      <w:szCs w:val="24"/>
    </w:rPr>
  </w:style>
  <w:style w:type="character" w:customStyle="1" w:styleId="32">
    <w:name w:val="批注文字 字符"/>
    <w:basedOn w:val="22"/>
    <w:link w:val="7"/>
    <w:semiHidden/>
    <w:qFormat/>
    <w:uiPriority w:val="99"/>
  </w:style>
  <w:style w:type="character" w:customStyle="1" w:styleId="33">
    <w:name w:val="批注主题 字符"/>
    <w:basedOn w:val="32"/>
    <w:link w:val="20"/>
    <w:semiHidden/>
    <w:qFormat/>
    <w:uiPriority w:val="99"/>
    <w:rPr>
      <w:b/>
      <w:bCs/>
    </w:rPr>
  </w:style>
  <w:style w:type="paragraph" w:customStyle="1" w:styleId="3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5">
    <w:name w:val="页眉 字符"/>
    <w:basedOn w:val="22"/>
    <w:link w:val="13"/>
    <w:qFormat/>
    <w:uiPriority w:val="99"/>
    <w:rPr>
      <w:sz w:val="18"/>
      <w:szCs w:val="18"/>
    </w:rPr>
  </w:style>
  <w:style w:type="character" w:customStyle="1" w:styleId="36">
    <w:name w:val="标题 1 字符"/>
    <w:basedOn w:val="22"/>
    <w:link w:val="3"/>
    <w:qFormat/>
    <w:uiPriority w:val="9"/>
    <w:rPr>
      <w:rFonts w:eastAsia="黑体"/>
      <w:b/>
      <w:bCs/>
      <w:kern w:val="44"/>
      <w:sz w:val="32"/>
      <w:szCs w:val="44"/>
    </w:rPr>
  </w:style>
  <w:style w:type="character" w:customStyle="1" w:styleId="37">
    <w:name w:val="标题 2 字符"/>
    <w:basedOn w:val="22"/>
    <w:link w:val="4"/>
    <w:qFormat/>
    <w:uiPriority w:val="9"/>
    <w:rPr>
      <w:rFonts w:eastAsia="楷体_GB2312" w:asciiTheme="majorAscii" w:hAnsiTheme="majorAscii" w:cstheme="majorBidi"/>
      <w:b/>
      <w:bCs/>
      <w:sz w:val="32"/>
      <w:szCs w:val="32"/>
    </w:rPr>
  </w:style>
  <w:style w:type="paragraph" w:customStyle="1" w:styleId="38">
    <w:name w:val="TOC Heading"/>
    <w:basedOn w:val="3"/>
    <w:next w:val="1"/>
    <w:unhideWhenUsed/>
    <w:qFormat/>
    <w:uiPriority w:val="39"/>
    <w:pPr>
      <w:widowControl/>
      <w:spacing w:after="0" w:line="259" w:lineRule="auto"/>
      <w:ind w:firstLine="0" w:firstLineChars="0"/>
      <w:outlineLvl w:val="9"/>
    </w:pPr>
    <w:rPr>
      <w:rFonts w:asciiTheme="majorHAnsi" w:hAnsiTheme="majorHAnsi" w:eastAsiaTheme="majorEastAsia" w:cstheme="majorBidi"/>
      <w:bCs w:val="0"/>
      <w:color w:val="376092" w:themeColor="accent1" w:themeShade="BF"/>
      <w:kern w:val="0"/>
      <w:szCs w:val="32"/>
    </w:rPr>
  </w:style>
  <w:style w:type="character" w:customStyle="1" w:styleId="39">
    <w:name w:val="目录 1 Char"/>
    <w:link w:val="14"/>
    <w:qFormat/>
    <w:uiPriority w:val="39"/>
    <w:rPr>
      <w:rFonts w:ascii="微软雅黑" w:hAnsi="微软雅黑" w:eastAsia="黑体" w:cs="Times New Roman"/>
      <w:bCs/>
      <w:caps/>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494;&#27743;&#31185;&#25216;145-&#19987;&#21033;&#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发明专利</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4537</c:v>
                </c:pt>
                <c:pt idx="1">
                  <c:v>5743</c:v>
                </c:pt>
                <c:pt idx="2">
                  <c:v>7301</c:v>
                </c:pt>
                <c:pt idx="3">
                  <c:v>8276</c:v>
                </c:pt>
                <c:pt idx="4">
                  <c:v>8952</c:v>
                </c:pt>
              </c:numCache>
            </c:numRef>
          </c:val>
        </c:ser>
        <c:ser>
          <c:idx val="1"/>
          <c:order val="1"/>
          <c:tx>
            <c:strRef>
              <c:f>Sheet1!$C$1</c:f>
              <c:strCache>
                <c:ptCount val="1"/>
                <c:pt idx="0">
                  <c:v>实用新型专利</c:v>
                </c:pt>
              </c:strCache>
            </c:strRef>
          </c:tx>
          <c:spPr>
            <a:solidFill>
              <a:schemeClr val="accent2"/>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13558</c:v>
                </c:pt>
                <c:pt idx="1">
                  <c:v>15996</c:v>
                </c:pt>
                <c:pt idx="2">
                  <c:v>20243</c:v>
                </c:pt>
                <c:pt idx="3">
                  <c:v>24890</c:v>
                </c:pt>
                <c:pt idx="4">
                  <c:v>34499</c:v>
                </c:pt>
              </c:numCache>
            </c:numRef>
          </c:val>
        </c:ser>
        <c:ser>
          <c:idx val="2"/>
          <c:order val="2"/>
          <c:tx>
            <c:strRef>
              <c:f>Sheet1!$D$1</c:f>
              <c:strCache>
                <c:ptCount val="1"/>
                <c:pt idx="0">
                  <c:v>外观设计专利</c:v>
                </c:pt>
              </c:strCache>
            </c:strRef>
          </c:tx>
          <c:spPr>
            <a:solidFill>
              <a:schemeClr val="accent3"/>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Sheet1!$D$2:$D$6</c:f>
              <c:numCache>
                <c:formatCode>General</c:formatCode>
                <c:ptCount val="5"/>
                <c:pt idx="0">
                  <c:v>4475</c:v>
                </c:pt>
                <c:pt idx="1">
                  <c:v>4890</c:v>
                </c:pt>
                <c:pt idx="2">
                  <c:v>5769</c:v>
                </c:pt>
                <c:pt idx="3">
                  <c:v>6330</c:v>
                </c:pt>
                <c:pt idx="4">
                  <c:v>7731</c:v>
                </c:pt>
              </c:numCache>
            </c:numRef>
          </c:val>
        </c:ser>
        <c:ser>
          <c:idx val="3"/>
          <c:order val="3"/>
          <c:tx>
            <c:strRef>
              <c:f>Sheet1!$E$1</c:f>
              <c:strCache>
                <c:ptCount val="1"/>
                <c:pt idx="0">
                  <c:v>年度小计</c:v>
                </c:pt>
              </c:strCache>
            </c:strRef>
          </c:tx>
          <c:spPr>
            <a:solidFill>
              <a:schemeClr val="accent4"/>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Sheet1!$E$2:$E$6</c:f>
              <c:numCache>
                <c:formatCode>General</c:formatCode>
                <c:ptCount val="5"/>
                <c:pt idx="0">
                  <c:v>22570</c:v>
                </c:pt>
                <c:pt idx="1">
                  <c:v>26629</c:v>
                </c:pt>
                <c:pt idx="2">
                  <c:v>33313</c:v>
                </c:pt>
                <c:pt idx="3">
                  <c:v>39496</c:v>
                </c:pt>
                <c:pt idx="4">
                  <c:v>51182</c:v>
                </c:pt>
              </c:numCache>
            </c:numRef>
          </c:val>
        </c:ser>
        <c:dLbls>
          <c:showLegendKey val="false"/>
          <c:showVal val="true"/>
          <c:showCatName val="false"/>
          <c:showSerName val="false"/>
          <c:showPercent val="false"/>
          <c:showBubbleSize val="false"/>
        </c:dLbls>
        <c:gapWidth val="150"/>
        <c:axId val="289395568"/>
        <c:axId val="289396400"/>
      </c:barChart>
      <c:catAx>
        <c:axId val="28939556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9396400"/>
        <c:crosses val="autoZero"/>
        <c:auto val="true"/>
        <c:lblAlgn val="ctr"/>
        <c:lblOffset val="100"/>
        <c:noMultiLvlLbl val="false"/>
      </c:catAx>
      <c:valAx>
        <c:axId val="28939640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out"/>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9395568"/>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50000"/>
          <a:lumOff val="50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3908</Words>
  <Characters>22280</Characters>
  <Lines>185</Lines>
  <Paragraphs>52</Paragraphs>
  <TotalTime>10</TotalTime>
  <ScaleCrop>false</ScaleCrop>
  <LinksUpToDate>false</LinksUpToDate>
  <CharactersWithSpaces>26136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2021-12-23T02:11:00Z</dcterms:created>
  <dc:creator>孙天骐</dc:creator>
  <cp:lastModifiedBy>user</cp:lastModifiedBy>
  <cp:lastPrinted>2020-11-25T02:56:00Z</cp:lastPrinted>
  <dcterms:modified xsi:type="dcterms:W3CDTF">2022-01-10T14:23:56Z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