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方正黑体_GBK" w:eastAsia="黑体" w:cs="方正黑体_GBK"/>
          <w:sz w:val="32"/>
          <w:szCs w:val="32"/>
        </w:rPr>
      </w:pPr>
      <w:r>
        <w:rPr>
          <w:rFonts w:hint="eastAsia" w:ascii="黑体" w:hAnsi="方正黑体_GBK" w:eastAsia="黑体" w:cs="方正黑体_GBK"/>
          <w:sz w:val="32"/>
          <w:szCs w:val="32"/>
        </w:rPr>
        <w:t>附件</w:t>
      </w:r>
    </w:p>
    <w:p>
      <w:pPr>
        <w:pStyle w:val="2"/>
      </w:pPr>
    </w:p>
    <w:p>
      <w:pPr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年度上海治水管海劳动和技能竞赛表扬名单</w:t>
      </w:r>
    </w:p>
    <w:p>
      <w:pPr>
        <w:jc w:val="center"/>
        <w:rPr>
          <w:rFonts w:ascii="楷体_GB2312" w:hAnsi="方正仿宋_GBK" w:eastAsia="楷体_GB2312" w:cs="方正仿宋_GBK"/>
          <w:sz w:val="32"/>
          <w:szCs w:val="32"/>
        </w:rPr>
      </w:pPr>
      <w:r>
        <w:rPr>
          <w:rFonts w:hint="eastAsia" w:ascii="楷体_GB2312" w:hAnsi="方正仿宋_GBK" w:eastAsia="楷体_GB2312" w:cs="方正仿宋_GBK"/>
          <w:sz w:val="32"/>
          <w:szCs w:val="32"/>
        </w:rPr>
        <w:t>（排名不分先后）</w:t>
      </w:r>
    </w:p>
    <w:p>
      <w:pPr>
        <w:pStyle w:val="2"/>
      </w:pP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一、集体一等奖（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个）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浦东新区水文水资源管理事务中心分析科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闵行区水务局水利科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松江区水务建设工程安全质量监督站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青浦区排水管理所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长宁区建设和管理委员会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普陀区市政水务管理中心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上海市城市排水监测站有限公司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上海协恒工程管理有限公司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二、集体二等奖（12个）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宝山区水文站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上海金山自来水有限公司调度监测中心金水热线组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嘉定区水利管理所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奉贤区河道水闸管理所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崇明区水文站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黄浦区市政工程管理所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静安区河道水政管理所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徐汇区水务局水务科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虹口区生态环境局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杨浦区水务管理事务中心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上海市供水行业协会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上海市排水行业协会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三、集体三等奖（30个）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浦东新区水闸管理事务中心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浦东新区金桥镇河长制办公室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上海浦发综合养护（集团）有限公司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宝山区水务建设工程安全质量监督管理站</w:t>
      </w:r>
    </w:p>
    <w:p>
      <w:pPr>
        <w:spacing w:line="560" w:lineRule="exact"/>
        <w:ind w:left="0" w:leftChars="0" w:firstLine="640" w:firstLineChars="0"/>
        <w:rPr>
          <w:rFonts w:hint="eastAsia" w:ascii="仿宋_GB2312" w:hAnsi="方正仿宋_GBK" w:eastAsia="仿宋_GB2312" w:cs="方正仿宋_GBK"/>
          <w:spacing w:val="-20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pacing w:val="-20"/>
          <w:sz w:val="32"/>
          <w:szCs w:val="32"/>
          <w:lang w:val="en-US" w:eastAsia="zh-CN"/>
        </w:rPr>
        <w:t>上海宝腾工程建设管理有限公司水务系统工程管理项目部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闵行区水利管理所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闵行区水务建设工程安全质量监督站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上海康熠建筑工程有限公司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金山区朱泾镇河长制办公室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上海茸平排水有限公司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上海华城工程建设管理有限公司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嘉定区河道水闸管理所蕰藻浜西水利枢纽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上海市嘉定自来水有限公司安亭水厂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青浦区水利管理所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青浦区朱家角水务管理所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奉贤区庄行水务管理所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上海市公安局奉贤分局水上治安派出所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崇明区河湖管理中心水旱灾害防御科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静安区市政工程和配套管理中心养护信息科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上海徐汇市政养护工程有限公司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长宁区环境监测站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虹口区市政和水务管理中心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普陀区市政工程建设中心配套管理科</w:t>
      </w:r>
    </w:p>
    <w:p>
      <w:pPr>
        <w:spacing w:line="560" w:lineRule="exact"/>
        <w:ind w:left="0" w:leftChars="0" w:firstLine="640" w:firstLineChars="0"/>
        <w:rPr>
          <w:rFonts w:hint="eastAsia" w:ascii="仿宋_GB2312" w:hAnsi="方正仿宋_GBK" w:eastAsia="仿宋_GB2312" w:cs="方正仿宋_GBK"/>
          <w:spacing w:val="-23"/>
          <w:w w:val="85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pacing w:val="-23"/>
          <w:w w:val="85"/>
          <w:sz w:val="32"/>
          <w:szCs w:val="32"/>
          <w:lang w:val="en-US" w:eastAsia="zh-CN"/>
        </w:rPr>
        <w:t>江苏省江都水利工程管理处新虬江、杨树浦港及新江湾城泵闸运行管理项目部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上海城投水务工程项目管理有限公司计划合约部</w:t>
      </w:r>
    </w:p>
    <w:p>
      <w:pPr>
        <w:spacing w:line="560" w:lineRule="exact"/>
        <w:ind w:firstLine="640" w:firstLineChars="200"/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上海市水务局执法总队（中国海监上海市总队）执法科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cr/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 </w:t>
      </w:r>
    </w:p>
    <w:p>
      <w:pPr>
        <w:spacing w:line="560" w:lineRule="exact"/>
        <w:ind w:firstLine="496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pacing w:val="-20"/>
          <w:w w:val="90"/>
          <w:sz w:val="32"/>
          <w:szCs w:val="32"/>
          <w:lang w:val="en-US" w:eastAsia="zh"/>
        </w:rPr>
        <w:t xml:space="preserve">      </w:t>
      </w:r>
      <w:r>
        <w:rPr>
          <w:rFonts w:hint="eastAsia" w:ascii="仿宋_GB2312" w:hAnsi="方正仿宋_GBK" w:eastAsia="仿宋_GB2312" w:cs="方正仿宋_GBK"/>
          <w:spacing w:val="-20"/>
          <w:w w:val="90"/>
          <w:sz w:val="32"/>
          <w:szCs w:val="32"/>
          <w:lang w:val="en-US" w:eastAsia="zh-CN"/>
        </w:rPr>
        <w:t>上海市水务局行政服务中心（上海市海洋局行政服务中心）海洋预审科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上海市水旱灾害防御技术中心宣传教育科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上</w:t>
      </w:r>
      <w:bookmarkStart w:id="0" w:name="_GoBack"/>
      <w:bookmarkEnd w:id="0"/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海市水利工程协会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上海市水文协会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四、个人一等奖（10名）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刘潇潇    上海市水务局水资源管理处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黄昱程    </w:t>
      </w:r>
      <w:r>
        <w:rPr>
          <w:rFonts w:hint="eastAsia" w:ascii="仿宋_GB2312" w:hAnsi="方正仿宋_GBK" w:eastAsia="仿宋_GB2312" w:cs="方正仿宋_GBK"/>
          <w:spacing w:val="-11"/>
          <w:w w:val="90"/>
          <w:sz w:val="32"/>
          <w:szCs w:val="32"/>
          <w:lang w:val="en-US" w:eastAsia="zh-CN"/>
        </w:rPr>
        <w:t>中国（上海）自由贸易试验区临港新片区管理委员会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徐佶      金山区水利管理所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汤庆丰    青浦区排水管理所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" w:eastAsia="zh-CN"/>
        </w:rPr>
        <w:t>王屹玮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方正仿宋_GBK" w:eastAsia="仿宋_GB2312" w:cs="方正仿宋_GBK"/>
          <w:sz w:val="32"/>
          <w:szCs w:val="32"/>
          <w:lang w:val="en" w:eastAsia="zh-CN"/>
        </w:rPr>
        <w:t>静安区河道水政管理所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" w:eastAsia="zh-CN"/>
        </w:rPr>
        <w:t>何海涛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方正仿宋_GBK" w:eastAsia="仿宋_GB2312" w:cs="方正仿宋_GBK"/>
          <w:sz w:val="32"/>
          <w:szCs w:val="32"/>
          <w:lang w:val="en" w:eastAsia="zh-CN"/>
        </w:rPr>
        <w:t>上海汇胜水利工程有限公司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张俊      长宁区市政工程管理中心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田苗      上海市供水管理事务中心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陈鑫      上海市排水管理事务中心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朱彩琳    上海市水文总站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五、个人二等奖（60名）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黄树琰    浦东新区人民政府洋泾街道办事处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徐华忠    浦东新区惠南镇人民政府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杨笛音    浦东新区供排水管理事务中心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陈锦超    宝山区水务建设工程安全质量监督管理站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潘振君    宝山区给排水管理所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杨俊      上海华城工程建设管理有限公司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祁继英    闵行区排水管理所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黄毅华    闵行区江川路街道水务管理站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乔阳      闵行区水利管理所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王波      金山区海洋海塘管理所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陆前棉    上海金山新城自来水有限公司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姚伟荣    松江区供排水管理所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沈雨青    松江区水务管理所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戚永超    松江区水利工程管理所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杨琪      嘉定区水文站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娄一斌    嘉定区水利管理所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缪宇      青浦区水利管理所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苏欲晓    青浦区水务行政执法支队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何文斌    奉贤区水文站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王伟平    奉贤区河道水闸管理所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孙俊      奉贤区黄浦江防汛墙管理所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陈鹏      崇明区水文站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潘赟      崇明区河湖管理中心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沈鸣      黄浦区市政工程管理所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张文昊    黄浦区市政工程管理所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" w:eastAsia="zh-CN"/>
        </w:rPr>
        <w:t>何智权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方正仿宋_GBK" w:eastAsia="仿宋_GB2312" w:cs="方正仿宋_GBK"/>
          <w:sz w:val="32"/>
          <w:szCs w:val="32"/>
          <w:lang w:val="en" w:eastAsia="zh-CN"/>
        </w:rPr>
        <w:t>静安区市政工程和配套管理中心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" w:eastAsia="zh-CN"/>
        </w:rPr>
        <w:t>孙建雄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方正仿宋_GBK" w:eastAsia="仿宋_GB2312" w:cs="方正仿宋_GBK"/>
          <w:sz w:val="32"/>
          <w:szCs w:val="32"/>
          <w:lang w:val="en" w:eastAsia="zh-CN"/>
        </w:rPr>
        <w:t>上海静安市政工程有限公司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严才      徐汇区水务管理中心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马韶军    上海华城工程建设管理有限公司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刘申      长宁区河道管理所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郭月琴    长宁区新泾镇人民政府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汤磊      上海新虹口市政建设有限公司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周森      虹口区人民政府曲阳路街道办事处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沈国林    虹口区建设和管理委员会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黄雄      普陀区市政工程建设中心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汤璐      普陀区市政水务管理中心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刘冬琳    普陀区市政水务管理中心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尹昊昊    杨浦区水务管理事务中心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胡雨      杨浦区水务管理事务中心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周瑜璟    杨浦区水务管理事务中心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苏德龙    上海城投水务生态环保科技有限公司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王刚      上海城投污水处理有限公司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胡益鸣    上海城投水务（集团）有限公司制水分公司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邱烛尘    上海市水务局执法总队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吴玫玫    上海市水务局行政服务中心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季林超    上海市水利管理事务中心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鲍毅铭    上海市堤防泵闸建设运行中心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钱真      上海市水务规划设计研究院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黄俊杰    上海碧波水务设计研发中心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张晓燕    上海市供水调度监测中心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乔婧艺    上海市水务建设工程安全质量监督中心站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宋亮      上海市水旱灾害防御技术中心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石文春    上海市海洋管理事务中心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刘海霞    上海市海洋监测预报中心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毕军芳    长江委水文局长江口水文水资源勘测局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 xml:space="preserve">于文华    </w:t>
      </w:r>
      <w:r>
        <w:rPr>
          <w:rFonts w:hint="eastAsia" w:ascii="仿宋_GB2312" w:hAnsi="方正仿宋_GBK" w:eastAsia="仿宋_GB2312" w:cs="方正仿宋_GBK"/>
          <w:spacing w:val="-6"/>
          <w:sz w:val="32"/>
          <w:szCs w:val="32"/>
          <w:lang w:val="en-US" w:eastAsia="zh-CN"/>
        </w:rPr>
        <w:t>上海市水利工程设计研究院有限公司一分院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杨宏辉    上海水域环境发展有限公司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倪洪弟    上海浦东城市建设实业发展有限公司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许朴      上海友为工程设计有限公司</w:t>
      </w:r>
    </w:p>
    <w:p>
      <w:pPr>
        <w:spacing w:line="560" w:lineRule="exact"/>
        <w:ind w:firstLine="640" w:firstLineChars="200"/>
        <w:rPr>
          <w:rFonts w:hint="default" w:ascii="仿宋_GB2312" w:hAnsi="方正仿宋_GBK" w:eastAsia="仿宋_GB2312" w:cs="方正仿宋_GBK"/>
          <w:sz w:val="32"/>
          <w:szCs w:val="32"/>
          <w:lang w:val="en-US" w:eastAsia="zh-CN"/>
        </w:rPr>
      </w:pP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杨飞      上海交通建设总承包有限公司</w:t>
      </w:r>
    </w:p>
    <w:p>
      <w:pPr>
        <w:pStyle w:val="2"/>
        <w:rPr>
          <w:rFonts w:hint="eastAsia" w:ascii="方正仿宋_GBK" w:hAnsi="方正仿宋_GBK" w:eastAsia="方正仿宋_GBK" w:cs="方正仿宋_GBK"/>
          <w:b w:val="0"/>
          <w:bCs/>
          <w:w w:val="96"/>
          <w:sz w:val="24"/>
          <w:szCs w:val="24"/>
          <w:vertAlign w:val="baseline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5586719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7EB"/>
    <w:rsid w:val="00057D74"/>
    <w:rsid w:val="0006145D"/>
    <w:rsid w:val="000D7FA3"/>
    <w:rsid w:val="0013474E"/>
    <w:rsid w:val="00192962"/>
    <w:rsid w:val="001F69C4"/>
    <w:rsid w:val="002B511C"/>
    <w:rsid w:val="003020C1"/>
    <w:rsid w:val="00306356"/>
    <w:rsid w:val="0033475A"/>
    <w:rsid w:val="0064566A"/>
    <w:rsid w:val="006C60C1"/>
    <w:rsid w:val="006E31E1"/>
    <w:rsid w:val="007C5008"/>
    <w:rsid w:val="00844FF7"/>
    <w:rsid w:val="008677EB"/>
    <w:rsid w:val="00867815"/>
    <w:rsid w:val="008C4F36"/>
    <w:rsid w:val="00940827"/>
    <w:rsid w:val="00A02A7C"/>
    <w:rsid w:val="00AD6E5F"/>
    <w:rsid w:val="00C45EC7"/>
    <w:rsid w:val="00CC63E2"/>
    <w:rsid w:val="00CC78A3"/>
    <w:rsid w:val="00CD6E80"/>
    <w:rsid w:val="00D26D3B"/>
    <w:rsid w:val="00DA7A87"/>
    <w:rsid w:val="00ED7736"/>
    <w:rsid w:val="00FA0F32"/>
    <w:rsid w:val="00FF0A2D"/>
    <w:rsid w:val="00FF0B01"/>
    <w:rsid w:val="27EB9F23"/>
    <w:rsid w:val="4FEB8948"/>
    <w:rsid w:val="5FFF8471"/>
    <w:rsid w:val="6FDB4022"/>
    <w:rsid w:val="778D6ED6"/>
    <w:rsid w:val="7BEF3A73"/>
    <w:rsid w:val="7ED754E5"/>
    <w:rsid w:val="7EDFF87D"/>
    <w:rsid w:val="7EFBA00E"/>
    <w:rsid w:val="7FFBFDB4"/>
    <w:rsid w:val="92D7A927"/>
    <w:rsid w:val="9F9DD4A9"/>
    <w:rsid w:val="9FEF9D14"/>
    <w:rsid w:val="BBFE746C"/>
    <w:rsid w:val="BE8FB033"/>
    <w:rsid w:val="CEFB1E1C"/>
    <w:rsid w:val="DD76A087"/>
    <w:rsid w:val="DED71ACC"/>
    <w:rsid w:val="DFBFC137"/>
    <w:rsid w:val="DFDE0951"/>
    <w:rsid w:val="E31D6780"/>
    <w:rsid w:val="EDD7BE63"/>
    <w:rsid w:val="F5DF352B"/>
    <w:rsid w:val="F7BBC1C5"/>
    <w:rsid w:val="F9F7AF17"/>
    <w:rsid w:val="FED5FDE1"/>
    <w:rsid w:val="FFBD3369"/>
    <w:rsid w:val="FFFEB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标题 1 Char"/>
    <w:basedOn w:val="7"/>
    <w:link w:val="3"/>
    <w:qFormat/>
    <w:uiPriority w:val="9"/>
    <w:rPr>
      <w:b/>
      <w:bCs/>
      <w:kern w:val="44"/>
      <w:sz w:val="44"/>
      <w:szCs w:val="44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6</Pages>
  <Words>304</Words>
  <Characters>1733</Characters>
  <Lines>14</Lines>
  <Paragraphs>4</Paragraphs>
  <TotalTime>7</TotalTime>
  <ScaleCrop>false</ScaleCrop>
  <LinksUpToDate>false</LinksUpToDate>
  <CharactersWithSpaces>2033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2022-07-24T21:41:00Z</dcterms:created>
  <dc:creator>俞榕森</dc:creator>
  <cp:lastModifiedBy>文印室</cp:lastModifiedBy>
  <cp:lastPrinted>2024-02-20T03:00:00Z</cp:lastPrinted>
  <dcterms:modified xsi:type="dcterms:W3CDTF">2024-03-18T10:22:18Z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