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方正小标宋简体" w:eastAsia="黑体" w:cs="方正小标宋简体"/>
          <w:color w:val="000000"/>
          <w:kern w:val="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kern w:val="0"/>
          <w:sz w:val="32"/>
          <w:szCs w:val="32"/>
        </w:rPr>
        <w:t>附件3</w:t>
      </w:r>
    </w:p>
    <w:p>
      <w:pPr>
        <w:adjustRightIn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2022年度上海市商务高质量发展专项资金</w:t>
      </w:r>
    </w:p>
    <w:p>
      <w:pPr>
        <w:adjustRightIn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（服务贸易）申报说明</w:t>
      </w:r>
    </w:p>
    <w:p>
      <w:pPr>
        <w:adjustRightInd w:val="0"/>
        <w:spacing w:line="560" w:lineRule="exact"/>
        <w:jc w:val="center"/>
        <w:textAlignment w:val="baseline"/>
        <w:rPr>
          <w:rFonts w:hint="eastAsia" w:ascii="楷体_GB2312" w:hAnsi="方正小标宋简体" w:eastAsia="楷体_GB2312" w:cs="方正小标宋简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方正小标宋简体" w:eastAsia="楷体_GB2312" w:cs="方正小标宋简体"/>
          <w:b/>
          <w:bCs/>
          <w:color w:val="000000"/>
          <w:kern w:val="0"/>
          <w:sz w:val="30"/>
          <w:szCs w:val="30"/>
        </w:rPr>
        <w:t>（</w:t>
      </w:r>
      <w:r>
        <w:rPr>
          <w:rFonts w:hint="eastAsia" w:ascii="楷体_GB2312" w:hAnsi="方正小标宋简体" w:eastAsia="楷体_GB2312" w:cs="方正小标宋简体"/>
          <w:b/>
          <w:bCs/>
          <w:kern w:val="0"/>
          <w:sz w:val="30"/>
          <w:szCs w:val="30"/>
        </w:rPr>
        <w:t>数字贸易发展</w:t>
      </w:r>
      <w:r>
        <w:rPr>
          <w:rFonts w:hint="eastAsia" w:ascii="楷体_GB2312" w:hAnsi="方正小标宋简体" w:eastAsia="楷体_GB2312" w:cs="方正小标宋简体"/>
          <w:b/>
          <w:bCs/>
          <w:color w:val="000000"/>
          <w:kern w:val="0"/>
          <w:sz w:val="30"/>
          <w:szCs w:val="30"/>
        </w:rPr>
        <w:t>）</w:t>
      </w:r>
    </w:p>
    <w:p>
      <w:pPr>
        <w:adjustRightInd w:val="0"/>
        <w:spacing w:line="560" w:lineRule="exact"/>
        <w:jc w:val="center"/>
        <w:textAlignment w:val="baseline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一、支持对象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支持数字贸易发展的关键领域、重点区域和新赛道的公共服务项目和市级示范项目建设等，主要用于以下方面：</w:t>
      </w:r>
    </w:p>
    <w:p>
      <w:pPr>
        <w:adjustRightInd w:val="0"/>
        <w:spacing w:line="560" w:lineRule="exact"/>
        <w:ind w:firstLine="602" w:firstLineChars="200"/>
        <w:textAlignment w:val="baseline"/>
        <w:rPr>
          <w:rFonts w:ascii="楷体_GB2312" w:hAnsi="楷体" w:eastAsia="楷体_GB2312" w:cs="楷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（一）国家和地方文件中重点支持的项目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1.支持《“十四五”时期提升上海国际贸易中心能级规划》（沪府发〔2021〕2号）所列的数字贸易知识产权综合服务、跨境支付结算服务、数据共享服务、跨境贸易数据合规咨询服务等公共服务项目。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2.支持《上海市全面推进城市数字化转型“十四五”规划》（沪府办发〔2021〕29号）所列的加快原创内容出海、健全跨境网络贸易通道等公共服务项目。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3.支持《关于支持国家数字服务出口基地创新发展若干措施的通知》（商服贸函〔2021〕第564号）所列的共性技术支撑、数据资源交易合作、跨境数字贸易营销、数字贸易应用场景展示等公共服务项目。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4.支持根据《上海市商务委员会关于印发&lt;上海市服务贸易示范基地和示范项目认定管理办法&gt;的通知》（沪商规〔2020〕9号）认定的上海市服务贸易示范项目，重点支持数字服务场景的海外应用，以及国际数据服务、元宇宙、NFT等新赛道项目。</w:t>
      </w:r>
    </w:p>
    <w:p>
      <w:pPr>
        <w:adjustRightInd w:val="0"/>
        <w:spacing w:line="560" w:lineRule="exact"/>
        <w:ind w:firstLine="602" w:firstLineChars="200"/>
        <w:textAlignment w:val="baseline"/>
        <w:rPr>
          <w:rFonts w:ascii="楷体" w:hAnsi="楷体" w:eastAsia="楷体" w:cs="楷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（二）对标高水平自由贸易协定的创新和便利化项目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5.支持数字贸易制度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创新，对跨境传输信息、国际网络安全合作、构建数字身份和数字信任体系、搭建国际数据交易平台、推动数字包容性等领域的制度创新起支撑载体作用的项目予以资助。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6.支持数字贸易标准化建设，对制定数字贸易相关国际标准、国家标准和地方标准予以资助。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7.支持推进数字贸易便利化，对无纸贸易、跨境物流信息共享、电子支付等项目予以支持。</w:t>
      </w:r>
    </w:p>
    <w:p>
      <w:pPr>
        <w:adjustRightInd w:val="0"/>
        <w:spacing w:line="560" w:lineRule="exact"/>
        <w:ind w:firstLine="602" w:firstLineChars="200"/>
        <w:textAlignment w:val="baseline"/>
        <w:rPr>
          <w:rFonts w:ascii="楷体" w:hAnsi="楷体" w:eastAsia="楷体" w:cs="楷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（三）数字贸易大数据项目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8.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支持运用大数据建模等方法开展数字贸易发展趋势和运行研究。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二、支持方式和标准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对1-7项，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主要用于项目相关的设备购置租赁、设备安装维护、软件开发测试、研发设计咨询、人员培训、资质认证等，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支持额度原则上不超过2021年度相关支出费用的20%，每个项目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最高支持总额不超过100万元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对第8项，采用政府购买服务的方式，每个项目最高支持总额不超过100万元。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eastAsia="黑体" w:cs="宋体"/>
          <w:color w:val="000000"/>
          <w:kern w:val="30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kern w:val="0"/>
          <w:sz w:val="30"/>
          <w:szCs w:val="30"/>
        </w:rPr>
        <w:t>三、</w:t>
      </w:r>
      <w:r>
        <w:rPr>
          <w:rFonts w:hint="eastAsia" w:ascii="黑体" w:eastAsia="黑体" w:cs="宋体"/>
          <w:color w:val="000000"/>
          <w:kern w:val="30"/>
          <w:sz w:val="30"/>
          <w:szCs w:val="30"/>
        </w:rPr>
        <w:t>申报材料要求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1.上海市数字贸易发展支持资金申请表；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2.项目所属单位法人营业执照复印件；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3.项目所属单位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经会计师事务所审计的企业2021年度财务会计报告复印件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；</w:t>
      </w:r>
    </w:p>
    <w:p>
      <w:pPr>
        <w:adjustRightInd w:val="0"/>
        <w:spacing w:line="560" w:lineRule="exact"/>
        <w:ind w:firstLine="588" w:firstLineChars="196"/>
        <w:textAlignment w:val="baseline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4.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项目年度报告，应当包括以下内容：项目截止到2021年度的建设情况、项目对数字贸易发展的促进作用等；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5.项目运营情况，内容主要包括：项目总投资（含项目投资清单）、建设的进度及2021年资金投入情况（含2021年度费用支出相关合同复印件、发票及支付凭证复印件等）；</w:t>
      </w:r>
    </w:p>
    <w:p>
      <w:pPr>
        <w:spacing w:line="560" w:lineRule="exact"/>
        <w:ind w:firstLine="600" w:firstLineChars="200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  <w:lang w:bidi="ar"/>
        </w:rPr>
        <w:t>6.项目涉及的</w:t>
      </w:r>
      <w:r>
        <w:rPr>
          <w:rFonts w:ascii="仿宋_GB2312" w:hAnsi="Calibri" w:eastAsia="仿宋_GB2312"/>
          <w:color w:val="000000"/>
          <w:kern w:val="0"/>
          <w:sz w:val="30"/>
          <w:szCs w:val="30"/>
          <w:lang w:bidi="ar"/>
        </w:rPr>
        <w:t>成果专利、认定证书等相关文件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  <w:lang w:bidi="ar"/>
        </w:rPr>
        <w:t>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7.其他需要补充的材料。</w:t>
      </w:r>
    </w:p>
    <w:p>
      <w:pPr>
        <w:adjustRightInd w:val="0"/>
        <w:spacing w:line="560" w:lineRule="exact"/>
        <w:ind w:firstLine="602" w:firstLineChars="200"/>
        <w:textAlignment w:val="baseline"/>
        <w:rPr>
          <w:rFonts w:ascii="黑体" w:hAnsi="宋体" w:eastAsia="黑体" w:cs="宋体"/>
          <w:b/>
          <w:bCs/>
          <w:color w:val="000000"/>
          <w:kern w:val="3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以上所有复印件需加盖单位公章。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30"/>
          <w:sz w:val="30"/>
          <w:szCs w:val="30"/>
        </w:rPr>
        <w:t>四、</w:t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材料装订要求及提交期限</w:t>
      </w:r>
    </w:p>
    <w:p>
      <w:pPr>
        <w:adjustRightInd w:val="0"/>
        <w:spacing w:line="560" w:lineRule="exact"/>
        <w:ind w:firstLine="560"/>
        <w:textAlignment w:val="baseline"/>
        <w:rPr>
          <w:rFonts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color w:val="000000"/>
          <w:kern w:val="0"/>
          <w:sz w:val="30"/>
          <w:szCs w:val="30"/>
        </w:rPr>
        <w:t>（一）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材料要求</w:t>
      </w:r>
    </w:p>
    <w:p>
      <w:pPr>
        <w:adjustRightInd w:val="0"/>
        <w:spacing w:line="560" w:lineRule="exact"/>
        <w:ind w:firstLine="560"/>
        <w:textAlignment w:val="baseline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1．书面材料要求：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申报材料用A4纸，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须有目录页并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按材料要求顺序采用左侧胶装方法装订成册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，且各表格按要求加盖公章。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2．电子数据要求：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《上海市数字贸易发展支持资金申请表》和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年度报告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提交邮箱地址：</w:t>
      </w:r>
      <w:r>
        <w:rPr>
          <w:rFonts w:hint="eastAsia"/>
          <w:kern w:val="0"/>
          <w:sz w:val="30"/>
          <w:szCs w:val="30"/>
        </w:rPr>
        <w:fldChar w:fldCharType="begin"/>
      </w:r>
      <w:r>
        <w:rPr>
          <w:kern w:val="0"/>
          <w:sz w:val="30"/>
          <w:szCs w:val="30"/>
        </w:rPr>
        <w:instrText xml:space="preserve"> HYPERLINK "mailto:shsfmxh@163.com"</w:instrText>
      </w:r>
      <w:r>
        <w:rPr>
          <w:rFonts w:hint="eastAsia"/>
          <w:kern w:val="0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shsfmxh@163.com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</w:p>
    <w:p>
      <w:pPr>
        <w:adjustRightInd w:val="0"/>
        <w:spacing w:line="560" w:lineRule="exact"/>
        <w:ind w:firstLine="585"/>
        <w:textAlignment w:val="baseline"/>
        <w:rPr>
          <w:rFonts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color w:val="000000"/>
          <w:kern w:val="0"/>
          <w:sz w:val="30"/>
          <w:szCs w:val="30"/>
        </w:rPr>
        <w:t>（二）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提交期限</w:t>
      </w:r>
    </w:p>
    <w:p>
      <w:pPr>
        <w:adjustRightInd w:val="0"/>
        <w:spacing w:line="560" w:lineRule="exact"/>
        <w:ind w:firstLine="608"/>
        <w:textAlignment w:val="baseline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申报材料请于2022年7月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日前送至所属区商务主管部门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（各区商务主管部门联系人名单见附表）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逾期不再接收材料。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请企业自行申报</w:t>
      </w:r>
      <w:r>
        <w:rPr>
          <w:rFonts w:ascii="仿宋_GB2312" w:hAnsi="宋体" w:eastAsia="仿宋_GB2312"/>
          <w:color w:val="000000"/>
          <w:kern w:val="0"/>
          <w:sz w:val="30"/>
          <w:szCs w:val="30"/>
          <w:lang w:val="en"/>
        </w:rPr>
        <w:t>,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市商务委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将严格按照有关规定程序接受申请，不收取任何费用</w:t>
      </w:r>
      <w:r>
        <w:rPr>
          <w:rFonts w:ascii="仿宋_GB2312" w:hAnsi="宋体" w:eastAsia="仿宋_GB2312"/>
          <w:color w:val="000000"/>
          <w:kern w:val="0"/>
          <w:sz w:val="30"/>
          <w:szCs w:val="30"/>
          <w:lang w:val="en"/>
        </w:rPr>
        <w:t>,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如有任何机构和个人向企业收取费用，请向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市商务委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举报。</w:t>
      </w: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  <w:t>附表1</w:t>
      </w:r>
    </w:p>
    <w:p>
      <w:pPr>
        <w:adjustRightInd w:val="0"/>
        <w:spacing w:line="56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上海市数字贸易发展支持资金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申请表</w:t>
      </w:r>
    </w:p>
    <w:p>
      <w:pPr>
        <w:adjustRightInd w:val="0"/>
        <w:spacing w:line="560" w:lineRule="exact"/>
        <w:ind w:left="427" w:leftChars="-202" w:hanging="851" w:hangingChars="304"/>
        <w:jc w:val="left"/>
        <w:textAlignment w:val="baseline"/>
        <w:rPr>
          <w:rFonts w:ascii="黑体" w:hAnsi="华文中宋" w:eastAsia="黑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申请单位名称：</w:t>
      </w:r>
    </w:p>
    <w:tbl>
      <w:tblPr>
        <w:tblStyle w:val="2"/>
        <w:tblpPr w:leftFromText="180" w:rightFromText="180" w:vertAnchor="text" w:horzAnchor="page" w:tblpX="1216" w:tblpY="82"/>
        <w:tblOverlap w:val="never"/>
        <w:tblW w:w="10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51"/>
        <w:gridCol w:w="992"/>
        <w:gridCol w:w="425"/>
        <w:gridCol w:w="1417"/>
        <w:gridCol w:w="284"/>
        <w:gridCol w:w="1418"/>
        <w:gridCol w:w="850"/>
        <w:gridCol w:w="851"/>
        <w:gridCol w:w="56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ind w:left="-250" w:leftChars="-591" w:hanging="991" w:hangingChars="354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2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单位注册地址（所属区）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623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上年度项目产生费用总额：       万元</w:t>
            </w:r>
          </w:p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拟申请支持金额：        万元</w:t>
            </w:r>
          </w:p>
        </w:tc>
        <w:tc>
          <w:tcPr>
            <w:tcW w:w="5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主要用途：</w:t>
            </w:r>
          </w:p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开户银行名称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银行账户账号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346" w:hRule="atLeast"/>
        </w:trPr>
        <w:tc>
          <w:tcPr>
            <w:tcW w:w="102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申请人郑重声明如下：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、申请人共上报申报文件资料（ ）页；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、申请人依法注册，具有独立法人资格，并合法经营；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、申请人申报的所有文件、单证和资料是准确、真实、完整和有效的；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、申请人申报的所有复印件均与原件核对，完全一致；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、申请人承诺接受有关主管部门为审核本申请而进行的必要核查。</w:t>
            </w: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申请单位法定代表人或授权人：（签名）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申请单位盖章：</w:t>
            </w:r>
          </w:p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20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区商务主管部门意见：</w:t>
            </w:r>
          </w:p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单位公章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305" w:leftChars="-202" w:hanging="729" w:hangingChars="304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说明：</w:t>
      </w:r>
    </w:p>
    <w:p>
      <w:pPr>
        <w:adjustRightInd w:val="0"/>
        <w:spacing w:line="260" w:lineRule="exact"/>
        <w:ind w:left="-425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1、申请单位法定代表人或授权人签名栏必须手签，使用名章无效；</w:t>
      </w:r>
    </w:p>
    <w:p>
      <w:pPr>
        <w:adjustRightInd w:val="0"/>
        <w:spacing w:line="260" w:lineRule="exact"/>
        <w:ind w:left="-425"/>
        <w:jc w:val="lef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pacing w:val="-2"/>
          <w:kern w:val="0"/>
          <w:sz w:val="24"/>
          <w:szCs w:val="24"/>
        </w:rPr>
        <w:t>2、若由授权人签署，需提交由法定代表人手签并加盖公司印章的授权书原件；</w:t>
      </w:r>
    </w:p>
    <w:p>
      <w:pPr>
        <w:adjustRightInd w:val="0"/>
        <w:spacing w:line="260" w:lineRule="exact"/>
        <w:ind w:left="-425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3、银行账户信息必须为单位账户，用于拨付支持资金，务必正确填写；</w:t>
      </w:r>
    </w:p>
    <w:p>
      <w:pPr>
        <w:adjustRightInd w:val="0"/>
        <w:spacing w:line="260" w:lineRule="exact"/>
        <w:ind w:left="-425"/>
        <w:jc w:val="lef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4、单位性质：国有、集体、民营、三资、研究院所、高校、社团组织、其他。</w:t>
      </w: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  <w:t>附表2</w:t>
      </w:r>
    </w:p>
    <w:p>
      <w:pPr>
        <w:adjustRightInd w:val="0"/>
        <w:spacing w:line="560" w:lineRule="exac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Calibri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Calibri"/>
          <w:color w:val="000000"/>
          <w:sz w:val="36"/>
          <w:szCs w:val="36"/>
        </w:rPr>
        <w:t>各区商务主管部门联系人名单</w:t>
      </w:r>
    </w:p>
    <w:p>
      <w:pPr>
        <w:spacing w:line="560" w:lineRule="exact"/>
        <w:jc w:val="center"/>
        <w:rPr>
          <w:rFonts w:ascii="方正小标宋简体" w:hAnsi="宋体" w:eastAsia="方正小标宋简体" w:cs="Calibri"/>
          <w:color w:val="000000"/>
          <w:sz w:val="36"/>
          <w:szCs w:val="36"/>
        </w:rPr>
      </w:pPr>
    </w:p>
    <w:tbl>
      <w:tblPr>
        <w:tblStyle w:val="2"/>
        <w:tblW w:w="7475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41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jc w:val="center"/>
              <w:rPr>
                <w:rFonts w:ascii="仿宋_GB2312" w:hAnsi="Calibri" w:eastAsia="仿宋_GB2312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jc w:val="center"/>
              <w:rPr>
                <w:rFonts w:ascii="仿宋_GB2312" w:hAnsi="Calibri" w:eastAsia="仿宋_GB2312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jc w:val="center"/>
              <w:rPr>
                <w:rFonts w:ascii="仿宋_GB2312" w:hAnsi="Calibri" w:eastAsia="仿宋_GB2312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浦东新区商务委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徐月华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28282724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长宁区商务委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肖玉婕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22050806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徐汇区商务委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何骏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64389215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静安区商务委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满莉丽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33371826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普陀区商务委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王雅君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52564588-7018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虹口区商务委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殷文佳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25658322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杨浦区商务委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王俊玲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65635777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黄浦区商务委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吴亦媛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33134800-20923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宝山区商务委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徐秋萍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56175673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闵行区商务委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杨嘉悦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33887597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松江区经委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王滢达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37722771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嘉定区商务委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陈方圆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69989722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金山区经委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杜申强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57921274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青浦区商务委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毓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69716509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奉贤区经委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丁胜君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67187207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崇明区经委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陆宁一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59611993</w:t>
            </w:r>
          </w:p>
        </w:tc>
      </w:tr>
    </w:tbl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6DC40D8C"/>
    <w:rsid w:val="6DC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2022-11-21T08:12:00Z</dcterms:created>
  <dc:creator>Anne</dc:creator>
  <cp:lastModifiedBy>Anne</cp:lastModifiedBy>
  <dcterms:modified xsi:type="dcterms:W3CDTF">2022-11-21T08:13:03Z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C58049E8A38D4FDA852251AC12E7466C</vt:lpwstr>
  </property>
</Properties>
</file>