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2"/>
        <w:spacing w:line="540" w:lineRule="exact"/>
        <w:jc w:val="center"/>
        <w:rPr>
          <w:rFonts w:ascii="华文中宋" w:hAnsi="华文中宋" w:eastAsia="华文中宋" w:cs="华文中宋"/>
          <w:b/>
          <w:bCs/>
          <w:szCs w:val="44"/>
        </w:rPr>
      </w:pPr>
      <w:r>
        <w:rPr>
          <w:rFonts w:hint="eastAsia" w:ascii="华文中宋" w:hAnsi="华文中宋" w:eastAsia="华文中宋" w:cs="华文中宋"/>
          <w:sz w:val="44"/>
          <w:szCs w:val="44"/>
        </w:rPr>
        <w:t>养老机构消防安全检查要点</w:t>
      </w:r>
    </w:p>
    <w:p>
      <w:pPr>
        <w:pStyle w:val="2"/>
        <w:spacing w:line="540" w:lineRule="exact"/>
        <w:rPr>
          <w:rFonts w:ascii="仿宋" w:hAnsi="仿宋" w:eastAsia="仿宋" w:cs="仿宋"/>
          <w:sz w:val="32"/>
          <w:szCs w:val="32"/>
        </w:rPr>
      </w:pPr>
      <w:bookmarkStart w:id="0" w:name="_GoBack"/>
      <w:bookmarkEnd w:id="0"/>
    </w:p>
    <w:p>
      <w:pPr>
        <w:autoSpaceDE w:val="0"/>
        <w:autoSpaceDN w:val="0"/>
        <w:adjustRightIn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一、检查消防安全责任落实情况。</w:t>
      </w:r>
      <w:r>
        <w:rPr>
          <w:rFonts w:hint="eastAsia" w:ascii="仿宋_GB2312" w:hAnsi="仿宋_GB2312" w:eastAsia="仿宋_GB2312" w:cs="仿宋_GB2312"/>
          <w:sz w:val="32"/>
          <w:szCs w:val="32"/>
        </w:rPr>
        <w:t>是否明确由法定代表人或主要负责人担任安全生产和消防安全第一责任人；是否建立健全全员安全生产和消防责任制，明确各部门、科室的安全负责人，并履行相应责任和义务；是否建立健全消防安全管理规章制度，定期落实消防安全例会、能力教育培训、消防档案管理、防火巡查检查、隐患整改等工作机制；消防安全责任人、管理人、部门科室负责人及消防控制室值班员、消防设施操作维保人员、工程服务人员、护工、保安等外包服务机构人员是否履行岗位消防安全管理职责。</w:t>
      </w:r>
    </w:p>
    <w:p>
      <w:pPr>
        <w:autoSpaceDE w:val="0"/>
        <w:autoSpaceDN w:val="0"/>
        <w:adjustRightIn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二、检查消防设施维护保养情况。</w:t>
      </w:r>
      <w:r>
        <w:rPr>
          <w:rFonts w:hint="eastAsia" w:ascii="仿宋_GB2312" w:hAnsi="仿宋_GB2312" w:eastAsia="仿宋_GB2312" w:cs="仿宋_GB2312"/>
          <w:sz w:val="32"/>
          <w:szCs w:val="32"/>
        </w:rPr>
        <w:t>是否建立和实施消防设施日常维护保养制度，聘用消防技术服务机构定期落实消防设施维护保养和检测；火灾自动报警系统、自动喷水灭火系统、消火栓系统、防排烟系统、防火卷帘、疏散指示标志、应急照明、应急广播等消防设施是否完好有效；对防火巡查检查中发现的安全隐患和问题是否组织整改消除，并落实整改期间的安全保障措施。</w:t>
      </w:r>
    </w:p>
    <w:p>
      <w:pPr>
        <w:autoSpaceDE w:val="0"/>
        <w:autoSpaceDN w:val="0"/>
        <w:adjustRightIn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三、检查安全疏散设施有效情况。</w:t>
      </w:r>
      <w:r>
        <w:rPr>
          <w:rFonts w:hint="eastAsia" w:ascii="仿宋_GB2312" w:hAnsi="仿宋_GB2312" w:eastAsia="仿宋_GB2312" w:cs="仿宋_GB2312"/>
          <w:sz w:val="32"/>
          <w:szCs w:val="32"/>
        </w:rPr>
        <w:t xml:space="preserve">疏散通道、安全出口是否放置影响人员疏散的障碍物，是否被占用、堵塞、封闭；常闭式防火门是否处于常闭状态；门窗是否设置影响逃生和灭火救援的障碍物；避难间是否被挪作他用；公共区域或房间明显位置是否设置安全疏散指示图；超过2层的人员住宿房间或者楼层明显位置内是否配备一定数量的防烟面罩、疏散用手电筒等辅助逃生器材。 </w:t>
      </w:r>
    </w:p>
    <w:p>
      <w:pPr>
        <w:autoSpaceDE w:val="0"/>
        <w:autoSpaceDN w:val="0"/>
        <w:adjustRightIn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四、检查易燃易爆危险品管理情况。</w:t>
      </w:r>
      <w:r>
        <w:rPr>
          <w:rFonts w:hint="eastAsia" w:ascii="仿宋_GB2312" w:hAnsi="仿宋_GB2312" w:eastAsia="仿宋_GB2312" w:cs="仿宋_GB2312"/>
          <w:sz w:val="32"/>
          <w:szCs w:val="32"/>
        </w:rPr>
        <w:t>是否制定并实施易燃易爆危险品管理规章制度，使用酒精、供氧等易燃、易爆危险物品的部门是否严格执行危险品领取登记和清退制度，按照操作规程取用和专柜存放，禁止超额储存，避免邻近或接触热源或被阳光直射；操作时是否远离易燃物品，不使用时是否关闭电源和相关设施。</w:t>
      </w:r>
    </w:p>
    <w:p>
      <w:pPr>
        <w:autoSpaceDE w:val="0"/>
        <w:autoSpaceDN w:val="0"/>
        <w:adjustRightIn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五、检查建设工程施工改造情况。</w:t>
      </w:r>
      <w:r>
        <w:rPr>
          <w:rFonts w:hint="eastAsia" w:ascii="仿宋_GB2312" w:hAnsi="仿宋_GB2312" w:eastAsia="仿宋_GB2312" w:cs="仿宋_GB2312"/>
          <w:sz w:val="32"/>
          <w:szCs w:val="32"/>
        </w:rPr>
        <w:t>限额以上建设工程是否按照规定取得施工许可，限额以下项目是否按规定进行备案；是否存在未按照消防设计图纸、擅自改变消防设计施工；是否存在违章搭建；施工现场消防安全责任人、管理人，总承包单位、分包单位，项目经理等责任是否明确；是否制定并组织实施消防安全管理制度、巡查检查制度；施工人员是否进行消防安全教育培训；装修施工现场是否明确划分施工区和非施工区；进行电、气焊等明火作业的，是否按照规定落实动火审批和现场监护措施，特殊工种人员是否持证上岗。</w:t>
      </w:r>
    </w:p>
    <w:p>
      <w:pPr>
        <w:autoSpaceDE w:val="0"/>
        <w:autoSpaceDN w:val="0"/>
        <w:adjustRightInd w:val="0"/>
        <w:spacing w:line="54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六、检查事故应急处置准备情况。</w:t>
      </w:r>
      <w:r>
        <w:rPr>
          <w:rFonts w:hint="eastAsia" w:ascii="仿宋_GB2312" w:hAnsi="仿宋_GB2312" w:eastAsia="仿宋_GB2312" w:cs="仿宋_GB2312"/>
          <w:sz w:val="32"/>
          <w:szCs w:val="32"/>
        </w:rPr>
        <w:t>是否根据场所特点组建灭火救援、技术保障、应急疏散等应急处置团队；是否结合养老机构老年人特点，制定针对性强的灭火和应急疏散预案，明确每班次、各岗位人员及其报警、疏散和扑救初起火灾的职责；是否配备相应的轮椅、担架等疏散工具，对无自理能力和行动不便的患者和老人逐一明确疏散救护人员；是否按照规定频次组织灭火和应急疏散演练；符合本市消防安全重点单位标准的，是否建立微型消防站，并定期进行培训和演练。</w:t>
      </w:r>
    </w:p>
    <w:p/>
    <w:sectPr>
      <w:footerReference r:id="rId3" w:type="default"/>
      <w:pgSz w:w="11906" w:h="16838"/>
      <w:pgMar w:top="2098" w:right="1287"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A14E8"/>
    <w:rsid w:val="75AA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line="278" w:lineRule="auto"/>
    </w:pPr>
    <w:rPr>
      <w:rFonts w:ascii="Arial" w:hAnsi="Arial" w:eastAsia="黑体" w:cs="Times New Roma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2024-07-05T01:43:00Z</dcterms:created>
  <dc:creator>lenovo</dc:creator>
  <cp:lastModifiedBy>lenovo</cp:lastModifiedBy>
  <dcterms:modified xsi:type="dcterms:W3CDTF">2024-07-05T01:44:24Z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BFF9A40B4C384E469035E82B948D6855</vt:lpwstr>
  </property>
</Properties>
</file>