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29" w:rsidRPr="005C628E" w:rsidRDefault="009B6329" w:rsidP="009B6329">
      <w:pPr>
        <w:widowControl/>
        <w:spacing w:line="580" w:lineRule="exact"/>
        <w:ind w:leftChars="-337" w:left="-1011" w:firstLineChars="176" w:firstLine="563"/>
        <w:rPr>
          <w:rFonts w:ascii="黑体" w:eastAsia="黑体" w:hAnsi="黑体"/>
          <w:color w:val="000000"/>
          <w:sz w:val="32"/>
          <w:szCs w:val="32"/>
        </w:rPr>
      </w:pPr>
      <w:r w:rsidRPr="005C628E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9B6329" w:rsidRPr="005C628E" w:rsidRDefault="009B6329" w:rsidP="009B6329">
      <w:pPr>
        <w:widowControl/>
        <w:spacing w:beforeLines="50" w:afterLines="50" w:line="58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5C628E">
        <w:rPr>
          <w:rFonts w:ascii="华文中宋" w:eastAsia="华文中宋" w:hAnsi="华文中宋" w:hint="eastAsia"/>
          <w:color w:val="000000"/>
          <w:sz w:val="44"/>
          <w:szCs w:val="44"/>
        </w:rPr>
        <w:t>上海市养老护理员队伍建设重点任务分工表</w:t>
      </w:r>
    </w:p>
    <w:tbl>
      <w:tblPr>
        <w:tblW w:w="535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20"/>
        <w:gridCol w:w="2764"/>
        <w:gridCol w:w="2725"/>
        <w:gridCol w:w="3819"/>
        <w:gridCol w:w="3115"/>
        <w:gridCol w:w="1745"/>
      </w:tblGrid>
      <w:tr w:rsidR="009B6329" w:rsidRPr="005C628E" w:rsidTr="00D3465B">
        <w:trPr>
          <w:trHeight w:val="454"/>
          <w:tblHeader/>
          <w:jc w:val="center"/>
        </w:trPr>
        <w:tc>
          <w:tcPr>
            <w:tcW w:w="274" w:type="pct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1"/>
              </w:rPr>
            </w:pPr>
            <w:r w:rsidRPr="005C628E">
              <w:rPr>
                <w:rFonts w:ascii="宋体" w:eastAsia="宋体" w:hAnsi="宋体"/>
                <w:b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922" w:type="pct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1"/>
              </w:rPr>
            </w:pPr>
            <w:r w:rsidRPr="005C628E">
              <w:rPr>
                <w:rFonts w:ascii="宋体" w:eastAsia="宋体" w:hAnsi="宋体"/>
                <w:b/>
                <w:color w:val="000000"/>
                <w:sz w:val="24"/>
                <w:szCs w:val="21"/>
              </w:rPr>
              <w:t>重点任务</w:t>
            </w:r>
          </w:p>
        </w:tc>
        <w:tc>
          <w:tcPr>
            <w:tcW w:w="909" w:type="pct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1"/>
              </w:rPr>
            </w:pPr>
            <w:r w:rsidRPr="005C628E">
              <w:rPr>
                <w:rFonts w:ascii="宋体" w:eastAsia="宋体" w:hAnsi="宋体"/>
                <w:b/>
                <w:color w:val="000000"/>
                <w:sz w:val="24"/>
                <w:szCs w:val="21"/>
              </w:rPr>
              <w:t>牵头单位</w:t>
            </w:r>
          </w:p>
        </w:tc>
        <w:tc>
          <w:tcPr>
            <w:tcW w:w="1274" w:type="pct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1"/>
              </w:rPr>
            </w:pPr>
            <w:r w:rsidRPr="005C628E">
              <w:rPr>
                <w:rFonts w:ascii="宋体" w:eastAsia="宋体" w:hAnsi="宋体"/>
                <w:b/>
                <w:color w:val="000000"/>
                <w:sz w:val="24"/>
                <w:szCs w:val="21"/>
              </w:rPr>
              <w:t>配合单位</w:t>
            </w:r>
          </w:p>
        </w:tc>
        <w:tc>
          <w:tcPr>
            <w:tcW w:w="1039" w:type="pct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1"/>
              </w:rPr>
            </w:pPr>
            <w:r w:rsidRPr="005C628E">
              <w:rPr>
                <w:rFonts w:ascii="宋体" w:eastAsia="宋体" w:hAnsi="宋体"/>
                <w:b/>
                <w:color w:val="000000"/>
                <w:sz w:val="24"/>
                <w:szCs w:val="21"/>
              </w:rPr>
              <w:t>时间安排</w:t>
            </w:r>
          </w:p>
        </w:tc>
        <w:tc>
          <w:tcPr>
            <w:tcW w:w="582" w:type="pct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1"/>
              </w:rPr>
            </w:pPr>
            <w:r w:rsidRPr="005C628E">
              <w:rPr>
                <w:rFonts w:ascii="宋体" w:eastAsia="宋体" w:hAnsi="宋体"/>
                <w:b/>
                <w:color w:val="000000"/>
                <w:sz w:val="24"/>
                <w:szCs w:val="21"/>
              </w:rPr>
              <w:t>成果形式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b/>
                <w:color w:val="000000"/>
                <w:sz w:val="22"/>
                <w:szCs w:val="21"/>
              </w:rPr>
              <w:t>加强</w:t>
            </w:r>
            <w:r w:rsidRPr="005C628E">
              <w:rPr>
                <w:rFonts w:ascii="宋体" w:eastAsia="宋体" w:hAnsi="宋体"/>
                <w:b/>
                <w:color w:val="000000"/>
                <w:sz w:val="22"/>
                <w:szCs w:val="21"/>
              </w:rPr>
              <w:t>人才培育，构建统一的教育培训体系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22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加强养老服务类专业建设</w:t>
            </w:r>
          </w:p>
        </w:tc>
        <w:tc>
          <w:tcPr>
            <w:tcW w:w="909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市教委</w:t>
            </w:r>
          </w:p>
        </w:tc>
        <w:tc>
          <w:tcPr>
            <w:tcW w:w="1274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市民政局、市人力资源社会保障局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市发展改革委、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市卫生健康委</w:t>
            </w:r>
          </w:p>
        </w:tc>
        <w:tc>
          <w:tcPr>
            <w:tcW w:w="1039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已实施，2020年进一步扩大培养规模</w:t>
            </w:r>
          </w:p>
        </w:tc>
        <w:tc>
          <w:tcPr>
            <w:tcW w:w="582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公布并实施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22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扩大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职业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技能培训规模</w:t>
            </w:r>
          </w:p>
        </w:tc>
        <w:tc>
          <w:tcPr>
            <w:tcW w:w="909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市人力资源社会保障局</w:t>
            </w:r>
          </w:p>
        </w:tc>
        <w:tc>
          <w:tcPr>
            <w:tcW w:w="1274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市民政局、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市教委、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市卫生健康委、市医保局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、市财政局</w:t>
            </w:r>
          </w:p>
        </w:tc>
        <w:tc>
          <w:tcPr>
            <w:tcW w:w="1039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已实施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，持续推进</w:t>
            </w:r>
          </w:p>
        </w:tc>
        <w:tc>
          <w:tcPr>
            <w:tcW w:w="582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政策文件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0" w:name="_Hlk35519745"/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922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建立职业技能科学评价机制</w:t>
            </w:r>
          </w:p>
        </w:tc>
        <w:tc>
          <w:tcPr>
            <w:tcW w:w="909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市人力资源社会保障局</w:t>
            </w:r>
          </w:p>
        </w:tc>
        <w:tc>
          <w:tcPr>
            <w:tcW w:w="1274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市民政局、市医保局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市卫生健康委</w:t>
            </w:r>
          </w:p>
        </w:tc>
        <w:tc>
          <w:tcPr>
            <w:tcW w:w="1039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初级、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中级、高级：2020年一季度</w:t>
            </w:r>
          </w:p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技师、高级技师：2020年下半年</w:t>
            </w:r>
          </w:p>
        </w:tc>
        <w:tc>
          <w:tcPr>
            <w:tcW w:w="582" w:type="pct"/>
            <w:shd w:val="clear" w:color="auto" w:fill="FFFFFF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在人社部网站备案并公开发布</w:t>
            </w:r>
          </w:p>
        </w:tc>
      </w:tr>
      <w:bookmarkEnd w:id="0"/>
      <w:tr w:rsidR="009B6329" w:rsidRPr="005C628E" w:rsidTr="00D3465B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/>
                <w:sz w:val="22"/>
                <w:szCs w:val="21"/>
              </w:rPr>
            </w:pPr>
            <w:r w:rsidRPr="005C628E">
              <w:rPr>
                <w:rFonts w:ascii="宋体" w:eastAsia="宋体" w:hAnsi="宋体" w:hint="eastAsia"/>
                <w:b/>
                <w:color w:val="000000"/>
                <w:sz w:val="22"/>
                <w:szCs w:val="21"/>
              </w:rPr>
              <w:t>落实</w:t>
            </w:r>
            <w:r>
              <w:rPr>
                <w:rFonts w:ascii="宋体" w:eastAsia="宋体" w:hAnsi="宋体" w:hint="eastAsia"/>
                <w:b/>
                <w:color w:val="000000"/>
                <w:sz w:val="22"/>
                <w:szCs w:val="21"/>
              </w:rPr>
              <w:t>激励</w:t>
            </w:r>
            <w:r w:rsidRPr="005C628E">
              <w:rPr>
                <w:rFonts w:ascii="宋体" w:eastAsia="宋体" w:hAnsi="宋体"/>
                <w:b/>
                <w:color w:val="000000"/>
                <w:sz w:val="22"/>
                <w:szCs w:val="21"/>
              </w:rPr>
              <w:t>保障，构建统一的</w:t>
            </w:r>
            <w:r>
              <w:rPr>
                <w:rFonts w:ascii="宋体" w:eastAsia="宋体" w:hAnsi="宋体" w:hint="eastAsia"/>
                <w:b/>
                <w:color w:val="000000"/>
                <w:sz w:val="22"/>
                <w:szCs w:val="21"/>
              </w:rPr>
              <w:t>薪酬等级</w:t>
            </w:r>
            <w:r w:rsidRPr="005C628E">
              <w:rPr>
                <w:rFonts w:ascii="宋体" w:eastAsia="宋体" w:hAnsi="宋体"/>
                <w:b/>
                <w:color w:val="000000"/>
                <w:sz w:val="22"/>
                <w:szCs w:val="21"/>
              </w:rPr>
              <w:t>体系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形成职业化薪酬等级体系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市人力资源社会保障局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市财政局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市卫生健康委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2020年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4月底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形成工作方案，2020年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上半年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实施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政策文件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加强市场工资价格监测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市人力资源社会保障局、市卫生健康委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2020年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4月底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形成工作方案，2020年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上半年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实施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发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布并实施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提高养老护理员职业荣誉感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市民政局、市人力资源社会保障局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市卫生健康委、市教委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市财政局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已实施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，持续推进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文件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/>
                <w:sz w:val="22"/>
                <w:szCs w:val="21"/>
              </w:rPr>
            </w:pPr>
            <w:r w:rsidRPr="005C628E">
              <w:rPr>
                <w:rFonts w:ascii="宋体" w:eastAsia="宋体" w:hAnsi="宋体"/>
                <w:b/>
                <w:color w:val="000000"/>
                <w:sz w:val="22"/>
                <w:szCs w:val="21"/>
              </w:rPr>
              <w:t>实施稳岗扩容，构建统一的政策扶持体系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多渠道扩大养老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护理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从业人员规模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市人力资源社会保障局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市民政局、市卫生健康委、市教委、市财政局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已实施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，持续推进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政策文件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pacing w:val="-6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pacing w:val="-6"/>
                <w:sz w:val="21"/>
                <w:szCs w:val="21"/>
              </w:rPr>
              <w:t>实施养老护理职业技能培训补贴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市人力资源社会保障局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市民政局、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市医保局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、市卫生健康委、市财政局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已实施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，持续推进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政策文件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完善“以奖代补”等政策措施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市民政局、市财政局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市卫生健康委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、市人力资源社会保障局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2020年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上半年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政策文件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/>
                <w:sz w:val="22"/>
                <w:szCs w:val="21"/>
              </w:rPr>
            </w:pPr>
            <w:r w:rsidRPr="005C628E">
              <w:rPr>
                <w:rFonts w:ascii="宋体" w:eastAsia="宋体" w:hAnsi="宋体" w:hint="eastAsia"/>
                <w:b/>
                <w:color w:val="000000"/>
                <w:sz w:val="22"/>
                <w:szCs w:val="21"/>
              </w:rPr>
              <w:lastRenderedPageBreak/>
              <w:t>促进</w:t>
            </w:r>
            <w:r w:rsidRPr="005C628E">
              <w:rPr>
                <w:rFonts w:ascii="宋体" w:eastAsia="宋体" w:hAnsi="宋体"/>
                <w:b/>
                <w:color w:val="000000"/>
                <w:sz w:val="22"/>
                <w:szCs w:val="21"/>
              </w:rPr>
              <w:t>管理提升，构建统一的</w:t>
            </w:r>
            <w:r w:rsidRPr="005C628E">
              <w:rPr>
                <w:rFonts w:ascii="宋体" w:eastAsia="宋体" w:hAnsi="宋体" w:hint="eastAsia"/>
                <w:b/>
                <w:color w:val="000000"/>
                <w:sz w:val="22"/>
                <w:szCs w:val="21"/>
              </w:rPr>
              <w:t>质量监管</w:t>
            </w:r>
            <w:r w:rsidRPr="005C628E">
              <w:rPr>
                <w:rFonts w:ascii="宋体" w:eastAsia="宋体" w:hAnsi="宋体"/>
                <w:b/>
                <w:color w:val="000000"/>
                <w:sz w:val="22"/>
                <w:szCs w:val="21"/>
              </w:rPr>
              <w:t>体系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建立统一的信息管理系统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市经济信息化委、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市医保局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市卫生健康委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2020年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5月底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建立信息系统和长效工作机制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完善基本养老服务价格体系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发展改革委、市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民政局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市卫生健康委、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市医保局、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市财政局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B6329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2020年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4月底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形成工作方案，</w:t>
            </w:r>
          </w:p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持续完善推进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适时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公布并实施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加强养老护理服务质量监管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市发展改革委、市市场监管局、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市卫生健康委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2020年一季度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启动，持续推进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建立长效工作机制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/>
                <w:sz w:val="22"/>
                <w:szCs w:val="21"/>
              </w:rPr>
            </w:pPr>
            <w:r w:rsidRPr="005C628E">
              <w:rPr>
                <w:rFonts w:ascii="宋体" w:eastAsia="宋体" w:hAnsi="宋体"/>
                <w:b/>
                <w:color w:val="000000"/>
                <w:sz w:val="22"/>
                <w:szCs w:val="21"/>
              </w:rPr>
              <w:t>保障措施</w:t>
            </w: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1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加强组织领导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市人力资源社会保障局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市教委、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市医保局、市卫生健康委、市财政局、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各区政府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已实施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，持续推进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1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实施工作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督导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市民政局、市人力资源社会保障局、市医保局、市卫生健康委、市财政局、市教委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、各区政府按各自职责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实施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3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持续推进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落实经费保障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市民政局、市财政局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市人力资源社会保障局、</w:t>
            </w: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市卫生健康委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、各区政府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持续推进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B6329" w:rsidRPr="005C628E" w:rsidTr="00D3465B">
        <w:trPr>
          <w:trHeight w:val="45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1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营造良好氛围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市民政局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市医保局、市卫生健康委、市人力资源社会保障局、市教委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已实施</w:t>
            </w:r>
            <w:r w:rsidRPr="005C628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，持续推进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B6329" w:rsidRPr="005C628E" w:rsidRDefault="009B6329" w:rsidP="00D3465B">
            <w:pPr>
              <w:spacing w:line="2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28E">
              <w:rPr>
                <w:rFonts w:ascii="宋体" w:eastAsia="宋体" w:hAnsi="宋体"/>
                <w:color w:val="000000"/>
                <w:sz w:val="21"/>
                <w:szCs w:val="21"/>
              </w:rPr>
              <w:t>媒体宣传报道</w:t>
            </w:r>
          </w:p>
        </w:tc>
      </w:tr>
    </w:tbl>
    <w:p w:rsidR="009B6329" w:rsidRPr="005C628E" w:rsidRDefault="009B6329" w:rsidP="009B6329">
      <w:pPr>
        <w:spacing w:line="700" w:lineRule="exact"/>
        <w:rPr>
          <w:rFonts w:ascii="仿宋_GB2312"/>
          <w:b/>
          <w:color w:val="000000"/>
          <w:sz w:val="32"/>
          <w:szCs w:val="32"/>
        </w:rPr>
        <w:sectPr w:rsidR="009B6329" w:rsidRPr="005C628E" w:rsidSect="0085726C">
          <w:footerReference w:type="default" r:id="rId6"/>
          <w:pgSz w:w="16838" w:h="11906" w:orient="landscape" w:code="9"/>
          <w:pgMar w:top="1418" w:right="1531" w:bottom="1418" w:left="1531" w:header="851" w:footer="1134" w:gutter="0"/>
          <w:cols w:space="425"/>
          <w:docGrid w:type="lines" w:linePitch="579" w:charSpace="-294"/>
        </w:sectPr>
      </w:pPr>
    </w:p>
    <w:p w:rsidR="008D34FC" w:rsidRDefault="008D34FC"/>
    <w:sectPr w:rsidR="008D3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4FC" w:rsidRDefault="008D34FC" w:rsidP="009B6329">
      <w:pPr>
        <w:spacing w:line="240" w:lineRule="auto"/>
      </w:pPr>
      <w:r>
        <w:separator/>
      </w:r>
    </w:p>
  </w:endnote>
  <w:endnote w:type="continuationSeparator" w:id="1">
    <w:p w:rsidR="008D34FC" w:rsidRDefault="008D34FC" w:rsidP="009B6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29" w:rsidRDefault="009B6329" w:rsidP="00813199">
    <w:pPr>
      <w:pStyle w:val="a4"/>
      <w:framePr w:w="1395" w:hSpace="397" w:wrap="around" w:vAnchor="text" w:hAnchor="page" w:x="14004" w:y="196"/>
      <w:jc w:val="both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1</w:t>
    </w:r>
    <w:r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9B6329" w:rsidRDefault="009B6329" w:rsidP="002700AF">
    <w:pPr>
      <w:pStyle w:val="a4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4FC" w:rsidRDefault="008D34FC" w:rsidP="009B6329">
      <w:pPr>
        <w:spacing w:line="240" w:lineRule="auto"/>
      </w:pPr>
      <w:r>
        <w:separator/>
      </w:r>
    </w:p>
  </w:footnote>
  <w:footnote w:type="continuationSeparator" w:id="1">
    <w:p w:rsidR="008D34FC" w:rsidRDefault="008D34FC" w:rsidP="009B63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329"/>
    <w:rsid w:val="008D34FC"/>
    <w:rsid w:val="009B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29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3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32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329"/>
    <w:rPr>
      <w:sz w:val="18"/>
      <w:szCs w:val="18"/>
    </w:rPr>
  </w:style>
  <w:style w:type="character" w:styleId="a5">
    <w:name w:val="page number"/>
    <w:basedOn w:val="a0"/>
    <w:rsid w:val="009B6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xjzx104076</dc:creator>
  <cp:keywords/>
  <dc:description/>
  <cp:lastModifiedBy>xjzx104076</cp:lastModifiedBy>
  <cp:revision>2</cp:revision>
  <dcterms:created xsi:type="dcterms:W3CDTF">2020-07-28T08:17:00Z</dcterms:created>
  <dcterms:modified xsi:type="dcterms:W3CDTF">2020-07-28T08:18:00Z</dcterms:modified>
</cp:coreProperties>
</file>