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黑体" w:hAnsi="黑体" w:eastAsia="黑体" w:cs="黑体"/>
          <w:szCs w:val="32"/>
        </w:rPr>
      </w:pPr>
      <w:r>
        <w:rPr>
          <w:rFonts w:hint="eastAsia" w:ascii="黑体" w:hAnsi="黑体" w:eastAsia="黑体" w:cs="黑体"/>
          <w:szCs w:val="32"/>
        </w:rPr>
        <w:t>附件</w:t>
      </w:r>
    </w:p>
    <w:p>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简体" w:hAnsi="方正小标宋简体" w:eastAsia="方正小标宋简体" w:cs="方正小标宋简体"/>
          <w:b w:val="0"/>
          <w:bCs/>
          <w:spacing w:val="0"/>
          <w:sz w:val="36"/>
          <w:szCs w:val="36"/>
        </w:rPr>
      </w:pPr>
      <w:bookmarkStart w:id="0" w:name="_GoBack"/>
      <w:r>
        <w:rPr>
          <w:rFonts w:hint="eastAsia" w:ascii="方正小标宋简体" w:hAnsi="方正小标宋简体" w:eastAsia="方正小标宋简体" w:cs="方正小标宋简体"/>
          <w:b w:val="0"/>
          <w:bCs/>
          <w:spacing w:val="0"/>
          <w:sz w:val="36"/>
          <w:szCs w:val="36"/>
        </w:rPr>
        <w:t>《上海工业年鉴（2025）》栏目框架</w:t>
      </w:r>
    </w:p>
    <w:bookmarkEnd w:id="0"/>
    <w:p>
      <w:pPr>
        <w:keepNext w:val="0"/>
        <w:keepLines w:val="0"/>
        <w:pageBreakBefore w:val="0"/>
        <w:widowControl w:val="0"/>
        <w:kinsoku/>
        <w:wordWrap/>
        <w:overflowPunct/>
        <w:topLinePunct w:val="0"/>
        <w:autoSpaceDE w:val="0"/>
        <w:autoSpaceDN w:val="0"/>
        <w:bidi w:val="0"/>
        <w:adjustRightInd w:val="0"/>
        <w:snapToGrid/>
        <w:spacing w:line="500" w:lineRule="exact"/>
        <w:ind w:firstLine="1740" w:firstLineChars="500"/>
        <w:textAlignment w:val="auto"/>
        <w:rPr>
          <w:rFonts w:hint="eastAsia" w:ascii="方正小标宋简体" w:hAnsi="方正小标宋简体" w:eastAsia="方正小标宋简体" w:cs="方正小标宋简体"/>
          <w:b w:val="0"/>
          <w:bCs/>
          <w:sz w:val="36"/>
          <w:szCs w:val="36"/>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bCs/>
          <w:szCs w:val="32"/>
        </w:rPr>
      </w:pPr>
      <w:r>
        <w:rPr>
          <w:rFonts w:hint="eastAsia" w:ascii="仿宋_GB2312" w:hAnsi="仿宋_GB2312" w:eastAsia="仿宋_GB2312" w:cs="仿宋_GB2312"/>
          <w:szCs w:val="32"/>
        </w:rPr>
        <w:t>《上海工业年鉴》是反映上海全社会工业经济改革创新发展情况的资料性工具书，2025年版主要反映2024年上海工业改革创新发展的情况。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《上海工业年鉴（2025）》的栏目设置如下：</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9" w:firstLineChars="200"/>
        <w:textAlignment w:val="auto"/>
        <w:rPr>
          <w:rFonts w:hint="eastAsia" w:ascii="仿宋_GB2312" w:hAnsi="仿宋_GB2312" w:eastAsia="仿宋_GB2312" w:cs="仿宋_GB2312"/>
          <w:b/>
          <w:szCs w:val="32"/>
        </w:rPr>
      </w:pPr>
      <w:r>
        <w:rPr>
          <w:rFonts w:hint="eastAsia" w:ascii="仿宋_GB2312" w:hAnsi="仿宋_GB2312" w:eastAsia="仿宋_GB2312" w:cs="仿宋_GB2312"/>
          <w:b/>
          <w:szCs w:val="32"/>
        </w:rPr>
        <w:t>特载</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主要选载市政府领导及市经济和信息化委领导关于上海工业改革创新和转型升级的重要讲话和文章。</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9" w:firstLineChars="200"/>
        <w:textAlignment w:val="auto"/>
        <w:rPr>
          <w:rFonts w:hint="eastAsia" w:ascii="仿宋_GB2312" w:hAnsi="仿宋_GB2312" w:eastAsia="仿宋_GB2312" w:cs="仿宋_GB2312"/>
          <w:b/>
          <w:szCs w:val="32"/>
        </w:rPr>
      </w:pPr>
      <w:r>
        <w:rPr>
          <w:rFonts w:hint="eastAsia" w:ascii="仿宋_GB2312" w:hAnsi="仿宋_GB2312" w:eastAsia="仿宋_GB2312" w:cs="仿宋_GB2312"/>
          <w:b/>
          <w:szCs w:val="32"/>
        </w:rPr>
        <w:t>综述</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概述2024年上海全社会工业改革创新和转型升级情况。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9" w:firstLineChars="200"/>
        <w:textAlignment w:val="auto"/>
        <w:rPr>
          <w:rFonts w:hint="eastAsia" w:ascii="仿宋_GB2312" w:hAnsi="仿宋_GB2312" w:eastAsia="仿宋_GB2312" w:cs="仿宋_GB2312"/>
          <w:b/>
          <w:szCs w:val="32"/>
        </w:rPr>
      </w:pPr>
      <w:r>
        <w:rPr>
          <w:rFonts w:hint="eastAsia" w:ascii="仿宋_GB2312" w:hAnsi="仿宋_GB2312" w:eastAsia="仿宋_GB2312" w:cs="仿宋_GB2312"/>
          <w:b/>
          <w:szCs w:val="32"/>
        </w:rPr>
        <w:t>专题</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反映2024年全市工业改革创新和转型升级的各方面情况：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1、上海现代化产业体系形成及实施情况；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2、上海建设新型工业化情况；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3、上海落实制造强国战略工作情况；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4、上海“3+6”重点产业发展情况；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5、上海布局四个新赛道和五个未来产业进展情况； </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6、上海产业数智化、绿色化、融合化升级情况；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7、打响“上海制造”品牌行动计划执行情况；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8、工业品牌建设情况；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9、《上海市推动制造业高质量发展三年行动计划（2023—2025年》中期执行情况；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10、“五个新城” 高端制造业布局发展情况；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11、推进长三角产业和信息化一体化发展情况；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12、工业经济运行情况；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13、能源运行情况；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14、电力运行情况；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15、市区协同产业招商工作情况；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16、工业投资情况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17、软件和信息服务业发展情况；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18、工业互联网发展情况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附件：工业互联网促进制造业数字化转型典型案例；</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19、在线新经济发展情况；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20、数字基础设施发展情况；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21、生产性服务业发展及服务型制造情况；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22、上海工业品线上交易节开展情况；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23、产业技术创新情况；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24、人工智能产业发展情况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附件：上海市推动人工智能大模型创新发展若干措施（2023—2025年）实施情况；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25、电子信息产业发展情况；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26、智能制造产业发展情况；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27、机器人产业发展情况；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28、高端装备制造业发展情况；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29、低空经济发展情况；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30、先进材料发展情况；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31、消费品与时尚产业发展情况；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32、文化创意产业发展情况；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33、生命健康产业发展情况；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34、节能环保产业发展情况；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35、工业节能和综合利用工作情况；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36、产业园区和结构调整工作情况；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37、建设高质量特色产业园区情况；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38、工业开发区经济运行情况；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39、国资国企改革发展情况；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40、促进中小企业发展及专精特新企业情况；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41、上海市企业管理现代化创新成果评审工作情况;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42、企业社会责任报告发布情况；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43、工业利用外资情况；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44、工业品进出口情况；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45、第24届中国国际工业博览会举办情况；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46、对口支援与合作交流情况；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47、政策法规建设情况。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9" w:firstLineChars="200"/>
        <w:textAlignment w:val="auto"/>
        <w:rPr>
          <w:rFonts w:hint="eastAsia" w:ascii="仿宋_GB2312" w:hAnsi="仿宋_GB2312" w:eastAsia="仿宋_GB2312" w:cs="仿宋_GB2312"/>
          <w:b/>
          <w:szCs w:val="32"/>
        </w:rPr>
      </w:pPr>
      <w:r>
        <w:rPr>
          <w:rFonts w:hint="eastAsia" w:ascii="仿宋_GB2312" w:hAnsi="仿宋_GB2312" w:eastAsia="仿宋_GB2312" w:cs="仿宋_GB2312"/>
          <w:b/>
          <w:szCs w:val="32"/>
        </w:rPr>
        <w:t>区工业</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分别记述2024年各区工业发展情况。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9" w:firstLineChars="200"/>
        <w:textAlignment w:val="auto"/>
        <w:rPr>
          <w:rFonts w:hint="eastAsia" w:ascii="仿宋_GB2312" w:hAnsi="仿宋_GB2312" w:eastAsia="仿宋_GB2312" w:cs="仿宋_GB2312"/>
          <w:b/>
          <w:szCs w:val="32"/>
        </w:rPr>
      </w:pPr>
      <w:r>
        <w:rPr>
          <w:rFonts w:hint="eastAsia" w:ascii="仿宋_GB2312" w:hAnsi="仿宋_GB2312" w:eastAsia="仿宋_GB2312" w:cs="仿宋_GB2312"/>
          <w:b/>
          <w:szCs w:val="32"/>
        </w:rPr>
        <w:t>企业简介</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介绍上海2024年各类所有制企业发展情况。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9" w:firstLineChars="200"/>
        <w:textAlignment w:val="auto"/>
        <w:rPr>
          <w:rFonts w:hint="eastAsia" w:ascii="仿宋_GB2312" w:hAnsi="仿宋_GB2312" w:eastAsia="仿宋_GB2312" w:cs="仿宋_GB2312"/>
          <w:b/>
          <w:szCs w:val="32"/>
        </w:rPr>
      </w:pPr>
      <w:r>
        <w:rPr>
          <w:rFonts w:hint="eastAsia" w:ascii="仿宋_GB2312" w:hAnsi="仿宋_GB2312" w:eastAsia="仿宋_GB2312" w:cs="仿宋_GB2312"/>
          <w:b/>
          <w:szCs w:val="32"/>
        </w:rPr>
        <w:t>上市股份公司</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1、上海工业类上市公司行业分类；</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2、上海工业类上市公司2024年度经营情况； </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3、上海工业类上市公司2024年度资产总额排序；</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4、上海工业类上市公司2024年度总股本排序；</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5、上海工业类上市公司2024年度净资产排序；</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6、上海工业类上市公司2024年度营业收入排序；</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7、上海工业类上市公司2024年度利润总额排序；</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8、上海工业类上市公司2024年度每股收益排序；</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9、上海工业类上市公司2024年度净利润排序；</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10、上海工业类上市公司2024年度每股净资产排序；</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11、上海工业类上市公司2024年度净资产收益率排序；</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12、上海工业类上市公司2024年度每股现金流量排序。</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9" w:firstLineChars="200"/>
        <w:textAlignment w:val="auto"/>
        <w:rPr>
          <w:rFonts w:hint="eastAsia" w:ascii="仿宋_GB2312" w:hAnsi="仿宋_GB2312" w:eastAsia="仿宋_GB2312" w:cs="仿宋_GB2312"/>
          <w:b/>
          <w:bCs/>
          <w:szCs w:val="32"/>
        </w:rPr>
      </w:pPr>
      <w:r>
        <w:rPr>
          <w:rFonts w:hint="eastAsia" w:ascii="仿宋_GB2312" w:hAnsi="仿宋_GB2312" w:eastAsia="仿宋_GB2312" w:cs="仿宋_GB2312"/>
          <w:b/>
          <w:bCs/>
          <w:szCs w:val="32"/>
        </w:rPr>
        <w:t>行业协会简介</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上海市经济团体联合会（上海市工业经济联合会）等行业协会简介及2024年工作情况。</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9" w:firstLineChars="200"/>
        <w:textAlignment w:val="auto"/>
        <w:rPr>
          <w:rFonts w:hint="eastAsia" w:ascii="仿宋_GB2312" w:hAnsi="仿宋_GB2312" w:eastAsia="仿宋_GB2312" w:cs="仿宋_GB2312"/>
          <w:b/>
          <w:szCs w:val="32"/>
        </w:rPr>
      </w:pPr>
      <w:r>
        <w:rPr>
          <w:rFonts w:hint="eastAsia" w:ascii="仿宋_GB2312" w:hAnsi="仿宋_GB2312" w:eastAsia="仿宋_GB2312" w:cs="仿宋_GB2312"/>
          <w:b/>
          <w:szCs w:val="32"/>
        </w:rPr>
        <w:t>大事记</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2024年上海工业大事记。</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9" w:firstLineChars="200"/>
        <w:textAlignment w:val="auto"/>
        <w:rPr>
          <w:rFonts w:hint="eastAsia" w:ascii="仿宋_GB2312" w:hAnsi="仿宋_GB2312" w:eastAsia="仿宋_GB2312" w:cs="仿宋_GB2312"/>
          <w:b/>
          <w:szCs w:val="32"/>
        </w:rPr>
      </w:pPr>
      <w:r>
        <w:rPr>
          <w:rFonts w:hint="eastAsia" w:ascii="仿宋_GB2312" w:hAnsi="仿宋_GB2312" w:eastAsia="仿宋_GB2312" w:cs="仿宋_GB2312"/>
          <w:b/>
          <w:szCs w:val="32"/>
        </w:rPr>
        <w:t>经济法规</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选载2024年颁布的有关上海工业发展的经济法规。</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9" w:firstLineChars="200"/>
        <w:textAlignment w:val="auto"/>
        <w:rPr>
          <w:rFonts w:hint="eastAsia" w:ascii="仿宋_GB2312" w:hAnsi="仿宋_GB2312" w:eastAsia="仿宋_GB2312" w:cs="仿宋_GB2312"/>
          <w:b/>
          <w:szCs w:val="32"/>
        </w:rPr>
      </w:pPr>
      <w:r>
        <w:rPr>
          <w:rFonts w:hint="eastAsia" w:ascii="仿宋_GB2312" w:hAnsi="仿宋_GB2312" w:eastAsia="仿宋_GB2312" w:cs="仿宋_GB2312"/>
          <w:b/>
          <w:szCs w:val="32"/>
        </w:rPr>
        <w:t>统计资料</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16"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2024年上海工业统计资料。</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60000" w:csb1="00000000"/>
  </w:font>
  <w:font w:name="方正小标宋简体">
    <w:panose1 w:val="03000509000000000000"/>
    <w:charset w:val="86"/>
    <w:family w:val="script"/>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B5DBC"/>
    <w:rsid w:val="3F6B5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2024-12-25T17:11:00Z</dcterms:created>
  <dc:creator>吴莹露</dc:creator>
  <cp:lastModifiedBy>吴莹露</cp:lastModifiedBy>
  <dcterms:modified xsi:type="dcterms:W3CDTF">2024-12-25T17:11:20Z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CF7A54A43B58E26F27CC6B67A050A7E3_41</vt:lpwstr>
  </property>
</Properties>
</file>