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cs="黑体"/>
          <w:b/>
          <w:bCs/>
          <w:sz w:val="36"/>
          <w:szCs w:val="36"/>
        </w:rPr>
      </w:pPr>
      <w:r>
        <w:rPr>
          <w:rFonts w:hint="eastAsia" w:ascii="黑体" w:hAnsi="黑体" w:eastAsia="黑体" w:cs="黑体"/>
          <w:b/>
          <w:bCs/>
          <w:sz w:val="36"/>
          <w:szCs w:val="36"/>
        </w:rPr>
        <w:t>徐汇区xh221-02地块规划幼儿园（暂定名）新建项目</w:t>
      </w:r>
    </w:p>
    <w:p>
      <w:pPr>
        <w:spacing w:line="500" w:lineRule="exact"/>
        <w:jc w:val="center"/>
        <w:rPr>
          <w:rFonts w:ascii="黑体" w:hAnsi="黑体" w:eastAsia="黑体" w:cs="黑体"/>
          <w:b/>
          <w:bCs/>
          <w:sz w:val="36"/>
          <w:szCs w:val="36"/>
        </w:rPr>
      </w:pPr>
      <w:r>
        <w:rPr>
          <w:rFonts w:hint="eastAsia" w:ascii="黑体" w:hAnsi="黑体" w:eastAsia="黑体" w:cs="黑体"/>
          <w:b/>
          <w:bCs/>
          <w:sz w:val="36"/>
          <w:szCs w:val="36"/>
        </w:rPr>
        <w:t>钦江路47弄1-2号居住房屋征收与补偿方案</w:t>
      </w:r>
    </w:p>
    <w:p>
      <w:pPr>
        <w:spacing w:line="500" w:lineRule="exact"/>
        <w:jc w:val="center"/>
        <w:rPr>
          <w:rFonts w:ascii="黑体" w:hAnsi="黑体" w:eastAsia="黑体" w:cs="黑体"/>
          <w:b/>
          <w:bCs/>
          <w:sz w:val="36"/>
          <w:szCs w:val="36"/>
        </w:rPr>
      </w:pPr>
      <w:r>
        <w:rPr>
          <w:rFonts w:hint="eastAsia" w:ascii="黑体" w:hAnsi="黑体" w:eastAsia="黑体" w:cs="黑体"/>
          <w:b/>
          <w:bCs/>
          <w:sz w:val="36"/>
          <w:szCs w:val="36"/>
        </w:rPr>
        <w:t>（企事业单位部分）</w:t>
      </w: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b/>
          <w:sz w:val="28"/>
          <w:szCs w:val="28"/>
        </w:rPr>
      </w:pPr>
    </w:p>
    <w:p>
      <w:pPr>
        <w:jc w:val="center"/>
        <w:rPr>
          <w:rFonts w:ascii="黑体" w:hAnsi="黑体" w:eastAsia="黑体"/>
          <w:b/>
          <w:sz w:val="28"/>
          <w:szCs w:val="28"/>
        </w:rPr>
      </w:pPr>
    </w:p>
    <w:p>
      <w:pPr>
        <w:jc w:val="center"/>
        <w:rPr>
          <w:rFonts w:ascii="黑体" w:hAnsi="黑体" w:eastAsia="黑体"/>
          <w:bCs/>
          <w:sz w:val="28"/>
          <w:szCs w:val="28"/>
        </w:rPr>
      </w:pPr>
      <w:r>
        <w:rPr>
          <w:rFonts w:hint="eastAsia" w:ascii="黑体" w:hAnsi="黑体" w:eastAsia="黑体"/>
          <w:bCs/>
          <w:sz w:val="28"/>
          <w:szCs w:val="28"/>
        </w:rPr>
        <w:t>房屋征收部门：上海市徐汇区住房保障和房屋管理局</w:t>
      </w:r>
    </w:p>
    <w:p>
      <w:pPr>
        <w:jc w:val="center"/>
        <w:rPr>
          <w:rFonts w:ascii="黑体" w:hAnsi="黑体" w:eastAsia="黑体" w:cs="黑体"/>
          <w:bCs/>
          <w:sz w:val="28"/>
          <w:szCs w:val="28"/>
        </w:rPr>
      </w:pPr>
      <w:r>
        <w:rPr>
          <w:rFonts w:hint="eastAsia" w:ascii="黑体" w:hAnsi="黑体" w:eastAsia="黑体"/>
          <w:bCs/>
          <w:sz w:val="28"/>
          <w:szCs w:val="28"/>
        </w:rPr>
        <w:t>实施单位：上海市徐汇第一房屋征收服务事务所有限公司</w:t>
      </w:r>
    </w:p>
    <w:p>
      <w:pPr>
        <w:jc w:val="center"/>
        <w:rPr>
          <w:rFonts w:ascii="黑体" w:hAnsi="黑体" w:eastAsia="黑体" w:cs="黑体"/>
          <w:sz w:val="28"/>
          <w:szCs w:val="28"/>
        </w:rPr>
      </w:pPr>
      <w:r>
        <w:rPr>
          <w:rFonts w:hint="eastAsia" w:ascii="黑体" w:hAnsi="黑体" w:eastAsia="黑体" w:cs="黑体"/>
          <w:sz w:val="28"/>
          <w:szCs w:val="28"/>
        </w:rPr>
        <w:t>202</w:t>
      </w:r>
      <w:r>
        <w:rPr>
          <w:rFonts w:hint="eastAsia" w:ascii="黑体" w:hAnsi="黑体" w:eastAsia="黑体" w:cs="黑体"/>
          <w:sz w:val="28"/>
          <w:szCs w:val="28"/>
          <w:lang w:val="en-US" w:eastAsia="zh-CN"/>
        </w:rPr>
        <w:t>3</w:t>
      </w:r>
      <w:r>
        <w:rPr>
          <w:rFonts w:hint="eastAsia" w:ascii="黑体" w:hAnsi="黑体" w:eastAsia="黑体" w:cs="黑体"/>
          <w:sz w:val="28"/>
          <w:szCs w:val="28"/>
        </w:rPr>
        <w:t>年</w:t>
      </w:r>
      <w:r>
        <w:rPr>
          <w:rFonts w:hint="eastAsia" w:ascii="黑体" w:hAnsi="黑体" w:eastAsia="黑体" w:cs="黑体"/>
          <w:sz w:val="28"/>
          <w:szCs w:val="28"/>
          <w:lang w:val="en-US" w:eastAsia="zh-CN"/>
        </w:rPr>
        <w:t>1</w:t>
      </w:r>
      <w:r>
        <w:rPr>
          <w:rFonts w:hint="eastAsia" w:ascii="黑体" w:hAnsi="黑体" w:eastAsia="黑体" w:cs="黑体"/>
          <w:sz w:val="28"/>
          <w:szCs w:val="28"/>
        </w:rPr>
        <w:t>月</w:t>
      </w:r>
    </w:p>
    <w:p>
      <w:pPr>
        <w:spacing w:after="156" w:afterLines="50"/>
        <w:jc w:val="center"/>
        <w:rPr>
          <w:rFonts w:ascii="黑体" w:hAnsi="黑体" w:eastAsia="黑体" w:cs="黑体"/>
          <w:sz w:val="36"/>
          <w:szCs w:val="36"/>
        </w:rPr>
      </w:pPr>
      <w:bookmarkStart w:id="0" w:name="_GoBack"/>
      <w:bookmarkEnd w:id="0"/>
    </w:p>
    <w:p>
      <w:pPr>
        <w:spacing w:after="156" w:afterLines="50"/>
        <w:jc w:val="center"/>
        <w:rPr>
          <w:rFonts w:ascii="黑体" w:hAnsi="黑体" w:eastAsia="黑体" w:cs="黑体"/>
          <w:sz w:val="36"/>
          <w:szCs w:val="36"/>
        </w:rPr>
      </w:pPr>
    </w:p>
    <w:p>
      <w:pPr>
        <w:spacing w:line="500" w:lineRule="exact"/>
        <w:jc w:val="center"/>
        <w:rPr>
          <w:rFonts w:hint="eastAsia" w:asciiTheme="majorEastAsia" w:hAnsiTheme="majorEastAsia" w:eastAsiaTheme="majorEastAsia" w:cstheme="minorBidi"/>
          <w:b/>
          <w:bCs/>
          <w:sz w:val="36"/>
          <w:szCs w:val="36"/>
        </w:rPr>
        <w:sectPr>
          <w:pgSz w:w="11906" w:h="16838"/>
          <w:pgMar w:top="1440" w:right="1417" w:bottom="1440" w:left="1417" w:header="851" w:footer="992" w:gutter="0"/>
          <w:cols w:space="425" w:num="1"/>
          <w:docGrid w:type="lines" w:linePitch="312" w:charSpace="0"/>
        </w:sectPr>
      </w:pPr>
    </w:p>
    <w:p>
      <w:pPr>
        <w:spacing w:line="500" w:lineRule="exact"/>
        <w:jc w:val="center"/>
        <w:rPr>
          <w:rFonts w:asciiTheme="majorEastAsia" w:hAnsiTheme="majorEastAsia" w:eastAsiaTheme="majorEastAsia" w:cstheme="minorBidi"/>
          <w:b/>
          <w:bCs/>
          <w:sz w:val="36"/>
          <w:szCs w:val="36"/>
        </w:rPr>
      </w:pPr>
      <w:r>
        <w:rPr>
          <w:rFonts w:hint="eastAsia" w:asciiTheme="majorEastAsia" w:hAnsiTheme="majorEastAsia" w:eastAsiaTheme="majorEastAsia" w:cstheme="minorBidi"/>
          <w:b/>
          <w:bCs/>
          <w:sz w:val="36"/>
          <w:szCs w:val="36"/>
        </w:rPr>
        <w:t>徐汇区xh221-02地块规划幼儿园（暂定名）新建项目</w:t>
      </w:r>
    </w:p>
    <w:p>
      <w:pPr>
        <w:spacing w:line="500" w:lineRule="exact"/>
        <w:jc w:val="center"/>
        <w:rPr>
          <w:rFonts w:asciiTheme="majorEastAsia" w:hAnsiTheme="majorEastAsia" w:eastAsiaTheme="majorEastAsia" w:cstheme="minorBidi"/>
          <w:b/>
          <w:bCs/>
          <w:sz w:val="36"/>
          <w:szCs w:val="36"/>
        </w:rPr>
      </w:pPr>
      <w:r>
        <w:rPr>
          <w:rFonts w:hint="eastAsia" w:asciiTheme="majorEastAsia" w:hAnsiTheme="majorEastAsia" w:eastAsiaTheme="majorEastAsia" w:cstheme="minorBidi"/>
          <w:b/>
          <w:bCs/>
          <w:sz w:val="36"/>
          <w:szCs w:val="36"/>
        </w:rPr>
        <w:t>钦江路47弄1-2号居住房屋征收与补偿方案</w:t>
      </w:r>
    </w:p>
    <w:p>
      <w:pPr>
        <w:spacing w:line="500" w:lineRule="exact"/>
        <w:jc w:val="center"/>
        <w:rPr>
          <w:rFonts w:asciiTheme="majorEastAsia" w:hAnsiTheme="majorEastAsia" w:eastAsiaTheme="majorEastAsia" w:cstheme="minorBidi"/>
          <w:b/>
          <w:bCs/>
          <w:sz w:val="36"/>
          <w:szCs w:val="36"/>
        </w:rPr>
      </w:pPr>
      <w:r>
        <w:rPr>
          <w:rFonts w:hint="eastAsia" w:asciiTheme="majorEastAsia" w:hAnsiTheme="majorEastAsia" w:eastAsiaTheme="majorEastAsia" w:cstheme="minorBidi"/>
          <w:b/>
          <w:bCs/>
          <w:sz w:val="36"/>
          <w:szCs w:val="36"/>
        </w:rPr>
        <w:t>（企事业单位部分）</w:t>
      </w:r>
    </w:p>
    <w:p>
      <w:pPr>
        <w:widowControl/>
        <w:shd w:val="clear" w:color="auto" w:fill="FFFFFF"/>
        <w:spacing w:after="156" w:afterLines="50" w:line="480" w:lineRule="exact"/>
        <w:ind w:left="556"/>
        <w:rPr>
          <w:rFonts w:ascii="黑体" w:hAnsi="黑体" w:eastAsia="黑体"/>
          <w:b/>
          <w:kern w:val="0"/>
          <w:sz w:val="28"/>
          <w:szCs w:val="28"/>
        </w:rPr>
      </w:pPr>
    </w:p>
    <w:p>
      <w:pPr>
        <w:widowControl/>
        <w:shd w:val="clear" w:color="auto" w:fill="FFFFFF"/>
        <w:spacing w:after="156" w:afterLines="50" w:line="480" w:lineRule="exact"/>
        <w:ind w:left="556"/>
        <w:rPr>
          <w:rFonts w:ascii="黑体" w:hAnsi="黑体" w:eastAsia="黑体"/>
          <w:b/>
          <w:kern w:val="0"/>
          <w:sz w:val="30"/>
          <w:szCs w:val="30"/>
        </w:rPr>
      </w:pPr>
      <w:r>
        <w:rPr>
          <w:rFonts w:ascii="黑体" w:hAnsi="黑体" w:eastAsia="黑体"/>
          <w:b/>
          <w:kern w:val="0"/>
          <w:sz w:val="30"/>
          <w:szCs w:val="30"/>
        </w:rPr>
        <w:t>一、房屋征收与补偿的法律依据</w:t>
      </w:r>
    </w:p>
    <w:p>
      <w:pPr>
        <w:snapToGrid w:val="0"/>
        <w:spacing w:line="500" w:lineRule="exact"/>
        <w:ind w:firstLine="576" w:firstLineChars="200"/>
        <w:jc w:val="left"/>
        <w:rPr>
          <w:rFonts w:eastAsia="仿宋"/>
          <w:spacing w:val="-6"/>
          <w:sz w:val="30"/>
          <w:szCs w:val="30"/>
        </w:rPr>
      </w:pPr>
      <w:r>
        <w:rPr>
          <w:rFonts w:eastAsia="仿宋"/>
          <w:spacing w:val="-6"/>
          <w:sz w:val="30"/>
          <w:szCs w:val="30"/>
        </w:rPr>
        <w:t>1、《国有土地上房屋征收与补偿条例》（国务院令第590号）；</w:t>
      </w:r>
    </w:p>
    <w:p>
      <w:pPr>
        <w:snapToGrid w:val="0"/>
        <w:spacing w:line="480" w:lineRule="exact"/>
        <w:ind w:firstLine="576" w:firstLineChars="200"/>
        <w:jc w:val="left"/>
        <w:rPr>
          <w:rFonts w:eastAsia="仿宋"/>
          <w:spacing w:val="-6"/>
          <w:sz w:val="30"/>
          <w:szCs w:val="30"/>
        </w:rPr>
      </w:pPr>
      <w:r>
        <w:rPr>
          <w:rFonts w:hint="eastAsia" w:eastAsia="仿宋"/>
          <w:spacing w:val="-6"/>
          <w:sz w:val="30"/>
          <w:szCs w:val="30"/>
        </w:rPr>
        <w:t>2、</w:t>
      </w:r>
      <w:r>
        <w:rPr>
          <w:rFonts w:eastAsia="仿宋"/>
          <w:spacing w:val="-6"/>
          <w:sz w:val="30"/>
          <w:szCs w:val="30"/>
        </w:rPr>
        <w:t>《国有土地上房屋征收评估办法》（建设部建房</w:t>
      </w:r>
      <w:r>
        <w:rPr>
          <w:rFonts w:hint="eastAsia" w:eastAsia="仿宋"/>
          <w:spacing w:val="-6"/>
          <w:sz w:val="30"/>
          <w:szCs w:val="30"/>
        </w:rPr>
        <w:t>〔</w:t>
      </w:r>
      <w:r>
        <w:rPr>
          <w:rFonts w:eastAsia="仿宋"/>
          <w:spacing w:val="-6"/>
          <w:sz w:val="30"/>
          <w:szCs w:val="30"/>
        </w:rPr>
        <w:t>2011</w:t>
      </w:r>
      <w:r>
        <w:rPr>
          <w:rFonts w:hint="eastAsia" w:eastAsia="仿宋"/>
          <w:spacing w:val="-6"/>
          <w:sz w:val="30"/>
          <w:szCs w:val="30"/>
        </w:rPr>
        <w:t>〕</w:t>
      </w:r>
      <w:r>
        <w:rPr>
          <w:rFonts w:eastAsia="仿宋"/>
          <w:spacing w:val="-6"/>
          <w:sz w:val="30"/>
          <w:szCs w:val="30"/>
        </w:rPr>
        <w:t>77号）；</w:t>
      </w:r>
    </w:p>
    <w:p>
      <w:pPr>
        <w:snapToGrid w:val="0"/>
        <w:spacing w:line="480" w:lineRule="exact"/>
        <w:ind w:firstLine="576" w:firstLineChars="200"/>
        <w:jc w:val="left"/>
        <w:rPr>
          <w:rFonts w:eastAsia="仿宋"/>
          <w:spacing w:val="-6"/>
          <w:sz w:val="30"/>
          <w:szCs w:val="30"/>
        </w:rPr>
      </w:pPr>
      <w:r>
        <w:rPr>
          <w:rFonts w:hint="eastAsia" w:eastAsia="仿宋"/>
          <w:spacing w:val="-6"/>
          <w:sz w:val="30"/>
          <w:szCs w:val="30"/>
        </w:rPr>
        <w:t>3</w:t>
      </w:r>
      <w:r>
        <w:rPr>
          <w:rFonts w:eastAsia="仿宋"/>
          <w:spacing w:val="-6"/>
          <w:sz w:val="30"/>
          <w:szCs w:val="30"/>
        </w:rPr>
        <w:t>、《上海市国有土地上房屋征收评估管理规定》（沪房管规范市</w:t>
      </w:r>
      <w:r>
        <w:rPr>
          <w:rFonts w:hint="eastAsia" w:eastAsia="仿宋"/>
          <w:spacing w:val="-6"/>
          <w:sz w:val="30"/>
          <w:szCs w:val="30"/>
        </w:rPr>
        <w:t>〔</w:t>
      </w:r>
      <w:r>
        <w:rPr>
          <w:rFonts w:eastAsia="仿宋"/>
          <w:spacing w:val="-6"/>
          <w:sz w:val="30"/>
          <w:szCs w:val="30"/>
        </w:rPr>
        <w:t>2018</w:t>
      </w:r>
      <w:r>
        <w:rPr>
          <w:rFonts w:hint="eastAsia" w:eastAsia="仿宋"/>
          <w:spacing w:val="-6"/>
          <w:sz w:val="30"/>
          <w:szCs w:val="30"/>
        </w:rPr>
        <w:t>〕</w:t>
      </w:r>
      <w:r>
        <w:rPr>
          <w:rFonts w:eastAsia="仿宋"/>
          <w:spacing w:val="-6"/>
          <w:sz w:val="30"/>
          <w:szCs w:val="30"/>
        </w:rPr>
        <w:t>5号）；</w:t>
      </w:r>
    </w:p>
    <w:p>
      <w:pPr>
        <w:widowControl/>
        <w:shd w:val="clear" w:color="auto" w:fill="FFFFFF"/>
        <w:spacing w:line="480" w:lineRule="exact"/>
        <w:ind w:firstLine="576" w:firstLineChars="200"/>
        <w:rPr>
          <w:rFonts w:eastAsia="仿宋"/>
          <w:b/>
          <w:kern w:val="0"/>
          <w:sz w:val="30"/>
          <w:szCs w:val="30"/>
        </w:rPr>
      </w:pPr>
      <w:r>
        <w:rPr>
          <w:rFonts w:hint="eastAsia" w:eastAsia="仿宋"/>
          <w:spacing w:val="-6"/>
          <w:sz w:val="30"/>
          <w:szCs w:val="30"/>
        </w:rPr>
        <w:t>4</w:t>
      </w:r>
      <w:r>
        <w:rPr>
          <w:rFonts w:eastAsia="仿宋"/>
          <w:spacing w:val="-6"/>
          <w:sz w:val="30"/>
          <w:szCs w:val="30"/>
        </w:rPr>
        <w:t>、其他相关法规和规范性文件</w:t>
      </w:r>
    </w:p>
    <w:p>
      <w:pPr>
        <w:widowControl/>
        <w:shd w:val="clear" w:color="auto" w:fill="FFFFFF"/>
        <w:spacing w:after="156" w:afterLines="50" w:line="480" w:lineRule="exact"/>
        <w:ind w:left="556"/>
        <w:rPr>
          <w:rFonts w:ascii="黑体" w:hAnsi="黑体" w:eastAsia="黑体"/>
          <w:b/>
          <w:kern w:val="0"/>
          <w:sz w:val="30"/>
          <w:szCs w:val="30"/>
        </w:rPr>
      </w:pPr>
      <w:r>
        <w:rPr>
          <w:rFonts w:ascii="黑体" w:hAnsi="黑体" w:eastAsia="黑体"/>
          <w:b/>
          <w:kern w:val="0"/>
          <w:sz w:val="30"/>
          <w:szCs w:val="30"/>
        </w:rPr>
        <w:t>二、房屋征收的目的</w:t>
      </w:r>
    </w:p>
    <w:p>
      <w:pPr>
        <w:widowControl/>
        <w:shd w:val="clear" w:color="auto" w:fill="FFFFFF"/>
        <w:spacing w:line="480" w:lineRule="exact"/>
        <w:ind w:firstLine="576" w:firstLineChars="200"/>
        <w:rPr>
          <w:rFonts w:eastAsia="仿宋"/>
          <w:spacing w:val="-6"/>
          <w:sz w:val="30"/>
          <w:szCs w:val="30"/>
        </w:rPr>
      </w:pPr>
      <w:r>
        <w:rPr>
          <w:rFonts w:eastAsia="仿宋"/>
          <w:spacing w:val="-6"/>
          <w:sz w:val="30"/>
          <w:szCs w:val="30"/>
        </w:rPr>
        <w:t>因公共</w:t>
      </w:r>
      <w:r>
        <w:rPr>
          <w:rFonts w:hint="eastAsia" w:eastAsia="仿宋"/>
          <w:spacing w:val="-6"/>
          <w:sz w:val="30"/>
          <w:szCs w:val="30"/>
        </w:rPr>
        <w:t>事业</w:t>
      </w:r>
      <w:r>
        <w:rPr>
          <w:rFonts w:eastAsia="仿宋"/>
          <w:spacing w:val="-6"/>
          <w:sz w:val="30"/>
          <w:szCs w:val="30"/>
        </w:rPr>
        <w:t>的需要，征收</w:t>
      </w:r>
      <w:r>
        <w:rPr>
          <w:rFonts w:hint="eastAsia" w:eastAsia="仿宋"/>
          <w:spacing w:val="-6"/>
          <w:sz w:val="30"/>
          <w:szCs w:val="30"/>
        </w:rPr>
        <w:t>钦江路47弄1号-2号</w:t>
      </w:r>
      <w:r>
        <w:rPr>
          <w:rFonts w:eastAsia="仿宋"/>
          <w:spacing w:val="-6"/>
          <w:sz w:val="30"/>
          <w:szCs w:val="30"/>
        </w:rPr>
        <w:t>房屋及土地用于新建</w:t>
      </w:r>
      <w:r>
        <w:rPr>
          <w:rFonts w:hint="eastAsia" w:eastAsia="仿宋"/>
          <w:spacing w:val="-6"/>
          <w:sz w:val="30"/>
          <w:szCs w:val="30"/>
        </w:rPr>
        <w:t>幼儿园（教育）</w:t>
      </w:r>
      <w:r>
        <w:rPr>
          <w:rFonts w:eastAsia="仿宋"/>
          <w:spacing w:val="-6"/>
          <w:sz w:val="30"/>
          <w:szCs w:val="30"/>
        </w:rPr>
        <w:t>项目的建设。</w:t>
      </w:r>
    </w:p>
    <w:p>
      <w:pPr>
        <w:widowControl/>
        <w:shd w:val="clear" w:color="auto" w:fill="FFFFFF"/>
        <w:spacing w:after="156" w:afterLines="50" w:line="480" w:lineRule="exact"/>
        <w:ind w:left="556"/>
        <w:rPr>
          <w:rFonts w:ascii="黑体" w:hAnsi="黑体" w:eastAsia="黑体"/>
          <w:b/>
          <w:kern w:val="0"/>
          <w:sz w:val="30"/>
          <w:szCs w:val="30"/>
        </w:rPr>
      </w:pPr>
      <w:r>
        <w:rPr>
          <w:rFonts w:ascii="黑体" w:hAnsi="黑体" w:eastAsia="黑体"/>
          <w:b/>
          <w:kern w:val="0"/>
          <w:sz w:val="30"/>
          <w:szCs w:val="30"/>
        </w:rPr>
        <w:t>三、房屋征收的范围</w:t>
      </w:r>
    </w:p>
    <w:p>
      <w:pPr>
        <w:snapToGrid w:val="0"/>
        <w:spacing w:line="480" w:lineRule="exact"/>
        <w:ind w:firstLine="576" w:firstLineChars="200"/>
        <w:jc w:val="left"/>
        <w:rPr>
          <w:rFonts w:eastAsia="仿宋"/>
          <w:spacing w:val="-6"/>
          <w:sz w:val="30"/>
          <w:szCs w:val="30"/>
          <w:highlight w:val="yellow"/>
        </w:rPr>
      </w:pPr>
      <w:r>
        <w:rPr>
          <w:rFonts w:eastAsia="仿宋"/>
          <w:spacing w:val="-6"/>
          <w:sz w:val="30"/>
          <w:szCs w:val="30"/>
        </w:rPr>
        <w:t>房屋征收范围：</w:t>
      </w:r>
      <w:r>
        <w:rPr>
          <w:rFonts w:hint="eastAsia" w:ascii="仿宋_GB2312" w:hAnsi="仿宋_GB2312" w:eastAsia="仿宋_GB2312" w:cs="仿宋_GB2312"/>
          <w:sz w:val="30"/>
          <w:szCs w:val="30"/>
        </w:rPr>
        <w:t>钦江路47弄1号部分、2号部分。具体门牌室号：钦江路47弄1号101室、102室、103室、104室、105室、106室、201室、202室、203室、204室、205室、206室、605室、606室；钦江路47弄2号101室、102室、103室、104室、105室、106室、201室、202室、203室、204室、205室、206室、604室、605室、606室、701室、702室、703室、704室、705室。</w:t>
      </w:r>
    </w:p>
    <w:p>
      <w:pPr>
        <w:widowControl/>
        <w:shd w:val="clear" w:color="auto" w:fill="FFFFFF"/>
        <w:spacing w:after="156" w:afterLines="50" w:line="480" w:lineRule="exact"/>
        <w:ind w:left="556"/>
        <w:rPr>
          <w:rFonts w:ascii="黑体" w:hAnsi="黑体" w:eastAsia="黑体"/>
          <w:b/>
          <w:kern w:val="0"/>
          <w:sz w:val="30"/>
          <w:szCs w:val="30"/>
        </w:rPr>
      </w:pPr>
      <w:r>
        <w:rPr>
          <w:rFonts w:hint="eastAsia" w:ascii="黑体" w:hAnsi="黑体" w:eastAsia="黑体"/>
          <w:b/>
          <w:kern w:val="0"/>
          <w:sz w:val="30"/>
          <w:szCs w:val="30"/>
        </w:rPr>
        <w:t>四</w:t>
      </w:r>
      <w:r>
        <w:rPr>
          <w:rFonts w:ascii="黑体" w:hAnsi="黑体" w:eastAsia="黑体"/>
          <w:b/>
          <w:kern w:val="0"/>
          <w:sz w:val="30"/>
          <w:szCs w:val="30"/>
        </w:rPr>
        <w:t>、征收与补偿计户</w:t>
      </w:r>
      <w:r>
        <w:rPr>
          <w:rFonts w:hint="eastAsia" w:ascii="黑体" w:hAnsi="黑体" w:eastAsia="黑体"/>
          <w:b/>
          <w:kern w:val="0"/>
          <w:sz w:val="30"/>
          <w:szCs w:val="30"/>
        </w:rPr>
        <w:t>（证）</w:t>
      </w:r>
      <w:r>
        <w:rPr>
          <w:rFonts w:ascii="黑体" w:hAnsi="黑体" w:eastAsia="黑体"/>
          <w:b/>
          <w:kern w:val="0"/>
          <w:sz w:val="30"/>
          <w:szCs w:val="30"/>
        </w:rPr>
        <w:t>标准</w:t>
      </w:r>
    </w:p>
    <w:p>
      <w:pPr>
        <w:shd w:val="solid" w:color="FFFFFF" w:fill="auto"/>
        <w:autoSpaceDN w:val="0"/>
        <w:snapToGrid w:val="0"/>
        <w:spacing w:line="480" w:lineRule="exact"/>
        <w:ind w:firstLine="576" w:firstLineChars="200"/>
        <w:rPr>
          <w:rFonts w:eastAsia="仿宋"/>
          <w:spacing w:val="-6"/>
          <w:sz w:val="30"/>
          <w:szCs w:val="30"/>
        </w:rPr>
      </w:pPr>
      <w:r>
        <w:rPr>
          <w:rFonts w:eastAsia="仿宋"/>
          <w:spacing w:val="-6"/>
          <w:sz w:val="30"/>
          <w:szCs w:val="30"/>
        </w:rPr>
        <w:t>被征收人、公有房屋承租人以征收决定作出之日合法有效的房地产权证、</w:t>
      </w:r>
      <w:r>
        <w:rPr>
          <w:rFonts w:hint="eastAsia" w:eastAsia="仿宋"/>
          <w:spacing w:val="-6"/>
          <w:sz w:val="30"/>
          <w:szCs w:val="30"/>
        </w:rPr>
        <w:t>租用公房凭证</w:t>
      </w:r>
      <w:r>
        <w:rPr>
          <w:rFonts w:eastAsia="仿宋"/>
          <w:spacing w:val="-6"/>
          <w:sz w:val="30"/>
          <w:szCs w:val="30"/>
        </w:rPr>
        <w:t>计户，按户进行补偿。</w:t>
      </w:r>
    </w:p>
    <w:p>
      <w:pPr>
        <w:shd w:val="solid" w:color="FFFFFF" w:fill="auto"/>
        <w:autoSpaceDN w:val="0"/>
        <w:snapToGrid w:val="0"/>
        <w:spacing w:line="480" w:lineRule="exact"/>
        <w:ind w:firstLine="576" w:firstLineChars="200"/>
        <w:rPr>
          <w:rFonts w:eastAsia="仿宋"/>
          <w:spacing w:val="-6"/>
          <w:sz w:val="30"/>
          <w:szCs w:val="30"/>
        </w:rPr>
      </w:pPr>
      <w:r>
        <w:rPr>
          <w:rFonts w:eastAsia="仿宋"/>
          <w:spacing w:val="-6"/>
          <w:sz w:val="30"/>
          <w:szCs w:val="30"/>
        </w:rPr>
        <w:t>被征收人以房地产权证所载明的所有人为准，</w:t>
      </w:r>
      <w:r>
        <w:rPr>
          <w:rFonts w:hint="eastAsia" w:eastAsia="仿宋"/>
          <w:spacing w:val="-6"/>
          <w:sz w:val="30"/>
          <w:szCs w:val="30"/>
        </w:rPr>
        <w:t>公有房屋承租人以租用公房凭证所载明的承租人为准。</w:t>
      </w:r>
    </w:p>
    <w:p>
      <w:pPr>
        <w:widowControl/>
        <w:shd w:val="clear" w:color="auto" w:fill="FFFFFF"/>
        <w:spacing w:after="156" w:afterLines="50" w:line="480" w:lineRule="exact"/>
        <w:ind w:left="556"/>
        <w:rPr>
          <w:rFonts w:ascii="黑体" w:hAnsi="黑体" w:eastAsia="黑体"/>
          <w:b/>
          <w:kern w:val="0"/>
          <w:sz w:val="30"/>
          <w:szCs w:val="30"/>
        </w:rPr>
      </w:pPr>
      <w:r>
        <w:rPr>
          <w:rFonts w:hint="eastAsia" w:ascii="黑体" w:hAnsi="黑体" w:eastAsia="黑体"/>
          <w:b/>
          <w:kern w:val="0"/>
          <w:sz w:val="30"/>
          <w:szCs w:val="30"/>
        </w:rPr>
        <w:t>五</w:t>
      </w:r>
      <w:r>
        <w:rPr>
          <w:rFonts w:ascii="黑体" w:hAnsi="黑体" w:eastAsia="黑体"/>
          <w:b/>
          <w:kern w:val="0"/>
          <w:sz w:val="30"/>
          <w:szCs w:val="30"/>
        </w:rPr>
        <w:t>、被征收房屋</w:t>
      </w:r>
      <w:r>
        <w:rPr>
          <w:rFonts w:hint="eastAsia" w:ascii="黑体" w:hAnsi="黑体" w:eastAsia="黑体"/>
          <w:b/>
          <w:kern w:val="0"/>
          <w:sz w:val="30"/>
          <w:szCs w:val="30"/>
        </w:rPr>
        <w:t>类型、</w:t>
      </w:r>
      <w:r>
        <w:rPr>
          <w:rFonts w:ascii="黑体" w:hAnsi="黑体" w:eastAsia="黑体"/>
          <w:b/>
          <w:kern w:val="0"/>
          <w:sz w:val="30"/>
          <w:szCs w:val="30"/>
        </w:rPr>
        <w:t>建筑面积的认定</w:t>
      </w:r>
      <w:r>
        <w:rPr>
          <w:rFonts w:hint="eastAsia" w:ascii="黑体" w:hAnsi="黑体" w:eastAsia="黑体"/>
          <w:b/>
          <w:kern w:val="0"/>
          <w:sz w:val="30"/>
          <w:szCs w:val="30"/>
        </w:rPr>
        <w:t>办法</w:t>
      </w:r>
    </w:p>
    <w:p>
      <w:pPr>
        <w:widowControl/>
        <w:shd w:val="clear" w:color="auto" w:fill="FFFFFF"/>
        <w:spacing w:line="480" w:lineRule="exact"/>
        <w:ind w:firstLine="585"/>
        <w:rPr>
          <w:rFonts w:ascii="仿宋" w:hAnsi="仿宋" w:eastAsia="仿宋" w:cs="宋体"/>
          <w:b/>
          <w:kern w:val="0"/>
          <w:sz w:val="30"/>
          <w:szCs w:val="30"/>
        </w:rPr>
      </w:pPr>
      <w:r>
        <w:rPr>
          <w:rFonts w:hint="eastAsia" w:ascii="仿宋" w:hAnsi="仿宋" w:eastAsia="仿宋" w:cs="宋体"/>
          <w:b/>
          <w:kern w:val="0"/>
          <w:sz w:val="30"/>
          <w:szCs w:val="30"/>
        </w:rPr>
        <w:t>（一）房屋类型认定</w:t>
      </w:r>
    </w:p>
    <w:p>
      <w:pPr>
        <w:widowControl/>
        <w:shd w:val="clear" w:color="auto" w:fill="FFFFFF"/>
        <w:spacing w:line="480" w:lineRule="exact"/>
        <w:ind w:left="142" w:firstLine="423" w:firstLineChars="147"/>
        <w:rPr>
          <w:rFonts w:ascii="仿宋" w:hAnsi="仿宋" w:eastAsia="仿宋" w:cs="仿宋"/>
          <w:spacing w:val="-6"/>
          <w:sz w:val="30"/>
          <w:szCs w:val="30"/>
        </w:rPr>
      </w:pPr>
      <w:r>
        <w:rPr>
          <w:rFonts w:hint="eastAsia" w:ascii="仿宋" w:hAnsi="仿宋" w:eastAsia="仿宋" w:cs="仿宋"/>
          <w:spacing w:val="-6"/>
          <w:sz w:val="30"/>
          <w:szCs w:val="30"/>
        </w:rPr>
        <w:t>房屋类型以房地产权证、房地产登记簿记载为准；房地产权证和房地产登记簿的记载不一致的，除有证据证明房地产登记簿确有错误外，以房地产登记簿为准。承租的公有居住房屋以公房管理部门摘录为准。</w:t>
      </w:r>
    </w:p>
    <w:p>
      <w:pPr>
        <w:widowControl/>
        <w:shd w:val="clear" w:color="auto" w:fill="FFFFFF"/>
        <w:spacing w:line="480" w:lineRule="exact"/>
        <w:ind w:firstLine="585"/>
        <w:rPr>
          <w:rFonts w:ascii="仿宋" w:hAnsi="仿宋" w:eastAsia="仿宋" w:cs="宋体"/>
          <w:b/>
          <w:kern w:val="0"/>
          <w:sz w:val="30"/>
          <w:szCs w:val="30"/>
        </w:rPr>
      </w:pPr>
      <w:r>
        <w:rPr>
          <w:rFonts w:hint="eastAsia" w:ascii="仿宋" w:hAnsi="仿宋" w:eastAsia="仿宋" w:cs="宋体"/>
          <w:b/>
          <w:kern w:val="0"/>
          <w:sz w:val="30"/>
          <w:szCs w:val="30"/>
        </w:rPr>
        <w:t>（二）房屋建筑面积的认定</w:t>
      </w:r>
    </w:p>
    <w:p>
      <w:pPr>
        <w:snapToGrid w:val="0"/>
        <w:spacing w:line="480" w:lineRule="exact"/>
        <w:ind w:left="1" w:firstLine="576" w:firstLineChars="200"/>
        <w:rPr>
          <w:rFonts w:ascii="仿宋" w:hAnsi="仿宋" w:eastAsia="仿宋" w:cs="仿宋"/>
          <w:spacing w:val="-6"/>
          <w:sz w:val="30"/>
          <w:szCs w:val="30"/>
        </w:rPr>
      </w:pPr>
      <w:r>
        <w:rPr>
          <w:rFonts w:hint="eastAsia" w:ascii="仿宋" w:hAnsi="仿宋" w:eastAsia="仿宋" w:cs="仿宋"/>
          <w:spacing w:val="-6"/>
          <w:sz w:val="30"/>
          <w:szCs w:val="30"/>
        </w:rPr>
        <w:t>对于已经登记的房屋，其建筑面积，一般以房地产权证和房地产登记簿的记载为准；房地产权证和房地产登记簿的记载不一致的，除有证据证明房地产登记簿确有错误外，以房地产登记簿为准。</w:t>
      </w:r>
    </w:p>
    <w:p>
      <w:pPr>
        <w:snapToGrid w:val="0"/>
        <w:spacing w:line="480" w:lineRule="exact"/>
        <w:ind w:firstLine="576" w:firstLineChars="200"/>
        <w:jc w:val="left"/>
        <w:rPr>
          <w:rFonts w:ascii="仿宋" w:hAnsi="仿宋" w:eastAsia="仿宋" w:cs="仿宋"/>
          <w:spacing w:val="-6"/>
          <w:sz w:val="30"/>
          <w:szCs w:val="30"/>
        </w:rPr>
      </w:pPr>
      <w:r>
        <w:rPr>
          <w:rFonts w:hint="eastAsia" w:ascii="仿宋" w:hAnsi="仿宋" w:eastAsia="仿宋" w:cs="仿宋"/>
          <w:spacing w:val="-6"/>
          <w:sz w:val="30"/>
          <w:szCs w:val="30"/>
        </w:rPr>
        <w:t>对于未经登记的房屋，区人民政府应当组织有关行政管理部门依法对征收范围内未经登记的建筑进行调查、认定和处理。对认定为合法建筑和未超过批准期限的临时建筑的，房屋征收部门应当给予补偿；对认定为违法建筑和超过批准期限的临时建筑的，不予补偿。</w:t>
      </w:r>
    </w:p>
    <w:p>
      <w:pPr>
        <w:snapToGrid w:val="0"/>
        <w:spacing w:line="480" w:lineRule="exact"/>
        <w:ind w:left="1" w:firstLine="576" w:firstLineChars="200"/>
        <w:rPr>
          <w:rFonts w:ascii="仿宋" w:hAnsi="仿宋" w:eastAsia="仿宋" w:cs="仿宋"/>
          <w:spacing w:val="-6"/>
          <w:sz w:val="30"/>
          <w:szCs w:val="30"/>
        </w:rPr>
      </w:pPr>
      <w:r>
        <w:rPr>
          <w:rFonts w:hint="eastAsia" w:ascii="仿宋" w:hAnsi="仿宋" w:eastAsia="仿宋" w:cs="仿宋"/>
          <w:spacing w:val="-6"/>
          <w:sz w:val="30"/>
          <w:szCs w:val="30"/>
        </w:rPr>
        <w:t>承租的公有居住房屋，以租用公房凭证所记载的建筑面积为准；租用公房凭证记载的是居住面积的，按下表所列的换算系数计算建筑面积：</w:t>
      </w:r>
    </w:p>
    <w:tbl>
      <w:tblPr>
        <w:tblStyle w:val="7"/>
        <w:tblpPr w:leftFromText="180" w:rightFromText="180" w:vertAnchor="text" w:tblpXSpec="center" w:tblpY="1"/>
        <w:tblOverlap w:val="never"/>
        <w:tblW w:w="9321"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64"/>
        <w:gridCol w:w="764"/>
        <w:gridCol w:w="1100"/>
        <w:gridCol w:w="764"/>
        <w:gridCol w:w="1100"/>
        <w:gridCol w:w="1100"/>
        <w:gridCol w:w="1100"/>
        <w:gridCol w:w="1100"/>
        <w:gridCol w:w="764"/>
        <w:gridCol w:w="76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570" w:hRule="atLeast"/>
          <w:jc w:val="center"/>
        </w:trPr>
        <w:tc>
          <w:tcPr>
            <w:tcW w:w="1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房屋</w:t>
            </w:r>
          </w:p>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类型</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公寓</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独立住宅(花园住宅）</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新里住宅</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新工房</w:t>
            </w:r>
          </w:p>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（有电梯、成套）</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新工房</w:t>
            </w:r>
          </w:p>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（无电梯、成套）</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新工房</w:t>
            </w:r>
          </w:p>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（无电梯、不成套）</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“两万户” 新工房</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旧里</w:t>
            </w:r>
          </w:p>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住宅</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简屋</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846" w:hRule="atLeast"/>
          <w:jc w:val="center"/>
        </w:trPr>
        <w:tc>
          <w:tcPr>
            <w:tcW w:w="113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换算系数</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2.06</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1.83</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1.82</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2.00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1.98</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1.94</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1.65</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1.54</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80" w:lineRule="exact"/>
              <w:jc w:val="center"/>
              <w:rPr>
                <w:rFonts w:ascii="仿宋" w:hAnsi="仿宋" w:eastAsia="仿宋" w:cs="仿宋"/>
                <w:spacing w:val="-6"/>
                <w:sz w:val="28"/>
                <w:szCs w:val="28"/>
              </w:rPr>
            </w:pPr>
            <w:r>
              <w:rPr>
                <w:rFonts w:hint="eastAsia" w:ascii="仿宋" w:hAnsi="仿宋" w:eastAsia="仿宋" w:cs="仿宋"/>
                <w:spacing w:val="-6"/>
                <w:sz w:val="28"/>
                <w:szCs w:val="28"/>
              </w:rPr>
              <w:t>1.25</w:t>
            </w:r>
          </w:p>
        </w:tc>
      </w:tr>
    </w:tbl>
    <w:p>
      <w:pPr>
        <w:widowControl/>
        <w:shd w:val="clear" w:color="auto" w:fill="FFFFFF"/>
        <w:spacing w:after="156" w:afterLines="50" w:line="480" w:lineRule="exact"/>
        <w:ind w:left="556"/>
        <w:rPr>
          <w:rFonts w:ascii="黑体" w:hAnsi="黑体" w:eastAsia="黑体"/>
          <w:b/>
          <w:kern w:val="0"/>
          <w:sz w:val="30"/>
          <w:szCs w:val="30"/>
        </w:rPr>
      </w:pPr>
      <w:r>
        <w:rPr>
          <w:rFonts w:hint="eastAsia" w:ascii="黑体" w:hAnsi="黑体" w:eastAsia="黑体"/>
          <w:b/>
          <w:kern w:val="0"/>
          <w:sz w:val="30"/>
          <w:szCs w:val="30"/>
        </w:rPr>
        <w:t>六、征收居住房屋的补偿方式及补偿、补贴计算标准</w:t>
      </w:r>
    </w:p>
    <w:p>
      <w:pPr>
        <w:widowControl/>
        <w:shd w:val="clear" w:color="auto" w:fill="FFFFFF"/>
        <w:spacing w:line="480" w:lineRule="exact"/>
        <w:ind w:firstLine="585"/>
        <w:rPr>
          <w:rFonts w:ascii="仿宋" w:hAnsi="仿宋" w:eastAsia="仿宋" w:cs="宋体"/>
          <w:b/>
          <w:kern w:val="0"/>
          <w:sz w:val="30"/>
          <w:szCs w:val="30"/>
        </w:rPr>
      </w:pPr>
      <w:r>
        <w:rPr>
          <w:rFonts w:hint="eastAsia" w:ascii="仿宋" w:hAnsi="仿宋" w:eastAsia="仿宋" w:cs="宋体"/>
          <w:b/>
          <w:kern w:val="0"/>
          <w:sz w:val="30"/>
          <w:szCs w:val="30"/>
        </w:rPr>
        <w:t>（一）补偿方式</w:t>
      </w:r>
    </w:p>
    <w:p>
      <w:pPr>
        <w:snapToGrid w:val="0"/>
        <w:spacing w:line="480" w:lineRule="exact"/>
        <w:ind w:left="1" w:firstLine="576" w:firstLineChars="200"/>
        <w:rPr>
          <w:rFonts w:ascii="仿宋" w:hAnsi="仿宋" w:eastAsia="仿宋" w:cs="仿宋"/>
          <w:spacing w:val="-6"/>
          <w:sz w:val="30"/>
          <w:szCs w:val="30"/>
        </w:rPr>
      </w:pPr>
      <w:r>
        <w:rPr>
          <w:rFonts w:hint="eastAsia" w:ascii="仿宋" w:hAnsi="仿宋" w:eastAsia="仿宋" w:cs="仿宋"/>
          <w:spacing w:val="-6"/>
          <w:sz w:val="30"/>
          <w:szCs w:val="30"/>
        </w:rPr>
        <w:t>本项目原则上采用全货币补偿方式。</w:t>
      </w:r>
    </w:p>
    <w:p>
      <w:pPr>
        <w:widowControl/>
        <w:shd w:val="clear" w:color="auto" w:fill="FFFFFF"/>
        <w:spacing w:line="480" w:lineRule="exact"/>
        <w:ind w:firstLine="585"/>
        <w:rPr>
          <w:rFonts w:ascii="仿宋" w:hAnsi="仿宋" w:eastAsia="仿宋" w:cs="宋体"/>
          <w:b/>
          <w:kern w:val="0"/>
          <w:sz w:val="30"/>
          <w:szCs w:val="30"/>
        </w:rPr>
      </w:pPr>
      <w:r>
        <w:rPr>
          <w:rFonts w:hint="eastAsia" w:ascii="仿宋" w:hAnsi="仿宋" w:eastAsia="仿宋" w:cs="宋体"/>
          <w:b/>
          <w:kern w:val="0"/>
          <w:sz w:val="30"/>
          <w:szCs w:val="30"/>
        </w:rPr>
        <w:t>（二）补偿、补贴计算标准</w:t>
      </w:r>
    </w:p>
    <w:p>
      <w:pPr>
        <w:snapToGrid w:val="0"/>
        <w:spacing w:line="480" w:lineRule="exact"/>
        <w:ind w:firstLine="576" w:firstLineChars="200"/>
        <w:jc w:val="left"/>
        <w:rPr>
          <w:rFonts w:eastAsia="仿宋"/>
          <w:spacing w:val="-6"/>
          <w:sz w:val="30"/>
          <w:szCs w:val="30"/>
        </w:rPr>
      </w:pPr>
      <w:r>
        <w:rPr>
          <w:rFonts w:eastAsia="仿宋"/>
          <w:spacing w:val="-6"/>
          <w:sz w:val="30"/>
          <w:szCs w:val="30"/>
        </w:rPr>
        <w:t>1、</w:t>
      </w:r>
      <w:r>
        <w:rPr>
          <w:rFonts w:hint="eastAsia" w:ascii="仿宋" w:hAnsi="仿宋" w:eastAsia="仿宋" w:cs="仿宋"/>
          <w:sz w:val="30"/>
          <w:szCs w:val="30"/>
        </w:rPr>
        <w:t>被征收居住房屋的补偿金额根据协商约定的</w:t>
      </w:r>
      <w:r>
        <w:rPr>
          <w:rFonts w:hint="eastAsia" w:eastAsia="仿宋"/>
          <w:spacing w:val="-6"/>
          <w:sz w:val="30"/>
          <w:szCs w:val="30"/>
        </w:rPr>
        <w:t>《钦江路47弄航天房屋征收框架协议》、《关于钦江路47弄航天房屋征收框架协议》（二）</w:t>
      </w:r>
      <w:r>
        <w:rPr>
          <w:rFonts w:hint="eastAsia" w:ascii="仿宋" w:hAnsi="仿宋" w:eastAsia="仿宋" w:cs="仿宋"/>
          <w:sz w:val="30"/>
          <w:szCs w:val="30"/>
        </w:rPr>
        <w:t>确定。</w:t>
      </w:r>
    </w:p>
    <w:p>
      <w:pPr>
        <w:snapToGrid w:val="0"/>
        <w:spacing w:line="480" w:lineRule="exact"/>
        <w:ind w:firstLine="576" w:firstLineChars="200"/>
        <w:jc w:val="left"/>
        <w:rPr>
          <w:rFonts w:eastAsia="仿宋"/>
          <w:spacing w:val="-6"/>
          <w:sz w:val="30"/>
          <w:szCs w:val="30"/>
        </w:rPr>
      </w:pPr>
      <w:r>
        <w:rPr>
          <w:rFonts w:eastAsia="仿宋"/>
          <w:spacing w:val="-6"/>
          <w:sz w:val="30"/>
          <w:szCs w:val="30"/>
        </w:rPr>
        <w:t>2、评估价格=被征收房屋的房地产市场评估单价×被征收房屋的建筑面积。被征收房屋的房地产市场评估单价低于评估均价的，按评估均价计算。</w:t>
      </w:r>
    </w:p>
    <w:p>
      <w:pPr>
        <w:snapToGrid w:val="0"/>
        <w:spacing w:line="480" w:lineRule="exact"/>
        <w:ind w:firstLine="576" w:firstLineChars="200"/>
        <w:jc w:val="left"/>
        <w:rPr>
          <w:rFonts w:eastAsia="仿宋"/>
          <w:spacing w:val="-6"/>
          <w:sz w:val="30"/>
          <w:szCs w:val="30"/>
        </w:rPr>
      </w:pPr>
      <w:r>
        <w:rPr>
          <w:rFonts w:eastAsia="仿宋"/>
          <w:spacing w:val="-6"/>
          <w:sz w:val="30"/>
          <w:szCs w:val="30"/>
        </w:rPr>
        <w:t>3、评估均价=被征收范围内居住房屋评估总价÷居住房屋总建筑面积。评估均价标准，由房地产价格评估机构在评估后计算得出，并在征收范围内公布。</w:t>
      </w:r>
    </w:p>
    <w:p>
      <w:pPr>
        <w:widowControl/>
        <w:shd w:val="clear" w:color="auto" w:fill="FFFFFF"/>
        <w:spacing w:after="156" w:afterLines="50" w:line="480" w:lineRule="exact"/>
        <w:ind w:left="556"/>
        <w:rPr>
          <w:rFonts w:ascii="黑体" w:hAnsi="黑体" w:eastAsia="黑体"/>
          <w:b/>
          <w:kern w:val="0"/>
          <w:sz w:val="30"/>
          <w:szCs w:val="30"/>
        </w:rPr>
      </w:pPr>
      <w:r>
        <w:rPr>
          <w:rFonts w:hint="eastAsia" w:ascii="黑体" w:hAnsi="黑体" w:eastAsia="黑体"/>
          <w:b/>
          <w:kern w:val="0"/>
          <w:sz w:val="30"/>
          <w:szCs w:val="30"/>
        </w:rPr>
        <w:t>七、签约期限</w:t>
      </w:r>
    </w:p>
    <w:p>
      <w:pPr>
        <w:widowControl/>
        <w:shd w:val="clear" w:color="auto" w:fill="FFFFFF"/>
        <w:spacing w:line="480" w:lineRule="exact"/>
        <w:ind w:firstLine="570"/>
        <w:rPr>
          <w:rFonts w:eastAsia="仿宋"/>
          <w:spacing w:val="-6"/>
          <w:sz w:val="30"/>
          <w:szCs w:val="30"/>
        </w:rPr>
      </w:pPr>
      <w:r>
        <w:rPr>
          <w:rFonts w:hint="eastAsia" w:eastAsia="仿宋"/>
          <w:spacing w:val="-6"/>
          <w:sz w:val="30"/>
          <w:szCs w:val="30"/>
        </w:rPr>
        <w:t>房屋征收决定作出后，被征收人、公有房屋承租人根据房屋征收补偿方案签订补偿协议。</w:t>
      </w:r>
      <w:r>
        <w:rPr>
          <w:rFonts w:eastAsia="仿宋"/>
          <w:spacing w:val="-6"/>
          <w:sz w:val="30"/>
          <w:szCs w:val="30"/>
        </w:rPr>
        <w:t>本地块房屋征收补偿签约期限为</w:t>
      </w:r>
      <w:r>
        <w:rPr>
          <w:rFonts w:hint="eastAsia" w:eastAsia="仿宋"/>
          <w:spacing w:val="-6"/>
          <w:sz w:val="30"/>
          <w:szCs w:val="30"/>
        </w:rPr>
        <w:t>3</w:t>
      </w:r>
      <w:r>
        <w:rPr>
          <w:rFonts w:eastAsia="仿宋"/>
          <w:spacing w:val="-6"/>
          <w:sz w:val="30"/>
          <w:szCs w:val="30"/>
        </w:rPr>
        <w:t>日，具体时间另行公布。</w:t>
      </w:r>
    </w:p>
    <w:p>
      <w:pPr>
        <w:widowControl/>
        <w:shd w:val="clear" w:color="auto" w:fill="FFFFFF"/>
        <w:spacing w:after="156" w:afterLines="50" w:line="480" w:lineRule="exact"/>
        <w:ind w:left="556"/>
        <w:rPr>
          <w:rFonts w:ascii="黑体" w:hAnsi="黑体" w:eastAsia="黑体"/>
          <w:b/>
          <w:kern w:val="0"/>
          <w:sz w:val="30"/>
          <w:szCs w:val="30"/>
        </w:rPr>
      </w:pPr>
      <w:r>
        <w:rPr>
          <w:rFonts w:hint="eastAsia" w:ascii="黑体" w:hAnsi="黑体" w:eastAsia="黑体"/>
          <w:b/>
          <w:kern w:val="0"/>
          <w:sz w:val="30"/>
          <w:szCs w:val="30"/>
        </w:rPr>
        <w:t>八、集体宿舍、对外暂借及市场租赁关系的被征收房屋处理</w:t>
      </w:r>
    </w:p>
    <w:p>
      <w:pPr>
        <w:pStyle w:val="12"/>
        <w:spacing w:line="480" w:lineRule="exact"/>
        <w:ind w:firstLine="576" w:firstLineChars="200"/>
        <w:jc w:val="both"/>
        <w:rPr>
          <w:rFonts w:ascii="Times New Roman" w:hAnsi="Times New Roman" w:eastAsia="仿宋" w:cs="Times New Roman"/>
          <w:bCs/>
          <w:spacing w:val="-6"/>
          <w:sz w:val="30"/>
          <w:szCs w:val="30"/>
          <w:lang w:val="en-US" w:eastAsia="zh-CN" w:bidi="ar-SA"/>
        </w:rPr>
      </w:pPr>
      <w:r>
        <w:rPr>
          <w:rFonts w:ascii="Times New Roman" w:hAnsi="Times New Roman" w:eastAsia="仿宋" w:cs="Times New Roman"/>
          <w:bCs/>
          <w:spacing w:val="-6"/>
          <w:sz w:val="30"/>
          <w:szCs w:val="30"/>
          <w:lang w:val="en-US" w:eastAsia="zh-CN" w:bidi="ar-SA"/>
        </w:rPr>
        <w:t>企事业单位</w:t>
      </w:r>
      <w:r>
        <w:rPr>
          <w:rFonts w:hint="eastAsia" w:ascii="Times New Roman" w:hAnsi="Times New Roman" w:eastAsia="仿宋" w:cs="Times New Roman"/>
          <w:bCs/>
          <w:spacing w:val="-6"/>
          <w:sz w:val="30"/>
          <w:szCs w:val="30"/>
          <w:lang w:val="en-US" w:eastAsia="zh-CN" w:bidi="ar-SA"/>
        </w:rPr>
        <w:t>产权居住</w:t>
      </w:r>
      <w:r>
        <w:rPr>
          <w:rFonts w:ascii="Times New Roman" w:hAnsi="Times New Roman" w:eastAsia="仿宋" w:cs="Times New Roman"/>
          <w:bCs/>
          <w:spacing w:val="-6"/>
          <w:sz w:val="30"/>
          <w:szCs w:val="30"/>
          <w:lang w:val="en-US" w:eastAsia="zh-CN" w:bidi="ar-SA"/>
        </w:rPr>
        <w:t>房屋内</w:t>
      </w:r>
      <w:r>
        <w:rPr>
          <w:rFonts w:hint="eastAsia" w:ascii="Times New Roman" w:hAnsi="Times New Roman" w:eastAsia="仿宋" w:cs="Times New Roman"/>
          <w:bCs/>
          <w:spacing w:val="-6"/>
          <w:sz w:val="30"/>
          <w:szCs w:val="30"/>
          <w:lang w:val="en-US" w:eastAsia="zh-CN" w:bidi="ar-SA"/>
        </w:rPr>
        <w:t>用于</w:t>
      </w:r>
      <w:r>
        <w:rPr>
          <w:rFonts w:ascii="Times New Roman" w:hAnsi="Times New Roman" w:eastAsia="仿宋" w:cs="Times New Roman"/>
          <w:bCs/>
          <w:spacing w:val="-6"/>
          <w:sz w:val="30"/>
          <w:szCs w:val="30"/>
          <w:lang w:val="en-US" w:eastAsia="zh-CN" w:bidi="ar-SA"/>
        </w:rPr>
        <w:t>集体宿舍</w:t>
      </w:r>
      <w:r>
        <w:rPr>
          <w:rFonts w:hint="eastAsia" w:ascii="Times New Roman" w:hAnsi="Times New Roman" w:eastAsia="仿宋" w:cs="Times New Roman"/>
          <w:bCs/>
          <w:spacing w:val="-6"/>
          <w:sz w:val="30"/>
          <w:szCs w:val="30"/>
          <w:lang w:val="en-US" w:eastAsia="zh-CN" w:bidi="ar-SA"/>
        </w:rPr>
        <w:t>、对外暂借及市场租赁关系的，签约后，</w:t>
      </w:r>
      <w:r>
        <w:rPr>
          <w:rFonts w:ascii="Times New Roman" w:hAnsi="Times New Roman" w:eastAsia="仿宋" w:cs="Times New Roman"/>
          <w:bCs/>
          <w:spacing w:val="-6"/>
          <w:sz w:val="30"/>
          <w:szCs w:val="30"/>
          <w:lang w:val="en-US" w:eastAsia="zh-CN" w:bidi="ar-SA"/>
        </w:rPr>
        <w:t>企事业单位</w:t>
      </w:r>
      <w:r>
        <w:rPr>
          <w:rFonts w:hint="eastAsia" w:ascii="Times New Roman" w:hAnsi="Times New Roman" w:eastAsia="仿宋" w:cs="Times New Roman"/>
          <w:bCs/>
          <w:spacing w:val="-6"/>
          <w:sz w:val="30"/>
          <w:szCs w:val="30"/>
          <w:lang w:val="en-US" w:eastAsia="zh-CN" w:bidi="ar-SA"/>
        </w:rPr>
        <w:t>应按照协议约定期限</w:t>
      </w:r>
      <w:r>
        <w:rPr>
          <w:rFonts w:ascii="Times New Roman" w:hAnsi="Times New Roman" w:eastAsia="仿宋" w:cs="Times New Roman"/>
          <w:bCs/>
          <w:spacing w:val="-6"/>
          <w:sz w:val="30"/>
          <w:szCs w:val="30"/>
          <w:lang w:val="en-US" w:eastAsia="zh-CN" w:bidi="ar-SA"/>
        </w:rPr>
        <w:t>负责</w:t>
      </w:r>
      <w:r>
        <w:rPr>
          <w:rFonts w:hint="eastAsia" w:ascii="Times New Roman" w:hAnsi="Times New Roman" w:eastAsia="仿宋" w:cs="Times New Roman"/>
          <w:bCs/>
          <w:spacing w:val="-6"/>
          <w:sz w:val="30"/>
          <w:szCs w:val="30"/>
          <w:lang w:val="en-US" w:eastAsia="zh-CN" w:bidi="ar-SA"/>
        </w:rPr>
        <w:t>腾退及相关历史遗留问题的后续</w:t>
      </w:r>
      <w:r>
        <w:rPr>
          <w:rFonts w:ascii="Times New Roman" w:hAnsi="Times New Roman" w:eastAsia="仿宋" w:cs="Times New Roman"/>
          <w:bCs/>
          <w:spacing w:val="-6"/>
          <w:sz w:val="30"/>
          <w:szCs w:val="30"/>
          <w:lang w:val="en-US" w:eastAsia="zh-CN" w:bidi="ar-SA"/>
        </w:rPr>
        <w:t>处理，</w:t>
      </w:r>
      <w:r>
        <w:rPr>
          <w:rFonts w:hint="eastAsia" w:ascii="Times New Roman" w:hAnsi="Times New Roman" w:eastAsia="仿宋" w:cs="Times New Roman"/>
          <w:bCs/>
          <w:spacing w:val="-6"/>
          <w:sz w:val="30"/>
          <w:szCs w:val="30"/>
          <w:lang w:val="en-US" w:eastAsia="zh-CN" w:bidi="ar-SA"/>
        </w:rPr>
        <w:t>也包括被征收房屋内</w:t>
      </w:r>
      <w:r>
        <w:rPr>
          <w:rFonts w:ascii="Times New Roman" w:hAnsi="Times New Roman" w:eastAsia="仿宋" w:cs="Times New Roman"/>
          <w:bCs/>
          <w:spacing w:val="-6"/>
          <w:sz w:val="30"/>
          <w:szCs w:val="30"/>
          <w:lang w:val="en-US" w:eastAsia="zh-CN" w:bidi="ar-SA"/>
        </w:rPr>
        <w:t>办理户口迁移。</w:t>
      </w:r>
    </w:p>
    <w:p>
      <w:pPr>
        <w:widowControl/>
        <w:shd w:val="clear" w:color="auto" w:fill="FFFFFF"/>
        <w:spacing w:after="156" w:afterLines="50" w:line="480" w:lineRule="exact"/>
        <w:ind w:left="556"/>
        <w:rPr>
          <w:rFonts w:ascii="黑体" w:hAnsi="黑体" w:eastAsia="黑体"/>
          <w:b/>
          <w:kern w:val="0"/>
          <w:sz w:val="30"/>
          <w:szCs w:val="30"/>
        </w:rPr>
      </w:pPr>
      <w:r>
        <w:rPr>
          <w:rFonts w:hint="eastAsia" w:ascii="黑体" w:hAnsi="黑体" w:eastAsia="黑体"/>
          <w:b/>
          <w:kern w:val="0"/>
          <w:sz w:val="30"/>
          <w:szCs w:val="30"/>
        </w:rPr>
        <w:t>九、房屋征收评估机构</w:t>
      </w:r>
    </w:p>
    <w:p>
      <w:pPr>
        <w:snapToGrid w:val="0"/>
        <w:spacing w:line="480" w:lineRule="exact"/>
        <w:ind w:firstLine="576" w:firstLineChars="200"/>
        <w:jc w:val="left"/>
        <w:rPr>
          <w:rFonts w:eastAsia="仿宋"/>
          <w:spacing w:val="-6"/>
          <w:sz w:val="30"/>
          <w:szCs w:val="30"/>
        </w:rPr>
      </w:pPr>
      <w:r>
        <w:rPr>
          <w:rFonts w:eastAsia="仿宋"/>
          <w:spacing w:val="-6"/>
          <w:sz w:val="30"/>
          <w:szCs w:val="30"/>
        </w:rPr>
        <w:t>房屋征收决定公告后，房屋征收部门</w:t>
      </w:r>
      <w:r>
        <w:rPr>
          <w:rFonts w:hint="eastAsia" w:eastAsia="仿宋"/>
          <w:spacing w:val="-6"/>
          <w:sz w:val="30"/>
          <w:szCs w:val="30"/>
        </w:rPr>
        <w:t>组织被征收人、公有房屋承租人在5个工作日内，在张贴公示的估价机构名单中协商选定估价机构。</w:t>
      </w:r>
    </w:p>
    <w:p>
      <w:pPr>
        <w:snapToGrid w:val="0"/>
        <w:spacing w:line="480" w:lineRule="exact"/>
        <w:ind w:firstLine="576" w:firstLineChars="200"/>
        <w:jc w:val="left"/>
        <w:rPr>
          <w:rFonts w:eastAsia="仿宋"/>
          <w:spacing w:val="-6"/>
          <w:sz w:val="30"/>
          <w:szCs w:val="30"/>
        </w:rPr>
      </w:pPr>
      <w:r>
        <w:rPr>
          <w:rFonts w:hint="eastAsia" w:eastAsia="仿宋"/>
          <w:spacing w:val="-6"/>
          <w:sz w:val="30"/>
          <w:szCs w:val="30"/>
        </w:rPr>
        <w:t>协商不成的，由房屋征收部门通过组织被征收人、公有房屋承租人按照少数服从多数的原则投票决定，也可以由房屋征收部门组织被征收人、公有房屋承租人采取摇号、抽签等随机方式确定。</w:t>
      </w:r>
      <w:r>
        <w:rPr>
          <w:rFonts w:hint="eastAsia" w:ascii="仿宋" w:hAnsi="仿宋" w:eastAsia="仿宋"/>
          <w:spacing w:val="-6"/>
          <w:sz w:val="30"/>
          <w:szCs w:val="30"/>
        </w:rPr>
        <w:t>房屋征收部门将确定的房地产价格评估机构予以公告。</w:t>
      </w:r>
    </w:p>
    <w:p>
      <w:pPr>
        <w:widowControl/>
        <w:shd w:val="clear" w:color="auto" w:fill="FFFFFF"/>
        <w:spacing w:after="156" w:afterLines="50" w:line="480" w:lineRule="exact"/>
        <w:ind w:left="556"/>
        <w:rPr>
          <w:rFonts w:ascii="黑体" w:hAnsi="黑体" w:eastAsia="黑体"/>
          <w:b/>
          <w:kern w:val="0"/>
          <w:sz w:val="30"/>
          <w:szCs w:val="30"/>
        </w:rPr>
      </w:pPr>
      <w:r>
        <w:rPr>
          <w:rFonts w:hint="eastAsia" w:ascii="黑体" w:hAnsi="黑体" w:eastAsia="黑体"/>
          <w:b/>
          <w:kern w:val="0"/>
          <w:sz w:val="30"/>
          <w:szCs w:val="30"/>
        </w:rPr>
        <w:t>十、征收部门及受委托的房屋征收事务所</w:t>
      </w:r>
    </w:p>
    <w:p>
      <w:pPr>
        <w:widowControl/>
        <w:shd w:val="clear" w:color="auto" w:fill="FFFFFF"/>
        <w:spacing w:line="480" w:lineRule="exact"/>
        <w:ind w:firstLine="570"/>
        <w:rPr>
          <w:rFonts w:eastAsia="仿宋"/>
          <w:spacing w:val="-6"/>
          <w:sz w:val="30"/>
          <w:szCs w:val="30"/>
        </w:rPr>
      </w:pPr>
      <w:r>
        <w:rPr>
          <w:rFonts w:eastAsia="仿宋"/>
          <w:spacing w:val="-6"/>
          <w:sz w:val="30"/>
          <w:szCs w:val="30"/>
        </w:rPr>
        <w:t>征收部门：上海市徐汇区住房保障和房屋管理局。</w:t>
      </w:r>
    </w:p>
    <w:p>
      <w:pPr>
        <w:widowControl/>
        <w:shd w:val="clear" w:color="auto" w:fill="FFFFFF"/>
        <w:spacing w:line="480" w:lineRule="exact"/>
        <w:ind w:firstLine="570"/>
        <w:rPr>
          <w:rFonts w:eastAsia="仿宋"/>
          <w:spacing w:val="-6"/>
          <w:sz w:val="30"/>
          <w:szCs w:val="30"/>
        </w:rPr>
      </w:pPr>
      <w:r>
        <w:rPr>
          <w:rFonts w:eastAsia="仿宋"/>
          <w:spacing w:val="-6"/>
          <w:sz w:val="30"/>
          <w:szCs w:val="30"/>
        </w:rPr>
        <w:t>受委托的房屋事务所：上海</w:t>
      </w:r>
      <w:r>
        <w:rPr>
          <w:rFonts w:hint="eastAsia" w:eastAsia="仿宋"/>
          <w:spacing w:val="-6"/>
          <w:sz w:val="30"/>
          <w:szCs w:val="30"/>
        </w:rPr>
        <w:t>市</w:t>
      </w:r>
      <w:r>
        <w:rPr>
          <w:rFonts w:eastAsia="仿宋"/>
          <w:spacing w:val="-6"/>
          <w:sz w:val="30"/>
          <w:szCs w:val="30"/>
        </w:rPr>
        <w:t>徐汇第</w:t>
      </w:r>
      <w:r>
        <w:rPr>
          <w:rFonts w:hint="eastAsia" w:eastAsia="仿宋"/>
          <w:spacing w:val="-6"/>
          <w:sz w:val="30"/>
          <w:szCs w:val="30"/>
        </w:rPr>
        <w:t>一</w:t>
      </w:r>
      <w:r>
        <w:rPr>
          <w:rFonts w:eastAsia="仿宋"/>
          <w:spacing w:val="-6"/>
          <w:sz w:val="30"/>
          <w:szCs w:val="30"/>
        </w:rPr>
        <w:t>房屋征收服务事务所有限公司。</w:t>
      </w:r>
    </w:p>
    <w:p>
      <w:pPr>
        <w:snapToGrid w:val="0"/>
        <w:spacing w:line="480" w:lineRule="exact"/>
        <w:ind w:firstLine="576" w:firstLineChars="200"/>
        <w:jc w:val="left"/>
        <w:rPr>
          <w:rFonts w:eastAsia="仿宋"/>
          <w:spacing w:val="-6"/>
          <w:sz w:val="30"/>
          <w:szCs w:val="30"/>
        </w:rPr>
      </w:pPr>
      <w:r>
        <w:rPr>
          <w:rFonts w:hint="eastAsia" w:eastAsia="仿宋"/>
          <w:spacing w:val="-6"/>
          <w:sz w:val="30"/>
          <w:szCs w:val="30"/>
        </w:rPr>
        <w:t>现场办公地址</w:t>
      </w:r>
      <w:r>
        <w:rPr>
          <w:rFonts w:eastAsia="仿宋"/>
          <w:spacing w:val="-6"/>
          <w:sz w:val="30"/>
          <w:szCs w:val="30"/>
        </w:rPr>
        <w:t>：</w:t>
      </w:r>
      <w:r>
        <w:rPr>
          <w:rFonts w:hint="eastAsia" w:eastAsia="仿宋"/>
          <w:spacing w:val="-6"/>
          <w:sz w:val="30"/>
          <w:szCs w:val="30"/>
        </w:rPr>
        <w:t>钦江路47弄1、2号对面临房</w:t>
      </w:r>
    </w:p>
    <w:p>
      <w:pPr>
        <w:snapToGrid w:val="0"/>
        <w:spacing w:line="480" w:lineRule="exact"/>
        <w:ind w:firstLine="576" w:firstLineChars="200"/>
        <w:jc w:val="left"/>
        <w:rPr>
          <w:rFonts w:eastAsia="仿宋"/>
          <w:spacing w:val="-6"/>
          <w:sz w:val="30"/>
          <w:szCs w:val="30"/>
        </w:rPr>
      </w:pPr>
      <w:r>
        <w:rPr>
          <w:rFonts w:hint="eastAsia" w:eastAsia="仿宋"/>
          <w:spacing w:val="-6"/>
          <w:sz w:val="30"/>
          <w:szCs w:val="30"/>
        </w:rPr>
        <w:t>现场办公时间</w:t>
      </w:r>
      <w:r>
        <w:rPr>
          <w:rFonts w:eastAsia="仿宋"/>
          <w:spacing w:val="-6"/>
          <w:sz w:val="30"/>
          <w:szCs w:val="30"/>
        </w:rPr>
        <w:t>：周一</w:t>
      </w:r>
      <w:r>
        <w:rPr>
          <w:rFonts w:hint="eastAsia" w:ascii="仿宋" w:hAnsi="仿宋" w:eastAsia="仿宋"/>
          <w:spacing w:val="-6"/>
          <w:sz w:val="30"/>
          <w:szCs w:val="30"/>
        </w:rPr>
        <w:t>—</w:t>
      </w:r>
      <w:r>
        <w:rPr>
          <w:rFonts w:eastAsia="仿宋"/>
          <w:spacing w:val="-6"/>
          <w:sz w:val="30"/>
          <w:szCs w:val="30"/>
        </w:rPr>
        <w:t>周六</w:t>
      </w:r>
      <w:r>
        <w:rPr>
          <w:rFonts w:hint="eastAsia" w:eastAsia="仿宋"/>
          <w:spacing w:val="-6"/>
          <w:sz w:val="30"/>
          <w:szCs w:val="30"/>
        </w:rPr>
        <w:t>（</w:t>
      </w:r>
      <w:r>
        <w:rPr>
          <w:rFonts w:eastAsia="仿宋"/>
          <w:spacing w:val="-6"/>
          <w:sz w:val="30"/>
          <w:szCs w:val="30"/>
        </w:rPr>
        <w:t>周日：休息</w:t>
      </w:r>
      <w:r>
        <w:rPr>
          <w:rFonts w:hint="eastAsia" w:eastAsia="仿宋"/>
          <w:spacing w:val="-6"/>
          <w:sz w:val="30"/>
          <w:szCs w:val="30"/>
        </w:rPr>
        <w:t>）</w:t>
      </w:r>
      <w:r>
        <w:rPr>
          <w:rFonts w:eastAsia="仿宋"/>
          <w:spacing w:val="-6"/>
          <w:sz w:val="30"/>
          <w:szCs w:val="30"/>
        </w:rPr>
        <w:t>13:30至20:30</w:t>
      </w:r>
    </w:p>
    <w:p>
      <w:pPr>
        <w:snapToGrid w:val="0"/>
        <w:spacing w:line="480" w:lineRule="exact"/>
        <w:ind w:firstLine="576" w:firstLineChars="200"/>
        <w:jc w:val="left"/>
        <w:rPr>
          <w:rFonts w:eastAsia="仿宋"/>
          <w:spacing w:val="-6"/>
          <w:sz w:val="30"/>
          <w:szCs w:val="30"/>
        </w:rPr>
      </w:pPr>
      <w:r>
        <w:rPr>
          <w:rFonts w:hint="eastAsia" w:eastAsia="仿宋"/>
          <w:spacing w:val="-6"/>
          <w:sz w:val="30"/>
          <w:szCs w:val="30"/>
        </w:rPr>
        <w:t>办公</w:t>
      </w:r>
      <w:r>
        <w:rPr>
          <w:rFonts w:eastAsia="仿宋"/>
          <w:spacing w:val="-6"/>
          <w:sz w:val="30"/>
          <w:szCs w:val="30"/>
        </w:rPr>
        <w:t>电话：</w:t>
      </w:r>
      <w:r>
        <w:rPr>
          <w:rFonts w:hint="eastAsia" w:eastAsia="仿宋"/>
          <w:spacing w:val="-6"/>
          <w:sz w:val="30"/>
          <w:szCs w:val="30"/>
        </w:rPr>
        <w:t>64698877</w:t>
      </w:r>
    </w:p>
    <w:p>
      <w:pPr>
        <w:widowControl/>
        <w:shd w:val="clear" w:color="auto" w:fill="FFFFFF"/>
        <w:spacing w:after="156" w:afterLines="50" w:line="480" w:lineRule="exact"/>
        <w:ind w:left="556"/>
        <w:rPr>
          <w:rFonts w:ascii="黑体" w:hAnsi="黑体" w:eastAsia="黑体"/>
          <w:b/>
          <w:kern w:val="0"/>
          <w:sz w:val="30"/>
          <w:szCs w:val="30"/>
        </w:rPr>
      </w:pPr>
      <w:r>
        <w:rPr>
          <w:rFonts w:hint="eastAsia" w:ascii="黑体" w:hAnsi="黑体" w:eastAsia="黑体"/>
          <w:b/>
          <w:kern w:val="0"/>
          <w:sz w:val="30"/>
          <w:szCs w:val="30"/>
        </w:rPr>
        <w:t>十一、其他事项</w:t>
      </w:r>
    </w:p>
    <w:p>
      <w:pPr>
        <w:snapToGrid w:val="0"/>
        <w:spacing w:line="480" w:lineRule="exact"/>
        <w:ind w:firstLine="576" w:firstLineChars="200"/>
        <w:jc w:val="left"/>
        <w:rPr>
          <w:rFonts w:eastAsia="仿宋"/>
          <w:spacing w:val="-6"/>
          <w:sz w:val="30"/>
          <w:szCs w:val="30"/>
        </w:rPr>
      </w:pPr>
      <w:r>
        <w:rPr>
          <w:rFonts w:eastAsia="仿宋"/>
          <w:spacing w:val="-6"/>
          <w:sz w:val="30"/>
          <w:szCs w:val="30"/>
        </w:rPr>
        <w:t>1、房屋征收补偿协议应当由房屋征收部门与被征收人、公有房屋承租人签订。签订征收补偿协议的被征收人、公有房屋承租人应当负责安置房屋使用人、共同居住人。若上述签约人因故不能亲自签约，可依法委托他人签约。必须提供委托双方在征收事务所工作人员的见证下当面签名盖章的书面委托书或经公证机关公证的委托书。</w:t>
      </w:r>
    </w:p>
    <w:p>
      <w:pPr>
        <w:tabs>
          <w:tab w:val="left" w:pos="0"/>
        </w:tabs>
        <w:snapToGrid w:val="0"/>
        <w:spacing w:line="480" w:lineRule="exact"/>
        <w:ind w:firstLine="552"/>
        <w:jc w:val="left"/>
        <w:rPr>
          <w:rFonts w:eastAsia="仿宋"/>
          <w:spacing w:val="-6"/>
          <w:sz w:val="30"/>
          <w:szCs w:val="30"/>
        </w:rPr>
      </w:pPr>
      <w:r>
        <w:rPr>
          <w:rFonts w:hint="eastAsia" w:eastAsia="仿宋"/>
          <w:spacing w:val="-6"/>
          <w:sz w:val="30"/>
          <w:szCs w:val="30"/>
        </w:rPr>
        <w:t>2、被征收人与房屋征收部门已签订《钦江路47弄航天房屋征收框架协议》、《关于钦江路47弄航天房屋征收框架协议》（二），本项目相关补偿事项从其约定。</w:t>
      </w:r>
    </w:p>
    <w:p>
      <w:pPr>
        <w:tabs>
          <w:tab w:val="left" w:pos="0"/>
        </w:tabs>
        <w:snapToGrid w:val="0"/>
        <w:spacing w:line="480" w:lineRule="exact"/>
        <w:ind w:firstLine="552"/>
        <w:jc w:val="left"/>
        <w:rPr>
          <w:rFonts w:eastAsia="仿宋"/>
          <w:spacing w:val="-6"/>
          <w:sz w:val="30"/>
          <w:szCs w:val="30"/>
        </w:rPr>
      </w:pPr>
      <w:r>
        <w:rPr>
          <w:rFonts w:hint="eastAsia" w:eastAsia="仿宋"/>
          <w:spacing w:val="-6"/>
          <w:sz w:val="30"/>
          <w:szCs w:val="30"/>
        </w:rPr>
        <w:t>3</w:t>
      </w:r>
      <w:r>
        <w:rPr>
          <w:rFonts w:eastAsia="仿宋"/>
          <w:spacing w:val="-6"/>
          <w:sz w:val="30"/>
          <w:szCs w:val="30"/>
        </w:rPr>
        <w:t>、</w:t>
      </w:r>
      <w:r>
        <w:rPr>
          <w:rFonts w:hint="eastAsia" w:eastAsia="仿宋"/>
          <w:spacing w:val="-6"/>
          <w:sz w:val="30"/>
          <w:szCs w:val="30"/>
        </w:rPr>
        <w:t>房屋</w:t>
      </w:r>
      <w:r>
        <w:rPr>
          <w:rFonts w:eastAsia="仿宋"/>
          <w:spacing w:val="-6"/>
          <w:sz w:val="30"/>
          <w:szCs w:val="30"/>
        </w:rPr>
        <w:t>征收补偿协议签订后，被征收人、公有房屋承租人应当在征收补偿协议或者补偿决定确定的搬迁期限内搬迁，并负责将房屋使用人和共同居住人迁出。房屋使用人或共同居住人未迁出的，视同被征收人、公有房屋承租人未完成搬迁。</w:t>
      </w:r>
    </w:p>
    <w:p>
      <w:pPr>
        <w:tabs>
          <w:tab w:val="left" w:pos="0"/>
        </w:tabs>
        <w:snapToGrid w:val="0"/>
        <w:spacing w:line="480" w:lineRule="exact"/>
        <w:jc w:val="left"/>
        <w:rPr>
          <w:rFonts w:eastAsia="仿宋"/>
          <w:spacing w:val="-6"/>
          <w:sz w:val="30"/>
          <w:szCs w:val="30"/>
        </w:rPr>
      </w:pPr>
      <w:r>
        <w:rPr>
          <w:rFonts w:eastAsia="仿宋"/>
          <w:spacing w:val="-6"/>
          <w:sz w:val="30"/>
          <w:szCs w:val="30"/>
        </w:rPr>
        <w:tab/>
      </w:r>
      <w:r>
        <w:rPr>
          <w:rFonts w:eastAsia="仿宋"/>
          <w:spacing w:val="-6"/>
          <w:sz w:val="30"/>
          <w:szCs w:val="30"/>
        </w:rPr>
        <w:t xml:space="preserve"> </w:t>
      </w:r>
      <w:r>
        <w:rPr>
          <w:rFonts w:hint="eastAsia" w:eastAsia="仿宋"/>
          <w:spacing w:val="-6"/>
          <w:sz w:val="30"/>
          <w:szCs w:val="30"/>
        </w:rPr>
        <w:t>4</w:t>
      </w:r>
      <w:r>
        <w:rPr>
          <w:rFonts w:eastAsia="仿宋"/>
          <w:spacing w:val="-6"/>
          <w:sz w:val="30"/>
          <w:szCs w:val="30"/>
        </w:rPr>
        <w:t>、根据《关于加强本市房屋征收（拆迁）基地水、电、燃气等公共设施使用管理的通知》（沪建交联</w:t>
      </w:r>
      <w:r>
        <w:rPr>
          <w:rFonts w:hint="eastAsia" w:eastAsia="仿宋"/>
          <w:spacing w:val="-6"/>
          <w:sz w:val="30"/>
          <w:szCs w:val="30"/>
        </w:rPr>
        <w:t>〔</w:t>
      </w:r>
      <w:r>
        <w:rPr>
          <w:rFonts w:eastAsia="仿宋"/>
          <w:spacing w:val="-6"/>
          <w:sz w:val="30"/>
          <w:szCs w:val="30"/>
        </w:rPr>
        <w:t>2011</w:t>
      </w:r>
      <w:r>
        <w:rPr>
          <w:rFonts w:hint="eastAsia" w:eastAsia="仿宋"/>
          <w:spacing w:val="-6"/>
          <w:sz w:val="30"/>
          <w:szCs w:val="30"/>
        </w:rPr>
        <w:t>〕</w:t>
      </w:r>
      <w:r>
        <w:rPr>
          <w:rFonts w:eastAsia="仿宋"/>
          <w:spacing w:val="-6"/>
          <w:sz w:val="30"/>
          <w:szCs w:val="30"/>
        </w:rPr>
        <w:t>846号）规定，征收补偿协议签订后，被征收人、公有房屋承租人在征收补偿协议或者补偿决定确定的搬迁期间内完成搬迁后，应当在房屋征收部门与被征收人、公有房屋承租人结算征收补偿费用前结清被征收房屋的水、电、燃气等相关费用，房屋征收部门在收到相应支付凭证后按协议约定期限支付货币款。</w:t>
      </w:r>
    </w:p>
    <w:p>
      <w:pPr>
        <w:snapToGrid w:val="0"/>
        <w:spacing w:line="480" w:lineRule="exact"/>
        <w:ind w:firstLine="552"/>
        <w:jc w:val="left"/>
        <w:rPr>
          <w:rFonts w:eastAsia="仿宋"/>
          <w:spacing w:val="-6"/>
          <w:sz w:val="30"/>
          <w:szCs w:val="30"/>
        </w:rPr>
      </w:pPr>
      <w:r>
        <w:rPr>
          <w:rFonts w:hint="eastAsia" w:eastAsia="仿宋"/>
          <w:spacing w:val="-6"/>
          <w:sz w:val="30"/>
          <w:szCs w:val="30"/>
        </w:rPr>
        <w:t>5</w:t>
      </w:r>
      <w:r>
        <w:rPr>
          <w:rFonts w:eastAsia="仿宋"/>
          <w:spacing w:val="-6"/>
          <w:sz w:val="30"/>
          <w:szCs w:val="30"/>
        </w:rPr>
        <w:t>、本房屋征收与补偿方案中的货币单位为人民币。</w:t>
      </w:r>
    </w:p>
    <w:p>
      <w:pPr>
        <w:snapToGrid w:val="0"/>
        <w:spacing w:line="480" w:lineRule="exact"/>
        <w:ind w:firstLine="552"/>
        <w:jc w:val="left"/>
        <w:rPr>
          <w:rFonts w:eastAsia="仿宋"/>
          <w:spacing w:val="-6"/>
          <w:sz w:val="30"/>
          <w:szCs w:val="30"/>
        </w:rPr>
      </w:pPr>
    </w:p>
    <w:p>
      <w:pPr>
        <w:pStyle w:val="12"/>
        <w:spacing w:line="480" w:lineRule="exact"/>
        <w:ind w:firstLine="578" w:firstLineChars="200"/>
        <w:jc w:val="both"/>
        <w:rPr>
          <w:rFonts w:ascii="Times New Roman" w:hAnsi="Times New Roman" w:eastAsia="仿宋" w:cs="Times New Roman"/>
          <w:b/>
          <w:bCs/>
          <w:spacing w:val="-6"/>
          <w:sz w:val="30"/>
          <w:szCs w:val="30"/>
          <w:lang w:val="en-US" w:eastAsia="zh-CN" w:bidi="ar-SA"/>
        </w:rPr>
      </w:pPr>
    </w:p>
    <w:p>
      <w:pPr>
        <w:wordWrap w:val="0"/>
        <w:snapToGrid w:val="0"/>
        <w:spacing w:line="500" w:lineRule="exact"/>
        <w:ind w:firstLine="576" w:firstLineChars="200"/>
        <w:jc w:val="right"/>
        <w:rPr>
          <w:rFonts w:ascii="仿宋" w:hAnsi="仿宋" w:eastAsia="仿宋"/>
          <w:spacing w:val="-6"/>
          <w:sz w:val="30"/>
          <w:szCs w:val="30"/>
        </w:rPr>
      </w:pPr>
      <w:r>
        <w:rPr>
          <w:rFonts w:hint="eastAsia" w:ascii="仿宋" w:hAnsi="仿宋" w:eastAsia="仿宋"/>
          <w:spacing w:val="-6"/>
          <w:sz w:val="30"/>
          <w:szCs w:val="30"/>
        </w:rPr>
        <w:t>上海市徐汇区</w:t>
      </w:r>
      <w:r>
        <w:rPr>
          <w:rFonts w:hint="eastAsia" w:ascii="仿宋" w:hAnsi="仿宋" w:eastAsia="仿宋"/>
          <w:spacing w:val="-6"/>
          <w:sz w:val="30"/>
          <w:szCs w:val="30"/>
          <w:lang w:val="en-US" w:eastAsia="zh-CN"/>
        </w:rPr>
        <w:t>人民政府</w:t>
      </w:r>
      <w:r>
        <w:rPr>
          <w:rFonts w:hint="eastAsia" w:ascii="仿宋" w:hAnsi="仿宋" w:eastAsia="仿宋"/>
          <w:spacing w:val="-6"/>
          <w:sz w:val="30"/>
          <w:szCs w:val="30"/>
        </w:rPr>
        <w:t xml:space="preserve">   </w:t>
      </w:r>
    </w:p>
    <w:p>
      <w:pPr>
        <w:wordWrap w:val="0"/>
        <w:snapToGrid w:val="0"/>
        <w:spacing w:line="500" w:lineRule="exact"/>
        <w:ind w:firstLine="576" w:firstLineChars="200"/>
        <w:jc w:val="right"/>
        <w:rPr>
          <w:rFonts w:hint="eastAsia" w:ascii="仿宋" w:hAnsi="仿宋" w:eastAsia="仿宋"/>
          <w:spacing w:val="-6"/>
          <w:sz w:val="30"/>
          <w:szCs w:val="30"/>
          <w:lang w:val="en-US" w:eastAsia="zh-CN"/>
        </w:rPr>
      </w:pPr>
      <w:r>
        <w:rPr>
          <w:rFonts w:hint="eastAsia" w:ascii="仿宋" w:hAnsi="仿宋" w:eastAsia="仿宋"/>
          <w:spacing w:val="-6"/>
          <w:sz w:val="30"/>
          <w:szCs w:val="30"/>
        </w:rPr>
        <w:t>202</w:t>
      </w:r>
      <w:r>
        <w:rPr>
          <w:rFonts w:hint="eastAsia" w:ascii="仿宋" w:hAnsi="仿宋" w:eastAsia="仿宋"/>
          <w:spacing w:val="-6"/>
          <w:sz w:val="30"/>
          <w:szCs w:val="30"/>
          <w:lang w:val="en-US" w:eastAsia="zh-CN"/>
        </w:rPr>
        <w:t>3</w:t>
      </w:r>
      <w:r>
        <w:rPr>
          <w:rFonts w:hint="eastAsia" w:ascii="仿宋" w:hAnsi="仿宋" w:eastAsia="仿宋"/>
          <w:spacing w:val="-6"/>
          <w:sz w:val="30"/>
          <w:szCs w:val="30"/>
        </w:rPr>
        <w:t>年</w:t>
      </w:r>
      <w:r>
        <w:rPr>
          <w:rFonts w:hint="eastAsia" w:ascii="仿宋" w:hAnsi="仿宋" w:eastAsia="仿宋"/>
          <w:spacing w:val="-6"/>
          <w:sz w:val="30"/>
          <w:szCs w:val="30"/>
          <w:lang w:val="en-US" w:eastAsia="zh-CN"/>
        </w:rPr>
        <w:t>1</w:t>
      </w:r>
      <w:r>
        <w:rPr>
          <w:rFonts w:hint="eastAsia" w:ascii="仿宋" w:hAnsi="仿宋" w:eastAsia="仿宋"/>
          <w:spacing w:val="-6"/>
          <w:sz w:val="30"/>
          <w:szCs w:val="30"/>
        </w:rPr>
        <w:t>月</w:t>
      </w:r>
      <w:r>
        <w:rPr>
          <w:rFonts w:hint="eastAsia" w:ascii="仿宋" w:hAnsi="仿宋" w:eastAsia="仿宋"/>
          <w:spacing w:val="-6"/>
          <w:sz w:val="30"/>
          <w:szCs w:val="30"/>
          <w:lang w:val="en-US" w:eastAsia="zh-CN"/>
        </w:rPr>
        <w:t>6</w:t>
      </w:r>
      <w:r>
        <w:rPr>
          <w:rFonts w:hint="eastAsia" w:ascii="仿宋" w:hAnsi="仿宋" w:eastAsia="仿宋"/>
          <w:spacing w:val="-6"/>
          <w:sz w:val="30"/>
          <w:szCs w:val="30"/>
        </w:rPr>
        <w:t xml:space="preserve">日    </w:t>
      </w:r>
      <w:r>
        <w:rPr>
          <w:rFonts w:hint="eastAsia" w:ascii="仿宋" w:hAnsi="仿宋" w:eastAsia="仿宋"/>
          <w:spacing w:val="-6"/>
          <w:sz w:val="30"/>
          <w:szCs w:val="30"/>
          <w:lang w:val="en-US" w:eastAsia="zh-CN"/>
        </w:rPr>
        <w:t xml:space="preserve"> </w:t>
      </w:r>
    </w:p>
    <w:p>
      <w:pPr>
        <w:pStyle w:val="12"/>
        <w:spacing w:line="600" w:lineRule="atLeast"/>
        <w:ind w:firstLine="538" w:firstLineChars="200"/>
        <w:jc w:val="both"/>
        <w:rPr>
          <w:rFonts w:ascii="Times New Roman" w:hAnsi="Times New Roman" w:eastAsia="仿宋" w:cs="Times New Roman"/>
          <w:b/>
          <w:bCs/>
          <w:spacing w:val="-6"/>
          <w:sz w:val="28"/>
          <w:szCs w:val="28"/>
          <w:lang w:val="en-US" w:eastAsia="zh-CN" w:bidi="ar-SA"/>
        </w:rPr>
      </w:pPr>
    </w:p>
    <w:sectPr>
      <w:footerReference r:id="rId3" w:type="default"/>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MzI5OWNmZDU4ZDQ1ZWM5ZDY0ZTY0MzViZTkzZDcifQ=="/>
  </w:docVars>
  <w:rsids>
    <w:rsidRoot w:val="006D1302"/>
    <w:rsid w:val="00004B8D"/>
    <w:rsid w:val="00027E79"/>
    <w:rsid w:val="00036ABB"/>
    <w:rsid w:val="00084660"/>
    <w:rsid w:val="0011374E"/>
    <w:rsid w:val="001164F8"/>
    <w:rsid w:val="00182CF0"/>
    <w:rsid w:val="0018642F"/>
    <w:rsid w:val="001B53E2"/>
    <w:rsid w:val="001E3D78"/>
    <w:rsid w:val="00207374"/>
    <w:rsid w:val="00221DF5"/>
    <w:rsid w:val="0024351D"/>
    <w:rsid w:val="00244E76"/>
    <w:rsid w:val="00257815"/>
    <w:rsid w:val="00270E59"/>
    <w:rsid w:val="00276399"/>
    <w:rsid w:val="002F0CAB"/>
    <w:rsid w:val="003416FC"/>
    <w:rsid w:val="003572D3"/>
    <w:rsid w:val="00386ADD"/>
    <w:rsid w:val="00391779"/>
    <w:rsid w:val="0041059D"/>
    <w:rsid w:val="00411BDB"/>
    <w:rsid w:val="00416EA3"/>
    <w:rsid w:val="0048404F"/>
    <w:rsid w:val="004973A4"/>
    <w:rsid w:val="004E302E"/>
    <w:rsid w:val="0057027C"/>
    <w:rsid w:val="00586D9D"/>
    <w:rsid w:val="005D495D"/>
    <w:rsid w:val="005E2F1E"/>
    <w:rsid w:val="005E6669"/>
    <w:rsid w:val="006060CF"/>
    <w:rsid w:val="006A45C0"/>
    <w:rsid w:val="006D1302"/>
    <w:rsid w:val="006D3DF8"/>
    <w:rsid w:val="00700164"/>
    <w:rsid w:val="007253C2"/>
    <w:rsid w:val="007A5EBD"/>
    <w:rsid w:val="007C5576"/>
    <w:rsid w:val="00802592"/>
    <w:rsid w:val="00893010"/>
    <w:rsid w:val="008A65D4"/>
    <w:rsid w:val="008E2A26"/>
    <w:rsid w:val="008E5394"/>
    <w:rsid w:val="008E6811"/>
    <w:rsid w:val="00925752"/>
    <w:rsid w:val="00943996"/>
    <w:rsid w:val="00962FCD"/>
    <w:rsid w:val="00972676"/>
    <w:rsid w:val="009C2F6F"/>
    <w:rsid w:val="00A3239D"/>
    <w:rsid w:val="00A37BAB"/>
    <w:rsid w:val="00A37FE5"/>
    <w:rsid w:val="00A775D8"/>
    <w:rsid w:val="00AC0695"/>
    <w:rsid w:val="00AE2A2E"/>
    <w:rsid w:val="00AF566B"/>
    <w:rsid w:val="00B1571F"/>
    <w:rsid w:val="00B53BCC"/>
    <w:rsid w:val="00BF5D3F"/>
    <w:rsid w:val="00C31D01"/>
    <w:rsid w:val="00C96320"/>
    <w:rsid w:val="00D0782E"/>
    <w:rsid w:val="00D3435E"/>
    <w:rsid w:val="00D43E15"/>
    <w:rsid w:val="00E16439"/>
    <w:rsid w:val="00E45A7D"/>
    <w:rsid w:val="00E905BD"/>
    <w:rsid w:val="00EB3912"/>
    <w:rsid w:val="00EE3B57"/>
    <w:rsid w:val="00F0591A"/>
    <w:rsid w:val="00F32292"/>
    <w:rsid w:val="00F73F24"/>
    <w:rsid w:val="00F86270"/>
    <w:rsid w:val="00FC2C15"/>
    <w:rsid w:val="00FE20A3"/>
    <w:rsid w:val="03B77AAE"/>
    <w:rsid w:val="095378B4"/>
    <w:rsid w:val="142F79EE"/>
    <w:rsid w:val="1F3160EB"/>
    <w:rsid w:val="20F23DAF"/>
    <w:rsid w:val="28EC59F2"/>
    <w:rsid w:val="2AD124E0"/>
    <w:rsid w:val="2EC25787"/>
    <w:rsid w:val="311D59B8"/>
    <w:rsid w:val="32726C82"/>
    <w:rsid w:val="3E13439E"/>
    <w:rsid w:val="40B64BE4"/>
    <w:rsid w:val="47F25879"/>
    <w:rsid w:val="494D3F20"/>
    <w:rsid w:val="52565BC7"/>
    <w:rsid w:val="56F62560"/>
    <w:rsid w:val="5A7D215E"/>
    <w:rsid w:val="5AC52DEB"/>
    <w:rsid w:val="5CCF29FD"/>
    <w:rsid w:val="60A878D1"/>
    <w:rsid w:val="65234065"/>
    <w:rsid w:val="672D14DB"/>
    <w:rsid w:val="6E3F07EB"/>
    <w:rsid w:val="74D61304"/>
    <w:rsid w:val="78A47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Body text|1_"/>
    <w:basedOn w:val="8"/>
    <w:link w:val="12"/>
    <w:qFormat/>
    <w:uiPriority w:val="0"/>
    <w:rPr>
      <w:rFonts w:ascii="宋体" w:hAnsi="宋体" w:cs="宋体"/>
      <w:sz w:val="18"/>
      <w:szCs w:val="18"/>
      <w:lang w:val="zh-TW" w:eastAsia="zh-TW" w:bidi="zh-TW"/>
    </w:rPr>
  </w:style>
  <w:style w:type="paragraph" w:customStyle="1" w:styleId="12">
    <w:name w:val="Body text|1"/>
    <w:basedOn w:val="1"/>
    <w:link w:val="11"/>
    <w:qFormat/>
    <w:uiPriority w:val="0"/>
    <w:pPr>
      <w:spacing w:line="456" w:lineRule="auto"/>
      <w:ind w:firstLine="380"/>
      <w:jc w:val="left"/>
    </w:pPr>
    <w:rPr>
      <w:rFonts w:ascii="宋体" w:hAnsi="宋体" w:cs="宋体" w:eastAsiaTheme="minorEastAsia"/>
      <w:sz w:val="18"/>
      <w:szCs w:val="18"/>
      <w:lang w:val="zh-TW" w:eastAsia="zh-TW" w:bidi="zh-TW"/>
    </w:rPr>
  </w:style>
  <w:style w:type="character" w:customStyle="1" w:styleId="13">
    <w:name w:val="页眉 字符"/>
    <w:basedOn w:val="8"/>
    <w:link w:val="5"/>
    <w:semiHidden/>
    <w:qFormat/>
    <w:uiPriority w:val="99"/>
    <w:rPr>
      <w:rFonts w:ascii="Times New Roman" w:hAnsi="Times New Roman" w:eastAsia="宋体" w:cs="Times New Roman"/>
      <w:sz w:val="18"/>
      <w:szCs w:val="18"/>
    </w:rPr>
  </w:style>
  <w:style w:type="character" w:customStyle="1" w:styleId="14">
    <w:name w:val="页脚 字符"/>
    <w:basedOn w:val="8"/>
    <w:link w:val="4"/>
    <w:semiHidden/>
    <w:qFormat/>
    <w:uiPriority w:val="99"/>
    <w:rPr>
      <w:rFonts w:ascii="Times New Roman" w:hAnsi="Times New Roman" w:eastAsia="宋体" w:cs="Times New Roman"/>
      <w:sz w:val="18"/>
      <w:szCs w:val="18"/>
    </w:rPr>
  </w:style>
  <w:style w:type="character" w:customStyle="1" w:styleId="15">
    <w:name w:val="批注文字 字符"/>
    <w:basedOn w:val="8"/>
    <w:link w:val="2"/>
    <w:semiHidden/>
    <w:qFormat/>
    <w:uiPriority w:val="99"/>
    <w:rPr>
      <w:rFonts w:ascii="Times New Roman" w:hAnsi="Times New Roman" w:eastAsia="宋体" w:cs="Times New Roman"/>
      <w:szCs w:val="20"/>
    </w:rPr>
  </w:style>
  <w:style w:type="character" w:customStyle="1" w:styleId="16">
    <w:name w:val="批注主题 字符"/>
    <w:basedOn w:val="15"/>
    <w:link w:val="6"/>
    <w:semiHidden/>
    <w:qFormat/>
    <w:uiPriority w:val="99"/>
    <w:rPr>
      <w:rFonts w:ascii="Times New Roman" w:hAnsi="Times New Roman" w:eastAsia="宋体" w:cs="Times New Roman"/>
      <w:b/>
      <w:bCs/>
      <w:szCs w:val="20"/>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 w:type="character" w:customStyle="1" w:styleId="18">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7C2D4A-2E43-4C3E-8EE5-1CFF70AA01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2339</Words>
  <Characters>2499</Characters>
  <Lines>19</Lines>
  <Paragraphs>5</Paragraphs>
  <TotalTime>0</TotalTime>
  <ScaleCrop>false</ScaleCrop>
  <LinksUpToDate>false</LinksUpToDate>
  <CharactersWithSpaces>2510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2022-07-12T05:42:00Z</dcterms:created>
  <dc:creator>Lenovo</dc:creator>
  <cp:lastModifiedBy>admin</cp:lastModifiedBy>
  <cp:lastPrinted>2023-01-05T06:25:53Z</cp:lastPrinted>
  <dcterms:modified xsi:type="dcterms:W3CDTF">2023-01-05T06:30:20Z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A8C74BE97B0D42A6BAC2D76CBF81AE8B</vt:lpwstr>
  </property>
</Properties>
</file>