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0A" w:rsidRDefault="00DE7E26" w:rsidP="00DE7E26">
      <w:pPr>
        <w:jc w:val="left"/>
        <w:rPr>
          <w:rFonts w:ascii="仿宋_GB2312" w:eastAsia="仿宋_GB2312" w:hAnsi="Times New Roman" w:cs="Times New Roman"/>
          <w:color w:val="000000" w:themeColor="text1"/>
          <w:kern w:val="0"/>
          <w:sz w:val="30"/>
          <w:szCs w:val="30"/>
        </w:rPr>
      </w:pPr>
      <w:bookmarkStart w:id="0" w:name="_Toc6224"/>
      <w:r w:rsidRPr="00DE7E26">
        <w:rPr>
          <w:rFonts w:ascii="仿宋_GB2312" w:eastAsia="仿宋_GB2312" w:hAnsi="Times New Roman" w:cs="Times New Roman" w:hint="eastAsia"/>
          <w:color w:val="000000" w:themeColor="text1"/>
          <w:kern w:val="0"/>
          <w:sz w:val="30"/>
          <w:szCs w:val="30"/>
        </w:rPr>
        <w:t>附件2</w:t>
      </w:r>
    </w:p>
    <w:p w:rsidR="00DE7E26" w:rsidRPr="00DE7E26" w:rsidRDefault="00DE7E26" w:rsidP="00DE7E26">
      <w:pPr>
        <w:jc w:val="left"/>
        <w:rPr>
          <w:rFonts w:ascii="方正小标宋简体" w:eastAsia="方正小标宋简体" w:hAnsi="方正小标宋简体" w:cs="方正小标宋简体"/>
          <w:sz w:val="30"/>
          <w:szCs w:val="30"/>
        </w:rPr>
      </w:pPr>
    </w:p>
    <w:p w:rsidR="0000350A" w:rsidRPr="00D2198D" w:rsidRDefault="000E3F87">
      <w:pPr>
        <w:jc w:val="center"/>
        <w:outlineLvl w:val="2"/>
        <w:rPr>
          <w:rFonts w:ascii="方正小标宋简体" w:eastAsia="方正小标宋简体" w:hAnsi="方正小标宋简体" w:cs="方正小标宋简体"/>
          <w:b/>
          <w:sz w:val="96"/>
          <w:szCs w:val="96"/>
        </w:rPr>
      </w:pPr>
      <w:bookmarkStart w:id="1" w:name="_Toc2002"/>
      <w:r w:rsidRPr="00D2198D">
        <w:rPr>
          <w:rFonts w:ascii="方正小标宋简体" w:eastAsia="方正小标宋简体" w:hAnsi="方正小标宋简体" w:cs="方正小标宋简体" w:hint="eastAsia"/>
          <w:b/>
          <w:sz w:val="96"/>
          <w:szCs w:val="96"/>
        </w:rPr>
        <w:t>负</w:t>
      </w:r>
      <w:bookmarkEnd w:id="0"/>
      <w:bookmarkEnd w:id="1"/>
    </w:p>
    <w:p w:rsidR="0000350A" w:rsidRPr="00D2198D" w:rsidRDefault="000E3F87">
      <w:pPr>
        <w:jc w:val="center"/>
        <w:outlineLvl w:val="2"/>
        <w:rPr>
          <w:rFonts w:ascii="方正小标宋简体" w:eastAsia="方正小标宋简体" w:hAnsi="方正小标宋简体" w:cs="方正小标宋简体"/>
          <w:b/>
          <w:sz w:val="96"/>
          <w:szCs w:val="96"/>
        </w:rPr>
      </w:pPr>
      <w:bookmarkStart w:id="2" w:name="_Toc20158"/>
      <w:bookmarkStart w:id="3" w:name="_Toc15999"/>
      <w:r w:rsidRPr="00D2198D">
        <w:rPr>
          <w:rFonts w:ascii="方正小标宋简体" w:eastAsia="方正小标宋简体" w:hAnsi="方正小标宋简体" w:cs="方正小标宋简体" w:hint="eastAsia"/>
          <w:b/>
          <w:sz w:val="96"/>
          <w:szCs w:val="96"/>
        </w:rPr>
        <w:t>面</w:t>
      </w:r>
      <w:bookmarkEnd w:id="2"/>
      <w:bookmarkEnd w:id="3"/>
    </w:p>
    <w:p w:rsidR="0000350A" w:rsidRPr="00D2198D" w:rsidRDefault="000E3F87">
      <w:pPr>
        <w:jc w:val="center"/>
        <w:outlineLvl w:val="2"/>
        <w:rPr>
          <w:rFonts w:ascii="方正小标宋简体" w:eastAsia="方正小标宋简体" w:hAnsi="方正小标宋简体" w:cs="方正小标宋简体"/>
          <w:b/>
          <w:sz w:val="96"/>
          <w:szCs w:val="96"/>
        </w:rPr>
      </w:pPr>
      <w:bookmarkStart w:id="4" w:name="_Toc27342"/>
      <w:bookmarkStart w:id="5" w:name="_Toc7031"/>
      <w:r w:rsidRPr="00D2198D">
        <w:rPr>
          <w:rFonts w:ascii="方正小标宋简体" w:eastAsia="方正小标宋简体" w:hAnsi="方正小标宋简体" w:cs="方正小标宋简体" w:hint="eastAsia"/>
          <w:b/>
          <w:sz w:val="96"/>
          <w:szCs w:val="96"/>
        </w:rPr>
        <w:t>清</w:t>
      </w:r>
      <w:bookmarkEnd w:id="4"/>
      <w:bookmarkEnd w:id="5"/>
    </w:p>
    <w:p w:rsidR="0000350A" w:rsidRPr="00D2198D" w:rsidRDefault="000E3F87">
      <w:pPr>
        <w:jc w:val="center"/>
        <w:outlineLvl w:val="2"/>
        <w:rPr>
          <w:rFonts w:ascii="方正小标宋简体" w:eastAsia="方正小标宋简体" w:hAnsi="方正小标宋简体" w:cs="方正小标宋简体"/>
          <w:b/>
          <w:sz w:val="96"/>
          <w:szCs w:val="96"/>
        </w:rPr>
      </w:pPr>
      <w:bookmarkStart w:id="6" w:name="_Toc15677"/>
      <w:bookmarkStart w:id="7" w:name="_Toc19972"/>
      <w:r w:rsidRPr="00D2198D">
        <w:rPr>
          <w:rFonts w:ascii="方正小标宋简体" w:eastAsia="方正小标宋简体" w:hAnsi="方正小标宋简体" w:cs="方正小标宋简体" w:hint="eastAsia"/>
          <w:b/>
          <w:sz w:val="96"/>
          <w:szCs w:val="96"/>
        </w:rPr>
        <w:t>单</w:t>
      </w:r>
      <w:bookmarkEnd w:id="6"/>
      <w:bookmarkEnd w:id="7"/>
    </w:p>
    <w:p w:rsidR="0000350A" w:rsidRDefault="0000350A">
      <w:pPr>
        <w:rPr>
          <w:rFonts w:ascii="方正小标宋简体" w:eastAsia="方正小标宋简体" w:hAnsi="方正小标宋简体" w:cs="方正小标宋简体"/>
          <w:sz w:val="28"/>
          <w:szCs w:val="28"/>
        </w:rPr>
      </w:pPr>
    </w:p>
    <w:p w:rsidR="0000350A" w:rsidRDefault="0000350A">
      <w:pPr>
        <w:rPr>
          <w:rFonts w:ascii="方正小标宋简体" w:eastAsia="方正小标宋简体" w:hAnsi="方正小标宋简体" w:cs="方正小标宋简体"/>
          <w:sz w:val="28"/>
          <w:szCs w:val="28"/>
        </w:rPr>
      </w:pPr>
    </w:p>
    <w:p w:rsidR="0000350A" w:rsidRDefault="0000350A">
      <w:pPr>
        <w:rPr>
          <w:rFonts w:ascii="方正小标宋简体" w:eastAsia="方正小标宋简体" w:hAnsi="方正小标宋简体" w:cs="方正小标宋简体"/>
          <w:sz w:val="28"/>
          <w:szCs w:val="28"/>
        </w:rPr>
      </w:pPr>
    </w:p>
    <w:p w:rsidR="0000350A" w:rsidRPr="00C72514" w:rsidRDefault="000E3F87">
      <w:pPr>
        <w:jc w:val="center"/>
        <w:outlineLvl w:val="2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bookmarkStart w:id="8" w:name="_Toc13478"/>
      <w:r w:rsidRPr="00C7251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热线类</w:t>
      </w:r>
      <w:bookmarkEnd w:id="8"/>
    </w:p>
    <w:p w:rsidR="0000350A" w:rsidRDefault="0000350A">
      <w:pPr>
        <w:rPr>
          <w:rFonts w:ascii="方正小标宋简体" w:eastAsia="方正小标宋简体" w:hAnsi="方正小标宋简体" w:cs="方正小标宋简体"/>
          <w:sz w:val="28"/>
          <w:szCs w:val="28"/>
        </w:rPr>
      </w:pPr>
    </w:p>
    <w:p w:rsidR="0000350A" w:rsidRDefault="00C72514">
      <w:pPr>
        <w:jc w:val="center"/>
        <w:outlineLvl w:val="2"/>
        <w:rPr>
          <w:rFonts w:ascii="方正小标宋简体" w:eastAsia="方正小标宋简体" w:hAnsi="方正小标宋简体" w:cs="方正小标宋简体"/>
          <w:sz w:val="28"/>
          <w:szCs w:val="28"/>
        </w:rPr>
        <w:sectPr w:rsidR="0000350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9" w:name="_Toc13617"/>
      <w:bookmarkStart w:id="10" w:name="_Toc3398"/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塘桥街道</w:t>
      </w:r>
      <w:r w:rsidR="000E3F87">
        <w:rPr>
          <w:rFonts w:ascii="方正小标宋简体" w:eastAsia="方正小标宋简体" w:hAnsi="方正小标宋简体" w:cs="方正小标宋简体" w:hint="eastAsia"/>
          <w:sz w:val="28"/>
          <w:szCs w:val="28"/>
        </w:rPr>
        <w:t>城市运行管理中</w:t>
      </w:r>
      <w:bookmarkEnd w:id="9"/>
      <w:r w:rsidR="000E3F87">
        <w:rPr>
          <w:rFonts w:ascii="方正小标宋简体" w:eastAsia="方正小标宋简体" w:hAnsi="方正小标宋简体" w:cs="方正小标宋简体" w:hint="eastAsia"/>
          <w:sz w:val="28"/>
          <w:szCs w:val="28"/>
        </w:rPr>
        <w:t>心</w:t>
      </w:r>
      <w:bookmarkEnd w:id="10"/>
    </w:p>
    <w:sdt>
      <w:sdtPr>
        <w:rPr>
          <w:rFonts w:ascii="宋体" w:eastAsia="宋体" w:hAnsi="宋体"/>
          <w:sz w:val="52"/>
          <w:szCs w:val="52"/>
        </w:rPr>
        <w:id w:val="147474972"/>
        <w:docPartObj>
          <w:docPartGallery w:val="Table of Contents"/>
          <w:docPartUnique/>
        </w:docPartObj>
      </w:sdtPr>
      <w:sdtEndPr>
        <w:rPr>
          <w:rFonts w:ascii="黑体" w:eastAsia="黑体" w:hAnsi="黑体" w:hint="eastAsia"/>
          <w:sz w:val="21"/>
          <w:szCs w:val="28"/>
        </w:rPr>
      </w:sdtEndPr>
      <w:sdtContent>
        <w:p w:rsidR="0000350A" w:rsidRPr="00294D0B" w:rsidRDefault="000E3F87" w:rsidP="00EE6EAB">
          <w:pPr>
            <w:spacing w:line="500" w:lineRule="exact"/>
            <w:jc w:val="center"/>
            <w:rPr>
              <w:rFonts w:ascii="仿宋_GB2312" w:eastAsia="仿宋_GB2312" w:hAnsi="仿宋_GB2312" w:cs="仿宋_GB2312"/>
              <w:noProof/>
              <w:sz w:val="28"/>
              <w:szCs w:val="24"/>
            </w:rPr>
          </w:pPr>
          <w:r w:rsidRPr="00EE6EAB">
            <w:rPr>
              <w:rFonts w:ascii="黑体" w:eastAsia="黑体" w:hAnsi="黑体" w:cs="黑体" w:hint="eastAsia"/>
              <w:sz w:val="40"/>
              <w:szCs w:val="40"/>
            </w:rPr>
            <w:t>目  录</w:t>
          </w:r>
          <w:r w:rsidR="00FE67FC" w:rsidRPr="00FE67FC">
            <w:rPr>
              <w:rFonts w:ascii="仿宋_GB2312" w:eastAsia="仿宋_GB2312" w:hAnsi="仿宋_GB2312" w:cs="仿宋_GB2312" w:hint="eastAsia"/>
              <w:sz w:val="24"/>
              <w:szCs w:val="24"/>
            </w:rPr>
            <w:fldChar w:fldCharType="begin"/>
          </w:r>
          <w:r>
            <w:rPr>
              <w:rFonts w:ascii="仿宋_GB2312" w:eastAsia="仿宋_GB2312" w:hAnsi="仿宋_GB2312" w:cs="仿宋_GB2312" w:hint="eastAsia"/>
              <w:sz w:val="24"/>
              <w:szCs w:val="24"/>
            </w:rPr>
            <w:instrText xml:space="preserve">TOC \o "1-3" \h \u </w:instrText>
          </w:r>
          <w:r w:rsidR="00FE67FC" w:rsidRPr="00FE67FC">
            <w:rPr>
              <w:rFonts w:ascii="仿宋_GB2312" w:eastAsia="仿宋_GB2312" w:hAnsi="仿宋_GB2312" w:cs="仿宋_GB2312" w:hint="eastAsia"/>
              <w:sz w:val="24"/>
              <w:szCs w:val="24"/>
            </w:rPr>
            <w:fldChar w:fldCharType="separate"/>
          </w:r>
        </w:p>
        <w:p w:rsidR="0000350A" w:rsidRPr="00294D0B" w:rsidRDefault="00FE67FC" w:rsidP="00EE6EAB">
          <w:pPr>
            <w:pStyle w:val="WPSOffice1"/>
            <w:tabs>
              <w:tab w:val="right" w:leader="dot" w:pos="8306"/>
            </w:tabs>
            <w:spacing w:line="500" w:lineRule="exact"/>
            <w:rPr>
              <w:rFonts w:ascii="仿宋_GB2312" w:eastAsia="仿宋_GB2312" w:hAnsi="仿宋_GB2312" w:cs="仿宋_GB2312"/>
              <w:noProof/>
              <w:sz w:val="28"/>
              <w:szCs w:val="28"/>
            </w:rPr>
          </w:pPr>
          <w:hyperlink w:anchor="_Toc28142" w:history="1">
            <w:r w:rsidR="000E3F87" w:rsidRPr="00294D0B">
              <w:rPr>
                <w:rFonts w:ascii="仿宋_GB2312" w:eastAsia="仿宋_GB2312" w:hAnsi="仿宋_GB2312" w:cs="仿宋_GB2312" w:hint="eastAsia"/>
                <w:b/>
                <w:bCs/>
                <w:noProof/>
                <w:sz w:val="28"/>
                <w:szCs w:val="28"/>
              </w:rPr>
              <w:t>一、弄虚作假类</w:t>
            </w:r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ab/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begin"/>
            </w:r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instrText xml:space="preserve"> PAGEREF _Toc28142 \h </w:instrText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separate"/>
            </w:r>
            <w:r w:rsidR="00D2198D"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t>1</w:t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:rsidR="0000350A" w:rsidRPr="00294D0B" w:rsidRDefault="000E3F87" w:rsidP="00EE6EAB">
          <w:pPr>
            <w:pStyle w:val="WPSOffice3"/>
            <w:tabs>
              <w:tab w:val="right" w:leader="dot" w:pos="8306"/>
            </w:tabs>
            <w:spacing w:line="500" w:lineRule="exact"/>
            <w:ind w:left="840"/>
            <w:rPr>
              <w:rFonts w:ascii="仿宋_GB2312" w:eastAsia="仿宋_GB2312" w:hAnsi="仿宋_GB2312" w:cs="仿宋_GB2312"/>
              <w:noProof/>
              <w:sz w:val="28"/>
              <w:szCs w:val="28"/>
            </w:rPr>
          </w:pP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1、</w:t>
          </w:r>
          <w:hyperlink w:anchor="_Toc28444" w:history="1"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先联录音作假</w:t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ab/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begin"/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instrText xml:space="preserve"> PAGEREF _Toc28444 \h </w:instrTex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separate"/>
            </w:r>
            <w:r w:rsidR="00D2198D"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t>1</w: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:rsidR="00EB1624" w:rsidRPr="00294D0B" w:rsidRDefault="00EB1624" w:rsidP="00EE6EAB">
          <w:pPr>
            <w:pStyle w:val="WPSOffice3"/>
            <w:tabs>
              <w:tab w:val="right" w:leader="dot" w:pos="8306"/>
            </w:tabs>
            <w:spacing w:line="500" w:lineRule="exact"/>
            <w:ind w:left="840"/>
            <w:rPr>
              <w:rFonts w:ascii="仿宋_GB2312" w:eastAsia="仿宋_GB2312" w:hAnsi="仿宋_GB2312" w:cs="仿宋_GB2312"/>
              <w:noProof/>
              <w:sz w:val="28"/>
              <w:szCs w:val="28"/>
            </w:rPr>
          </w:pP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2、</w:t>
          </w:r>
          <w:hyperlink w:anchor="_Toc32727" w:history="1"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办结完毕回复录音作假</w:t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ab/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begin"/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instrText xml:space="preserve"> PAGEREF _Toc32727 \h </w:instrTex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separate"/>
            </w:r>
            <w:r w:rsidR="00D2198D"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t>1</w: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:rsidR="0000350A" w:rsidRPr="00294D0B" w:rsidRDefault="00EB1624" w:rsidP="00EE6EAB">
          <w:pPr>
            <w:pStyle w:val="WPSOffice3"/>
            <w:tabs>
              <w:tab w:val="right" w:leader="dot" w:pos="8306"/>
            </w:tabs>
            <w:spacing w:line="500" w:lineRule="exact"/>
            <w:ind w:left="840"/>
            <w:rPr>
              <w:rFonts w:ascii="仿宋_GB2312" w:eastAsia="仿宋_GB2312" w:hAnsi="仿宋_GB2312" w:cs="仿宋_GB2312"/>
              <w:noProof/>
              <w:sz w:val="28"/>
              <w:szCs w:val="28"/>
            </w:rPr>
          </w:pP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3</w:t>
          </w:r>
          <w:r w:rsidR="000E3F87"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、</w:t>
          </w:r>
          <w:hyperlink w:anchor="_Toc32727" w:history="1"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现场实际情况与结案意见相矛盾</w:t>
            </w:r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ab/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begin"/>
            </w:r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instrText xml:space="preserve"> PAGEREF _Toc32727 \h </w:instrTex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separate"/>
            </w:r>
            <w:r w:rsidR="00D2198D"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t>1</w: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:rsidR="00EB1624" w:rsidRPr="00294D0B" w:rsidRDefault="00EB1624" w:rsidP="00EE6EAB">
          <w:pPr>
            <w:pStyle w:val="WPSOffice3"/>
            <w:tabs>
              <w:tab w:val="right" w:leader="dot" w:pos="8306"/>
            </w:tabs>
            <w:spacing w:line="500" w:lineRule="exact"/>
            <w:ind w:left="840"/>
            <w:rPr>
              <w:rFonts w:ascii="仿宋_GB2312" w:eastAsia="仿宋_GB2312" w:hAnsi="仿宋_GB2312" w:cs="仿宋_GB2312"/>
              <w:noProof/>
              <w:sz w:val="28"/>
              <w:szCs w:val="28"/>
            </w:rPr>
          </w:pP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4、</w:t>
          </w:r>
          <w:hyperlink w:anchor="_Toc32727" w:history="1"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现场实际情况与上传的附件（处置前、后照片）不符</w:t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ab/>
            </w:r>
            <w:r w:rsid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2</w:t>
            </w:r>
          </w:hyperlink>
        </w:p>
        <w:p w:rsidR="0000350A" w:rsidRPr="00294D0B" w:rsidRDefault="00FE67FC" w:rsidP="00EE6EAB">
          <w:pPr>
            <w:pStyle w:val="WPSOffice1"/>
            <w:tabs>
              <w:tab w:val="right" w:leader="dot" w:pos="8306"/>
            </w:tabs>
            <w:spacing w:line="500" w:lineRule="exact"/>
            <w:rPr>
              <w:rFonts w:ascii="仿宋_GB2312" w:eastAsia="仿宋_GB2312" w:hAnsi="仿宋_GB2312" w:cs="仿宋_GB2312"/>
              <w:noProof/>
              <w:sz w:val="28"/>
              <w:szCs w:val="28"/>
            </w:rPr>
          </w:pPr>
          <w:hyperlink w:anchor="_Toc22470" w:history="1">
            <w:r w:rsidR="000E3F87" w:rsidRPr="00294D0B">
              <w:rPr>
                <w:rFonts w:ascii="仿宋_GB2312" w:eastAsia="仿宋_GB2312" w:hAnsi="仿宋_GB2312" w:cs="仿宋_GB2312" w:hint="eastAsia"/>
                <w:b/>
                <w:bCs/>
                <w:noProof/>
                <w:sz w:val="28"/>
                <w:szCs w:val="28"/>
              </w:rPr>
              <w:t>二、工作作风类</w:t>
            </w:r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ab/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begin"/>
            </w:r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instrText xml:space="preserve"> PAGEREF _Toc22470 \h </w:instrText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separate"/>
            </w:r>
            <w:r w:rsidR="00D2198D"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t>2</w:t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:rsidR="0000350A" w:rsidRPr="00294D0B" w:rsidRDefault="00EB1624" w:rsidP="00EE6EAB">
          <w:pPr>
            <w:pStyle w:val="WPSOffice3"/>
            <w:tabs>
              <w:tab w:val="right" w:leader="dot" w:pos="8306"/>
            </w:tabs>
            <w:spacing w:line="500" w:lineRule="exact"/>
            <w:ind w:left="840"/>
            <w:rPr>
              <w:rFonts w:ascii="仿宋_GB2312" w:eastAsia="仿宋_GB2312" w:hAnsi="仿宋_GB2312" w:cs="仿宋_GB2312"/>
              <w:noProof/>
              <w:sz w:val="28"/>
              <w:szCs w:val="28"/>
            </w:rPr>
          </w:pP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5</w:t>
          </w:r>
          <w:r w:rsidR="000E3F87"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、</w:t>
          </w:r>
          <w:hyperlink w:anchor="_Toc7364" w:history="1"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拒绝履行三个责任制</w:t>
            </w:r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ab/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begin"/>
            </w:r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instrText xml:space="preserve"> PAGEREF _Toc7364 \h </w:instrTex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separate"/>
            </w:r>
            <w:r w:rsidR="00D2198D"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t>2</w: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:rsidR="0000350A" w:rsidRPr="00294D0B" w:rsidRDefault="00EB1624" w:rsidP="00EE6EAB">
          <w:pPr>
            <w:pStyle w:val="WPSOffice3"/>
            <w:tabs>
              <w:tab w:val="right" w:leader="dot" w:pos="8306"/>
            </w:tabs>
            <w:spacing w:line="500" w:lineRule="exact"/>
            <w:ind w:left="840"/>
            <w:rPr>
              <w:rFonts w:ascii="仿宋_GB2312" w:eastAsia="仿宋_GB2312" w:hAnsi="仿宋_GB2312" w:cs="仿宋_GB2312"/>
              <w:noProof/>
              <w:sz w:val="28"/>
              <w:szCs w:val="28"/>
            </w:rPr>
          </w:pP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6</w:t>
          </w:r>
          <w:r w:rsidR="000E3F87"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、</w:t>
          </w:r>
          <w:hyperlink w:anchor="_Toc26068" w:history="1"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无故不配备录音电话或拒不提供录音</w:t>
            </w:r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ab/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begin"/>
            </w:r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instrText xml:space="preserve"> PAGEREF _Toc26068 \h </w:instrTex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separate"/>
            </w:r>
            <w:r w:rsidR="00D2198D"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t>2</w: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:rsidR="0000350A" w:rsidRPr="00294D0B" w:rsidRDefault="00EB1624" w:rsidP="00EE6EAB">
          <w:pPr>
            <w:pStyle w:val="WPSOffice3"/>
            <w:tabs>
              <w:tab w:val="right" w:leader="dot" w:pos="8306"/>
            </w:tabs>
            <w:spacing w:line="500" w:lineRule="exact"/>
            <w:ind w:left="840"/>
            <w:rPr>
              <w:rFonts w:ascii="仿宋_GB2312" w:eastAsia="仿宋_GB2312" w:hAnsi="仿宋_GB2312" w:cs="仿宋_GB2312"/>
              <w:noProof/>
              <w:sz w:val="28"/>
              <w:szCs w:val="28"/>
            </w:rPr>
          </w:pP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7</w:t>
          </w:r>
          <w:r w:rsidR="000E3F87"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、</w:t>
          </w:r>
          <w:hyperlink w:anchor="_Toc1847" w:history="1"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未按承诺要素履行约定</w:t>
            </w:r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ab/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begin"/>
            </w:r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instrText xml:space="preserve"> PAGEREF _Toc1847 \h </w:instrTex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separate"/>
            </w:r>
            <w:r w:rsidR="00D2198D"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t>3</w: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:rsidR="0000350A" w:rsidRPr="00294D0B" w:rsidRDefault="00EB1624" w:rsidP="00EE6EAB">
          <w:pPr>
            <w:pStyle w:val="WPSOffice3"/>
            <w:tabs>
              <w:tab w:val="right" w:leader="dot" w:pos="8306"/>
            </w:tabs>
            <w:spacing w:line="500" w:lineRule="exact"/>
            <w:ind w:left="840"/>
            <w:rPr>
              <w:rFonts w:ascii="仿宋_GB2312" w:eastAsia="仿宋_GB2312" w:hAnsi="仿宋_GB2312" w:cs="仿宋_GB2312"/>
              <w:noProof/>
              <w:sz w:val="28"/>
              <w:szCs w:val="28"/>
            </w:rPr>
          </w:pP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8</w:t>
          </w:r>
          <w:r w:rsidR="000E3F87"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、</w:t>
          </w:r>
          <w:hyperlink w:anchor="_Toc8003" w:history="1"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带有情绪性、侮辱性语言</w:t>
            </w:r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ab/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begin"/>
            </w:r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instrText xml:space="preserve"> PAGEREF _Toc8003 \h </w:instrTex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separate"/>
            </w:r>
            <w:r w:rsidR="00D2198D"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t>3</w: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:rsidR="0000350A" w:rsidRPr="00294D0B" w:rsidRDefault="00EB1624" w:rsidP="00EE6EAB">
          <w:pPr>
            <w:pStyle w:val="WPSOffice3"/>
            <w:tabs>
              <w:tab w:val="right" w:leader="dot" w:pos="8306"/>
            </w:tabs>
            <w:spacing w:line="500" w:lineRule="exact"/>
            <w:ind w:left="840"/>
            <w:rPr>
              <w:rFonts w:ascii="仿宋_GB2312" w:eastAsia="仿宋_GB2312" w:hAnsi="仿宋_GB2312" w:cs="仿宋_GB2312"/>
              <w:noProof/>
              <w:sz w:val="28"/>
              <w:szCs w:val="28"/>
            </w:rPr>
          </w:pP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9</w:t>
          </w:r>
          <w:r w:rsidR="000E3F87"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、</w:t>
          </w:r>
          <w:hyperlink w:anchor="_Toc19634" w:history="1"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督办工单未及时解决</w:t>
            </w:r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ab/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begin"/>
            </w:r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instrText xml:space="preserve"> PAGEREF _Toc19634 \h </w:instrTex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separate"/>
            </w:r>
            <w:r w:rsidR="00D2198D"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t>3</w: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:rsidR="0000350A" w:rsidRPr="00294D0B" w:rsidRDefault="00EB1624" w:rsidP="00EE6EAB">
          <w:pPr>
            <w:pStyle w:val="WPSOffice3"/>
            <w:tabs>
              <w:tab w:val="right" w:leader="dot" w:pos="8306"/>
            </w:tabs>
            <w:spacing w:line="500" w:lineRule="exact"/>
            <w:ind w:left="840"/>
            <w:rPr>
              <w:rFonts w:ascii="仿宋_GB2312" w:eastAsia="仿宋_GB2312" w:hAnsi="仿宋_GB2312" w:cs="仿宋_GB2312"/>
              <w:noProof/>
              <w:sz w:val="28"/>
              <w:szCs w:val="28"/>
            </w:rPr>
          </w:pP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10</w:t>
          </w:r>
          <w:r w:rsidR="000E3F87"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、</w:t>
          </w:r>
          <w:hyperlink w:anchor="_Toc25889" w:history="1"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滥用申诉权利，且申诉无充分依据</w:t>
            </w:r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ab/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begin"/>
            </w:r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instrText xml:space="preserve"> PAGEREF _Toc25889 \h </w:instrTex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separate"/>
            </w:r>
            <w:r w:rsidR="00D2198D"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t>4</w: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:rsidR="0000350A" w:rsidRPr="00294D0B" w:rsidRDefault="00EB1624" w:rsidP="00EE6EAB">
          <w:pPr>
            <w:pStyle w:val="WPSOffice3"/>
            <w:tabs>
              <w:tab w:val="right" w:leader="dot" w:pos="8306"/>
            </w:tabs>
            <w:spacing w:line="500" w:lineRule="exact"/>
            <w:ind w:left="840"/>
            <w:rPr>
              <w:rFonts w:ascii="仿宋_GB2312" w:eastAsia="仿宋_GB2312" w:hAnsi="仿宋_GB2312" w:cs="仿宋_GB2312"/>
              <w:noProof/>
              <w:sz w:val="28"/>
              <w:szCs w:val="28"/>
            </w:rPr>
          </w:pP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11</w:t>
          </w:r>
          <w:r w:rsidR="000E3F87"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、</w:t>
          </w:r>
          <w:hyperlink w:anchor="_Toc30034" w:history="1"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不符合退单条件，</w:t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随意、</w:t>
            </w:r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强行退单</w:t>
            </w:r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ab/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begin"/>
            </w:r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instrText xml:space="preserve"> PAGEREF _Toc30034 \h </w:instrTex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separate"/>
            </w:r>
            <w:r w:rsidR="00D2198D"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t>4</w: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:rsidR="0000350A" w:rsidRPr="00294D0B" w:rsidRDefault="000E3F87" w:rsidP="00EE6EAB">
          <w:pPr>
            <w:pStyle w:val="WPSOffice3"/>
            <w:tabs>
              <w:tab w:val="right" w:leader="dot" w:pos="8306"/>
            </w:tabs>
            <w:spacing w:line="500" w:lineRule="exact"/>
            <w:ind w:left="840"/>
            <w:rPr>
              <w:rFonts w:ascii="仿宋_GB2312" w:eastAsia="仿宋_GB2312" w:hAnsi="仿宋_GB2312" w:cs="仿宋_GB2312"/>
              <w:noProof/>
              <w:sz w:val="28"/>
              <w:szCs w:val="28"/>
            </w:rPr>
          </w:pP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1</w:t>
          </w:r>
          <w:r w:rsidR="00EB1624"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2</w:t>
          </w: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、</w:t>
          </w:r>
          <w:hyperlink w:anchor="_Toc17714" w:history="1"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多次退单</w:t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ab/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begin"/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instrText xml:space="preserve"> PAGEREF _Toc17714 \h </w:instrTex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separate"/>
            </w:r>
            <w:r w:rsidR="00D2198D"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t>4</w: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:rsidR="0000350A" w:rsidRPr="00294D0B" w:rsidRDefault="000E3F87" w:rsidP="00EE6EAB">
          <w:pPr>
            <w:pStyle w:val="WPSOffice3"/>
            <w:tabs>
              <w:tab w:val="right" w:leader="dot" w:pos="8306"/>
            </w:tabs>
            <w:spacing w:line="500" w:lineRule="exact"/>
            <w:ind w:left="840"/>
            <w:rPr>
              <w:rFonts w:ascii="仿宋_GB2312" w:eastAsia="仿宋_GB2312" w:hAnsi="仿宋_GB2312" w:cs="仿宋_GB2312"/>
              <w:noProof/>
              <w:sz w:val="28"/>
              <w:szCs w:val="28"/>
            </w:rPr>
          </w:pP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1</w:t>
          </w:r>
          <w:r w:rsidR="00EB1624"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3</w:t>
          </w: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、</w:t>
          </w:r>
          <w:hyperlink w:anchor="_Toc28005" w:history="1"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强行反复结案</w:t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ab/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begin"/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instrText xml:space="preserve"> PAGEREF _Toc28005 \h </w:instrTex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separate"/>
            </w:r>
            <w:r w:rsidR="00D2198D"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t>5</w: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:rsidR="0000350A" w:rsidRPr="00294D0B" w:rsidRDefault="00FE67FC" w:rsidP="00EE6EAB">
          <w:pPr>
            <w:pStyle w:val="WPSOffice1"/>
            <w:tabs>
              <w:tab w:val="right" w:leader="dot" w:pos="8306"/>
            </w:tabs>
            <w:spacing w:line="500" w:lineRule="exact"/>
            <w:rPr>
              <w:rFonts w:ascii="仿宋_GB2312" w:eastAsia="仿宋_GB2312" w:hAnsi="仿宋_GB2312" w:cs="仿宋_GB2312"/>
              <w:noProof/>
              <w:sz w:val="28"/>
              <w:szCs w:val="28"/>
            </w:rPr>
          </w:pPr>
          <w:hyperlink w:anchor="_Toc8645" w:history="1">
            <w:r w:rsidR="000E3F87" w:rsidRPr="00294D0B">
              <w:rPr>
                <w:rFonts w:ascii="仿宋_GB2312" w:eastAsia="仿宋_GB2312" w:hAnsi="仿宋_GB2312" w:cs="仿宋_GB2312" w:hint="eastAsia"/>
                <w:b/>
                <w:bCs/>
                <w:noProof/>
                <w:sz w:val="28"/>
                <w:szCs w:val="28"/>
              </w:rPr>
              <w:t>三、业务规范类</w:t>
            </w:r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ab/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begin"/>
            </w:r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instrText xml:space="preserve"> PAGEREF _Toc8645 \h </w:instrText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separate"/>
            </w:r>
            <w:r w:rsidR="00D2198D"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t>5</w:t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:rsidR="0000350A" w:rsidRPr="00294D0B" w:rsidRDefault="000E3F87" w:rsidP="00EE6EAB">
          <w:pPr>
            <w:pStyle w:val="WPSOffice3"/>
            <w:tabs>
              <w:tab w:val="right" w:leader="dot" w:pos="8306"/>
            </w:tabs>
            <w:spacing w:line="500" w:lineRule="exact"/>
            <w:ind w:left="840"/>
            <w:rPr>
              <w:rFonts w:ascii="仿宋_GB2312" w:eastAsia="仿宋_GB2312" w:hAnsi="仿宋_GB2312" w:cs="仿宋_GB2312"/>
              <w:noProof/>
              <w:sz w:val="28"/>
              <w:szCs w:val="28"/>
            </w:rPr>
          </w:pP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1</w:t>
          </w:r>
          <w:r w:rsidR="00EB1624"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4</w:t>
          </w: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、</w:t>
          </w:r>
          <w:hyperlink w:anchor="_Toc24684" w:history="1"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无实质性进展</w:t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ab/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begin"/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instrText xml:space="preserve"> PAGEREF _Toc24684 \h </w:instrTex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separate"/>
            </w:r>
            <w:r w:rsidR="00D2198D"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t>5</w: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:rsidR="0000350A" w:rsidRPr="00294D0B" w:rsidRDefault="000E3F87" w:rsidP="00EE6EAB">
          <w:pPr>
            <w:pStyle w:val="WPSOffice3"/>
            <w:tabs>
              <w:tab w:val="right" w:leader="dot" w:pos="8306"/>
            </w:tabs>
            <w:spacing w:line="500" w:lineRule="exact"/>
            <w:ind w:left="840"/>
            <w:rPr>
              <w:rFonts w:ascii="仿宋_GB2312" w:eastAsia="仿宋_GB2312" w:hAnsi="仿宋_GB2312" w:cs="仿宋_GB2312"/>
              <w:noProof/>
              <w:sz w:val="28"/>
              <w:szCs w:val="28"/>
            </w:rPr>
          </w:pP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1</w:t>
          </w:r>
          <w:r w:rsidR="00EB1624"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5</w:t>
          </w: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、</w:t>
          </w:r>
          <w:hyperlink w:anchor="_Toc10519" w:history="1"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申请结案后退单</w:t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ab/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begin"/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instrText xml:space="preserve"> PAGEREF _Toc10519 \h </w:instrTex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separate"/>
            </w:r>
            <w:r w:rsidR="00D2198D"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t>5</w: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:rsidR="0000350A" w:rsidRPr="00294D0B" w:rsidRDefault="000E3F87" w:rsidP="00EE6EAB">
          <w:pPr>
            <w:pStyle w:val="WPSOffice3"/>
            <w:tabs>
              <w:tab w:val="right" w:leader="dot" w:pos="8306"/>
            </w:tabs>
            <w:spacing w:line="500" w:lineRule="exact"/>
            <w:ind w:left="840"/>
            <w:rPr>
              <w:rFonts w:ascii="仿宋_GB2312" w:eastAsia="仿宋_GB2312" w:hAnsi="仿宋_GB2312" w:cs="仿宋_GB2312"/>
              <w:noProof/>
              <w:sz w:val="28"/>
              <w:szCs w:val="28"/>
            </w:rPr>
          </w:pP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1</w:t>
          </w:r>
          <w:r w:rsidR="00EB1624"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6</w:t>
          </w: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、</w:t>
          </w:r>
          <w:hyperlink w:anchor="_Toc14694" w:history="1"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无效先联</w:t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ab/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begin"/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instrText xml:space="preserve"> PAGEREF _Toc14694 \h </w:instrTex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separate"/>
            </w:r>
            <w:r w:rsidR="00D2198D"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t>6</w: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:rsidR="0000350A" w:rsidRPr="00294D0B" w:rsidRDefault="000E3F87" w:rsidP="00EE6EAB">
          <w:pPr>
            <w:pStyle w:val="WPSOffice3"/>
            <w:tabs>
              <w:tab w:val="right" w:leader="dot" w:pos="8306"/>
            </w:tabs>
            <w:spacing w:line="500" w:lineRule="exact"/>
            <w:ind w:left="840"/>
            <w:rPr>
              <w:rFonts w:ascii="仿宋_GB2312" w:eastAsia="仿宋_GB2312" w:hAnsi="仿宋_GB2312" w:cs="仿宋_GB2312"/>
              <w:noProof/>
              <w:sz w:val="28"/>
              <w:szCs w:val="28"/>
            </w:rPr>
          </w:pP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1</w:t>
          </w:r>
          <w:r w:rsidR="00EB1624"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7</w:t>
          </w: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、</w:t>
          </w:r>
          <w:hyperlink w:anchor="_Toc8443" w:history="1"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协办不及时或协办未尽责</w:t>
            </w:r>
            <w:r w:rsidR="00A66FB6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、退单</w:t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ab/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begin"/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instrText xml:space="preserve"> PAGEREF _Toc8443 \h </w:instrTex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separate"/>
            </w:r>
            <w:r w:rsidR="00D2198D"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t>6</w: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:rsidR="0000350A" w:rsidRPr="00294D0B" w:rsidRDefault="000E3F87" w:rsidP="00EE6EAB">
          <w:pPr>
            <w:pStyle w:val="WPSOffice3"/>
            <w:tabs>
              <w:tab w:val="right" w:leader="dot" w:pos="8306"/>
            </w:tabs>
            <w:spacing w:line="500" w:lineRule="exact"/>
            <w:ind w:left="840"/>
            <w:rPr>
              <w:rFonts w:ascii="仿宋_GB2312" w:eastAsia="仿宋_GB2312" w:hAnsi="仿宋_GB2312" w:cs="仿宋_GB2312"/>
              <w:noProof/>
              <w:sz w:val="28"/>
              <w:szCs w:val="28"/>
            </w:rPr>
          </w:pP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1</w:t>
          </w:r>
          <w:r w:rsidR="00EB1624"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8</w:t>
          </w: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、</w:t>
          </w:r>
          <w:hyperlink w:anchor="_Toc23138" w:history="1"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超期退单</w:t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ab/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begin"/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instrText xml:space="preserve"> PAGEREF _Toc23138 \h </w:instrTex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separate"/>
            </w:r>
            <w:r w:rsidR="00D2198D"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t>6</w: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:rsidR="0000350A" w:rsidRPr="00294D0B" w:rsidRDefault="000E3F87" w:rsidP="00EE6EAB">
          <w:pPr>
            <w:pStyle w:val="WPSOffice3"/>
            <w:tabs>
              <w:tab w:val="right" w:leader="dot" w:pos="8306"/>
            </w:tabs>
            <w:spacing w:line="500" w:lineRule="exact"/>
            <w:ind w:left="840"/>
            <w:rPr>
              <w:rFonts w:ascii="仿宋_GB2312" w:eastAsia="仿宋_GB2312" w:hAnsi="仿宋_GB2312" w:cs="仿宋_GB2312"/>
              <w:noProof/>
              <w:sz w:val="28"/>
              <w:szCs w:val="28"/>
            </w:rPr>
          </w:pP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1</w:t>
          </w:r>
          <w:r w:rsidR="00EB1624"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9</w:t>
          </w: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、</w:t>
          </w:r>
          <w:hyperlink w:anchor="_Toc28837" w:history="1"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结案要求的先联录音与回复录音不规范</w:t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ab/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begin"/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instrText xml:space="preserve"> PAGEREF _Toc28837 \h </w:instrTex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separate"/>
            </w:r>
            <w:r w:rsidR="00D2198D"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t>7</w: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:rsidR="0000350A" w:rsidRDefault="00EB1624" w:rsidP="00EE6EAB">
          <w:pPr>
            <w:pStyle w:val="WPSOffice3"/>
            <w:tabs>
              <w:tab w:val="right" w:leader="dot" w:pos="8306"/>
            </w:tabs>
            <w:spacing w:line="500" w:lineRule="exact"/>
            <w:ind w:left="840"/>
            <w:rPr>
              <w:rFonts w:ascii="仿宋_GB2312" w:eastAsia="仿宋_GB2312" w:hAnsi="仿宋_GB2312" w:cs="仿宋_GB2312"/>
              <w:noProof/>
              <w:sz w:val="28"/>
              <w:szCs w:val="28"/>
            </w:rPr>
          </w:pPr>
          <w:r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20</w:t>
          </w:r>
          <w:r w:rsidR="000E3F87"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、</w:t>
          </w:r>
          <w:hyperlink w:anchor="_Toc28070" w:history="1"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有实体现场的工单结案无对比照片</w:t>
            </w:r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ab/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begin"/>
            </w:r>
            <w:r w:rsidR="000E3F87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instrText xml:space="preserve"> PAGEREF _Toc28070 \h </w:instrTex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separate"/>
            </w:r>
            <w:r w:rsidR="00D2198D"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t>7</w:t>
            </w:r>
            <w:r w:rsidR="00FE67FC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:rsidR="00B263E9" w:rsidRDefault="00FE67FC" w:rsidP="00B263E9">
          <w:pPr>
            <w:pStyle w:val="WPSOffice3"/>
            <w:tabs>
              <w:tab w:val="right" w:leader="dot" w:pos="8306"/>
            </w:tabs>
            <w:spacing w:line="500" w:lineRule="exact"/>
            <w:ind w:left="840"/>
            <w:rPr>
              <w:rFonts w:ascii="仿宋_GB2312" w:eastAsia="仿宋_GB2312" w:hAnsi="仿宋_GB2312" w:cs="仿宋_GB2312"/>
              <w:noProof/>
              <w:sz w:val="28"/>
              <w:szCs w:val="28"/>
            </w:rPr>
          </w:pPr>
          <w:r>
            <w:rPr>
              <w:rFonts w:ascii="仿宋_GB2312" w:eastAsia="仿宋_GB2312" w:hAnsi="仿宋_GB2312" w:cs="仿宋_GB2312" w:hint="eastAsia"/>
              <w:sz w:val="24"/>
              <w:szCs w:val="24"/>
            </w:rPr>
            <w:fldChar w:fldCharType="end"/>
          </w:r>
          <w:bookmarkStart w:id="11" w:name="_Toc28142"/>
          <w:r w:rsidR="00B263E9"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2</w:t>
          </w:r>
          <w:r w:rsidR="00676F37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1</w:t>
          </w:r>
          <w:r w:rsidR="00B263E9" w:rsidRPr="00294D0B">
            <w:rPr>
              <w:rFonts w:ascii="仿宋_GB2312" w:eastAsia="仿宋_GB2312" w:hAnsi="仿宋_GB2312" w:cs="仿宋_GB2312" w:hint="eastAsia"/>
              <w:noProof/>
              <w:sz w:val="28"/>
              <w:szCs w:val="28"/>
            </w:rPr>
            <w:t>、</w:t>
          </w:r>
          <w:hyperlink w:anchor="_Toc28070" w:history="1">
            <w:r w:rsidR="00B263E9" w:rsidRPr="00B263E9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结案内容过于简单、空洞</w:t>
            </w:r>
            <w:r w:rsidR="00B263E9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ab/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begin"/>
            </w:r>
            <w:r w:rsidR="00B263E9"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instrText xml:space="preserve"> PAGEREF _Toc28070 \h </w:instrText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separate"/>
            </w:r>
            <w:r w:rsidR="00B263E9"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t>7</w:t>
            </w:r>
            <w:r w:rsidRPr="00294D0B"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:rsidR="0000350A" w:rsidRDefault="00FE67FC">
          <w:pPr>
            <w:spacing w:line="336" w:lineRule="auto"/>
          </w:pPr>
        </w:p>
      </w:sdtContent>
    </w:sdt>
    <w:p w:rsidR="00B263E9" w:rsidRDefault="00B263E9" w:rsidP="00B263E9">
      <w:pPr>
        <w:pStyle w:val="WPSOffice3"/>
        <w:tabs>
          <w:tab w:val="right" w:leader="dot" w:pos="8306"/>
        </w:tabs>
        <w:spacing w:line="500" w:lineRule="exact"/>
        <w:ind w:left="840"/>
        <w:rPr>
          <w:rFonts w:ascii="仿宋_GB2312" w:eastAsia="仿宋_GB2312" w:hAnsi="仿宋_GB2312" w:cs="仿宋_GB2312"/>
          <w:noProof/>
          <w:sz w:val="28"/>
          <w:szCs w:val="28"/>
        </w:rPr>
      </w:pPr>
    </w:p>
    <w:p w:rsidR="0000350A" w:rsidRDefault="0000350A">
      <w:pPr>
        <w:spacing w:line="336" w:lineRule="auto"/>
        <w:rPr>
          <w:rFonts w:ascii="黑体" w:eastAsia="黑体" w:hAnsi="黑体"/>
          <w:sz w:val="28"/>
          <w:szCs w:val="28"/>
        </w:rPr>
        <w:sectPr w:rsidR="0000350A">
          <w:footerReference w:type="default" r:id="rId7"/>
          <w:pgSz w:w="11906" w:h="16838"/>
          <w:pgMar w:top="1134" w:right="1800" w:bottom="1134" w:left="1800" w:header="851" w:footer="992" w:gutter="0"/>
          <w:pgNumType w:start="1"/>
          <w:cols w:space="425"/>
          <w:docGrid w:type="lines" w:linePitch="312"/>
        </w:sectPr>
      </w:pPr>
    </w:p>
    <w:p w:rsidR="0000350A" w:rsidRDefault="000E3F87">
      <w:pPr>
        <w:spacing w:line="336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一、弄虚作假类</w:t>
      </w:r>
      <w:bookmarkEnd w:id="11"/>
    </w:p>
    <w:tbl>
      <w:tblPr>
        <w:tblStyle w:val="a6"/>
        <w:tblW w:w="0" w:type="auto"/>
        <w:tblLook w:val="04A0"/>
      </w:tblPr>
      <w:tblGrid>
        <w:gridCol w:w="1426"/>
        <w:gridCol w:w="1290"/>
        <w:gridCol w:w="1542"/>
        <w:gridCol w:w="1522"/>
        <w:gridCol w:w="1302"/>
        <w:gridCol w:w="1440"/>
      </w:tblGrid>
      <w:tr w:rsidR="0000350A">
        <w:trPr>
          <w:cantSplit/>
          <w:trHeight w:hRule="exact" w:val="648"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工单类型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热线工单</w:t>
            </w:r>
          </w:p>
        </w:tc>
        <w:tc>
          <w:tcPr>
            <w:tcW w:w="1542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弄虚作假类</w:t>
            </w:r>
          </w:p>
        </w:tc>
        <w:tc>
          <w:tcPr>
            <w:tcW w:w="1302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0350A" w:rsidRPr="001C0992" w:rsidRDefault="001C0992" w:rsidP="001C0992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C0992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先联作假</w:t>
            </w:r>
          </w:p>
        </w:tc>
      </w:tr>
      <w:tr w:rsidR="0000350A" w:rsidTr="001C0992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 题  1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 w:rsidP="001C0992">
            <w:pPr>
              <w:pStyle w:val="3"/>
              <w:rPr>
                <w:rFonts w:ascii="仿宋_GB2312" w:hAnsi="Times New Roman" w:cs="Times New Roman"/>
                <w:color w:val="000000" w:themeColor="text1"/>
                <w:kern w:val="0"/>
                <w:szCs w:val="24"/>
              </w:rPr>
            </w:pPr>
            <w:bookmarkStart w:id="12" w:name="_Toc28444"/>
            <w:r>
              <w:rPr>
                <w:rFonts w:hint="eastAsia"/>
              </w:rPr>
              <w:t>先联录音作假</w:t>
            </w:r>
            <w:bookmarkEnd w:id="12"/>
          </w:p>
        </w:tc>
      </w:tr>
      <w:tr w:rsidR="0000350A" w:rsidTr="001C0992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问题说明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 w:rsidP="001C0992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伪造先联录音</w:t>
            </w:r>
          </w:p>
        </w:tc>
      </w:tr>
      <w:tr w:rsidR="0000350A" w:rsidTr="001C0992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严重程度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3D360B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★★★★★</w:t>
            </w:r>
          </w:p>
        </w:tc>
      </w:tr>
      <w:tr w:rsidR="0000350A" w:rsidTr="001C0992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罚处措施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扣分及通报</w:t>
            </w:r>
          </w:p>
        </w:tc>
      </w:tr>
      <w:tr w:rsidR="0000350A" w:rsidTr="001C0992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1C0992" w:rsidP="001C0992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包括未先联，但在回复中伪造电话无法接通的时间</w:t>
            </w:r>
          </w:p>
        </w:tc>
      </w:tr>
    </w:tbl>
    <w:p w:rsidR="0000350A" w:rsidRDefault="0000350A"/>
    <w:p w:rsidR="004F63EF" w:rsidRDefault="004F63EF"/>
    <w:tbl>
      <w:tblPr>
        <w:tblStyle w:val="a6"/>
        <w:tblW w:w="0" w:type="auto"/>
        <w:tblLook w:val="04A0"/>
      </w:tblPr>
      <w:tblGrid>
        <w:gridCol w:w="1426"/>
        <w:gridCol w:w="1290"/>
        <w:gridCol w:w="1542"/>
        <w:gridCol w:w="1522"/>
        <w:gridCol w:w="1302"/>
        <w:gridCol w:w="1440"/>
      </w:tblGrid>
      <w:tr w:rsidR="001C0992" w:rsidTr="00A66FB6">
        <w:trPr>
          <w:cantSplit/>
          <w:trHeight w:hRule="exact" w:val="648"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1C0992" w:rsidRDefault="001C0992" w:rsidP="00A66FB6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工单类型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C0992" w:rsidRDefault="001C0992" w:rsidP="00A66FB6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热线工单</w:t>
            </w:r>
          </w:p>
        </w:tc>
        <w:tc>
          <w:tcPr>
            <w:tcW w:w="1542" w:type="dxa"/>
            <w:shd w:val="clear" w:color="auto" w:fill="BFBFBF" w:themeFill="background1" w:themeFillShade="BF"/>
            <w:vAlign w:val="center"/>
          </w:tcPr>
          <w:p w:rsidR="001C0992" w:rsidRDefault="001C0992" w:rsidP="00A66FB6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1C0992" w:rsidRDefault="001C0992" w:rsidP="00A66FB6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弄虚作假类</w:t>
            </w:r>
          </w:p>
        </w:tc>
        <w:tc>
          <w:tcPr>
            <w:tcW w:w="1302" w:type="dxa"/>
            <w:shd w:val="clear" w:color="auto" w:fill="BFBFBF" w:themeFill="background1" w:themeFillShade="BF"/>
            <w:vAlign w:val="center"/>
          </w:tcPr>
          <w:p w:rsidR="001C0992" w:rsidRDefault="001C0992" w:rsidP="00A66FB6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C0992" w:rsidRDefault="001C0992" w:rsidP="00A66FB6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回复作假</w:t>
            </w:r>
          </w:p>
        </w:tc>
      </w:tr>
      <w:tr w:rsidR="001C0992" w:rsidTr="00A66FB6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1C0992" w:rsidRDefault="001C0992" w:rsidP="00A66FB6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 题  2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1C0992" w:rsidRDefault="00440DB9" w:rsidP="00A66FB6">
            <w:pPr>
              <w:pStyle w:val="3"/>
              <w:rPr>
                <w:rFonts w:ascii="仿宋_GB2312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</w:rPr>
              <w:t>办结完毕</w:t>
            </w:r>
            <w:r w:rsidR="001C0992">
              <w:rPr>
                <w:rFonts w:hint="eastAsia"/>
              </w:rPr>
              <w:t>回复录音作假</w:t>
            </w:r>
          </w:p>
        </w:tc>
      </w:tr>
      <w:tr w:rsidR="001C0992" w:rsidTr="00A66FB6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1C0992" w:rsidRDefault="001C0992" w:rsidP="00A66FB6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问题说明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1C0992" w:rsidRDefault="001C0992" w:rsidP="001C0992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伪造回复录音</w:t>
            </w:r>
          </w:p>
        </w:tc>
      </w:tr>
      <w:tr w:rsidR="001C0992" w:rsidTr="00A66FB6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1C0992" w:rsidRDefault="001C0992" w:rsidP="00A66FB6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严重程度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1C0992" w:rsidRDefault="003D360B" w:rsidP="00A66FB6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★★★★★</w:t>
            </w:r>
          </w:p>
        </w:tc>
      </w:tr>
      <w:tr w:rsidR="001C0992" w:rsidTr="00A66FB6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1C0992" w:rsidRDefault="001C0992" w:rsidP="00A66FB6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罚处措施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1C0992" w:rsidRDefault="001C0992" w:rsidP="00A66FB6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扣分及通报</w:t>
            </w:r>
          </w:p>
        </w:tc>
      </w:tr>
      <w:tr w:rsidR="001C0992" w:rsidTr="00A66FB6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1C0992" w:rsidRDefault="001C0992" w:rsidP="00A66FB6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1C0992" w:rsidRDefault="001C0992" w:rsidP="001C0992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包括</w:t>
            </w:r>
            <w:r w:rsidR="00440DB9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处置完毕后</w:t>
            </w: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未回复，但在回复中伪造电话无法接通的时间</w:t>
            </w:r>
          </w:p>
        </w:tc>
      </w:tr>
    </w:tbl>
    <w:p w:rsidR="0000350A" w:rsidRDefault="0000350A"/>
    <w:p w:rsidR="001C0992" w:rsidRDefault="001C0992"/>
    <w:tbl>
      <w:tblPr>
        <w:tblStyle w:val="a6"/>
        <w:tblW w:w="0" w:type="auto"/>
        <w:tblLook w:val="04A0"/>
      </w:tblPr>
      <w:tblGrid>
        <w:gridCol w:w="1426"/>
        <w:gridCol w:w="1290"/>
        <w:gridCol w:w="1542"/>
        <w:gridCol w:w="1522"/>
        <w:gridCol w:w="1302"/>
        <w:gridCol w:w="1440"/>
      </w:tblGrid>
      <w:tr w:rsidR="0000350A">
        <w:trPr>
          <w:cantSplit/>
          <w:trHeight w:hRule="exact" w:val="648"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工单类型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热线工单</w:t>
            </w:r>
          </w:p>
        </w:tc>
        <w:tc>
          <w:tcPr>
            <w:tcW w:w="1542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弄虚作假类</w:t>
            </w:r>
          </w:p>
        </w:tc>
        <w:tc>
          <w:tcPr>
            <w:tcW w:w="1302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结案作假</w:t>
            </w:r>
          </w:p>
        </w:tc>
      </w:tr>
      <w:tr w:rsidR="0000350A" w:rsidTr="000E3F87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 w:rsidP="00EB1624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问 题  </w:t>
            </w:r>
            <w:r w:rsidR="00EB1624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pStyle w:val="3"/>
              <w:rPr>
                <w:rFonts w:ascii="仿宋_GB2312" w:hAnsi="Times New Roman" w:cs="Times New Roman"/>
                <w:color w:val="000000" w:themeColor="text1"/>
                <w:kern w:val="0"/>
                <w:szCs w:val="24"/>
              </w:rPr>
            </w:pPr>
            <w:bookmarkStart w:id="13" w:name="_Toc32727"/>
            <w:r>
              <w:rPr>
                <w:rFonts w:hint="eastAsia"/>
              </w:rPr>
              <w:t>现场实际情况与结案意见相矛盾</w:t>
            </w:r>
            <w:bookmarkEnd w:id="13"/>
          </w:p>
        </w:tc>
      </w:tr>
      <w:tr w:rsidR="0000350A" w:rsidTr="000E3F87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问题说明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现场实际情况反映未解决，结案意见中表示已解决</w:t>
            </w:r>
          </w:p>
        </w:tc>
      </w:tr>
      <w:tr w:rsidR="0000350A" w:rsidTr="000E3F87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严重程度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3D360B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★★★★★</w:t>
            </w:r>
          </w:p>
        </w:tc>
      </w:tr>
      <w:tr w:rsidR="0000350A" w:rsidTr="000E3F87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罚处措施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扣分及通报</w:t>
            </w:r>
          </w:p>
        </w:tc>
      </w:tr>
      <w:tr w:rsidR="0000350A" w:rsidTr="000E3F87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0350A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4F63EF" w:rsidRDefault="004F63EF"/>
    <w:p w:rsidR="00440DB9" w:rsidRDefault="00440DB9"/>
    <w:tbl>
      <w:tblPr>
        <w:tblStyle w:val="a6"/>
        <w:tblW w:w="0" w:type="auto"/>
        <w:tblLook w:val="04A0"/>
      </w:tblPr>
      <w:tblGrid>
        <w:gridCol w:w="1426"/>
        <w:gridCol w:w="1290"/>
        <w:gridCol w:w="1542"/>
        <w:gridCol w:w="1522"/>
        <w:gridCol w:w="1302"/>
        <w:gridCol w:w="1440"/>
      </w:tblGrid>
      <w:tr w:rsidR="00440DB9" w:rsidTr="00A66FB6">
        <w:trPr>
          <w:cantSplit/>
          <w:trHeight w:hRule="exact" w:val="648"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440DB9" w:rsidRDefault="00440DB9" w:rsidP="00A66FB6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工单类型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40DB9" w:rsidRDefault="00440DB9" w:rsidP="00A66FB6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热线工单</w:t>
            </w:r>
          </w:p>
        </w:tc>
        <w:tc>
          <w:tcPr>
            <w:tcW w:w="1542" w:type="dxa"/>
            <w:shd w:val="clear" w:color="auto" w:fill="BFBFBF" w:themeFill="background1" w:themeFillShade="BF"/>
            <w:vAlign w:val="center"/>
          </w:tcPr>
          <w:p w:rsidR="00440DB9" w:rsidRDefault="00440DB9" w:rsidP="00A66FB6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440DB9" w:rsidRDefault="00440DB9" w:rsidP="00A66FB6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弄虚作假类</w:t>
            </w:r>
          </w:p>
        </w:tc>
        <w:tc>
          <w:tcPr>
            <w:tcW w:w="1302" w:type="dxa"/>
            <w:shd w:val="clear" w:color="auto" w:fill="BFBFBF" w:themeFill="background1" w:themeFillShade="BF"/>
            <w:vAlign w:val="center"/>
          </w:tcPr>
          <w:p w:rsidR="00440DB9" w:rsidRDefault="00440DB9" w:rsidP="00A66FB6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0DB9" w:rsidRDefault="00440DB9" w:rsidP="00A66FB6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附件作假</w:t>
            </w:r>
          </w:p>
        </w:tc>
      </w:tr>
      <w:tr w:rsidR="00440DB9" w:rsidTr="00A66FB6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440DB9" w:rsidRDefault="00440DB9" w:rsidP="00EB1624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问 题  </w:t>
            </w:r>
            <w:r w:rsidR="00EB1624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440DB9" w:rsidRDefault="00440DB9" w:rsidP="00440DB9">
            <w:pPr>
              <w:pStyle w:val="3"/>
              <w:rPr>
                <w:rFonts w:ascii="仿宋_GB2312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</w:rPr>
              <w:t>现场实际情况与上传的附件（处置前、后照片）不符</w:t>
            </w:r>
          </w:p>
        </w:tc>
      </w:tr>
      <w:tr w:rsidR="00440DB9" w:rsidTr="00A66FB6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440DB9" w:rsidRDefault="00440DB9" w:rsidP="00A66FB6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问题说明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440DB9" w:rsidRDefault="00440DB9" w:rsidP="00EB1624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现场实际情况与上传的附件（处置前、处置后）不符</w:t>
            </w:r>
          </w:p>
        </w:tc>
      </w:tr>
      <w:tr w:rsidR="00440DB9" w:rsidTr="00A66FB6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440DB9" w:rsidRDefault="00440DB9" w:rsidP="00A66FB6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严重程度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440DB9" w:rsidRDefault="003D360B" w:rsidP="00A66FB6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★★★★★</w:t>
            </w:r>
          </w:p>
        </w:tc>
      </w:tr>
      <w:tr w:rsidR="00440DB9" w:rsidTr="00A66FB6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440DB9" w:rsidRDefault="00440DB9" w:rsidP="00A66FB6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罚处措施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440DB9" w:rsidRDefault="00440DB9" w:rsidP="00A66FB6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扣分及通报</w:t>
            </w:r>
          </w:p>
        </w:tc>
      </w:tr>
      <w:tr w:rsidR="00440DB9" w:rsidTr="00A66FB6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440DB9" w:rsidRDefault="00440DB9" w:rsidP="00A66FB6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440DB9" w:rsidRDefault="00440DB9" w:rsidP="00440DB9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0DB9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有实际处置现场的需提供处置现场前</w:t>
            </w: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440DB9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后对比照片</w:t>
            </w:r>
          </w:p>
        </w:tc>
      </w:tr>
    </w:tbl>
    <w:p w:rsidR="00440DB9" w:rsidRDefault="00440DB9"/>
    <w:p w:rsidR="00EB1624" w:rsidRDefault="00EB1624"/>
    <w:p w:rsidR="0000350A" w:rsidRDefault="000E3F87">
      <w:pPr>
        <w:outlineLvl w:val="0"/>
        <w:rPr>
          <w:rFonts w:ascii="黑体" w:eastAsia="黑体" w:hAnsi="黑体"/>
          <w:sz w:val="28"/>
          <w:szCs w:val="28"/>
        </w:rPr>
      </w:pPr>
      <w:bookmarkStart w:id="14" w:name="_Toc22470"/>
      <w:r>
        <w:rPr>
          <w:rFonts w:ascii="黑体" w:eastAsia="黑体" w:hAnsi="黑体" w:hint="eastAsia"/>
          <w:sz w:val="28"/>
          <w:szCs w:val="28"/>
        </w:rPr>
        <w:t>二、工作作风类</w:t>
      </w:r>
      <w:bookmarkEnd w:id="14"/>
    </w:p>
    <w:tbl>
      <w:tblPr>
        <w:tblStyle w:val="a6"/>
        <w:tblW w:w="0" w:type="auto"/>
        <w:tblLook w:val="04A0"/>
      </w:tblPr>
      <w:tblGrid>
        <w:gridCol w:w="1426"/>
        <w:gridCol w:w="1290"/>
        <w:gridCol w:w="1542"/>
        <w:gridCol w:w="1522"/>
        <w:gridCol w:w="1302"/>
        <w:gridCol w:w="1440"/>
      </w:tblGrid>
      <w:tr w:rsidR="0000350A">
        <w:trPr>
          <w:cantSplit/>
          <w:trHeight w:hRule="exact" w:val="648"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工单类型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热线工单</w:t>
            </w:r>
          </w:p>
        </w:tc>
        <w:tc>
          <w:tcPr>
            <w:tcW w:w="1542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工作作风类</w:t>
            </w:r>
          </w:p>
        </w:tc>
        <w:tc>
          <w:tcPr>
            <w:tcW w:w="1302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144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不履行三个责任制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 w:rsidP="00EB1624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问 题  </w:t>
            </w:r>
            <w:r w:rsidR="00EB1624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pStyle w:val="3"/>
              <w:rPr>
                <w:rFonts w:ascii="仿宋_GB2312" w:hAnsi="Times New Roman" w:cs="Times New Roman"/>
                <w:color w:val="000000" w:themeColor="text1"/>
                <w:kern w:val="0"/>
                <w:szCs w:val="24"/>
              </w:rPr>
            </w:pPr>
            <w:bookmarkStart w:id="15" w:name="_Toc7364"/>
            <w:r>
              <w:rPr>
                <w:rFonts w:hint="eastAsia"/>
              </w:rPr>
              <w:t>拒绝履行三个责任制</w:t>
            </w:r>
            <w:bookmarkEnd w:id="15"/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问题说明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在工单退单、处置等环节拒绝履行三个责任制工作要求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严重程度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3D360B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★★★★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罚处措施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扣分及通报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三个责任制分别为首问责任制、指定责任制和兜底责任制。</w:t>
            </w:r>
          </w:p>
        </w:tc>
      </w:tr>
    </w:tbl>
    <w:p w:rsidR="0000350A" w:rsidRDefault="0000350A"/>
    <w:p w:rsidR="0000350A" w:rsidRDefault="0000350A"/>
    <w:tbl>
      <w:tblPr>
        <w:tblStyle w:val="a6"/>
        <w:tblW w:w="0" w:type="auto"/>
        <w:tblLook w:val="04A0"/>
      </w:tblPr>
      <w:tblGrid>
        <w:gridCol w:w="1426"/>
        <w:gridCol w:w="1290"/>
        <w:gridCol w:w="1542"/>
        <w:gridCol w:w="1522"/>
        <w:gridCol w:w="1302"/>
        <w:gridCol w:w="1440"/>
      </w:tblGrid>
      <w:tr w:rsidR="0000350A">
        <w:trPr>
          <w:cantSplit/>
          <w:trHeight w:hRule="exact" w:val="648"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工单类型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热线工单</w:t>
            </w:r>
          </w:p>
        </w:tc>
        <w:tc>
          <w:tcPr>
            <w:tcW w:w="1542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工作作风类</w:t>
            </w:r>
          </w:p>
        </w:tc>
        <w:tc>
          <w:tcPr>
            <w:tcW w:w="1302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144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不执行业务规范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 w:rsidP="00EB1624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问 题  </w:t>
            </w:r>
            <w:r w:rsidR="00EB1624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pStyle w:val="3"/>
              <w:rPr>
                <w:rFonts w:ascii="仿宋_GB2312" w:hAnsi="Times New Roman" w:cs="Times New Roman"/>
                <w:color w:val="000000" w:themeColor="text1"/>
                <w:kern w:val="0"/>
                <w:szCs w:val="24"/>
              </w:rPr>
            </w:pPr>
            <w:bookmarkStart w:id="16" w:name="_Toc26068"/>
            <w:r>
              <w:rPr>
                <w:rFonts w:hint="eastAsia"/>
              </w:rPr>
              <w:t>无故不配备录音电话或拒不提供录音</w:t>
            </w:r>
            <w:bookmarkEnd w:id="16"/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问题说明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无故不配备录音电话或拒不提供录音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严重程度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3D360B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★★★★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罚处措施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扣分及通报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0350A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00350A" w:rsidRDefault="0000350A"/>
    <w:p w:rsidR="0000350A" w:rsidRDefault="0000350A"/>
    <w:p w:rsidR="00EB1624" w:rsidRDefault="00EB1624"/>
    <w:tbl>
      <w:tblPr>
        <w:tblStyle w:val="a6"/>
        <w:tblW w:w="0" w:type="auto"/>
        <w:tblLook w:val="04A0"/>
      </w:tblPr>
      <w:tblGrid>
        <w:gridCol w:w="1426"/>
        <w:gridCol w:w="1290"/>
        <w:gridCol w:w="1542"/>
        <w:gridCol w:w="1522"/>
        <w:gridCol w:w="1302"/>
        <w:gridCol w:w="1440"/>
      </w:tblGrid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工单类型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热线工单</w:t>
            </w:r>
          </w:p>
        </w:tc>
        <w:tc>
          <w:tcPr>
            <w:tcW w:w="1542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工作作风类</w:t>
            </w:r>
          </w:p>
        </w:tc>
        <w:tc>
          <w:tcPr>
            <w:tcW w:w="1302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不守约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 w:rsidP="00EB1624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问 题  </w:t>
            </w:r>
            <w:r w:rsidR="00EB1624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 w:rsidP="004F63EF">
            <w:pPr>
              <w:pStyle w:val="3"/>
              <w:rPr>
                <w:rFonts w:ascii="仿宋_GB2312" w:hAnsi="Times New Roman" w:cs="Times New Roman"/>
                <w:color w:val="000000" w:themeColor="text1"/>
                <w:kern w:val="0"/>
                <w:szCs w:val="24"/>
              </w:rPr>
            </w:pPr>
            <w:bookmarkStart w:id="17" w:name="_Toc1847"/>
            <w:r>
              <w:rPr>
                <w:rFonts w:hint="eastAsia"/>
              </w:rPr>
              <w:t>未按承诺要素履行约定</w:t>
            </w:r>
            <w:bookmarkEnd w:id="17"/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问题说明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 w:rsidP="004F63EF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对承诺件经</w:t>
            </w:r>
            <w:r w:rsidR="004F63EF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街道城运</w:t>
            </w: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平台核实后发现未处置完毕的或处置不规范的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严重程度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3D360B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★★★★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罚处措施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扣分及通报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0350A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00350A" w:rsidRDefault="0000350A"/>
    <w:p w:rsidR="004F63EF" w:rsidRDefault="004F63EF"/>
    <w:p w:rsidR="004F63EF" w:rsidRDefault="004F63EF"/>
    <w:tbl>
      <w:tblPr>
        <w:tblStyle w:val="a6"/>
        <w:tblW w:w="0" w:type="auto"/>
        <w:tblLook w:val="04A0"/>
      </w:tblPr>
      <w:tblGrid>
        <w:gridCol w:w="1426"/>
        <w:gridCol w:w="1290"/>
        <w:gridCol w:w="1542"/>
        <w:gridCol w:w="1522"/>
        <w:gridCol w:w="1302"/>
        <w:gridCol w:w="1440"/>
      </w:tblGrid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工单类型</w:t>
            </w:r>
          </w:p>
        </w:tc>
        <w:tc>
          <w:tcPr>
            <w:tcW w:w="129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热线工单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522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工作作风类</w:t>
            </w:r>
          </w:p>
        </w:tc>
        <w:tc>
          <w:tcPr>
            <w:tcW w:w="1302" w:type="dxa"/>
            <w:shd w:val="clear" w:color="auto" w:fill="BFBFBF" w:themeFill="background1" w:themeFillShade="BF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144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反馈不规范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 w:rsidP="00EB1624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问 题  </w:t>
            </w:r>
            <w:r w:rsidR="00EB1624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pStyle w:val="3"/>
              <w:rPr>
                <w:rFonts w:ascii="仿宋_GB2312" w:hAnsi="Times New Roman" w:cs="Times New Roman"/>
                <w:color w:val="000000" w:themeColor="text1"/>
                <w:kern w:val="0"/>
                <w:szCs w:val="24"/>
              </w:rPr>
            </w:pPr>
            <w:bookmarkStart w:id="18" w:name="_Toc8003"/>
            <w:r>
              <w:rPr>
                <w:rFonts w:hint="eastAsia"/>
              </w:rPr>
              <w:t>带有情绪性、侮辱性语言</w:t>
            </w:r>
            <w:bookmarkEnd w:id="18"/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问题说明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退单、派单或结案意见中存在情绪性、侮辱性等语言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严重程度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3D360B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★★★★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罚处措施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扣分及通报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0350A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00350A" w:rsidRDefault="0000350A"/>
    <w:p w:rsidR="0000350A" w:rsidRDefault="0000350A"/>
    <w:tbl>
      <w:tblPr>
        <w:tblStyle w:val="a6"/>
        <w:tblW w:w="0" w:type="auto"/>
        <w:tblLook w:val="04A0"/>
      </w:tblPr>
      <w:tblGrid>
        <w:gridCol w:w="1426"/>
        <w:gridCol w:w="1290"/>
        <w:gridCol w:w="1542"/>
        <w:gridCol w:w="1522"/>
        <w:gridCol w:w="1302"/>
        <w:gridCol w:w="1440"/>
      </w:tblGrid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工单类型</w:t>
            </w:r>
          </w:p>
        </w:tc>
        <w:tc>
          <w:tcPr>
            <w:tcW w:w="129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热线工单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522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工作作风类</w:t>
            </w:r>
          </w:p>
        </w:tc>
        <w:tc>
          <w:tcPr>
            <w:tcW w:w="1302" w:type="dxa"/>
            <w:shd w:val="clear" w:color="auto" w:fill="BFBFBF" w:themeFill="background1" w:themeFillShade="BF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144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处置不规范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 w:rsidP="00EB1624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问 题  </w:t>
            </w:r>
            <w:r w:rsidR="00EB1624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pStyle w:val="3"/>
              <w:rPr>
                <w:rFonts w:ascii="仿宋_GB2312" w:hAnsi="Times New Roman" w:cs="Times New Roman"/>
                <w:color w:val="000000" w:themeColor="text1"/>
                <w:kern w:val="0"/>
                <w:szCs w:val="24"/>
              </w:rPr>
            </w:pPr>
            <w:bookmarkStart w:id="19" w:name="_Toc19634"/>
            <w:r>
              <w:rPr>
                <w:rFonts w:hint="eastAsia"/>
              </w:rPr>
              <w:t>督办工单未及时解决</w:t>
            </w:r>
            <w:bookmarkEnd w:id="19"/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问题说明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对市、区</w:t>
            </w:r>
            <w:r w:rsidR="004F63EF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、街道</w:t>
            </w: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平台发起的督办工单内容未及时回复、解决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严重程度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3D360B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★★★★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罚处措施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扣分及通报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0350A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00350A" w:rsidRDefault="0000350A"/>
    <w:p w:rsidR="0000350A" w:rsidRDefault="0000350A"/>
    <w:tbl>
      <w:tblPr>
        <w:tblStyle w:val="a6"/>
        <w:tblW w:w="0" w:type="auto"/>
        <w:tblLook w:val="04A0"/>
      </w:tblPr>
      <w:tblGrid>
        <w:gridCol w:w="1426"/>
        <w:gridCol w:w="1290"/>
        <w:gridCol w:w="1542"/>
        <w:gridCol w:w="1522"/>
        <w:gridCol w:w="1302"/>
        <w:gridCol w:w="1440"/>
      </w:tblGrid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工单类型</w:t>
            </w:r>
          </w:p>
        </w:tc>
        <w:tc>
          <w:tcPr>
            <w:tcW w:w="129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热线工单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522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工作作风类</w:t>
            </w:r>
          </w:p>
        </w:tc>
        <w:tc>
          <w:tcPr>
            <w:tcW w:w="1302" w:type="dxa"/>
            <w:shd w:val="clear" w:color="auto" w:fill="BFBFBF" w:themeFill="background1" w:themeFillShade="BF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144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申诉不规范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 w:rsidP="00EB1624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问 题  </w:t>
            </w:r>
            <w:r w:rsidR="00EB1624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pStyle w:val="3"/>
              <w:rPr>
                <w:rFonts w:ascii="仿宋_GB2312" w:hAnsi="Times New Roman" w:cs="Times New Roman"/>
                <w:color w:val="000000" w:themeColor="text1"/>
                <w:kern w:val="0"/>
                <w:szCs w:val="24"/>
              </w:rPr>
            </w:pPr>
            <w:bookmarkStart w:id="20" w:name="_Toc25889"/>
            <w:r>
              <w:rPr>
                <w:rFonts w:hint="eastAsia"/>
              </w:rPr>
              <w:t>滥用申诉权利，且申诉无充分依据</w:t>
            </w:r>
            <w:bookmarkEnd w:id="20"/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问题说明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Pr="00EB1624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EB1624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2"/>
              </w:rPr>
              <w:t>未经认真核实、筛选，无实质性理由或理由不充分反复、无意义申诉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严重程度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3D360B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★★★★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罚处措施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扣分及通报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0350A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00350A" w:rsidRDefault="0000350A"/>
    <w:p w:rsidR="0000350A" w:rsidRDefault="0000350A"/>
    <w:p w:rsidR="00294D0B" w:rsidRDefault="00294D0B"/>
    <w:tbl>
      <w:tblPr>
        <w:tblStyle w:val="a6"/>
        <w:tblW w:w="0" w:type="auto"/>
        <w:tblLook w:val="04A0"/>
      </w:tblPr>
      <w:tblGrid>
        <w:gridCol w:w="1426"/>
        <w:gridCol w:w="1290"/>
        <w:gridCol w:w="1542"/>
        <w:gridCol w:w="1522"/>
        <w:gridCol w:w="1302"/>
        <w:gridCol w:w="1440"/>
      </w:tblGrid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工单类型</w:t>
            </w:r>
          </w:p>
        </w:tc>
        <w:tc>
          <w:tcPr>
            <w:tcW w:w="129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热线工单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522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工作作风类</w:t>
            </w:r>
          </w:p>
        </w:tc>
        <w:tc>
          <w:tcPr>
            <w:tcW w:w="1302" w:type="dxa"/>
            <w:shd w:val="clear" w:color="auto" w:fill="BFBFBF" w:themeFill="background1" w:themeFillShade="BF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144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退单不规范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 w:rsidP="00EB1624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问 题  </w:t>
            </w:r>
            <w:r w:rsidR="00EB1624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pStyle w:val="3"/>
              <w:rPr>
                <w:rFonts w:ascii="仿宋_GB2312" w:hAnsi="Times New Roman" w:cs="Times New Roman"/>
                <w:color w:val="000000" w:themeColor="text1"/>
                <w:kern w:val="0"/>
                <w:szCs w:val="24"/>
              </w:rPr>
            </w:pPr>
            <w:bookmarkStart w:id="21" w:name="_Toc30034"/>
            <w:r>
              <w:rPr>
                <w:rFonts w:hint="eastAsia"/>
              </w:rPr>
              <w:t>不符合退单条件，</w:t>
            </w:r>
            <w:r w:rsidR="004F63EF">
              <w:rPr>
                <w:rFonts w:hint="eastAsia"/>
              </w:rPr>
              <w:t>随意、</w:t>
            </w:r>
            <w:r>
              <w:rPr>
                <w:rFonts w:hint="eastAsia"/>
              </w:rPr>
              <w:t>强行退单</w:t>
            </w:r>
            <w:bookmarkEnd w:id="21"/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问题说明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4F63EF" w:rsidP="00EB1624">
            <w:pPr>
              <w:spacing w:line="300" w:lineRule="exac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避重就轻随意退单、</w:t>
            </w:r>
            <w:r w:rsidR="000E3F87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告知不符合退单情形后仍要求退单，且拒绝提供退单依据或排除安全隐患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严重程度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3D360B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★★★★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罚处措施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扣分及通报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 w:rsidP="00EB1624">
            <w:pPr>
              <w:spacing w:line="300" w:lineRule="exac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退单时需包含先行联系情况，提供充足退单依据，有安全隐患的，需写明已经采取的措施</w:t>
            </w:r>
          </w:p>
        </w:tc>
      </w:tr>
    </w:tbl>
    <w:p w:rsidR="0000350A" w:rsidRDefault="0000350A"/>
    <w:p w:rsidR="00294D0B" w:rsidRDefault="00294D0B"/>
    <w:p w:rsidR="0000350A" w:rsidRDefault="0000350A"/>
    <w:tbl>
      <w:tblPr>
        <w:tblStyle w:val="a6"/>
        <w:tblW w:w="0" w:type="auto"/>
        <w:tblLook w:val="04A0"/>
      </w:tblPr>
      <w:tblGrid>
        <w:gridCol w:w="1426"/>
        <w:gridCol w:w="1290"/>
        <w:gridCol w:w="1542"/>
        <w:gridCol w:w="1522"/>
        <w:gridCol w:w="1302"/>
        <w:gridCol w:w="1440"/>
      </w:tblGrid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工单类型</w:t>
            </w:r>
          </w:p>
        </w:tc>
        <w:tc>
          <w:tcPr>
            <w:tcW w:w="129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热线工单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522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工作作风类</w:t>
            </w:r>
          </w:p>
        </w:tc>
        <w:tc>
          <w:tcPr>
            <w:tcW w:w="1302" w:type="dxa"/>
            <w:shd w:val="clear" w:color="auto" w:fill="BFBFBF" w:themeFill="background1" w:themeFillShade="BF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144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退单不规范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 w:rsidP="00EB1624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 题 1</w:t>
            </w:r>
            <w:r w:rsidR="00EB1624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pStyle w:val="3"/>
              <w:rPr>
                <w:rFonts w:ascii="仿宋_GB2312" w:hAnsi="Times New Roman" w:cs="Times New Roman"/>
                <w:color w:val="000000" w:themeColor="text1"/>
                <w:kern w:val="0"/>
                <w:szCs w:val="24"/>
              </w:rPr>
            </w:pPr>
            <w:bookmarkStart w:id="22" w:name="_Toc17714"/>
            <w:r>
              <w:rPr>
                <w:rFonts w:hint="eastAsia"/>
              </w:rPr>
              <w:t>多次退单</w:t>
            </w:r>
            <w:bookmarkEnd w:id="22"/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问题说明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同一工单同一单位退单次数超过三次及以上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严重程度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3D360B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★★★★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罚处措施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扣分及通报</w:t>
            </w:r>
          </w:p>
        </w:tc>
      </w:tr>
      <w:tr w:rsidR="0000350A" w:rsidTr="004F63EF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0350A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00350A" w:rsidRDefault="0000350A"/>
    <w:p w:rsidR="00294D0B" w:rsidRDefault="00294D0B"/>
    <w:p w:rsidR="00294D0B" w:rsidRDefault="00294D0B"/>
    <w:tbl>
      <w:tblPr>
        <w:tblStyle w:val="a6"/>
        <w:tblW w:w="0" w:type="auto"/>
        <w:tblLook w:val="04A0"/>
      </w:tblPr>
      <w:tblGrid>
        <w:gridCol w:w="1426"/>
        <w:gridCol w:w="1290"/>
        <w:gridCol w:w="1542"/>
        <w:gridCol w:w="1522"/>
        <w:gridCol w:w="1302"/>
        <w:gridCol w:w="1440"/>
      </w:tblGrid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工单类型</w:t>
            </w:r>
          </w:p>
        </w:tc>
        <w:tc>
          <w:tcPr>
            <w:tcW w:w="129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热线工单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522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工作作风类</w:t>
            </w:r>
          </w:p>
        </w:tc>
        <w:tc>
          <w:tcPr>
            <w:tcW w:w="1302" w:type="dxa"/>
            <w:shd w:val="clear" w:color="auto" w:fill="BFBFBF" w:themeFill="background1" w:themeFillShade="BF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144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结案不规范</w:t>
            </w:r>
          </w:p>
        </w:tc>
      </w:tr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 w:rsidP="00EB1624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 题 1</w:t>
            </w:r>
            <w:r w:rsidR="00EB1624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pStyle w:val="3"/>
              <w:rPr>
                <w:rFonts w:ascii="仿宋_GB2312" w:hAnsi="Times New Roman" w:cs="Times New Roman"/>
                <w:color w:val="000000" w:themeColor="text1"/>
                <w:kern w:val="0"/>
                <w:szCs w:val="24"/>
              </w:rPr>
            </w:pPr>
            <w:bookmarkStart w:id="23" w:name="_Toc28005"/>
            <w:r>
              <w:rPr>
                <w:rFonts w:hint="eastAsia"/>
              </w:rPr>
              <w:t>强行反复结案</w:t>
            </w:r>
            <w:bookmarkEnd w:id="23"/>
          </w:p>
        </w:tc>
      </w:tr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问题说明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 w:rsidP="00BF46B8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处置单位无视区平台</w:t>
            </w:r>
            <w:r w:rsidR="00BF46B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、塘桥平台</w:t>
            </w: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结案审核意见强行反复结案</w:t>
            </w:r>
          </w:p>
        </w:tc>
      </w:tr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严重程度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3D360B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★★★★</w:t>
            </w:r>
          </w:p>
        </w:tc>
      </w:tr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罚处措施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扣分及通报</w:t>
            </w:r>
          </w:p>
        </w:tc>
      </w:tr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0350A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00350A" w:rsidRDefault="0000350A"/>
    <w:p w:rsidR="00294D0B" w:rsidRDefault="00294D0B"/>
    <w:p w:rsidR="0000350A" w:rsidRDefault="000E3F87">
      <w:pPr>
        <w:outlineLvl w:val="0"/>
      </w:pPr>
      <w:bookmarkStart w:id="24" w:name="_GoBack"/>
      <w:bookmarkStart w:id="25" w:name="_Toc8645"/>
      <w:bookmarkEnd w:id="24"/>
      <w:r>
        <w:rPr>
          <w:rFonts w:ascii="黑体" w:eastAsia="黑体" w:hAnsi="黑体" w:hint="eastAsia"/>
          <w:sz w:val="28"/>
          <w:szCs w:val="28"/>
        </w:rPr>
        <w:t>三、业务规范类</w:t>
      </w:r>
      <w:bookmarkEnd w:id="25"/>
    </w:p>
    <w:tbl>
      <w:tblPr>
        <w:tblStyle w:val="a6"/>
        <w:tblW w:w="0" w:type="auto"/>
        <w:tblLook w:val="04A0"/>
      </w:tblPr>
      <w:tblGrid>
        <w:gridCol w:w="1426"/>
        <w:gridCol w:w="1290"/>
        <w:gridCol w:w="1542"/>
        <w:gridCol w:w="1522"/>
        <w:gridCol w:w="1302"/>
        <w:gridCol w:w="1440"/>
      </w:tblGrid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工单类型</w:t>
            </w:r>
          </w:p>
        </w:tc>
        <w:tc>
          <w:tcPr>
            <w:tcW w:w="129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热线工单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522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业务规范类</w:t>
            </w:r>
          </w:p>
        </w:tc>
        <w:tc>
          <w:tcPr>
            <w:tcW w:w="1302" w:type="dxa"/>
            <w:shd w:val="clear" w:color="auto" w:fill="BFBFBF" w:themeFill="background1" w:themeFillShade="BF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144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处置不力</w:t>
            </w:r>
          </w:p>
        </w:tc>
      </w:tr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 w:rsidP="00EB1624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 题 1</w:t>
            </w:r>
            <w:r w:rsidR="00EB1624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pStyle w:val="3"/>
              <w:rPr>
                <w:rFonts w:ascii="仿宋_GB2312" w:hAnsi="Times New Roman" w:cs="Times New Roman"/>
                <w:color w:val="000000" w:themeColor="text1"/>
                <w:kern w:val="0"/>
                <w:szCs w:val="24"/>
              </w:rPr>
            </w:pPr>
            <w:bookmarkStart w:id="26" w:name="_Toc24684"/>
            <w:r>
              <w:rPr>
                <w:rFonts w:hint="eastAsia"/>
              </w:rPr>
              <w:t>无实质性进展</w:t>
            </w:r>
            <w:bookmarkEnd w:id="26"/>
          </w:p>
        </w:tc>
      </w:tr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问题说明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 w:rsidP="00A66FB6">
            <w:pPr>
              <w:spacing w:line="300" w:lineRule="exac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对“应解决未解决”工单处置内容无任何实质性进展，回复内容空洞</w:t>
            </w:r>
          </w:p>
        </w:tc>
      </w:tr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严重程度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3D360B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★★★★</w:t>
            </w:r>
          </w:p>
        </w:tc>
      </w:tr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罚处措施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扣分</w:t>
            </w:r>
          </w:p>
        </w:tc>
      </w:tr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0350A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00350A" w:rsidRDefault="0000350A"/>
    <w:p w:rsidR="0000350A" w:rsidRDefault="0000350A"/>
    <w:p w:rsidR="00BF46B8" w:rsidRDefault="00BF46B8"/>
    <w:tbl>
      <w:tblPr>
        <w:tblStyle w:val="a6"/>
        <w:tblW w:w="0" w:type="auto"/>
        <w:tblLook w:val="04A0"/>
      </w:tblPr>
      <w:tblGrid>
        <w:gridCol w:w="1426"/>
        <w:gridCol w:w="1290"/>
        <w:gridCol w:w="1542"/>
        <w:gridCol w:w="1522"/>
        <w:gridCol w:w="1302"/>
        <w:gridCol w:w="1440"/>
      </w:tblGrid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工单类型</w:t>
            </w:r>
          </w:p>
        </w:tc>
        <w:tc>
          <w:tcPr>
            <w:tcW w:w="129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热线工单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522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业务规范类</w:t>
            </w:r>
          </w:p>
        </w:tc>
        <w:tc>
          <w:tcPr>
            <w:tcW w:w="1302" w:type="dxa"/>
            <w:shd w:val="clear" w:color="auto" w:fill="BFBFBF" w:themeFill="background1" w:themeFillShade="BF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144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退单不规范</w:t>
            </w:r>
          </w:p>
        </w:tc>
      </w:tr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 w:rsidP="00EB1624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 题 1</w:t>
            </w:r>
            <w:r w:rsidR="00EB1624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pStyle w:val="3"/>
              <w:rPr>
                <w:rFonts w:ascii="仿宋_GB2312" w:hAnsi="Times New Roman" w:cs="Times New Roman"/>
                <w:color w:val="000000" w:themeColor="text1"/>
                <w:kern w:val="0"/>
                <w:szCs w:val="24"/>
              </w:rPr>
            </w:pPr>
            <w:bookmarkStart w:id="27" w:name="_Toc10519"/>
            <w:r>
              <w:rPr>
                <w:rFonts w:hint="eastAsia"/>
              </w:rPr>
              <w:t>申请结案后退单</w:t>
            </w:r>
            <w:bookmarkEnd w:id="27"/>
          </w:p>
        </w:tc>
      </w:tr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问题说明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处置单位申请结案后又要求退单的视为不当退单</w:t>
            </w:r>
          </w:p>
        </w:tc>
      </w:tr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严重程度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3D360B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★★★★</w:t>
            </w:r>
          </w:p>
        </w:tc>
      </w:tr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罚处措施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扣分</w:t>
            </w:r>
          </w:p>
        </w:tc>
      </w:tr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0350A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00350A" w:rsidRDefault="0000350A"/>
    <w:p w:rsidR="00294D0B" w:rsidRDefault="00294D0B"/>
    <w:tbl>
      <w:tblPr>
        <w:tblStyle w:val="a6"/>
        <w:tblW w:w="0" w:type="auto"/>
        <w:tblLook w:val="04A0"/>
      </w:tblPr>
      <w:tblGrid>
        <w:gridCol w:w="1426"/>
        <w:gridCol w:w="1290"/>
        <w:gridCol w:w="1542"/>
        <w:gridCol w:w="1522"/>
        <w:gridCol w:w="1302"/>
        <w:gridCol w:w="1440"/>
      </w:tblGrid>
      <w:tr w:rsidR="00A66FB6" w:rsidTr="00A66FB6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A66FB6" w:rsidRDefault="00A66FB6" w:rsidP="00A66FB6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工单类型</w:t>
            </w:r>
          </w:p>
        </w:tc>
        <w:tc>
          <w:tcPr>
            <w:tcW w:w="1290" w:type="dxa"/>
            <w:shd w:val="clear" w:color="auto" w:fill="auto"/>
          </w:tcPr>
          <w:p w:rsidR="00A66FB6" w:rsidRDefault="00A66FB6" w:rsidP="00A66FB6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热线工单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A66FB6" w:rsidRDefault="00A66FB6" w:rsidP="00A66FB6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522" w:type="dxa"/>
            <w:shd w:val="clear" w:color="auto" w:fill="auto"/>
          </w:tcPr>
          <w:p w:rsidR="00A66FB6" w:rsidRDefault="00A66FB6" w:rsidP="00A66FB6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业务规范类</w:t>
            </w:r>
          </w:p>
        </w:tc>
        <w:tc>
          <w:tcPr>
            <w:tcW w:w="1302" w:type="dxa"/>
            <w:shd w:val="clear" w:color="auto" w:fill="BFBFBF" w:themeFill="background1" w:themeFillShade="BF"/>
          </w:tcPr>
          <w:p w:rsidR="00A66FB6" w:rsidRDefault="00A66FB6" w:rsidP="00A66FB6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1440" w:type="dxa"/>
            <w:shd w:val="clear" w:color="auto" w:fill="auto"/>
          </w:tcPr>
          <w:p w:rsidR="00A66FB6" w:rsidRDefault="00A66FB6" w:rsidP="00A66FB6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先联不规范</w:t>
            </w:r>
          </w:p>
        </w:tc>
      </w:tr>
      <w:tr w:rsidR="00A66FB6" w:rsidTr="00A66FB6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A66FB6" w:rsidRDefault="00A66FB6" w:rsidP="00A66FB6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 题 16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A66FB6" w:rsidRDefault="00A66FB6" w:rsidP="00A66FB6">
            <w:pPr>
              <w:pStyle w:val="3"/>
              <w:rPr>
                <w:rFonts w:ascii="仿宋_GB2312" w:hAnsi="Times New Roman" w:cs="Times New Roman"/>
                <w:color w:val="000000" w:themeColor="text1"/>
                <w:kern w:val="0"/>
                <w:szCs w:val="24"/>
              </w:rPr>
            </w:pPr>
            <w:bookmarkStart w:id="28" w:name="_Toc14694"/>
            <w:r>
              <w:rPr>
                <w:rFonts w:hint="eastAsia"/>
              </w:rPr>
              <w:t>无效先联</w:t>
            </w:r>
            <w:bookmarkEnd w:id="28"/>
          </w:p>
        </w:tc>
      </w:tr>
      <w:tr w:rsidR="00A66FB6" w:rsidTr="00A66FB6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A66FB6" w:rsidRDefault="00A66FB6" w:rsidP="00A66FB6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问题说明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A66FB6" w:rsidRDefault="00A66FB6" w:rsidP="00A66FB6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未在1个工作日内先行联系或通话中未出现两次“先行联系”字样</w:t>
            </w:r>
          </w:p>
        </w:tc>
      </w:tr>
      <w:tr w:rsidR="00A66FB6" w:rsidTr="00A66FB6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A66FB6" w:rsidRDefault="00A66FB6" w:rsidP="00A66FB6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严重程度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A66FB6" w:rsidRDefault="003D360B" w:rsidP="00A66FB6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★★★</w:t>
            </w:r>
          </w:p>
        </w:tc>
      </w:tr>
      <w:tr w:rsidR="00A66FB6" w:rsidTr="00A66FB6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A66FB6" w:rsidRDefault="00A66FB6" w:rsidP="00A66FB6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罚处措施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A66FB6" w:rsidRDefault="00A66FB6" w:rsidP="00A66FB6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扣分</w:t>
            </w:r>
          </w:p>
        </w:tc>
      </w:tr>
      <w:tr w:rsidR="00A66FB6" w:rsidTr="00A66FB6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A66FB6" w:rsidRDefault="00A66FB6" w:rsidP="00A66FB6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A66FB6" w:rsidRDefault="00A66FB6" w:rsidP="00A66FB6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00350A" w:rsidRDefault="0000350A"/>
    <w:p w:rsidR="00A66FB6" w:rsidRDefault="00A66FB6"/>
    <w:p w:rsidR="00A66FB6" w:rsidRDefault="00A66FB6"/>
    <w:tbl>
      <w:tblPr>
        <w:tblStyle w:val="a6"/>
        <w:tblW w:w="0" w:type="auto"/>
        <w:tblLook w:val="04A0"/>
      </w:tblPr>
      <w:tblGrid>
        <w:gridCol w:w="1426"/>
        <w:gridCol w:w="1290"/>
        <w:gridCol w:w="1542"/>
        <w:gridCol w:w="1522"/>
        <w:gridCol w:w="1302"/>
        <w:gridCol w:w="1440"/>
      </w:tblGrid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工单类型</w:t>
            </w:r>
          </w:p>
        </w:tc>
        <w:tc>
          <w:tcPr>
            <w:tcW w:w="129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热线工单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522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业务规范类</w:t>
            </w:r>
          </w:p>
        </w:tc>
        <w:tc>
          <w:tcPr>
            <w:tcW w:w="1302" w:type="dxa"/>
            <w:shd w:val="clear" w:color="auto" w:fill="BFBFBF" w:themeFill="background1" w:themeFillShade="BF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144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处置不规范</w:t>
            </w:r>
          </w:p>
        </w:tc>
      </w:tr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 w:rsidP="00EB1624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 题 1</w:t>
            </w:r>
            <w:r w:rsidR="00EB1624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 w:rsidP="00A66FB6">
            <w:pPr>
              <w:pStyle w:val="3"/>
              <w:rPr>
                <w:rFonts w:ascii="仿宋_GB2312" w:hAnsi="Times New Roman" w:cs="Times New Roman"/>
                <w:color w:val="000000" w:themeColor="text1"/>
                <w:kern w:val="0"/>
                <w:szCs w:val="24"/>
              </w:rPr>
            </w:pPr>
            <w:bookmarkStart w:id="29" w:name="_Toc8443"/>
            <w:r>
              <w:rPr>
                <w:rFonts w:hint="eastAsia"/>
              </w:rPr>
              <w:t>协办不及时或协办未尽责</w:t>
            </w:r>
            <w:bookmarkEnd w:id="29"/>
            <w:r w:rsidR="00A66FB6">
              <w:rPr>
                <w:rFonts w:hint="eastAsia"/>
              </w:rPr>
              <w:t>、退单</w:t>
            </w:r>
          </w:p>
        </w:tc>
      </w:tr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问题说明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 w:rsidP="00132E17">
            <w:pPr>
              <w:spacing w:line="300" w:lineRule="exac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协办单位未及时提交</w:t>
            </w:r>
            <w:r w:rsidR="00BF46B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有效</w:t>
            </w: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结案意见或不配合主办单位处置</w:t>
            </w:r>
            <w:r w:rsidR="00A66FB6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、退单</w:t>
            </w:r>
            <w:r w:rsidR="00132E17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（协办不允许退单）</w:t>
            </w:r>
          </w:p>
        </w:tc>
      </w:tr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严重程度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3D360B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★★★</w:t>
            </w:r>
          </w:p>
        </w:tc>
      </w:tr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罚处措施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扣分</w:t>
            </w:r>
          </w:p>
        </w:tc>
      </w:tr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扣分对象为协办单位</w:t>
            </w:r>
          </w:p>
        </w:tc>
      </w:tr>
    </w:tbl>
    <w:p w:rsidR="0000350A" w:rsidRDefault="0000350A"/>
    <w:p w:rsidR="0000350A" w:rsidRDefault="0000350A"/>
    <w:p w:rsidR="0000350A" w:rsidRDefault="0000350A"/>
    <w:tbl>
      <w:tblPr>
        <w:tblStyle w:val="a6"/>
        <w:tblW w:w="0" w:type="auto"/>
        <w:tblLook w:val="04A0"/>
      </w:tblPr>
      <w:tblGrid>
        <w:gridCol w:w="1426"/>
        <w:gridCol w:w="1290"/>
        <w:gridCol w:w="1542"/>
        <w:gridCol w:w="1522"/>
        <w:gridCol w:w="1302"/>
        <w:gridCol w:w="1440"/>
      </w:tblGrid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工单类型</w:t>
            </w:r>
          </w:p>
        </w:tc>
        <w:tc>
          <w:tcPr>
            <w:tcW w:w="129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热线工单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522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业务规范类</w:t>
            </w:r>
          </w:p>
        </w:tc>
        <w:tc>
          <w:tcPr>
            <w:tcW w:w="1302" w:type="dxa"/>
            <w:shd w:val="clear" w:color="auto" w:fill="BFBFBF" w:themeFill="background1" w:themeFillShade="BF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144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退单不规范</w:t>
            </w:r>
          </w:p>
        </w:tc>
      </w:tr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 w:rsidP="00EB1624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 题 1</w:t>
            </w:r>
            <w:r w:rsidR="00EB1624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pStyle w:val="3"/>
              <w:rPr>
                <w:rFonts w:ascii="仿宋_GB2312" w:hAnsi="Times New Roman" w:cs="Times New Roman"/>
                <w:color w:val="000000" w:themeColor="text1"/>
                <w:kern w:val="0"/>
                <w:szCs w:val="24"/>
              </w:rPr>
            </w:pPr>
            <w:bookmarkStart w:id="30" w:name="_Toc23138"/>
            <w:r>
              <w:rPr>
                <w:rFonts w:hint="eastAsia"/>
              </w:rPr>
              <w:t>超期退单</w:t>
            </w:r>
            <w:bookmarkEnd w:id="30"/>
          </w:p>
        </w:tc>
      </w:tr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问题说明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工单退单时已超退单时限</w:t>
            </w:r>
          </w:p>
        </w:tc>
      </w:tr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严重程度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3D360B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★★★</w:t>
            </w:r>
          </w:p>
        </w:tc>
      </w:tr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罚处措施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扣分</w:t>
            </w:r>
          </w:p>
        </w:tc>
      </w:tr>
      <w:tr w:rsidR="0000350A" w:rsidTr="00BF46B8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 w:rsidP="0052080A">
            <w:pPr>
              <w:spacing w:line="300" w:lineRule="exac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原则上</w:t>
            </w:r>
            <w:r w:rsidR="00440DB9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  <w:r w:rsidR="00BF46B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小时</w:t>
            </w:r>
            <w:r w:rsidR="00440DB9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（工作日）</w:t>
            </w:r>
            <w:r w:rsidR="00BF46B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内退单，</w:t>
            </w: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复杂的、疑难的工单不超过</w:t>
            </w:r>
            <w:r w:rsidR="00440DB9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个工作日</w:t>
            </w:r>
          </w:p>
        </w:tc>
      </w:tr>
    </w:tbl>
    <w:p w:rsidR="0000350A" w:rsidRDefault="0000350A">
      <w:pPr>
        <w:rPr>
          <w:rFonts w:hint="eastAsia"/>
        </w:rPr>
      </w:pPr>
    </w:p>
    <w:p w:rsidR="00132E17" w:rsidRDefault="00132E17"/>
    <w:tbl>
      <w:tblPr>
        <w:tblStyle w:val="a6"/>
        <w:tblW w:w="0" w:type="auto"/>
        <w:tblLook w:val="04A0"/>
      </w:tblPr>
      <w:tblGrid>
        <w:gridCol w:w="1426"/>
        <w:gridCol w:w="1290"/>
        <w:gridCol w:w="1542"/>
        <w:gridCol w:w="1522"/>
        <w:gridCol w:w="1302"/>
        <w:gridCol w:w="1440"/>
      </w:tblGrid>
      <w:tr w:rsidR="0000350A" w:rsidTr="00440DB9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工单类型</w:t>
            </w:r>
          </w:p>
        </w:tc>
        <w:tc>
          <w:tcPr>
            <w:tcW w:w="129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热线工单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522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业务规范类</w:t>
            </w:r>
          </w:p>
        </w:tc>
        <w:tc>
          <w:tcPr>
            <w:tcW w:w="1302" w:type="dxa"/>
            <w:shd w:val="clear" w:color="auto" w:fill="BFBFBF" w:themeFill="background1" w:themeFillShade="BF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144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结案不规范</w:t>
            </w:r>
          </w:p>
        </w:tc>
      </w:tr>
      <w:tr w:rsidR="0000350A" w:rsidTr="00440DB9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 w:rsidP="00EB1624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 题 1</w:t>
            </w:r>
            <w:r w:rsidR="00EB1624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pStyle w:val="3"/>
              <w:rPr>
                <w:rFonts w:ascii="仿宋_GB2312" w:hAnsi="Times New Roman" w:cs="Times New Roman"/>
                <w:color w:val="000000" w:themeColor="text1"/>
                <w:kern w:val="0"/>
                <w:szCs w:val="24"/>
              </w:rPr>
            </w:pPr>
            <w:bookmarkStart w:id="31" w:name="_Toc28837"/>
            <w:r>
              <w:rPr>
                <w:rFonts w:hint="eastAsia"/>
              </w:rPr>
              <w:t>结案要求的先联录音与回复录音不规范</w:t>
            </w:r>
            <w:bookmarkEnd w:id="31"/>
          </w:p>
        </w:tc>
      </w:tr>
      <w:tr w:rsidR="0000350A" w:rsidTr="00440DB9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问题说明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 w:rsidP="00A66FB6">
            <w:pPr>
              <w:spacing w:line="300" w:lineRule="exac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结案工单上传的录音未达到区平台要求，发生问题时未事先向</w:t>
            </w:r>
            <w:r w:rsidR="009371D1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街道</w:t>
            </w:r>
            <w:r w:rsidR="0052080A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城运</w:t>
            </w: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平台告知、报备</w:t>
            </w:r>
          </w:p>
        </w:tc>
      </w:tr>
      <w:tr w:rsidR="0000350A" w:rsidTr="00440DB9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严重程度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3D360B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★★★</w:t>
            </w:r>
          </w:p>
        </w:tc>
      </w:tr>
      <w:tr w:rsidR="0000350A" w:rsidTr="00440DB9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罚处措施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扣分</w:t>
            </w:r>
          </w:p>
        </w:tc>
      </w:tr>
      <w:tr w:rsidR="0000350A" w:rsidTr="00440DB9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Pr="00EB1624" w:rsidRDefault="000E3F87" w:rsidP="00EB1624">
            <w:pPr>
              <w:spacing w:line="300" w:lineRule="exact"/>
              <w:rPr>
                <w:rFonts w:ascii="仿宋_GB2312" w:eastAsia="仿宋_GB2312" w:hAnsi="Times New Roman" w:cs="Times New Roman"/>
                <w:color w:val="00B050"/>
                <w:kern w:val="0"/>
                <w:sz w:val="24"/>
                <w:szCs w:val="24"/>
              </w:rPr>
            </w:pPr>
            <w:r w:rsidRPr="00EB1624">
              <w:rPr>
                <w:rFonts w:ascii="仿宋_GB2312" w:eastAsia="仿宋_GB2312" w:hAnsi="Times New Roman" w:cs="Times New Roman" w:hint="eastAsia"/>
                <w:color w:val="00B050"/>
                <w:kern w:val="0"/>
                <w:sz w:val="24"/>
                <w:szCs w:val="24"/>
              </w:rPr>
              <w:t>先行联系录音文件名设置为“</w:t>
            </w:r>
            <w:r w:rsidR="009371D1" w:rsidRPr="00EB1624">
              <w:rPr>
                <w:rFonts w:ascii="仿宋_GB2312" w:eastAsia="仿宋_GB2312" w:hAnsi="Times New Roman" w:cs="Times New Roman" w:hint="eastAsia"/>
                <w:color w:val="00B050"/>
                <w:kern w:val="0"/>
                <w:sz w:val="24"/>
                <w:szCs w:val="24"/>
              </w:rPr>
              <w:t>先联</w:t>
            </w:r>
            <w:r w:rsidRPr="00EB1624">
              <w:rPr>
                <w:rFonts w:ascii="仿宋_GB2312" w:eastAsia="仿宋_GB2312" w:hAnsi="Times New Roman" w:cs="Times New Roman" w:hint="eastAsia"/>
                <w:color w:val="00B050"/>
                <w:kern w:val="0"/>
                <w:sz w:val="24"/>
                <w:szCs w:val="24"/>
              </w:rPr>
              <w:t>”，回复录音文件名为“</w:t>
            </w:r>
            <w:r w:rsidR="009371D1" w:rsidRPr="00EB1624">
              <w:rPr>
                <w:rFonts w:ascii="仿宋_GB2312" w:eastAsia="仿宋_GB2312" w:hAnsi="Times New Roman" w:cs="Times New Roman" w:hint="eastAsia"/>
                <w:color w:val="00B050"/>
                <w:kern w:val="0"/>
                <w:sz w:val="24"/>
                <w:szCs w:val="24"/>
              </w:rPr>
              <w:t>回复</w:t>
            </w:r>
            <w:r w:rsidRPr="00EB1624">
              <w:rPr>
                <w:rFonts w:ascii="仿宋_GB2312" w:eastAsia="仿宋_GB2312" w:hAnsi="Times New Roman" w:cs="Times New Roman" w:hint="eastAsia"/>
                <w:color w:val="00B050"/>
                <w:kern w:val="0"/>
                <w:sz w:val="24"/>
                <w:szCs w:val="24"/>
              </w:rPr>
              <w:t>”，如录音包含先行联系和回复市民内容的，文件名可设为“</w:t>
            </w:r>
            <w:r w:rsidR="009371D1" w:rsidRPr="00EB1624">
              <w:rPr>
                <w:rFonts w:ascii="仿宋_GB2312" w:eastAsia="仿宋_GB2312" w:hAnsi="Times New Roman" w:cs="Times New Roman" w:hint="eastAsia"/>
                <w:color w:val="00B050"/>
                <w:kern w:val="0"/>
                <w:sz w:val="24"/>
                <w:szCs w:val="24"/>
              </w:rPr>
              <w:t>先联</w:t>
            </w:r>
            <w:r w:rsidRPr="00EB1624">
              <w:rPr>
                <w:rFonts w:ascii="仿宋_GB2312" w:eastAsia="仿宋_GB2312" w:hAnsi="Times New Roman" w:cs="Times New Roman" w:hint="eastAsia"/>
                <w:color w:val="00B050"/>
                <w:kern w:val="0"/>
                <w:sz w:val="24"/>
                <w:szCs w:val="24"/>
              </w:rPr>
              <w:t>+</w:t>
            </w:r>
            <w:r w:rsidR="009371D1" w:rsidRPr="00EB1624">
              <w:rPr>
                <w:rFonts w:ascii="仿宋_GB2312" w:eastAsia="仿宋_GB2312" w:hAnsi="Times New Roman" w:cs="Times New Roman" w:hint="eastAsia"/>
                <w:color w:val="00B050"/>
                <w:kern w:val="0"/>
                <w:sz w:val="24"/>
                <w:szCs w:val="24"/>
              </w:rPr>
              <w:t>回复</w:t>
            </w:r>
            <w:r w:rsidRPr="00EB1624">
              <w:rPr>
                <w:rFonts w:ascii="仿宋_GB2312" w:eastAsia="仿宋_GB2312" w:hAnsi="Times New Roman" w:cs="Times New Roman" w:hint="eastAsia"/>
                <w:color w:val="00B050"/>
                <w:kern w:val="0"/>
                <w:sz w:val="24"/>
                <w:szCs w:val="24"/>
              </w:rPr>
              <w:t>”</w:t>
            </w:r>
          </w:p>
        </w:tc>
      </w:tr>
    </w:tbl>
    <w:p w:rsidR="0000350A" w:rsidRDefault="0000350A"/>
    <w:p w:rsidR="0000350A" w:rsidRDefault="0000350A"/>
    <w:tbl>
      <w:tblPr>
        <w:tblStyle w:val="a6"/>
        <w:tblW w:w="0" w:type="auto"/>
        <w:tblLook w:val="04A0"/>
      </w:tblPr>
      <w:tblGrid>
        <w:gridCol w:w="1426"/>
        <w:gridCol w:w="1290"/>
        <w:gridCol w:w="1542"/>
        <w:gridCol w:w="1522"/>
        <w:gridCol w:w="1302"/>
        <w:gridCol w:w="1440"/>
      </w:tblGrid>
      <w:tr w:rsidR="0000350A" w:rsidTr="009371D1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工单类型</w:t>
            </w:r>
          </w:p>
        </w:tc>
        <w:tc>
          <w:tcPr>
            <w:tcW w:w="129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热线工单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522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业务规范类</w:t>
            </w:r>
          </w:p>
        </w:tc>
        <w:tc>
          <w:tcPr>
            <w:tcW w:w="1302" w:type="dxa"/>
            <w:shd w:val="clear" w:color="auto" w:fill="BFBFBF" w:themeFill="background1" w:themeFillShade="BF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1440" w:type="dxa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结案不规范</w:t>
            </w:r>
          </w:p>
        </w:tc>
      </w:tr>
      <w:tr w:rsidR="0000350A" w:rsidTr="009371D1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 w:rsidP="00EB1624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问 题 </w:t>
            </w:r>
            <w:r w:rsidR="00EB1624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pStyle w:val="3"/>
              <w:rPr>
                <w:rFonts w:ascii="仿宋_GB2312" w:hAnsi="Times New Roman" w:cs="Times New Roman"/>
                <w:color w:val="000000" w:themeColor="text1"/>
                <w:kern w:val="0"/>
                <w:szCs w:val="24"/>
              </w:rPr>
            </w:pPr>
            <w:bookmarkStart w:id="32" w:name="_Toc28070"/>
            <w:r>
              <w:rPr>
                <w:rFonts w:hint="eastAsia"/>
              </w:rPr>
              <w:t>有实体现场的工单结案无对比照片</w:t>
            </w:r>
            <w:bookmarkEnd w:id="32"/>
          </w:p>
        </w:tc>
      </w:tr>
      <w:tr w:rsidR="0000350A" w:rsidTr="009371D1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问题说明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 w:rsidP="00EB1624">
            <w:pPr>
              <w:spacing w:line="300" w:lineRule="exac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有实体现场且实际解决的工单结案时没有上传诉求解决的前后至少2张对比照</w:t>
            </w:r>
          </w:p>
        </w:tc>
      </w:tr>
      <w:tr w:rsidR="0000350A" w:rsidTr="009371D1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严重程度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3D360B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★★★</w:t>
            </w:r>
          </w:p>
        </w:tc>
      </w:tr>
      <w:tr w:rsidR="0000350A" w:rsidTr="009371D1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罚处措施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E3F87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扣分</w:t>
            </w:r>
          </w:p>
        </w:tc>
      </w:tr>
      <w:tr w:rsidR="0000350A" w:rsidTr="009371D1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00350A" w:rsidRDefault="000E3F87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00350A" w:rsidRDefault="0000350A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00350A" w:rsidRDefault="0000350A"/>
    <w:p w:rsidR="008F08B8" w:rsidRDefault="008F08B8"/>
    <w:tbl>
      <w:tblPr>
        <w:tblStyle w:val="a6"/>
        <w:tblW w:w="0" w:type="auto"/>
        <w:tblLook w:val="04A0"/>
      </w:tblPr>
      <w:tblGrid>
        <w:gridCol w:w="1426"/>
        <w:gridCol w:w="1290"/>
        <w:gridCol w:w="1542"/>
        <w:gridCol w:w="1522"/>
        <w:gridCol w:w="1302"/>
        <w:gridCol w:w="1440"/>
      </w:tblGrid>
      <w:tr w:rsidR="008F08B8" w:rsidTr="00B6364B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8F08B8" w:rsidRDefault="008F08B8" w:rsidP="00B6364B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工单类型</w:t>
            </w:r>
          </w:p>
        </w:tc>
        <w:tc>
          <w:tcPr>
            <w:tcW w:w="1290" w:type="dxa"/>
            <w:shd w:val="clear" w:color="auto" w:fill="auto"/>
          </w:tcPr>
          <w:p w:rsidR="008F08B8" w:rsidRDefault="008F08B8" w:rsidP="00B6364B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热线工单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8F08B8" w:rsidRDefault="008F08B8" w:rsidP="00B6364B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522" w:type="dxa"/>
            <w:shd w:val="clear" w:color="auto" w:fill="auto"/>
          </w:tcPr>
          <w:p w:rsidR="008F08B8" w:rsidRDefault="008F08B8" w:rsidP="00B6364B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业务规范类</w:t>
            </w:r>
          </w:p>
        </w:tc>
        <w:tc>
          <w:tcPr>
            <w:tcW w:w="1302" w:type="dxa"/>
            <w:shd w:val="clear" w:color="auto" w:fill="BFBFBF" w:themeFill="background1" w:themeFillShade="BF"/>
          </w:tcPr>
          <w:p w:rsidR="008F08B8" w:rsidRDefault="008F08B8" w:rsidP="00B6364B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1440" w:type="dxa"/>
            <w:shd w:val="clear" w:color="auto" w:fill="auto"/>
          </w:tcPr>
          <w:p w:rsidR="008F08B8" w:rsidRDefault="008F08B8" w:rsidP="00B6364B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结案不规范</w:t>
            </w:r>
          </w:p>
        </w:tc>
      </w:tr>
      <w:tr w:rsidR="008F08B8" w:rsidTr="00B6364B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8F08B8" w:rsidRDefault="008F08B8" w:rsidP="00B263E9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 题 2</w:t>
            </w:r>
            <w:r w:rsidR="00B263E9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8F08B8" w:rsidRDefault="008F08B8" w:rsidP="00B6364B">
            <w:pPr>
              <w:pStyle w:val="3"/>
              <w:rPr>
                <w:rFonts w:ascii="仿宋_GB2312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</w:rPr>
              <w:t>结案内容过于简单</w:t>
            </w:r>
            <w:r w:rsidR="00B263E9">
              <w:rPr>
                <w:rFonts w:hint="eastAsia"/>
              </w:rPr>
              <w:t>、空洞</w:t>
            </w:r>
          </w:p>
        </w:tc>
      </w:tr>
      <w:tr w:rsidR="008F08B8" w:rsidTr="00B6364B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8F08B8" w:rsidRDefault="008F08B8" w:rsidP="00B6364B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问题说明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8F08B8" w:rsidRDefault="00B263E9" w:rsidP="00B263E9">
            <w:pPr>
              <w:spacing w:line="300" w:lineRule="exac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对疑难类工单、短期无法解决工单或不属实工单，</w:t>
            </w:r>
            <w:r w:rsidR="008F08B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不按结案规范结案</w:t>
            </w: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、填写相关情况说明表</w:t>
            </w:r>
            <w:r w:rsidR="008F08B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，以“</w:t>
            </w: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暂无法解决</w:t>
            </w:r>
            <w:r w:rsidR="008F08B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“、“不属实”、“</w:t>
            </w: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不因解决</w:t>
            </w:r>
            <w:r w:rsidR="008F08B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”等回复。</w:t>
            </w:r>
          </w:p>
        </w:tc>
      </w:tr>
      <w:tr w:rsidR="008F08B8" w:rsidTr="00B6364B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8F08B8" w:rsidRDefault="008F08B8" w:rsidP="00B6364B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严重程度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8F08B8" w:rsidRDefault="003D360B" w:rsidP="00B6364B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★★★</w:t>
            </w:r>
          </w:p>
        </w:tc>
      </w:tr>
      <w:tr w:rsidR="008F08B8" w:rsidTr="00B6364B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8F08B8" w:rsidRDefault="008F08B8" w:rsidP="00B6364B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罚处措施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8F08B8" w:rsidRDefault="008F08B8" w:rsidP="00B6364B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扣分</w:t>
            </w:r>
          </w:p>
        </w:tc>
      </w:tr>
      <w:tr w:rsidR="008F08B8" w:rsidTr="00B6364B">
        <w:trPr>
          <w:cantSplit/>
        </w:trPr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8F08B8" w:rsidRDefault="008F08B8" w:rsidP="00B6364B">
            <w:pPr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096" w:type="dxa"/>
            <w:gridSpan w:val="5"/>
            <w:shd w:val="clear" w:color="auto" w:fill="auto"/>
          </w:tcPr>
          <w:p w:rsidR="008F08B8" w:rsidRDefault="00B263E9" w:rsidP="00B6364B">
            <w:pPr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以</w:t>
            </w:r>
            <w:r w:rsidR="008F08B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《区热线类工单办理操作规程》</w:t>
            </w: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规范结案</w:t>
            </w:r>
          </w:p>
        </w:tc>
      </w:tr>
    </w:tbl>
    <w:p w:rsidR="003D360B" w:rsidRDefault="003D360B">
      <w:pPr>
        <w:rPr>
          <w:b/>
          <w:sz w:val="24"/>
          <w:szCs w:val="24"/>
        </w:rPr>
      </w:pPr>
    </w:p>
    <w:p w:rsidR="0000350A" w:rsidRPr="003D360B" w:rsidRDefault="003D360B">
      <w:pPr>
        <w:rPr>
          <w:b/>
          <w:sz w:val="24"/>
          <w:szCs w:val="24"/>
        </w:rPr>
      </w:pPr>
      <w:r w:rsidRPr="003D360B">
        <w:rPr>
          <w:rFonts w:hint="eastAsia"/>
          <w:b/>
          <w:sz w:val="24"/>
          <w:szCs w:val="24"/>
        </w:rPr>
        <w:t>备注：表内“罚处措施”的扣分措施具体实施办法依据“严重程度”的星级数进行扣分，五星扣</w:t>
      </w:r>
      <w:r w:rsidRPr="003D360B">
        <w:rPr>
          <w:rFonts w:hint="eastAsia"/>
          <w:b/>
          <w:sz w:val="24"/>
          <w:szCs w:val="24"/>
        </w:rPr>
        <w:t>3</w:t>
      </w:r>
      <w:r w:rsidRPr="003D360B">
        <w:rPr>
          <w:rFonts w:hint="eastAsia"/>
          <w:b/>
          <w:sz w:val="24"/>
          <w:szCs w:val="24"/>
        </w:rPr>
        <w:t>分，</w:t>
      </w:r>
      <w:r w:rsidRPr="003D360B">
        <w:rPr>
          <w:rFonts w:hint="eastAsia"/>
          <w:b/>
          <w:sz w:val="24"/>
          <w:szCs w:val="24"/>
        </w:rPr>
        <w:t>4</w:t>
      </w:r>
      <w:r w:rsidRPr="003D360B">
        <w:rPr>
          <w:rFonts w:hint="eastAsia"/>
          <w:b/>
          <w:sz w:val="24"/>
          <w:szCs w:val="24"/>
        </w:rPr>
        <w:t>星扣</w:t>
      </w:r>
      <w:r w:rsidRPr="003D360B">
        <w:rPr>
          <w:rFonts w:hint="eastAsia"/>
          <w:b/>
          <w:sz w:val="24"/>
          <w:szCs w:val="24"/>
        </w:rPr>
        <w:t>2</w:t>
      </w:r>
      <w:r w:rsidRPr="003D360B">
        <w:rPr>
          <w:rFonts w:hint="eastAsia"/>
          <w:b/>
          <w:sz w:val="24"/>
          <w:szCs w:val="24"/>
        </w:rPr>
        <w:t>分，</w:t>
      </w:r>
      <w:r w:rsidRPr="003D360B">
        <w:rPr>
          <w:rFonts w:hint="eastAsia"/>
          <w:b/>
          <w:sz w:val="24"/>
          <w:szCs w:val="24"/>
        </w:rPr>
        <w:t>3</w:t>
      </w:r>
      <w:r w:rsidRPr="003D360B">
        <w:rPr>
          <w:rFonts w:hint="eastAsia"/>
          <w:b/>
          <w:sz w:val="24"/>
          <w:szCs w:val="24"/>
        </w:rPr>
        <w:t>星扣</w:t>
      </w:r>
      <w:r w:rsidRPr="003D360B">
        <w:rPr>
          <w:rFonts w:hint="eastAsia"/>
          <w:b/>
          <w:sz w:val="24"/>
          <w:szCs w:val="24"/>
        </w:rPr>
        <w:t>1</w:t>
      </w:r>
      <w:r w:rsidRPr="003D360B">
        <w:rPr>
          <w:rFonts w:hint="eastAsia"/>
          <w:b/>
          <w:sz w:val="24"/>
          <w:szCs w:val="24"/>
        </w:rPr>
        <w:t>分。</w:t>
      </w:r>
    </w:p>
    <w:sectPr w:rsidR="0000350A" w:rsidRPr="003D360B" w:rsidSect="0000350A">
      <w:footerReference w:type="default" r:id="rId8"/>
      <w:pgSz w:w="11906" w:h="16838"/>
      <w:pgMar w:top="1134" w:right="1800" w:bottom="1134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FD7" w:rsidRDefault="009E5FD7" w:rsidP="0000350A">
      <w:r>
        <w:separator/>
      </w:r>
    </w:p>
  </w:endnote>
  <w:endnote w:type="continuationSeparator" w:id="0">
    <w:p w:rsidR="009E5FD7" w:rsidRDefault="009E5FD7" w:rsidP="00003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FB6" w:rsidRDefault="00A66FB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FB6" w:rsidRDefault="00FE67F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28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A66FB6" w:rsidRDefault="00FE67FC">
                <w:pPr>
                  <w:pStyle w:val="a4"/>
                </w:pPr>
                <w:fldSimple w:instr=" PAGE  \* MERGEFORMAT ">
                  <w:r w:rsidR="00132E17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FD7" w:rsidRDefault="009E5FD7" w:rsidP="0000350A">
      <w:r>
        <w:separator/>
      </w:r>
    </w:p>
  </w:footnote>
  <w:footnote w:type="continuationSeparator" w:id="0">
    <w:p w:rsidR="009E5FD7" w:rsidRDefault="009E5FD7" w:rsidP="000035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AD3"/>
    <w:rsid w:val="0000350A"/>
    <w:rsid w:val="00044E90"/>
    <w:rsid w:val="0005390A"/>
    <w:rsid w:val="00085A3D"/>
    <w:rsid w:val="000B593B"/>
    <w:rsid w:val="000C6F89"/>
    <w:rsid w:val="000E3F87"/>
    <w:rsid w:val="000F5D66"/>
    <w:rsid w:val="00132E17"/>
    <w:rsid w:val="001C0992"/>
    <w:rsid w:val="00294D0B"/>
    <w:rsid w:val="002D015E"/>
    <w:rsid w:val="00306DF3"/>
    <w:rsid w:val="0032468F"/>
    <w:rsid w:val="003A3AD3"/>
    <w:rsid w:val="003D360B"/>
    <w:rsid w:val="00406CB0"/>
    <w:rsid w:val="00411887"/>
    <w:rsid w:val="00440DB9"/>
    <w:rsid w:val="004F5585"/>
    <w:rsid w:val="004F63EF"/>
    <w:rsid w:val="0052080A"/>
    <w:rsid w:val="00537AC1"/>
    <w:rsid w:val="0055568A"/>
    <w:rsid w:val="00676F37"/>
    <w:rsid w:val="00755116"/>
    <w:rsid w:val="00786037"/>
    <w:rsid w:val="007F2EB9"/>
    <w:rsid w:val="008F08B8"/>
    <w:rsid w:val="008F385A"/>
    <w:rsid w:val="00916033"/>
    <w:rsid w:val="00920389"/>
    <w:rsid w:val="009371D1"/>
    <w:rsid w:val="00994F7D"/>
    <w:rsid w:val="009E5FD7"/>
    <w:rsid w:val="00A03DC1"/>
    <w:rsid w:val="00A30B11"/>
    <w:rsid w:val="00A66FB6"/>
    <w:rsid w:val="00A94E32"/>
    <w:rsid w:val="00AC410E"/>
    <w:rsid w:val="00AE6B4A"/>
    <w:rsid w:val="00B263E9"/>
    <w:rsid w:val="00B410BC"/>
    <w:rsid w:val="00BF46B8"/>
    <w:rsid w:val="00C30272"/>
    <w:rsid w:val="00C6458A"/>
    <w:rsid w:val="00C72514"/>
    <w:rsid w:val="00C74451"/>
    <w:rsid w:val="00CB0859"/>
    <w:rsid w:val="00CC3BD0"/>
    <w:rsid w:val="00D1499E"/>
    <w:rsid w:val="00D2198D"/>
    <w:rsid w:val="00D33CE5"/>
    <w:rsid w:val="00D5130C"/>
    <w:rsid w:val="00DE7E26"/>
    <w:rsid w:val="00E54CD8"/>
    <w:rsid w:val="00EB1624"/>
    <w:rsid w:val="00EE6EAB"/>
    <w:rsid w:val="00F40010"/>
    <w:rsid w:val="00F71B8A"/>
    <w:rsid w:val="00FA4BA5"/>
    <w:rsid w:val="00FE67FC"/>
    <w:rsid w:val="00FF70ED"/>
    <w:rsid w:val="07017609"/>
    <w:rsid w:val="0CCE2246"/>
    <w:rsid w:val="0DD079D6"/>
    <w:rsid w:val="0EE8405E"/>
    <w:rsid w:val="12CD6599"/>
    <w:rsid w:val="13403DA5"/>
    <w:rsid w:val="146834A9"/>
    <w:rsid w:val="16315FCC"/>
    <w:rsid w:val="18481B8B"/>
    <w:rsid w:val="18DD49DA"/>
    <w:rsid w:val="19AE5670"/>
    <w:rsid w:val="1B6D054D"/>
    <w:rsid w:val="223E320E"/>
    <w:rsid w:val="232F1543"/>
    <w:rsid w:val="2897334D"/>
    <w:rsid w:val="2BDC513C"/>
    <w:rsid w:val="2EE63C46"/>
    <w:rsid w:val="3245783B"/>
    <w:rsid w:val="337B5A0B"/>
    <w:rsid w:val="37470D53"/>
    <w:rsid w:val="3BB85954"/>
    <w:rsid w:val="3BC4181D"/>
    <w:rsid w:val="40115ED1"/>
    <w:rsid w:val="47C7555D"/>
    <w:rsid w:val="4E242A72"/>
    <w:rsid w:val="505651EC"/>
    <w:rsid w:val="5117633C"/>
    <w:rsid w:val="54935194"/>
    <w:rsid w:val="5A30258B"/>
    <w:rsid w:val="5AAB441A"/>
    <w:rsid w:val="5B302FC7"/>
    <w:rsid w:val="5D6205D6"/>
    <w:rsid w:val="5DDA1AB9"/>
    <w:rsid w:val="61C33E60"/>
    <w:rsid w:val="62CD74C0"/>
    <w:rsid w:val="6B1E7E73"/>
    <w:rsid w:val="6B484E70"/>
    <w:rsid w:val="724100BB"/>
    <w:rsid w:val="78186C78"/>
    <w:rsid w:val="7C0E634A"/>
    <w:rsid w:val="7F1E2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0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B16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rsid w:val="0000350A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4"/>
    <w:uiPriority w:val="9"/>
    <w:unhideWhenUsed/>
    <w:qFormat/>
    <w:rsid w:val="0000350A"/>
    <w:pPr>
      <w:keepNext/>
      <w:keepLines/>
      <w:jc w:val="left"/>
      <w:outlineLvl w:val="2"/>
    </w:pPr>
    <w:rPr>
      <w:rFonts w:eastAsia="仿宋_GB2312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00350A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035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03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03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0035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00350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5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0350A"/>
    <w:rPr>
      <w:sz w:val="18"/>
      <w:szCs w:val="18"/>
    </w:rPr>
  </w:style>
  <w:style w:type="paragraph" w:customStyle="1" w:styleId="WPSOffice3">
    <w:name w:val="WPSOffice手动目录 3"/>
    <w:qFormat/>
    <w:rsid w:val="0000350A"/>
    <w:pPr>
      <w:ind w:leftChars="400" w:left="400"/>
    </w:pPr>
  </w:style>
  <w:style w:type="paragraph" w:customStyle="1" w:styleId="WPSOffice1">
    <w:name w:val="WPSOffice手动目录 1"/>
    <w:qFormat/>
    <w:rsid w:val="0000350A"/>
  </w:style>
  <w:style w:type="paragraph" w:styleId="30">
    <w:name w:val="toc 3"/>
    <w:basedOn w:val="a"/>
    <w:next w:val="a"/>
    <w:autoRedefine/>
    <w:uiPriority w:val="39"/>
    <w:unhideWhenUsed/>
    <w:qFormat/>
    <w:rsid w:val="00EB1624"/>
    <w:pPr>
      <w:ind w:leftChars="400" w:left="840"/>
    </w:pPr>
  </w:style>
  <w:style w:type="paragraph" w:styleId="10">
    <w:name w:val="toc 1"/>
    <w:basedOn w:val="a"/>
    <w:next w:val="a"/>
    <w:autoRedefine/>
    <w:uiPriority w:val="39"/>
    <w:unhideWhenUsed/>
    <w:qFormat/>
    <w:rsid w:val="00EB1624"/>
  </w:style>
  <w:style w:type="character" w:styleId="a7">
    <w:name w:val="Hyperlink"/>
    <w:basedOn w:val="a0"/>
    <w:uiPriority w:val="99"/>
    <w:unhideWhenUsed/>
    <w:rsid w:val="00EB1624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EB1624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EB162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EB1624"/>
    <w:pPr>
      <w:widowControl/>
      <w:spacing w:after="100" w:line="276" w:lineRule="auto"/>
      <w:ind w:left="220"/>
      <w:jc w:val="left"/>
    </w:pPr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674</Words>
  <Characters>3847</Characters>
  <Application>Microsoft Office Word</Application>
  <DocSecurity>0</DocSecurity>
  <Lines>32</Lines>
  <Paragraphs>9</Paragraphs>
  <ScaleCrop>false</ScaleCrop>
  <Company>china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3</cp:revision>
  <cp:lastPrinted>2023-08-02T07:44:00Z</cp:lastPrinted>
  <dcterms:created xsi:type="dcterms:W3CDTF">2023-08-31T08:16:00Z</dcterms:created>
  <dcterms:modified xsi:type="dcterms:W3CDTF">2023-08-31T08:28:00Z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153278628FCE4FC9B937416CDA14480E</vt:lpwstr>
  </property>
</Properties>
</file>