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alibri" w:hAnsi="Calibri"/>
          <w:b w:val="0"/>
          <w:bCs w:val="0"/>
          <w:sz w:val="44"/>
          <w:szCs w:val="44"/>
        </w:rPr>
      </w:pPr>
      <w:r>
        <w:rPr>
          <w:rFonts w:hint="default" w:ascii="Calibri" w:hAnsi="Calibri"/>
          <w:b w:val="0"/>
          <w:bCs w:val="0"/>
          <w:sz w:val="44"/>
          <w:szCs w:val="44"/>
        </w:rPr>
        <w:t>书院镇人关于促进就业的补贴方案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Calibri" w:hAnsi="Calibri"/>
          <w:b w:val="0"/>
          <w:bCs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为贯彻落实</w:t>
      </w:r>
      <w:r>
        <w:rPr>
          <w:rFonts w:hint="eastAsia" w:ascii="Times New Roman" w:hAnsi="Times New Roman" w:eastAsia="仿宋_GB2312"/>
          <w:sz w:val="32"/>
          <w:szCs w:val="32"/>
        </w:rPr>
        <w:t>《浦东新区人民政府关于进一步做好稳定和扩大就业工作的实施意见》（浦府规〔2023〕1号）、《浦东新区关于促进技能人才发展的若干意见》（浦人社规〔2023〕4号）、《浦东新区关于支持稳定和扩大就业的实施办法》（浦人社规〔2023〕6号）、《浦东新区关于加大创业扶持力度的实施办法》（浦人社规〔2023〕7号）文件要求，扎实做好“稳就业”工作</w:t>
      </w:r>
      <w:r>
        <w:rPr>
          <w:rFonts w:ascii="Times New Roman" w:hAnsi="Times New Roman" w:eastAsia="仿宋_GB2312"/>
          <w:sz w:val="32"/>
          <w:szCs w:val="32"/>
        </w:rPr>
        <w:t>，结合书院镇</w:t>
      </w:r>
      <w:r>
        <w:rPr>
          <w:rFonts w:hint="eastAsia" w:ascii="Times New Roman" w:hAnsi="Times New Roman" w:eastAsia="仿宋_GB2312"/>
          <w:sz w:val="32"/>
          <w:szCs w:val="32"/>
        </w:rPr>
        <w:t>就业创业实际情况</w:t>
      </w:r>
      <w:r>
        <w:rPr>
          <w:rFonts w:ascii="Times New Roman" w:hAnsi="Times New Roman" w:eastAsia="仿宋_GB2312"/>
          <w:sz w:val="32"/>
          <w:szCs w:val="32"/>
        </w:rPr>
        <w:t>，进一步完善</w:t>
      </w:r>
      <w:r>
        <w:rPr>
          <w:rFonts w:hint="eastAsia" w:ascii="Times New Roman" w:hAnsi="Times New Roman" w:eastAsia="仿宋_GB2312"/>
          <w:sz w:val="32"/>
          <w:szCs w:val="32"/>
        </w:rPr>
        <w:t>稳定和扩大</w:t>
      </w:r>
      <w:r>
        <w:rPr>
          <w:rFonts w:ascii="Times New Roman" w:hAnsi="Times New Roman" w:eastAsia="仿宋_GB2312"/>
          <w:sz w:val="32"/>
          <w:szCs w:val="32"/>
        </w:rPr>
        <w:t>就业</w:t>
      </w:r>
      <w:r>
        <w:rPr>
          <w:rFonts w:hint="eastAsia" w:ascii="Times New Roman" w:hAnsi="Times New Roman" w:eastAsia="仿宋_GB2312"/>
          <w:sz w:val="32"/>
          <w:szCs w:val="32"/>
        </w:rPr>
        <w:t>补贴</w:t>
      </w:r>
      <w:r>
        <w:rPr>
          <w:rFonts w:ascii="Times New Roman" w:hAnsi="Times New Roman" w:eastAsia="仿宋_GB2312"/>
          <w:sz w:val="32"/>
          <w:szCs w:val="32"/>
        </w:rPr>
        <w:t>政策，发挥政府补贴</w:t>
      </w:r>
      <w:r>
        <w:rPr>
          <w:rFonts w:hint="eastAsia" w:ascii="Times New Roman" w:hAnsi="Times New Roman" w:eastAsia="仿宋_GB2312"/>
          <w:sz w:val="32"/>
          <w:szCs w:val="32"/>
        </w:rPr>
        <w:t>稳定</w:t>
      </w:r>
      <w:r>
        <w:rPr>
          <w:rFonts w:ascii="Times New Roman" w:hAnsi="Times New Roman" w:eastAsia="仿宋_GB2312"/>
          <w:sz w:val="32"/>
          <w:szCs w:val="32"/>
        </w:rPr>
        <w:t>就业、</w:t>
      </w:r>
      <w:r>
        <w:rPr>
          <w:rFonts w:hint="eastAsia" w:ascii="Times New Roman" w:hAnsi="Times New Roman" w:eastAsia="仿宋_GB2312"/>
          <w:sz w:val="32"/>
          <w:szCs w:val="32"/>
        </w:rPr>
        <w:t>促进</w:t>
      </w:r>
      <w:r>
        <w:rPr>
          <w:rFonts w:ascii="Times New Roman" w:hAnsi="Times New Roman" w:eastAsia="仿宋_GB2312"/>
          <w:sz w:val="32"/>
          <w:szCs w:val="32"/>
        </w:rPr>
        <w:t>就业的作用，特制定本</w:t>
      </w:r>
      <w:r>
        <w:rPr>
          <w:rFonts w:hint="eastAsia" w:ascii="Times New Roman" w:hAnsi="Times New Roman" w:eastAsia="仿宋_GB2312"/>
          <w:sz w:val="32"/>
          <w:szCs w:val="32"/>
        </w:rPr>
        <w:t>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sz w:val="32"/>
          <w:szCs w:val="32"/>
        </w:rPr>
        <w:t>用人单位一次性就业补贴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凡录用</w:t>
      </w:r>
      <w:r>
        <w:rPr>
          <w:rFonts w:ascii="Times New Roman" w:hAnsi="Times New Roman" w:eastAsia="仿宋_GB2312"/>
          <w:sz w:val="32"/>
          <w:szCs w:val="32"/>
        </w:rPr>
        <w:t>本镇</w:t>
      </w:r>
      <w:r>
        <w:rPr>
          <w:rFonts w:hint="eastAsia" w:ascii="Times New Roman" w:hAnsi="Times New Roman" w:eastAsia="仿宋_GB2312"/>
          <w:sz w:val="32"/>
          <w:szCs w:val="32"/>
        </w:rPr>
        <w:t>户籍法定劳动年龄段内失业人员的企业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与劳动者</w:t>
      </w:r>
      <w:r>
        <w:rPr>
          <w:rFonts w:ascii="Times New Roman" w:hAnsi="Times New Roman" w:eastAsia="仿宋_GB2312"/>
          <w:sz w:val="32"/>
          <w:szCs w:val="32"/>
        </w:rPr>
        <w:t>签订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年以上劳动合同，</w:t>
      </w:r>
      <w:r>
        <w:rPr>
          <w:rFonts w:hint="eastAsia" w:ascii="Times New Roman" w:hAnsi="Times New Roman" w:eastAsia="仿宋_GB2312"/>
          <w:sz w:val="32"/>
          <w:szCs w:val="32"/>
        </w:rPr>
        <w:t>实际安排在一线非管理类工作岗位就业，</w:t>
      </w:r>
      <w:r>
        <w:rPr>
          <w:rFonts w:ascii="Times New Roman" w:hAnsi="Times New Roman" w:eastAsia="仿宋_GB2312"/>
          <w:sz w:val="32"/>
          <w:szCs w:val="32"/>
        </w:rPr>
        <w:t>且按规定为其办理招工录用手续并缴纳社会保险</w:t>
      </w:r>
      <w:r>
        <w:rPr>
          <w:rFonts w:hint="eastAsia" w:ascii="Times New Roman" w:hAnsi="Times New Roman" w:eastAsia="仿宋_GB2312"/>
          <w:sz w:val="32"/>
          <w:szCs w:val="32"/>
        </w:rPr>
        <w:t>，稳定就业</w:t>
      </w:r>
      <w:r>
        <w:rPr>
          <w:rFonts w:ascii="Times New Roman" w:hAnsi="Times New Roman" w:eastAsia="仿宋_GB2312"/>
          <w:sz w:val="32"/>
          <w:szCs w:val="32"/>
        </w:rPr>
        <w:t>满</w:t>
      </w:r>
      <w:r>
        <w:rPr>
          <w:rFonts w:hint="eastAsia" w:ascii="Times New Roman" w:hAnsi="Times New Roman" w:eastAsia="仿宋_GB2312"/>
          <w:sz w:val="32"/>
          <w:szCs w:val="32"/>
        </w:rPr>
        <w:t>6个月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自录用之日起18个月内提出申请，</w:t>
      </w:r>
      <w:r>
        <w:rPr>
          <w:rFonts w:ascii="Times New Roman" w:hAnsi="Times New Roman" w:eastAsia="仿宋_GB2312"/>
          <w:sz w:val="32"/>
          <w:szCs w:val="32"/>
        </w:rPr>
        <w:t>经核</w:t>
      </w:r>
      <w:r>
        <w:rPr>
          <w:rFonts w:hint="eastAsia" w:ascii="Times New Roman" w:hAnsi="Times New Roman" w:eastAsia="仿宋_GB2312"/>
          <w:sz w:val="32"/>
          <w:szCs w:val="32"/>
        </w:rPr>
        <w:t>准</w:t>
      </w:r>
      <w:r>
        <w:rPr>
          <w:rFonts w:ascii="Times New Roman" w:hAnsi="Times New Roman" w:eastAsia="仿宋_GB2312"/>
          <w:sz w:val="32"/>
          <w:szCs w:val="32"/>
        </w:rPr>
        <w:t>后，</w:t>
      </w:r>
      <w:r>
        <w:rPr>
          <w:rFonts w:hint="eastAsia" w:ascii="Times New Roman" w:hAnsi="Times New Roman" w:eastAsia="仿宋_GB2312"/>
          <w:sz w:val="32"/>
          <w:szCs w:val="32"/>
        </w:rPr>
        <w:t>予以</w:t>
      </w:r>
      <w:r>
        <w:rPr>
          <w:rFonts w:ascii="Times New Roman" w:hAnsi="Times New Roman" w:eastAsia="仿宋_GB2312"/>
          <w:sz w:val="32"/>
          <w:szCs w:val="32"/>
        </w:rPr>
        <w:t>一次性</w:t>
      </w:r>
      <w:r>
        <w:rPr>
          <w:rFonts w:hint="eastAsia" w:ascii="Times New Roman" w:hAnsi="Times New Roman" w:eastAsia="仿宋_GB2312"/>
          <w:sz w:val="32"/>
          <w:szCs w:val="32"/>
        </w:rPr>
        <w:t>补贴2400</w:t>
      </w:r>
      <w:r>
        <w:rPr>
          <w:rFonts w:ascii="Times New Roman" w:hAnsi="Times New Roman" w:eastAsia="仿宋_GB2312"/>
          <w:sz w:val="32"/>
          <w:szCs w:val="32"/>
        </w:rPr>
        <w:t>元/人</w:t>
      </w:r>
      <w:r>
        <w:rPr>
          <w:rFonts w:hint="eastAsia" w:ascii="Times New Roman" w:hAnsi="Times New Roman" w:eastAsia="仿宋_GB2312"/>
          <w:sz w:val="32"/>
          <w:szCs w:val="32"/>
        </w:rPr>
        <w:t>。对同一名被录用人员每年度最多享受一次补贴。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二、交通误餐费补贴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</w:t>
      </w:r>
      <w:r>
        <w:rPr>
          <w:rFonts w:ascii="Times New Roman" w:hAnsi="Times New Roman" w:eastAsia="仿宋_GB2312"/>
          <w:sz w:val="32"/>
          <w:szCs w:val="32"/>
        </w:rPr>
        <w:t>本镇</w:t>
      </w:r>
      <w:r>
        <w:rPr>
          <w:rFonts w:hint="eastAsia" w:ascii="Times New Roman" w:hAnsi="Times New Roman" w:eastAsia="仿宋_GB2312"/>
          <w:sz w:val="32"/>
          <w:szCs w:val="32"/>
        </w:rPr>
        <w:t>组织举办的各类促进就业、创业等活动的用人单位，给予参会代表交通误餐费补贴200</w:t>
      </w:r>
      <w:r>
        <w:rPr>
          <w:rFonts w:ascii="Times New Roman" w:hAnsi="Times New Roman" w:eastAsia="仿宋_GB2312"/>
          <w:sz w:val="32"/>
          <w:szCs w:val="32"/>
        </w:rPr>
        <w:t>元/</w:t>
      </w:r>
      <w:r>
        <w:rPr>
          <w:rFonts w:hint="eastAsia" w:ascii="Times New Roman" w:hAnsi="Times New Roman" w:eastAsia="仿宋_GB2312"/>
          <w:sz w:val="32"/>
          <w:szCs w:val="32"/>
        </w:rPr>
        <w:t>人。（每家企业最多不超过2人）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三、创业扶持补贴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凡</w:t>
      </w:r>
      <w:r>
        <w:rPr>
          <w:rFonts w:hint="eastAsia" w:ascii="Times New Roman" w:hAnsi="Times New Roman" w:eastAsia="仿宋_GB2312"/>
          <w:sz w:val="32"/>
          <w:szCs w:val="32"/>
        </w:rPr>
        <w:t>法定劳动年龄段内的本镇户籍人员以及本科以上的非本镇户籍人员，积极参与本镇辖区内创业活动，成功注册创业组织且正常经营，注册地和经营地均在书院镇，注册一年内接受镇社区事务受理服务中心提供创业服务，并在区级创业平台信息登记成功，</w:t>
      </w:r>
      <w:r>
        <w:rPr>
          <w:rFonts w:ascii="Times New Roman" w:hAnsi="Times New Roman" w:eastAsia="仿宋_GB2312"/>
          <w:sz w:val="32"/>
          <w:szCs w:val="32"/>
        </w:rPr>
        <w:t>自开办之日起</w:t>
      </w:r>
      <w:r>
        <w:rPr>
          <w:rFonts w:hint="eastAsia" w:ascii="Times New Roman" w:hAnsi="Times New Roman" w:eastAsia="仿宋_GB2312"/>
          <w:sz w:val="32"/>
          <w:szCs w:val="32"/>
        </w:rPr>
        <w:t>18个月</w:t>
      </w:r>
      <w:r>
        <w:rPr>
          <w:rFonts w:ascii="Times New Roman" w:hAnsi="Times New Roman" w:eastAsia="仿宋_GB2312"/>
          <w:sz w:val="32"/>
          <w:szCs w:val="32"/>
        </w:rPr>
        <w:t>内提出申请，</w:t>
      </w:r>
      <w:r>
        <w:rPr>
          <w:rFonts w:hint="eastAsia" w:ascii="Times New Roman" w:hAnsi="Times New Roman" w:eastAsia="仿宋_GB2312"/>
          <w:sz w:val="32"/>
          <w:szCs w:val="32"/>
        </w:rPr>
        <w:t>给予</w:t>
      </w:r>
      <w:r>
        <w:rPr>
          <w:rFonts w:ascii="Times New Roman" w:hAnsi="Times New Roman" w:eastAsia="仿宋_GB2312"/>
          <w:sz w:val="32"/>
          <w:szCs w:val="32"/>
        </w:rPr>
        <w:t>一次性</w:t>
      </w:r>
      <w:r>
        <w:rPr>
          <w:rFonts w:hint="eastAsia" w:ascii="Times New Roman" w:hAnsi="Times New Roman" w:eastAsia="仿宋_GB2312"/>
          <w:sz w:val="32"/>
          <w:szCs w:val="32"/>
        </w:rPr>
        <w:t>补贴2</w:t>
      </w:r>
      <w:r>
        <w:rPr>
          <w:rFonts w:ascii="Times New Roman" w:hAnsi="Times New Roman" w:eastAsia="仿宋_GB2312"/>
          <w:sz w:val="32"/>
          <w:szCs w:val="32"/>
        </w:rPr>
        <w:t>000元。</w:t>
      </w:r>
      <w:r>
        <w:rPr>
          <w:rFonts w:hint="eastAsia" w:ascii="Times New Roman" w:hAnsi="Times New Roman" w:eastAsia="仿宋_GB2312"/>
          <w:sz w:val="32"/>
          <w:szCs w:val="32"/>
        </w:rPr>
        <w:t>同一名自然人担任法定代表人或负责人的不同初创期创业组织，只有一个组织可享受一次创业组织开办费补贴。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四、初创孵化补贴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创业团队（含个人）实地入孵经本镇认定备案的街镇创业孵化实验基地、园区创业孵化基地，每孵化成立1家新注册的创业组织，创业组织的注册地和经营地均在书院镇，且正常经营6个月以上，带动就业成效明显的，带动2名及以上劳动力就业，并缴纳社会保险的，给予基地运营方2000元/家的孵化补贴。同一名自然人担任法定代表人或负责人的不同初创期创业组织，只能计算作一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五、重点人群特殊援助补贴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对“就业困难人员”、失业人员等重点人群2022年10月1日后通过灵活就业渠道实现就业的，给予一次性特殊援助补贴。已享受市、区两级灵活就业相关补贴的不再重复享受；</w:t>
      </w:r>
      <w:r>
        <w:rPr>
          <w:rFonts w:hint="eastAsia" w:ascii="Times New Roman" w:hAnsi="Times New Roman" w:eastAsia="仿宋"/>
          <w:sz w:val="32"/>
          <w:szCs w:val="32"/>
        </w:rPr>
        <w:t>对于同时满足“就业困难人员”和失业人员身份的重点人群，只能享受一次，不重复享受。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经认定的本镇户籍“就业困难人员”，按规定办理灵活就业登记备案手续，给予个人一次性特殊援助补贴，补贴每人300元。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在当年度进行失业登记的本镇户籍失业人员，按规定办理灵活就业登记备案手续，给予个人一次性特殊援助补贴，补贴每人300元。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六</w:t>
      </w:r>
      <w:r>
        <w:rPr>
          <w:rFonts w:ascii="Times New Roman" w:hAnsi="Times New Roman" w:eastAsia="黑体"/>
          <w:bCs/>
          <w:sz w:val="32"/>
          <w:szCs w:val="32"/>
        </w:rPr>
        <w:t>、培训补贴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本镇</w:t>
      </w:r>
      <w:r>
        <w:rPr>
          <w:rFonts w:hint="eastAsia" w:ascii="Times New Roman" w:hAnsi="Times New Roman" w:eastAsia="仿宋_GB2312"/>
          <w:sz w:val="32"/>
          <w:szCs w:val="32"/>
        </w:rPr>
        <w:t>户籍</w:t>
      </w:r>
      <w:r>
        <w:rPr>
          <w:rFonts w:ascii="Times New Roman" w:hAnsi="Times New Roman" w:eastAsia="仿宋_GB2312"/>
          <w:sz w:val="32"/>
          <w:szCs w:val="32"/>
        </w:rPr>
        <w:t>劳动年龄段内人员，参加由本镇劳动部门组织、推荐的</w:t>
      </w:r>
      <w:r>
        <w:rPr>
          <w:rFonts w:hint="eastAsia" w:ascii="Times New Roman" w:hAnsi="Times New Roman" w:eastAsia="仿宋_GB2312"/>
          <w:sz w:val="32"/>
          <w:szCs w:val="32"/>
        </w:rPr>
        <w:t>培训</w:t>
      </w:r>
      <w:r>
        <w:rPr>
          <w:rFonts w:ascii="Times New Roman" w:hAnsi="Times New Roman" w:eastAsia="仿宋_GB2312"/>
          <w:sz w:val="32"/>
          <w:szCs w:val="32"/>
        </w:rPr>
        <w:t>取得</w:t>
      </w:r>
      <w:r>
        <w:rPr>
          <w:rFonts w:hint="eastAsia" w:ascii="Times New Roman" w:hAnsi="Times New Roman" w:eastAsia="仿宋_GB2312"/>
          <w:sz w:val="32"/>
          <w:szCs w:val="32"/>
        </w:rPr>
        <w:t>培训合格</w:t>
      </w:r>
      <w:r>
        <w:rPr>
          <w:rFonts w:ascii="Times New Roman" w:hAnsi="Times New Roman" w:eastAsia="仿宋_GB2312"/>
          <w:sz w:val="32"/>
          <w:szCs w:val="32"/>
        </w:rPr>
        <w:t>证书</w:t>
      </w:r>
      <w:r>
        <w:rPr>
          <w:rFonts w:hint="eastAsia" w:ascii="Times New Roman" w:hAnsi="Times New Roman" w:eastAsia="仿宋_GB2312"/>
          <w:sz w:val="32"/>
          <w:szCs w:val="32"/>
        </w:rPr>
        <w:t>的，给予一次性补贴。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考试鉴定合格取得</w:t>
      </w:r>
      <w:r>
        <w:rPr>
          <w:rFonts w:hint="eastAsia" w:ascii="Times New Roman" w:hAnsi="Times New Roman" w:eastAsia="仿宋_GB2312"/>
          <w:sz w:val="32"/>
          <w:szCs w:val="32"/>
        </w:rPr>
        <w:t>职业技能</w:t>
      </w:r>
      <w:r>
        <w:rPr>
          <w:rFonts w:ascii="Times New Roman" w:hAnsi="Times New Roman" w:eastAsia="仿宋_GB2312"/>
          <w:sz w:val="32"/>
          <w:szCs w:val="32"/>
        </w:rPr>
        <w:t>上岗证的，</w:t>
      </w:r>
      <w:r>
        <w:rPr>
          <w:rFonts w:hint="eastAsia" w:ascii="Times New Roman" w:hAnsi="Times New Roman" w:eastAsia="仿宋_GB2312"/>
          <w:sz w:val="32"/>
          <w:szCs w:val="32"/>
        </w:rPr>
        <w:t>补贴</w:t>
      </w:r>
      <w:r>
        <w:rPr>
          <w:rFonts w:ascii="Times New Roman" w:hAnsi="Times New Roman" w:eastAsia="仿宋_GB2312"/>
          <w:sz w:val="32"/>
          <w:szCs w:val="32"/>
        </w:rPr>
        <w:t>400元；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考试鉴定合格取得</w:t>
      </w:r>
      <w:r>
        <w:rPr>
          <w:rFonts w:hint="eastAsia" w:ascii="Times New Roman" w:hAnsi="Times New Roman" w:eastAsia="仿宋_GB2312"/>
          <w:sz w:val="32"/>
          <w:szCs w:val="32"/>
        </w:rPr>
        <w:t>技能等级评价</w:t>
      </w:r>
      <w:r>
        <w:rPr>
          <w:rFonts w:ascii="Times New Roman" w:hAnsi="Times New Roman" w:eastAsia="仿宋_GB2312"/>
          <w:sz w:val="32"/>
          <w:szCs w:val="32"/>
        </w:rPr>
        <w:t>证书的：初级</w:t>
      </w:r>
      <w:r>
        <w:rPr>
          <w:rFonts w:hint="eastAsia" w:ascii="Times New Roman" w:hAnsi="Times New Roman" w:eastAsia="仿宋_GB2312"/>
          <w:sz w:val="32"/>
          <w:szCs w:val="32"/>
        </w:rPr>
        <w:t>补贴</w:t>
      </w:r>
      <w:r>
        <w:rPr>
          <w:rFonts w:ascii="Times New Roman" w:hAnsi="Times New Roman" w:eastAsia="仿宋_GB2312"/>
          <w:sz w:val="32"/>
          <w:szCs w:val="32"/>
        </w:rPr>
        <w:t>500元，中级</w:t>
      </w:r>
      <w:r>
        <w:rPr>
          <w:rFonts w:hint="eastAsia" w:ascii="Times New Roman" w:hAnsi="Times New Roman" w:eastAsia="仿宋_GB2312"/>
          <w:sz w:val="32"/>
          <w:szCs w:val="32"/>
        </w:rPr>
        <w:t>补贴</w:t>
      </w:r>
      <w:r>
        <w:rPr>
          <w:rFonts w:ascii="Times New Roman" w:hAnsi="Times New Roman" w:eastAsia="仿宋_GB2312"/>
          <w:sz w:val="32"/>
          <w:szCs w:val="32"/>
        </w:rPr>
        <w:t>600元，高级</w:t>
      </w:r>
      <w:r>
        <w:rPr>
          <w:rFonts w:hint="eastAsia" w:ascii="Times New Roman" w:hAnsi="Times New Roman" w:eastAsia="仿宋_GB2312"/>
          <w:sz w:val="32"/>
          <w:szCs w:val="32"/>
        </w:rPr>
        <w:t>补贴</w:t>
      </w:r>
      <w:r>
        <w:rPr>
          <w:rFonts w:ascii="Times New Roman" w:hAnsi="Times New Roman" w:eastAsia="仿宋_GB2312"/>
          <w:sz w:val="32"/>
          <w:szCs w:val="32"/>
        </w:rPr>
        <w:t>700元；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参加创业能力培训，考试鉴定合格取得证书的，</w:t>
      </w:r>
      <w:r>
        <w:rPr>
          <w:rFonts w:hint="eastAsia" w:ascii="Times New Roman" w:hAnsi="Times New Roman" w:eastAsia="仿宋_GB2312"/>
          <w:sz w:val="32"/>
          <w:szCs w:val="32"/>
        </w:rPr>
        <w:t>补贴</w:t>
      </w:r>
      <w:r>
        <w:rPr>
          <w:rFonts w:ascii="Times New Roman" w:hAnsi="Times New Roman" w:eastAsia="仿宋_GB2312"/>
          <w:sz w:val="32"/>
          <w:szCs w:val="32"/>
        </w:rPr>
        <w:t>800元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参加</w:t>
      </w:r>
      <w:r>
        <w:rPr>
          <w:rFonts w:hint="eastAsia" w:ascii="Times New Roman" w:hAnsi="Times New Roman" w:eastAsia="仿宋_GB2312"/>
          <w:sz w:val="32"/>
          <w:szCs w:val="32"/>
        </w:rPr>
        <w:t>青年训练营培训</w:t>
      </w:r>
      <w:r>
        <w:rPr>
          <w:rFonts w:ascii="Times New Roman" w:hAnsi="Times New Roman" w:eastAsia="仿宋_GB2312"/>
          <w:sz w:val="32"/>
          <w:szCs w:val="32"/>
        </w:rPr>
        <w:t>，考试鉴定合格取得证书的，</w:t>
      </w:r>
      <w:r>
        <w:rPr>
          <w:rFonts w:hint="eastAsia" w:ascii="Times New Roman" w:hAnsi="Times New Roman" w:eastAsia="仿宋_GB2312"/>
          <w:sz w:val="32"/>
          <w:szCs w:val="32"/>
        </w:rPr>
        <w:t>补贴10</w:t>
      </w:r>
      <w:r>
        <w:rPr>
          <w:rFonts w:ascii="Times New Roman" w:hAnsi="Times New Roman" w:eastAsia="仿宋_GB2312"/>
          <w:sz w:val="32"/>
          <w:szCs w:val="32"/>
        </w:rPr>
        <w:t>00元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七</w:t>
      </w:r>
      <w:r>
        <w:rPr>
          <w:rFonts w:ascii="Times New Roman" w:hAnsi="Times New Roman" w:eastAsia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sz w:val="32"/>
          <w:szCs w:val="32"/>
        </w:rPr>
        <w:t>资金来源及兑现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根据补贴方案相关要求，符合条件的用人单位或个人向镇社区事务受理服务中心提出申请，经初审、确认后，报镇人民政府批准后进行核拨。资金从镇促进就业专项经费中列支。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八、其他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用人单位一次性就业补贴中的“企业”，是指除国家机关、事业单位、财政出资的其他单位以外的企业，劳务派遣公司除外。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本方案中的“初创期创业组织”是指自登记注册成立之日起36个月之内的小微企业、个体工商户、农民合作社、民办非企业单位等。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．用人单位一次性就业补贴、初创孵化补贴、培训补贴中同时满足区、镇两级补贴条件的，可叠加享受。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九</w:t>
      </w:r>
      <w:r>
        <w:rPr>
          <w:rFonts w:ascii="Times New Roman" w:hAnsi="Times New Roman" w:eastAsia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/>
          <w:bCs/>
          <w:sz w:val="32"/>
          <w:szCs w:val="32"/>
        </w:rPr>
        <w:t>实施期限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方案自2023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施行，有效期至2025年12月31日。2023年1月1日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期间，符合本方案规定的，参照本方案执行。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</w:t>
      </w:r>
      <w:r>
        <w:rPr>
          <w:rFonts w:ascii="黑体" w:hAnsi="黑体" w:eastAsia="黑体"/>
          <w:bCs/>
          <w:sz w:val="32"/>
          <w:szCs w:val="32"/>
        </w:rPr>
        <w:t>本</w:t>
      </w:r>
      <w:r>
        <w:rPr>
          <w:rFonts w:hint="eastAsia" w:ascii="黑体" w:hAnsi="黑体" w:eastAsia="黑体"/>
          <w:bCs/>
          <w:sz w:val="32"/>
          <w:szCs w:val="32"/>
        </w:rPr>
        <w:t>方案解释权属书院镇人民政府</w:t>
      </w:r>
      <w:r>
        <w:rPr>
          <w:rFonts w:ascii="黑体" w:hAnsi="黑体" w:eastAsia="黑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4500"/>
        </w:tabs>
        <w:spacing w:line="560" w:lineRule="exact"/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ascii="Times New Roman" w:hAnsi="Times New Roman" w:eastAsia="仿宋_GB2312"/>
          <w:spacing w:val="-1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position w:val="6"/>
          <w:sz w:val="28"/>
          <w:szCs w:val="28"/>
        </w:rPr>
        <w:t xml:space="preserve">浦东新区书院镇党政办公室             </w:t>
      </w:r>
      <w:r>
        <w:rPr>
          <w:rFonts w:hint="eastAsia" w:ascii="Times New Roman" w:hAnsi="Times New Roman" w:eastAsia="仿宋_GB2312"/>
          <w:position w:val="6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position w:val="6"/>
          <w:sz w:val="28"/>
          <w:szCs w:val="28"/>
        </w:rPr>
        <w:t xml:space="preserve"> 202</w:t>
      </w:r>
      <w:r>
        <w:rPr>
          <w:rFonts w:hint="eastAsia" w:ascii="Times New Roman" w:hAnsi="Times New Roman" w:eastAsia="仿宋_GB2312"/>
          <w:position w:val="6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position w:val="6"/>
          <w:sz w:val="28"/>
          <w:szCs w:val="28"/>
        </w:rPr>
        <w:t>年</w:t>
      </w:r>
      <w:r>
        <w:rPr>
          <w:rFonts w:hint="eastAsia" w:ascii="Times New Roman" w:hAnsi="Times New Roman" w:eastAsia="仿宋_GB2312"/>
          <w:position w:val="6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/>
          <w:position w:val="6"/>
          <w:sz w:val="28"/>
          <w:szCs w:val="28"/>
        </w:rPr>
        <w:t>月</w:t>
      </w:r>
      <w:r>
        <w:rPr>
          <w:rFonts w:hint="eastAsia" w:ascii="Times New Roman" w:hAnsi="Times New Roman" w:eastAsia="仿宋_GB2312"/>
          <w:position w:val="6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仿宋_GB2312"/>
          <w:position w:val="6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</wp:posOffset>
              </wp:positionV>
              <wp:extent cx="18986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5pt;height:10.35pt;width:14.95pt;mso-position-horizontal:outside;mso-position-horizontal-relative:margin;mso-wrap-style:none;z-index:-251657216;mso-width-relative:page;mso-height-relative:page;" filled="f" stroked="f" coordsize="21600,21600" o:gfxdata="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j0autEAAAAEAQAADwAAAAAAAAABACAAAAAiAAAAZHJzL2Rv&#10;d25yZXYueG1sUEsBAhQAFAAAAAgAh07iQOhPKL3PAQAAl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  <w:szCs w:val="21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OGJiYTFjMGNiYjZmMmQ3NGVhOTMyOWQ0MzlmMzkifQ=="/>
  </w:docVars>
  <w:rsids>
    <w:rsidRoot w:val="00000000"/>
    <w:rsid w:val="009F5315"/>
    <w:rsid w:val="125B24BF"/>
    <w:rsid w:val="207C5121"/>
    <w:rsid w:val="38DD00ED"/>
    <w:rsid w:val="627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9">
    <w:name w:val="0公文标题"/>
    <w:qFormat/>
    <w:uiPriority w:val="0"/>
    <w:pPr>
      <w:jc w:val="center"/>
    </w:pPr>
    <w:rPr>
      <w:rFonts w:ascii="Calibri" w:hAnsi="Calibri" w:eastAsia="方正小标宋简体" w:cs="Times New Roman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1603</Words>
  <Characters>1669</Characters>
  <Lines>0</Lines>
  <Paragraphs>0</Paragraphs>
  <TotalTime>3</TotalTime>
  <ScaleCrop>false</ScaleCrop>
  <LinksUpToDate>false</LinksUpToDate>
  <CharactersWithSpaces>1686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2023-03-07T07:32:00Z</dcterms:created>
  <dc:creator>Administrator</dc:creator>
  <cp:lastModifiedBy>A</cp:lastModifiedBy>
  <cp:lastPrinted>2023-03-19T23:34:00Z</cp:lastPrinted>
  <dcterms:modified xsi:type="dcterms:W3CDTF">2023-08-04T02:59:26Z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E22EE2809B8C4556A725561C7EC3154B_13</vt:lpwstr>
  </property>
</Properties>
</file>