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850B8">
      <w:pPr>
        <w:rPr>
          <w:rFonts w:hint="default" w:ascii="Calibri" w:hAnsi="Calibri" w:eastAsia="黑体"/>
          <w:szCs w:val="24"/>
          <w:lang w:val="en-US" w:eastAsia="zh-CN"/>
        </w:rPr>
      </w:pPr>
      <w:r>
        <w:rPr>
          <w:rFonts w:hint="eastAsia" w:ascii="黑体" w:hAnsi="黑体" w:eastAsia="黑体" w:cs="黑体"/>
          <w:color w:val="000000"/>
          <w:sz w:val="32"/>
          <w:szCs w:val="32"/>
          <w:shd w:val="clear" w:color="auto" w:fill="FFFFFF"/>
        </w:rPr>
        <w:t>附</w:t>
      </w:r>
      <w:r>
        <w:rPr>
          <w:rFonts w:hint="eastAsia" w:ascii="黑体" w:hAnsi="黑体" w:eastAsia="黑体" w:cs="黑体"/>
          <w:color w:val="000000"/>
          <w:sz w:val="32"/>
          <w:szCs w:val="32"/>
          <w:shd w:val="clear" w:color="auto" w:fill="FFFFFF"/>
          <w:lang w:eastAsia="zh-CN"/>
        </w:rPr>
        <w:t>件</w:t>
      </w:r>
      <w:r>
        <w:rPr>
          <w:rFonts w:hint="eastAsia" w:ascii="黑体" w:hAnsi="黑体" w:eastAsia="黑体" w:cs="黑体"/>
          <w:color w:val="000000"/>
          <w:sz w:val="32"/>
          <w:szCs w:val="32"/>
          <w:shd w:val="clear" w:color="auto" w:fill="FFFFFF"/>
          <w:lang w:val="en-US" w:eastAsia="zh-CN"/>
        </w:rPr>
        <w:t>2</w:t>
      </w:r>
    </w:p>
    <w:p w14:paraId="1F583998">
      <w:pPr>
        <w:adjustRightInd w:val="0"/>
        <w:snapToGrid w:val="0"/>
        <w:spacing w:line="560" w:lineRule="exact"/>
        <w:jc w:val="center"/>
        <w:rPr>
          <w:rFonts w:hint="eastAsia" w:ascii="方正小标宋简体" w:hAnsi="Calibri" w:eastAsia="方正小标宋简体" w:cs="宋体"/>
          <w:b/>
          <w:bCs/>
          <w:sz w:val="36"/>
          <w:szCs w:val="36"/>
        </w:rPr>
      </w:pPr>
    </w:p>
    <w:p w14:paraId="2B8C5449">
      <w:pPr>
        <w:keepNext w:val="0"/>
        <w:keepLines w:val="0"/>
        <w:pageBreakBefore w:val="0"/>
        <w:widowControl/>
        <w:kinsoku/>
        <w:wordWrap/>
        <w:overflowPunct/>
        <w:topLinePunct w:val="0"/>
        <w:autoSpaceDE/>
        <w:autoSpaceDN/>
        <w:bidi w:val="0"/>
        <w:spacing w:line="560" w:lineRule="exact"/>
        <w:jc w:val="center"/>
        <w:rPr>
          <w:rFonts w:hint="eastAsia" w:ascii="方正小标宋简体" w:hAnsi="Calibri" w:eastAsia="方正小标宋简体"/>
          <w:kern w:val="0"/>
          <w:sz w:val="32"/>
          <w:szCs w:val="32"/>
        </w:rPr>
      </w:pPr>
      <w:bookmarkStart w:id="0" w:name="_GoBack"/>
      <w:r>
        <w:rPr>
          <w:rFonts w:hint="eastAsia" w:ascii="方正小标宋简体" w:hAnsi="Calibri" w:eastAsia="方正小标宋简体"/>
          <w:kern w:val="0"/>
          <w:sz w:val="32"/>
          <w:szCs w:val="32"/>
        </w:rPr>
        <w:t>202</w:t>
      </w:r>
      <w:r>
        <w:rPr>
          <w:rFonts w:hint="eastAsia" w:ascii="方正小标宋简体" w:hAnsi="Calibri" w:eastAsia="方正小标宋简体"/>
          <w:kern w:val="0"/>
          <w:sz w:val="32"/>
          <w:szCs w:val="32"/>
          <w:lang w:val="en-US" w:eastAsia="zh-CN"/>
        </w:rPr>
        <w:t>5</w:t>
      </w:r>
      <w:r>
        <w:rPr>
          <w:rFonts w:hint="eastAsia" w:ascii="方正小标宋简体" w:hAnsi="Calibri" w:eastAsia="方正小标宋简体"/>
          <w:kern w:val="0"/>
          <w:sz w:val="32"/>
          <w:szCs w:val="32"/>
        </w:rPr>
        <w:t>年度上海市商务高质量发展专项资金</w:t>
      </w:r>
    </w:p>
    <w:p w14:paraId="75FC8BA6">
      <w:pPr>
        <w:keepNext w:val="0"/>
        <w:keepLines w:val="0"/>
        <w:pageBreakBefore w:val="0"/>
        <w:widowControl/>
        <w:kinsoku/>
        <w:wordWrap/>
        <w:overflowPunct/>
        <w:topLinePunct w:val="0"/>
        <w:autoSpaceDE/>
        <w:autoSpaceDN/>
        <w:bidi w:val="0"/>
        <w:spacing w:line="560" w:lineRule="exact"/>
        <w:jc w:val="center"/>
        <w:rPr>
          <w:rFonts w:hint="eastAsia" w:ascii="方正小标宋简体" w:eastAsia="方正小标宋简体"/>
          <w:kern w:val="0"/>
          <w:sz w:val="32"/>
          <w:szCs w:val="32"/>
          <w:lang w:eastAsia="zh-CN"/>
        </w:rPr>
      </w:pPr>
      <w:r>
        <w:rPr>
          <w:rFonts w:hint="eastAsia" w:ascii="方正小标宋简体" w:hAnsi="Calibri" w:eastAsia="方正小标宋简体"/>
          <w:kern w:val="0"/>
          <w:sz w:val="32"/>
          <w:szCs w:val="32"/>
        </w:rPr>
        <w:t>（</w:t>
      </w:r>
      <w:r>
        <w:rPr>
          <w:rFonts w:hint="eastAsia" w:ascii="方正小标宋简体" w:hAnsi="Calibri" w:eastAsia="方正小标宋简体"/>
          <w:kern w:val="0"/>
          <w:sz w:val="32"/>
          <w:szCs w:val="32"/>
          <w:lang w:val="en-US" w:eastAsia="zh-CN"/>
        </w:rPr>
        <w:t>会展业促进</w:t>
      </w:r>
      <w:r>
        <w:rPr>
          <w:rFonts w:hint="eastAsia" w:ascii="方正小标宋简体" w:hAnsi="Calibri" w:eastAsia="方正小标宋简体"/>
          <w:kern w:val="0"/>
          <w:sz w:val="32"/>
          <w:szCs w:val="32"/>
        </w:rPr>
        <w:t>）申请表</w:t>
      </w:r>
      <w:r>
        <w:rPr>
          <w:rFonts w:hint="eastAsia" w:ascii="方正小标宋简体" w:hAnsi="Calibri" w:eastAsia="方正小标宋简体"/>
          <w:kern w:val="0"/>
          <w:sz w:val="32"/>
          <w:szCs w:val="32"/>
          <w:lang w:eastAsia="zh-CN"/>
        </w:rPr>
        <w:t>—</w:t>
      </w:r>
      <w:r>
        <w:rPr>
          <w:rFonts w:hint="eastAsia" w:ascii="方正小标宋简体" w:eastAsia="方正小标宋简体"/>
          <w:kern w:val="0"/>
          <w:sz w:val="32"/>
          <w:szCs w:val="32"/>
          <w:lang w:eastAsia="zh-CN"/>
        </w:rPr>
        <w:t>大型展会稳定发展项目</w:t>
      </w:r>
    </w:p>
    <w:bookmarkEnd w:id="0"/>
    <w:p w14:paraId="37FD5063">
      <w:pPr>
        <w:keepNext w:val="0"/>
        <w:keepLines w:val="0"/>
        <w:pageBreakBefore w:val="0"/>
        <w:widowControl/>
        <w:kinsoku/>
        <w:wordWrap/>
        <w:overflowPunct/>
        <w:topLinePunct w:val="0"/>
        <w:autoSpaceDE/>
        <w:autoSpaceDN/>
        <w:bidi w:val="0"/>
        <w:spacing w:line="560" w:lineRule="exact"/>
        <w:jc w:val="center"/>
        <w:rPr>
          <w:rFonts w:hint="eastAsia" w:ascii="方正小标宋简体" w:eastAsia="方正小标宋简体"/>
          <w:kern w:val="0"/>
          <w:sz w:val="32"/>
          <w:szCs w:val="32"/>
          <w:lang w:eastAsia="zh-CN"/>
        </w:rPr>
      </w:pPr>
    </w:p>
    <w:tbl>
      <w:tblPr>
        <w:tblStyle w:val="2"/>
        <w:tblW w:w="0" w:type="auto"/>
        <w:jc w:val="center"/>
        <w:tblLayout w:type="fixed"/>
        <w:tblCellMar>
          <w:top w:w="15" w:type="dxa"/>
          <w:left w:w="15" w:type="dxa"/>
          <w:bottom w:w="15" w:type="dxa"/>
          <w:right w:w="15" w:type="dxa"/>
        </w:tblCellMar>
      </w:tblPr>
      <w:tblGrid>
        <w:gridCol w:w="1598"/>
        <w:gridCol w:w="1742"/>
        <w:gridCol w:w="926"/>
        <w:gridCol w:w="1147"/>
        <w:gridCol w:w="727"/>
        <w:gridCol w:w="2376"/>
      </w:tblGrid>
      <w:tr w14:paraId="369CB5F2">
        <w:tblPrEx>
          <w:tblCellMar>
            <w:top w:w="15" w:type="dxa"/>
            <w:left w:w="15" w:type="dxa"/>
            <w:bottom w:w="15" w:type="dxa"/>
            <w:right w:w="15" w:type="dxa"/>
          </w:tblCellMar>
        </w:tblPrEx>
        <w:trPr>
          <w:trHeight w:val="554" w:hRule="atLeast"/>
          <w:jc w:val="center"/>
        </w:trPr>
        <w:tc>
          <w:tcPr>
            <w:tcW w:w="1598" w:type="dxa"/>
            <w:tcBorders>
              <w:top w:val="single" w:color="000000" w:sz="8"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28B84477">
            <w:pPr>
              <w:widowControl/>
              <w:jc w:val="center"/>
              <w:rPr>
                <w:rFonts w:hint="eastAsia" w:ascii="宋体" w:hAnsi="宋体" w:cs="宋体"/>
                <w:kern w:val="0"/>
                <w:szCs w:val="21"/>
              </w:rPr>
            </w:pPr>
            <w:r>
              <w:rPr>
                <w:rFonts w:hint="eastAsia" w:ascii="仿宋_GB2312" w:hAnsi="微软雅黑" w:eastAsia="仿宋_GB2312" w:cs="仿宋_GB2312"/>
                <w:color w:val="000000"/>
                <w:kern w:val="0"/>
                <w:sz w:val="31"/>
                <w:szCs w:val="31"/>
                <w:shd w:val="clear" w:color="auto" w:fill="FFFFFF"/>
              </w:rPr>
              <w:t> </w:t>
            </w:r>
            <w:r>
              <w:rPr>
                <w:rFonts w:hint="eastAsia" w:ascii="宋体" w:hAnsi="宋体" w:cs="宋体"/>
                <w:kern w:val="0"/>
                <w:szCs w:val="21"/>
              </w:rPr>
              <w:t>申报单位</w:t>
            </w:r>
          </w:p>
        </w:tc>
        <w:tc>
          <w:tcPr>
            <w:tcW w:w="2668"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CA5E8E">
            <w:pPr>
              <w:widowControl/>
              <w:jc w:val="center"/>
              <w:rPr>
                <w:rFonts w:hint="eastAsia" w:ascii="宋体" w:hAnsi="宋体" w:cs="宋体"/>
                <w:kern w:val="0"/>
                <w:szCs w:val="21"/>
              </w:rPr>
            </w:pPr>
          </w:p>
        </w:tc>
        <w:tc>
          <w:tcPr>
            <w:tcW w:w="1874"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9508CE8">
            <w:pPr>
              <w:widowControl/>
              <w:jc w:val="center"/>
              <w:rPr>
                <w:rFonts w:hint="eastAsia" w:ascii="宋体" w:hAnsi="宋体" w:cs="宋体"/>
                <w:kern w:val="0"/>
                <w:szCs w:val="21"/>
              </w:rPr>
            </w:pPr>
            <w:r>
              <w:rPr>
                <w:rFonts w:hint="eastAsia" w:ascii="宋体" w:hAnsi="宋体" w:cs="宋体"/>
                <w:kern w:val="0"/>
                <w:szCs w:val="21"/>
              </w:rPr>
              <w:t>组织机构代码</w:t>
            </w:r>
          </w:p>
        </w:tc>
        <w:tc>
          <w:tcPr>
            <w:tcW w:w="2376" w:type="dxa"/>
            <w:tcBorders>
              <w:top w:val="single" w:color="000000" w:sz="8"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18DB0846">
            <w:pPr>
              <w:widowControl/>
              <w:jc w:val="center"/>
              <w:rPr>
                <w:rFonts w:hint="eastAsia" w:ascii="宋体" w:hAnsi="宋体" w:cs="宋体"/>
                <w:kern w:val="0"/>
                <w:szCs w:val="21"/>
              </w:rPr>
            </w:pPr>
          </w:p>
        </w:tc>
      </w:tr>
      <w:tr w14:paraId="69429074">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499C91CF">
            <w:pPr>
              <w:widowControl/>
              <w:jc w:val="center"/>
              <w:rPr>
                <w:rFonts w:hint="eastAsia" w:ascii="宋体" w:hAnsi="宋体" w:cs="宋体"/>
                <w:kern w:val="0"/>
                <w:szCs w:val="21"/>
              </w:rPr>
            </w:pPr>
            <w:r>
              <w:rPr>
                <w:rFonts w:hint="eastAsia" w:ascii="宋体" w:hAnsi="宋体" w:cs="宋体"/>
                <w:kern w:val="0"/>
                <w:szCs w:val="21"/>
              </w:rPr>
              <w:t>开户银行</w:t>
            </w:r>
          </w:p>
        </w:tc>
        <w:tc>
          <w:tcPr>
            <w:tcW w:w="2668"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90BCFD">
            <w:pPr>
              <w:widowControl/>
              <w:jc w:val="center"/>
              <w:rPr>
                <w:rFonts w:hint="eastAsia" w:ascii="宋体" w:hAnsi="宋体" w:cs="宋体"/>
                <w:kern w:val="0"/>
                <w:szCs w:val="21"/>
              </w:rPr>
            </w:pPr>
          </w:p>
        </w:tc>
        <w:tc>
          <w:tcPr>
            <w:tcW w:w="1874"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B565F8">
            <w:pPr>
              <w:widowControl/>
              <w:jc w:val="center"/>
              <w:rPr>
                <w:rFonts w:hint="eastAsia" w:ascii="宋体" w:hAnsi="宋体" w:cs="宋体"/>
                <w:kern w:val="0"/>
                <w:szCs w:val="21"/>
              </w:rPr>
            </w:pPr>
            <w:r>
              <w:rPr>
                <w:rFonts w:hint="eastAsia" w:ascii="宋体" w:hAnsi="宋体" w:cs="宋体"/>
                <w:kern w:val="0"/>
                <w:szCs w:val="21"/>
              </w:rPr>
              <w:t>银行账户</w:t>
            </w:r>
          </w:p>
        </w:tc>
        <w:tc>
          <w:tcPr>
            <w:tcW w:w="2376"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33297F37">
            <w:pPr>
              <w:widowControl/>
              <w:jc w:val="center"/>
              <w:rPr>
                <w:rFonts w:hint="eastAsia" w:ascii="宋体" w:hAnsi="宋体" w:cs="宋体"/>
                <w:kern w:val="0"/>
                <w:szCs w:val="21"/>
                <w:highlight w:val="yellow"/>
              </w:rPr>
            </w:pPr>
          </w:p>
        </w:tc>
      </w:tr>
      <w:tr w14:paraId="55149B05">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2B90EFC">
            <w:pPr>
              <w:widowControl/>
              <w:jc w:val="center"/>
              <w:rPr>
                <w:rFonts w:hint="eastAsia" w:ascii="宋体" w:hAnsi="宋体" w:cs="宋体"/>
                <w:kern w:val="0"/>
                <w:szCs w:val="21"/>
              </w:rPr>
            </w:pPr>
            <w:r>
              <w:rPr>
                <w:rFonts w:hint="eastAsia" w:ascii="宋体" w:hAnsi="宋体" w:cs="宋体"/>
                <w:kern w:val="0"/>
                <w:szCs w:val="21"/>
              </w:rPr>
              <w:t>展会名称</w:t>
            </w:r>
          </w:p>
        </w:tc>
        <w:tc>
          <w:tcPr>
            <w:tcW w:w="6918"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07CE9F23">
            <w:pPr>
              <w:widowControl/>
              <w:jc w:val="center"/>
              <w:rPr>
                <w:rFonts w:hint="eastAsia" w:ascii="宋体" w:hAnsi="宋体" w:cs="宋体"/>
                <w:kern w:val="0"/>
                <w:szCs w:val="21"/>
              </w:rPr>
            </w:pPr>
          </w:p>
        </w:tc>
      </w:tr>
      <w:tr w14:paraId="17A720A4">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579779AD">
            <w:pPr>
              <w:widowControl/>
              <w:jc w:val="center"/>
              <w:rPr>
                <w:rFonts w:hint="eastAsia" w:ascii="宋体" w:hAnsi="宋体" w:cs="宋体"/>
                <w:kern w:val="0"/>
                <w:szCs w:val="21"/>
              </w:rPr>
            </w:pPr>
            <w:r>
              <w:rPr>
                <w:rFonts w:hint="eastAsia" w:ascii="宋体" w:hAnsi="宋体" w:cs="宋体"/>
                <w:kern w:val="0"/>
                <w:szCs w:val="21"/>
              </w:rPr>
              <w:t>其他举办单位</w:t>
            </w:r>
          </w:p>
        </w:tc>
        <w:tc>
          <w:tcPr>
            <w:tcW w:w="6918"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47557575">
            <w:pPr>
              <w:widowControl/>
              <w:jc w:val="center"/>
              <w:rPr>
                <w:rFonts w:hint="eastAsia" w:ascii="宋体" w:hAnsi="宋体" w:cs="宋体"/>
                <w:kern w:val="0"/>
                <w:szCs w:val="21"/>
              </w:rPr>
            </w:pPr>
          </w:p>
        </w:tc>
      </w:tr>
      <w:tr w14:paraId="0B9A36CA">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00902681">
            <w:pPr>
              <w:widowControl/>
              <w:jc w:val="center"/>
              <w:rPr>
                <w:rFonts w:hint="eastAsia" w:ascii="宋体" w:hAnsi="宋体" w:cs="宋体"/>
                <w:kern w:val="0"/>
                <w:szCs w:val="21"/>
              </w:rPr>
            </w:pPr>
            <w:r>
              <w:rPr>
                <w:rFonts w:hint="eastAsia" w:ascii="宋体" w:hAnsi="宋体" w:cs="宋体"/>
                <w:kern w:val="0"/>
                <w:szCs w:val="21"/>
              </w:rPr>
              <w:t>举办地点</w:t>
            </w:r>
          </w:p>
        </w:tc>
        <w:tc>
          <w:tcPr>
            <w:tcW w:w="2668"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E0BC67D">
            <w:pPr>
              <w:widowControl/>
              <w:jc w:val="center"/>
              <w:rPr>
                <w:rFonts w:hint="eastAsia" w:ascii="宋体" w:hAnsi="宋体" w:cs="宋体"/>
                <w:kern w:val="0"/>
                <w:szCs w:val="21"/>
              </w:rPr>
            </w:pPr>
          </w:p>
        </w:tc>
        <w:tc>
          <w:tcPr>
            <w:tcW w:w="1874"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56AC09">
            <w:pPr>
              <w:widowControl/>
              <w:jc w:val="center"/>
              <w:rPr>
                <w:rFonts w:hint="eastAsia" w:ascii="宋体" w:hAnsi="宋体" w:cs="宋体"/>
                <w:kern w:val="0"/>
                <w:szCs w:val="21"/>
              </w:rPr>
            </w:pPr>
            <w:r>
              <w:rPr>
                <w:rFonts w:hint="eastAsia" w:ascii="宋体" w:hAnsi="宋体" w:cs="宋体"/>
                <w:kern w:val="0"/>
                <w:szCs w:val="21"/>
              </w:rPr>
              <w:t>开展时间</w:t>
            </w:r>
          </w:p>
        </w:tc>
        <w:tc>
          <w:tcPr>
            <w:tcW w:w="2376"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6654B088">
            <w:pPr>
              <w:widowControl/>
              <w:jc w:val="center"/>
              <w:rPr>
                <w:rFonts w:hint="eastAsia" w:ascii="宋体" w:hAnsi="宋体" w:cs="宋体"/>
                <w:kern w:val="0"/>
                <w:szCs w:val="21"/>
              </w:rPr>
            </w:pPr>
          </w:p>
        </w:tc>
      </w:tr>
      <w:tr w14:paraId="6C19F584">
        <w:tblPrEx>
          <w:tblCellMar>
            <w:top w:w="15" w:type="dxa"/>
            <w:left w:w="15" w:type="dxa"/>
            <w:bottom w:w="15" w:type="dxa"/>
            <w:right w:w="15" w:type="dxa"/>
          </w:tblCellMar>
        </w:tblPrEx>
        <w:trPr>
          <w:trHeight w:val="510" w:hRule="atLeast"/>
          <w:jc w:val="center"/>
        </w:trPr>
        <w:tc>
          <w:tcPr>
            <w:tcW w:w="1598" w:type="dxa"/>
            <w:vMerge w:val="restart"/>
            <w:tcBorders>
              <w:top w:val="single" w:color="auto" w:sz="4" w:space="0"/>
              <w:left w:val="single" w:color="000000" w:sz="8" w:space="0"/>
              <w:right w:val="single" w:color="auto" w:sz="4" w:space="0"/>
            </w:tcBorders>
            <w:noWrap w:val="0"/>
            <w:tcMar>
              <w:top w:w="0" w:type="dxa"/>
              <w:left w:w="105" w:type="dxa"/>
              <w:bottom w:w="0" w:type="dxa"/>
              <w:right w:w="105" w:type="dxa"/>
            </w:tcMar>
            <w:vAlign w:val="center"/>
          </w:tcPr>
          <w:p w14:paraId="695E710A">
            <w:pPr>
              <w:widowControl/>
              <w:jc w:val="center"/>
              <w:rPr>
                <w:rFonts w:hint="eastAsia" w:ascii="宋体" w:hAnsi="宋体" w:cs="宋体"/>
                <w:kern w:val="0"/>
                <w:szCs w:val="21"/>
              </w:rPr>
            </w:pPr>
            <w:r>
              <w:rPr>
                <w:rFonts w:hint="eastAsia" w:ascii="宋体" w:hAnsi="宋体" w:cs="宋体"/>
                <w:kern w:val="0"/>
                <w:szCs w:val="21"/>
              </w:rPr>
              <w:t>申报类别</w:t>
            </w:r>
          </w:p>
          <w:p w14:paraId="3ABD7578">
            <w:pPr>
              <w:widowControl/>
              <w:jc w:val="center"/>
              <w:rPr>
                <w:rFonts w:hint="eastAsia" w:ascii="宋体" w:hAnsi="宋体" w:cs="宋体"/>
                <w:kern w:val="0"/>
                <w:szCs w:val="21"/>
              </w:rPr>
            </w:pPr>
            <w:r>
              <w:rPr>
                <w:rFonts w:hint="eastAsia" w:ascii="宋体" w:hAnsi="宋体" w:cs="宋体"/>
                <w:kern w:val="0"/>
                <w:szCs w:val="21"/>
              </w:rPr>
              <w:t>及申报资金</w:t>
            </w:r>
          </w:p>
        </w:tc>
        <w:tc>
          <w:tcPr>
            <w:tcW w:w="2668"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49B3A05">
            <w:pPr>
              <w:widowControl/>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rPr>
              <w:t>支持在特定时段举办规模以上或吸引人流达到一定数量的展会项目</w:t>
            </w:r>
          </w:p>
        </w:tc>
        <w:tc>
          <w:tcPr>
            <w:tcW w:w="4250" w:type="dxa"/>
            <w:gridSpan w:val="3"/>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34B0BF0E">
            <w:pPr>
              <w:widowControl/>
              <w:jc w:val="center"/>
              <w:rPr>
                <w:rFonts w:hint="eastAsia" w:ascii="宋体" w:hAnsi="宋体" w:cs="宋体"/>
                <w:szCs w:val="21"/>
              </w:rPr>
            </w:pPr>
            <w:r>
              <w:rPr>
                <w:rFonts w:hint="eastAsia" w:ascii="宋体" w:hAnsi="宋体" w:cs="宋体"/>
                <w:kern w:val="0"/>
                <w:szCs w:val="21"/>
              </w:rPr>
              <w:t>申报资金               （元）</w:t>
            </w:r>
          </w:p>
        </w:tc>
      </w:tr>
      <w:tr w14:paraId="0855E588">
        <w:tblPrEx>
          <w:tblCellMar>
            <w:top w:w="15" w:type="dxa"/>
            <w:left w:w="15" w:type="dxa"/>
            <w:bottom w:w="15" w:type="dxa"/>
            <w:right w:w="15" w:type="dxa"/>
          </w:tblCellMar>
        </w:tblPrEx>
        <w:trPr>
          <w:trHeight w:val="510" w:hRule="atLeast"/>
          <w:jc w:val="center"/>
        </w:trPr>
        <w:tc>
          <w:tcPr>
            <w:tcW w:w="1598" w:type="dxa"/>
            <w:vMerge w:val="continue"/>
            <w:tcBorders>
              <w:left w:val="single" w:color="000000" w:sz="8" w:space="0"/>
              <w:right w:val="single" w:color="auto" w:sz="4" w:space="0"/>
            </w:tcBorders>
            <w:noWrap w:val="0"/>
            <w:tcMar>
              <w:top w:w="0" w:type="dxa"/>
              <w:left w:w="105" w:type="dxa"/>
              <w:bottom w:w="0" w:type="dxa"/>
              <w:right w:w="105" w:type="dxa"/>
            </w:tcMar>
            <w:vAlign w:val="center"/>
          </w:tcPr>
          <w:p w14:paraId="140BEAC7">
            <w:pPr>
              <w:widowControl/>
              <w:rPr>
                <w:rFonts w:hint="eastAsia" w:ascii="宋体" w:hAnsi="宋体" w:cs="宋体"/>
                <w:kern w:val="0"/>
                <w:szCs w:val="21"/>
                <w:lang w:eastAsia="zh-Hans"/>
              </w:rPr>
            </w:pPr>
          </w:p>
        </w:tc>
        <w:tc>
          <w:tcPr>
            <w:tcW w:w="2668"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32D4C50">
            <w:pPr>
              <w:widowControl/>
              <w:rPr>
                <w:rFonts w:hint="eastAsia" w:ascii="宋体" w:hAnsi="宋体" w:cs="宋体"/>
                <w:kern w:val="0"/>
                <w:szCs w:val="21"/>
              </w:rPr>
            </w:pPr>
            <w:r>
              <w:rPr>
                <w:rFonts w:hint="eastAsia" w:ascii="宋体" w:hAnsi="宋体" w:cs="宋体"/>
                <w:kern w:val="0"/>
                <w:szCs w:val="21"/>
              </w:rPr>
              <w:t>□支持规模以上展览项目降本增效</w:t>
            </w:r>
          </w:p>
        </w:tc>
        <w:tc>
          <w:tcPr>
            <w:tcW w:w="1874" w:type="dxa"/>
            <w:gridSpan w:val="2"/>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43B59952">
            <w:pPr>
              <w:widowControl/>
              <w:rPr>
                <w:rFonts w:hint="eastAsia" w:ascii="宋体" w:hAnsi="宋体" w:cs="宋体"/>
                <w:kern w:val="0"/>
                <w:szCs w:val="21"/>
              </w:rPr>
            </w:pPr>
            <w:r>
              <w:rPr>
                <w:rFonts w:hint="eastAsia" w:ascii="宋体" w:hAnsi="宋体" w:cs="宋体"/>
                <w:kern w:val="0"/>
                <w:szCs w:val="21"/>
              </w:rPr>
              <w:t>提升展会影响力以及公共安全方面费用</w:t>
            </w:r>
            <w:r>
              <w:rPr>
                <w:rFonts w:hint="eastAsia" w:ascii="宋体" w:hAnsi="宋体" w:cs="宋体"/>
                <w:kern w:val="0"/>
                <w:szCs w:val="21"/>
                <w:lang w:eastAsia="zh-Hans"/>
              </w:rPr>
              <w:t>的支出</w:t>
            </w:r>
          </w:p>
          <w:p w14:paraId="48952827">
            <w:pPr>
              <w:widowControl/>
              <w:ind w:firstLine="1050" w:firstLineChars="5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eastAsia="zh-Hans"/>
              </w:rPr>
              <w:t>元</w:t>
            </w:r>
            <w:r>
              <w:rPr>
                <w:rFonts w:hint="eastAsia" w:ascii="宋体" w:hAnsi="宋体" w:cs="宋体"/>
                <w:kern w:val="0"/>
                <w:szCs w:val="21"/>
              </w:rPr>
              <w:t>）</w:t>
            </w:r>
          </w:p>
          <w:p w14:paraId="2DC0AB53">
            <w:pPr>
              <w:widowControl/>
              <w:jc w:val="center"/>
              <w:rPr>
                <w:rFonts w:hint="eastAsia" w:ascii="宋体" w:hAnsi="宋体" w:cs="宋体"/>
                <w:kern w:val="0"/>
                <w:szCs w:val="21"/>
              </w:rPr>
            </w:pPr>
          </w:p>
        </w:tc>
        <w:tc>
          <w:tcPr>
            <w:tcW w:w="2376"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2A3824B2">
            <w:pPr>
              <w:widowControl/>
              <w:ind w:left="1470" w:hanging="1470" w:hangingChars="700"/>
              <w:jc w:val="center"/>
              <w:rPr>
                <w:rFonts w:hint="eastAsia" w:ascii="宋体" w:hAnsi="宋体" w:cs="宋体"/>
                <w:kern w:val="0"/>
                <w:szCs w:val="21"/>
              </w:rPr>
            </w:pPr>
            <w:r>
              <w:rPr>
                <w:rFonts w:hint="eastAsia" w:ascii="宋体" w:hAnsi="宋体" w:cs="宋体"/>
                <w:kern w:val="0"/>
                <w:szCs w:val="21"/>
              </w:rPr>
              <w:t>申报资金       （元）</w:t>
            </w:r>
          </w:p>
        </w:tc>
      </w:tr>
      <w:tr w14:paraId="0DCA7126">
        <w:tblPrEx>
          <w:tblCellMar>
            <w:top w:w="15" w:type="dxa"/>
            <w:left w:w="15" w:type="dxa"/>
            <w:bottom w:w="15" w:type="dxa"/>
            <w:right w:w="15" w:type="dxa"/>
          </w:tblCellMar>
        </w:tblPrEx>
        <w:trPr>
          <w:trHeight w:val="510" w:hRule="atLeast"/>
          <w:jc w:val="center"/>
        </w:trPr>
        <w:tc>
          <w:tcPr>
            <w:tcW w:w="1598" w:type="dxa"/>
            <w:vMerge w:val="continue"/>
            <w:tcBorders>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37CEEFB8">
            <w:pPr>
              <w:widowControl/>
              <w:rPr>
                <w:rFonts w:hint="eastAsia" w:ascii="宋体" w:hAnsi="宋体" w:cs="宋体"/>
                <w:kern w:val="0"/>
                <w:szCs w:val="21"/>
                <w:lang w:eastAsia="zh-Hans"/>
              </w:rPr>
            </w:pPr>
          </w:p>
        </w:tc>
        <w:tc>
          <w:tcPr>
            <w:tcW w:w="6918" w:type="dxa"/>
            <w:gridSpan w:val="5"/>
            <w:tcBorders>
              <w:top w:val="single" w:color="auto" w:sz="4" w:space="0"/>
              <w:left w:val="single" w:color="000000" w:sz="8" w:space="0"/>
              <w:bottom w:val="single" w:color="auto" w:sz="4" w:space="0"/>
              <w:right w:val="single" w:color="000000" w:sz="8" w:space="0"/>
            </w:tcBorders>
            <w:noWrap w:val="0"/>
            <w:tcMar>
              <w:top w:w="0" w:type="dxa"/>
              <w:left w:w="105" w:type="dxa"/>
              <w:bottom w:w="0" w:type="dxa"/>
              <w:right w:w="105" w:type="dxa"/>
            </w:tcMar>
            <w:vAlign w:val="center"/>
          </w:tcPr>
          <w:p w14:paraId="6234900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Cs w:val="21"/>
              </w:rPr>
            </w:pPr>
            <w:r>
              <w:rPr>
                <w:rFonts w:hint="eastAsia" w:ascii="宋体" w:hAnsi="宋体" w:cs="宋体"/>
                <w:kern w:val="0"/>
                <w:szCs w:val="21"/>
              </w:rPr>
              <w:t>注：“提升展会影响力以及公共安全方面费用</w:t>
            </w:r>
            <w:r>
              <w:rPr>
                <w:rFonts w:hint="eastAsia" w:ascii="宋体" w:hAnsi="宋体" w:cs="宋体"/>
                <w:kern w:val="0"/>
                <w:szCs w:val="21"/>
                <w:lang w:eastAsia="zh-Hans"/>
              </w:rPr>
              <w:t>的支出</w:t>
            </w:r>
            <w:r>
              <w:rPr>
                <w:rFonts w:hint="eastAsia" w:ascii="宋体" w:hAnsi="宋体" w:cs="宋体"/>
                <w:kern w:val="0"/>
                <w:szCs w:val="21"/>
              </w:rPr>
              <w:t>”请按本次提交材料的支出金额填写；同时申请以上两个类别的企业，资料须合并装订。</w:t>
            </w:r>
          </w:p>
        </w:tc>
      </w:tr>
      <w:tr w14:paraId="1F31DEB5">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92E229F">
            <w:pPr>
              <w:widowControl/>
              <w:jc w:val="center"/>
              <w:rPr>
                <w:rFonts w:ascii="宋体" w:hAnsi="宋体" w:cs="宋体"/>
                <w:kern w:val="0"/>
                <w:szCs w:val="21"/>
                <w:lang w:eastAsia="zh-Hans"/>
              </w:rPr>
            </w:pPr>
            <w:r>
              <w:rPr>
                <w:rFonts w:hint="eastAsia" w:ascii="宋体" w:hAnsi="宋体" w:cs="宋体"/>
                <w:kern w:val="0"/>
                <w:szCs w:val="21"/>
                <w:lang w:eastAsia="zh-Hans"/>
              </w:rPr>
              <w:t>展览面积</w:t>
            </w:r>
          </w:p>
        </w:tc>
        <w:tc>
          <w:tcPr>
            <w:tcW w:w="2668"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8CB25F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Cs w:val="21"/>
              </w:rPr>
            </w:pPr>
            <w:r>
              <w:rPr>
                <w:rFonts w:ascii="宋体" w:hAnsi="宋体" w:cs="宋体"/>
                <w:kern w:val="0"/>
                <w:szCs w:val="21"/>
                <w:lang w:eastAsia="zh-Hans"/>
              </w:rPr>
              <w:t xml:space="preserve">          </w:t>
            </w:r>
            <w:r>
              <w:rPr>
                <w:rFonts w:hint="eastAsia" w:ascii="宋体" w:hAnsi="宋体" w:cs="宋体"/>
                <w:kern w:val="0"/>
                <w:szCs w:val="21"/>
                <w:lang w:eastAsia="zh-Hans"/>
              </w:rPr>
              <w:t>万㎡</w:t>
            </w:r>
            <w:r>
              <w:rPr>
                <w:rFonts w:hint="eastAsia" w:ascii="宋体" w:hAnsi="宋体" w:cs="宋体"/>
                <w:kern w:val="0"/>
                <w:szCs w:val="21"/>
              </w:rPr>
              <w:t xml:space="preserve">  </w:t>
            </w:r>
          </w:p>
        </w:tc>
        <w:tc>
          <w:tcPr>
            <w:tcW w:w="1874"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E94DAD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Cs w:val="21"/>
                <w:lang w:eastAsia="zh-Hans"/>
              </w:rPr>
            </w:pPr>
            <w:r>
              <w:rPr>
                <w:rFonts w:hint="eastAsia" w:ascii="宋体" w:hAnsi="宋体" w:cs="宋体"/>
                <w:kern w:val="0"/>
                <w:szCs w:val="21"/>
                <w:lang w:eastAsia="zh-Hans"/>
              </w:rPr>
              <w:t>日均入场</w:t>
            </w:r>
          </w:p>
        </w:tc>
        <w:tc>
          <w:tcPr>
            <w:tcW w:w="2376"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2B0F487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Cs w:val="21"/>
              </w:rPr>
            </w:pPr>
            <w:r>
              <w:rPr>
                <w:rFonts w:hint="eastAsia" w:ascii="宋体" w:hAnsi="宋体" w:cs="宋体"/>
                <w:kern w:val="0"/>
                <w:szCs w:val="21"/>
              </w:rPr>
              <w:t xml:space="preserve">   </w:t>
            </w:r>
            <w:r>
              <w:rPr>
                <w:rFonts w:ascii="宋体" w:hAnsi="宋体" w:cs="宋体"/>
                <w:kern w:val="0"/>
                <w:szCs w:val="21"/>
                <w:lang w:eastAsia="zh-Hans"/>
              </w:rPr>
              <w:t xml:space="preserve">    </w:t>
            </w:r>
            <w:r>
              <w:rPr>
                <w:rFonts w:hint="eastAsia" w:ascii="宋体" w:hAnsi="宋体" w:cs="宋体"/>
                <w:kern w:val="0"/>
                <w:szCs w:val="21"/>
                <w:lang w:eastAsia="zh-Hans"/>
              </w:rPr>
              <w:t>人次</w:t>
            </w:r>
          </w:p>
        </w:tc>
      </w:tr>
      <w:tr w14:paraId="7566338F">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1D20FC90">
            <w:pPr>
              <w:widowControl/>
              <w:jc w:val="center"/>
              <w:rPr>
                <w:rFonts w:ascii="宋体" w:hAnsi="宋体" w:cs="宋体"/>
                <w:kern w:val="0"/>
                <w:szCs w:val="21"/>
                <w:lang w:eastAsia="zh-Hans"/>
              </w:rPr>
            </w:pPr>
            <w:r>
              <w:rPr>
                <w:rFonts w:hint="eastAsia" w:ascii="宋体" w:hAnsi="宋体" w:cs="宋体"/>
                <w:kern w:val="0"/>
                <w:szCs w:val="21"/>
              </w:rPr>
              <w:t>境外展商占比</w:t>
            </w:r>
          </w:p>
        </w:tc>
        <w:tc>
          <w:tcPr>
            <w:tcW w:w="2668"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C94834">
            <w:pPr>
              <w:widowControl/>
              <w:jc w:val="center"/>
              <w:rPr>
                <w:rFonts w:hint="eastAsia" w:ascii="宋体" w:hAnsi="宋体" w:cs="宋体"/>
                <w:kern w:val="0"/>
                <w:szCs w:val="21"/>
              </w:rPr>
            </w:pPr>
            <w:r>
              <w:rPr>
                <w:rFonts w:hint="eastAsia" w:ascii="宋体" w:hAnsi="宋体" w:cs="宋体"/>
                <w:kern w:val="0"/>
                <w:szCs w:val="21"/>
              </w:rPr>
              <w:t xml:space="preserve">       %</w:t>
            </w:r>
          </w:p>
        </w:tc>
        <w:tc>
          <w:tcPr>
            <w:tcW w:w="1874"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AFD8B19">
            <w:pPr>
              <w:widowControl/>
              <w:jc w:val="center"/>
              <w:rPr>
                <w:rFonts w:hint="eastAsia" w:ascii="宋体" w:hAnsi="宋体" w:cs="宋体"/>
                <w:kern w:val="0"/>
                <w:szCs w:val="21"/>
              </w:rPr>
            </w:pPr>
            <w:r>
              <w:rPr>
                <w:rFonts w:hint="eastAsia" w:ascii="宋体" w:hAnsi="宋体" w:cs="宋体"/>
                <w:kern w:val="0"/>
                <w:szCs w:val="21"/>
              </w:rPr>
              <w:t>境外展商</w:t>
            </w:r>
          </w:p>
          <w:p w14:paraId="74CC150E">
            <w:pPr>
              <w:widowControl/>
              <w:jc w:val="center"/>
              <w:rPr>
                <w:rFonts w:hint="eastAsia" w:ascii="宋体" w:hAnsi="宋体" w:cs="宋体"/>
                <w:kern w:val="0"/>
                <w:szCs w:val="21"/>
              </w:rPr>
            </w:pPr>
            <w:r>
              <w:rPr>
                <w:rFonts w:hint="eastAsia" w:ascii="宋体" w:hAnsi="宋体" w:cs="宋体"/>
                <w:kern w:val="0"/>
                <w:szCs w:val="21"/>
              </w:rPr>
              <w:t>主要国家（地区）</w:t>
            </w:r>
          </w:p>
        </w:tc>
        <w:tc>
          <w:tcPr>
            <w:tcW w:w="2376"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6C648A98">
            <w:pPr>
              <w:widowControl/>
              <w:jc w:val="center"/>
              <w:rPr>
                <w:rFonts w:hint="eastAsia" w:ascii="宋体" w:hAnsi="宋体" w:cs="宋体"/>
                <w:kern w:val="0"/>
                <w:szCs w:val="21"/>
              </w:rPr>
            </w:pPr>
          </w:p>
        </w:tc>
      </w:tr>
      <w:tr w14:paraId="2953394D">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8" w:space="0"/>
              <w:right w:val="single" w:color="auto" w:sz="4" w:space="0"/>
            </w:tcBorders>
            <w:noWrap w:val="0"/>
            <w:tcMar>
              <w:top w:w="0" w:type="dxa"/>
              <w:left w:w="105" w:type="dxa"/>
              <w:bottom w:w="0" w:type="dxa"/>
              <w:right w:w="105" w:type="dxa"/>
            </w:tcMar>
            <w:vAlign w:val="center"/>
          </w:tcPr>
          <w:p w14:paraId="320208FF">
            <w:pPr>
              <w:widowControl/>
              <w:jc w:val="center"/>
              <w:rPr>
                <w:rFonts w:hint="eastAsia" w:ascii="宋体" w:hAnsi="宋体" w:cs="宋体"/>
                <w:kern w:val="0"/>
                <w:szCs w:val="21"/>
              </w:rPr>
            </w:pPr>
            <w:r>
              <w:rPr>
                <w:rFonts w:hint="eastAsia" w:ascii="宋体" w:hAnsi="宋体" w:cs="宋体"/>
                <w:kern w:val="0"/>
                <w:szCs w:val="21"/>
              </w:rPr>
              <w:t>联系人</w:t>
            </w:r>
          </w:p>
        </w:tc>
        <w:tc>
          <w:tcPr>
            <w:tcW w:w="1742"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1D1A2173">
            <w:pPr>
              <w:widowControl/>
              <w:jc w:val="center"/>
              <w:rPr>
                <w:rFonts w:hint="eastAsia" w:ascii="宋体" w:hAnsi="宋体" w:cs="宋体"/>
                <w:kern w:val="0"/>
                <w:szCs w:val="21"/>
              </w:rPr>
            </w:pPr>
          </w:p>
        </w:tc>
        <w:tc>
          <w:tcPr>
            <w:tcW w:w="926"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032551D0">
            <w:pPr>
              <w:widowControl/>
              <w:jc w:val="center"/>
              <w:rPr>
                <w:rFonts w:hint="eastAsia" w:ascii="宋体" w:hAnsi="宋体" w:cs="宋体"/>
                <w:kern w:val="0"/>
                <w:szCs w:val="21"/>
              </w:rPr>
            </w:pPr>
            <w:r>
              <w:rPr>
                <w:rFonts w:hint="eastAsia" w:ascii="宋体" w:hAnsi="宋体" w:cs="宋体"/>
                <w:kern w:val="0"/>
                <w:szCs w:val="21"/>
              </w:rPr>
              <w:t>职务</w:t>
            </w:r>
          </w:p>
        </w:tc>
        <w:tc>
          <w:tcPr>
            <w:tcW w:w="1147"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547F0F91">
            <w:pPr>
              <w:widowControl/>
              <w:jc w:val="center"/>
              <w:rPr>
                <w:rFonts w:hint="eastAsia" w:ascii="宋体" w:hAnsi="宋体" w:cs="宋体"/>
                <w:kern w:val="0"/>
                <w:szCs w:val="21"/>
              </w:rPr>
            </w:pPr>
          </w:p>
        </w:tc>
        <w:tc>
          <w:tcPr>
            <w:tcW w:w="727"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0D7BC8DC">
            <w:pPr>
              <w:widowControl/>
              <w:jc w:val="center"/>
              <w:rPr>
                <w:rFonts w:hint="eastAsia" w:ascii="宋体" w:hAnsi="宋体" w:cs="宋体"/>
                <w:kern w:val="0"/>
                <w:szCs w:val="21"/>
              </w:rPr>
            </w:pPr>
            <w:r>
              <w:rPr>
                <w:rFonts w:hint="eastAsia" w:ascii="宋体" w:hAnsi="宋体" w:cs="宋体"/>
                <w:kern w:val="0"/>
                <w:szCs w:val="21"/>
              </w:rPr>
              <w:t>电话</w:t>
            </w:r>
          </w:p>
        </w:tc>
        <w:tc>
          <w:tcPr>
            <w:tcW w:w="2376" w:type="dxa"/>
            <w:tcBorders>
              <w:top w:val="single" w:color="auto" w:sz="4" w:space="0"/>
              <w:left w:val="single" w:color="auto" w:sz="4" w:space="0"/>
              <w:bottom w:val="single" w:color="auto" w:sz="8" w:space="0"/>
              <w:right w:val="single" w:color="000000" w:sz="8" w:space="0"/>
            </w:tcBorders>
            <w:noWrap w:val="0"/>
            <w:tcMar>
              <w:top w:w="0" w:type="dxa"/>
              <w:left w:w="105" w:type="dxa"/>
              <w:bottom w:w="0" w:type="dxa"/>
              <w:right w:w="105" w:type="dxa"/>
            </w:tcMar>
            <w:vAlign w:val="center"/>
          </w:tcPr>
          <w:p w14:paraId="1184DE6B">
            <w:pPr>
              <w:widowControl/>
              <w:jc w:val="left"/>
              <w:rPr>
                <w:rFonts w:hint="eastAsia" w:ascii="宋体" w:hAnsi="宋体" w:cs="宋体"/>
                <w:kern w:val="0"/>
                <w:szCs w:val="21"/>
              </w:rPr>
            </w:pPr>
          </w:p>
        </w:tc>
      </w:tr>
      <w:tr w14:paraId="1602C6C9">
        <w:tblPrEx>
          <w:tblCellMar>
            <w:top w:w="15" w:type="dxa"/>
            <w:left w:w="15" w:type="dxa"/>
            <w:bottom w:w="15" w:type="dxa"/>
            <w:right w:w="15" w:type="dxa"/>
          </w:tblCellMar>
        </w:tblPrEx>
        <w:trPr>
          <w:trHeight w:val="1860" w:hRule="atLeast"/>
          <w:jc w:val="center"/>
        </w:trPr>
        <w:tc>
          <w:tcPr>
            <w:tcW w:w="8516" w:type="dxa"/>
            <w:gridSpan w:val="6"/>
            <w:tcBorders>
              <w:top w:val="single" w:color="auto" w:sz="8" w:space="0"/>
              <w:left w:val="single" w:color="auto" w:sz="8" w:space="0"/>
              <w:bottom w:val="single" w:color="auto" w:sz="8" w:space="0"/>
              <w:right w:val="single" w:color="auto" w:sz="8" w:space="0"/>
            </w:tcBorders>
            <w:noWrap w:val="0"/>
            <w:tcMar>
              <w:top w:w="0" w:type="dxa"/>
              <w:left w:w="105" w:type="dxa"/>
              <w:bottom w:w="0" w:type="dxa"/>
              <w:right w:w="105" w:type="dxa"/>
            </w:tcMar>
            <w:vAlign w:val="top"/>
          </w:tcPr>
          <w:p w14:paraId="5B7BC16E">
            <w:pPr>
              <w:widowControl/>
              <w:ind w:right="420"/>
              <w:jc w:val="left"/>
              <w:rPr>
                <w:rFonts w:hint="eastAsia"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eastAsia="zh-Hans"/>
              </w:rPr>
              <w:t>简介</w:t>
            </w:r>
            <w:r>
              <w:rPr>
                <w:rFonts w:hint="eastAsia" w:ascii="宋体" w:hAnsi="宋体" w:cs="宋体"/>
                <w:kern w:val="0"/>
                <w:szCs w:val="21"/>
              </w:rPr>
              <w:t>（</w:t>
            </w:r>
            <w:r>
              <w:rPr>
                <w:rFonts w:hint="eastAsia" w:ascii="宋体" w:hAnsi="宋体" w:cs="宋体"/>
                <w:kern w:val="0"/>
                <w:szCs w:val="21"/>
                <w:lang w:eastAsia="zh-Hans"/>
              </w:rPr>
              <w:t>另附</w:t>
            </w:r>
            <w:r>
              <w:rPr>
                <w:rFonts w:hint="eastAsia" w:ascii="宋体" w:hAnsi="宋体" w:cs="宋体"/>
                <w:kern w:val="0"/>
                <w:szCs w:val="21"/>
              </w:rPr>
              <w:t>本届</w:t>
            </w:r>
            <w:r>
              <w:rPr>
                <w:rFonts w:hint="eastAsia" w:ascii="宋体" w:hAnsi="宋体" w:cs="宋体"/>
                <w:kern w:val="0"/>
                <w:szCs w:val="21"/>
                <w:lang w:eastAsia="zh-Hans"/>
              </w:rPr>
              <w:t>展会</w:t>
            </w:r>
            <w:r>
              <w:rPr>
                <w:rFonts w:hint="eastAsia" w:ascii="宋体" w:hAnsi="宋体" w:cs="宋体"/>
                <w:kern w:val="0"/>
                <w:szCs w:val="21"/>
              </w:rPr>
              <w:t>展后报告、展商名录）</w:t>
            </w:r>
          </w:p>
          <w:p w14:paraId="1776DC5E">
            <w:pPr>
              <w:widowControl/>
              <w:ind w:right="420"/>
              <w:jc w:val="left"/>
              <w:rPr>
                <w:rFonts w:hint="eastAsia" w:ascii="宋体" w:hAnsi="宋体" w:cs="宋体"/>
                <w:kern w:val="0"/>
                <w:szCs w:val="21"/>
              </w:rPr>
            </w:pPr>
          </w:p>
          <w:p w14:paraId="20B96918">
            <w:pPr>
              <w:widowControl/>
              <w:ind w:right="420"/>
              <w:jc w:val="left"/>
              <w:rPr>
                <w:rFonts w:hint="eastAsia" w:ascii="宋体" w:hAnsi="宋体" w:cs="宋体"/>
                <w:kern w:val="0"/>
                <w:szCs w:val="21"/>
              </w:rPr>
            </w:pPr>
          </w:p>
          <w:p w14:paraId="6D719236">
            <w:pPr>
              <w:widowControl/>
              <w:ind w:right="420"/>
              <w:jc w:val="left"/>
              <w:rPr>
                <w:rFonts w:hint="eastAsia" w:ascii="宋体" w:hAnsi="宋体" w:cs="宋体"/>
                <w:kern w:val="0"/>
                <w:szCs w:val="21"/>
              </w:rPr>
            </w:pPr>
          </w:p>
        </w:tc>
      </w:tr>
      <w:tr w14:paraId="7C2B4723">
        <w:tblPrEx>
          <w:tblCellMar>
            <w:top w:w="15" w:type="dxa"/>
            <w:left w:w="15" w:type="dxa"/>
            <w:bottom w:w="15" w:type="dxa"/>
            <w:right w:w="15" w:type="dxa"/>
          </w:tblCellMar>
        </w:tblPrEx>
        <w:trPr>
          <w:trHeight w:val="10045" w:hRule="atLeast"/>
          <w:jc w:val="center"/>
        </w:trPr>
        <w:tc>
          <w:tcPr>
            <w:tcW w:w="8516" w:type="dxa"/>
            <w:gridSpan w:val="6"/>
            <w:tcBorders>
              <w:top w:val="single" w:color="auto" w:sz="8" w:space="0"/>
              <w:left w:val="single" w:color="auto" w:sz="8" w:space="0"/>
              <w:bottom w:val="single" w:color="auto" w:sz="8" w:space="0"/>
              <w:right w:val="single" w:color="auto" w:sz="8" w:space="0"/>
            </w:tcBorders>
            <w:noWrap w:val="0"/>
            <w:tcMar>
              <w:top w:w="0" w:type="dxa"/>
              <w:left w:w="105" w:type="dxa"/>
              <w:bottom w:w="0" w:type="dxa"/>
              <w:right w:w="105" w:type="dxa"/>
            </w:tcMar>
            <w:vAlign w:val="center"/>
          </w:tcPr>
          <w:p w14:paraId="2F4F3C16">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本单位就本展会项目的申请，做出下列承诺：</w:t>
            </w:r>
          </w:p>
          <w:p w14:paraId="24A1D030">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一、所提交的展会项目申请相关材料和信息完整真实、正确有效；</w:t>
            </w:r>
          </w:p>
          <w:p w14:paraId="2C0EC57D">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二、本（申报）单位三年内未涉及财务、信用等违法失信行为、未发生过安全生产事故，未被列入“信用中国”失信名单；</w:t>
            </w:r>
          </w:p>
          <w:p w14:paraId="6BAF5C90">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三、本展会项目符合法律、法规等相关管理部门的规定，已按照规定在有关部门做好信息备案等工作，需获有部门批准许可的，已办理相关手续；</w:t>
            </w:r>
          </w:p>
          <w:p w14:paraId="69DCF868">
            <w:pPr>
              <w:widowControl/>
              <w:spacing w:before="100" w:after="100" w:line="440" w:lineRule="exact"/>
              <w:jc w:val="left"/>
              <w:rPr>
                <w:rFonts w:hint="eastAsia" w:ascii="宋体" w:hAnsi="宋体" w:cs="宋体"/>
                <w:kern w:val="0"/>
                <w:szCs w:val="21"/>
              </w:rPr>
            </w:pPr>
            <w:r>
              <w:rPr>
                <w:rFonts w:hint="eastAsia" w:ascii="宋体" w:hAnsi="宋体" w:cs="宋体"/>
                <w:kern w:val="0"/>
                <w:szCs w:val="21"/>
              </w:rPr>
              <w:t>四、本展会项目未获得过其他公共财政资金补助；</w:t>
            </w:r>
          </w:p>
          <w:p w14:paraId="493A1D32">
            <w:pPr>
              <w:widowControl/>
              <w:spacing w:line="440" w:lineRule="exact"/>
              <w:jc w:val="left"/>
              <w:rPr>
                <w:rFonts w:hint="eastAsia" w:ascii="宋体" w:hAnsi="宋体" w:cs="宋体"/>
                <w:kern w:val="0"/>
                <w:szCs w:val="21"/>
              </w:rPr>
            </w:pPr>
            <w:r>
              <w:rPr>
                <w:rFonts w:hint="eastAsia" w:ascii="宋体" w:hAnsi="宋体" w:cs="宋体"/>
                <w:kern w:val="0"/>
                <w:szCs w:val="21"/>
              </w:rPr>
              <w:t>五、本（申报）单位申领资金的申请及使用负主体责任，并承诺同意接受主管部门及其委托的第三方机构开展的数据核查、资金使用、绩效评价等工作及后续的跟踪管理，承诺积极配合市财政和市商务部门委托的第三方机构对资金项目进行的审计检查及相关延伸检查。</w:t>
            </w:r>
          </w:p>
          <w:p w14:paraId="149290C2">
            <w:pPr>
              <w:widowControl/>
              <w:spacing w:before="100" w:after="100" w:line="440" w:lineRule="exact"/>
              <w:jc w:val="left"/>
              <w:rPr>
                <w:rFonts w:ascii="Calibri" w:hAnsi="Calibri" w:cs="宋体"/>
                <w:kern w:val="0"/>
                <w:sz w:val="24"/>
                <w:szCs w:val="24"/>
              </w:rPr>
            </w:pPr>
            <w:r>
              <w:rPr>
                <w:rFonts w:hint="eastAsia" w:ascii="宋体" w:hAnsi="宋体" w:cs="宋体"/>
                <w:kern w:val="0"/>
                <w:szCs w:val="21"/>
              </w:rPr>
              <w:t>六、若违反上述承诺或做出不实承诺，出现伪造资料虚报冒领等情况，本（申报）单位愿意取消申报资格或结果，并承担相应法律责任；</w:t>
            </w:r>
          </w:p>
          <w:p w14:paraId="1D78E8C7">
            <w:pPr>
              <w:widowControl/>
              <w:spacing w:before="100" w:after="100" w:line="440" w:lineRule="exact"/>
              <w:jc w:val="left"/>
              <w:rPr>
                <w:rFonts w:hint="eastAsia" w:ascii="宋体" w:hAnsi="宋体" w:cs="宋体"/>
                <w:kern w:val="0"/>
                <w:szCs w:val="21"/>
              </w:rPr>
            </w:pPr>
            <w:r>
              <w:rPr>
                <w:rFonts w:hint="eastAsia" w:ascii="宋体" w:hAnsi="宋体" w:cs="宋体"/>
                <w:kern w:val="0"/>
                <w:szCs w:val="21"/>
              </w:rPr>
              <w:t>七、上述陈述是本单位真实意思的表示。</w:t>
            </w:r>
          </w:p>
          <w:p w14:paraId="77B49CA0">
            <w:pPr>
              <w:widowControl/>
              <w:spacing w:line="440" w:lineRule="exact"/>
              <w:jc w:val="left"/>
              <w:rPr>
                <w:rFonts w:hint="eastAsia" w:ascii="宋体" w:hAnsi="宋体" w:cs="宋体"/>
                <w:kern w:val="0"/>
                <w:szCs w:val="21"/>
              </w:rPr>
            </w:pPr>
          </w:p>
          <w:p w14:paraId="078A8B68">
            <w:pPr>
              <w:widowControl/>
              <w:spacing w:line="440" w:lineRule="exact"/>
              <w:jc w:val="left"/>
              <w:rPr>
                <w:rFonts w:hint="eastAsia" w:ascii="宋体" w:hAnsi="宋体" w:cs="宋体"/>
                <w:kern w:val="0"/>
                <w:szCs w:val="21"/>
              </w:rPr>
            </w:pPr>
            <w:r>
              <w:rPr>
                <w:rFonts w:hint="eastAsia" w:ascii="宋体" w:hAnsi="宋体" w:cs="宋体"/>
                <w:kern w:val="0"/>
                <w:szCs w:val="21"/>
                <w:lang w:eastAsia="zh-Hans"/>
              </w:rPr>
              <w:t>申报</w:t>
            </w:r>
            <w:r>
              <w:rPr>
                <w:rFonts w:hint="eastAsia" w:ascii="宋体" w:hAnsi="宋体" w:cs="宋体"/>
                <w:kern w:val="0"/>
                <w:szCs w:val="21"/>
              </w:rPr>
              <w:t>单位法定代表人或授权代表签字：</w:t>
            </w:r>
          </w:p>
          <w:p w14:paraId="63879AE1">
            <w:pPr>
              <w:widowControl/>
              <w:spacing w:line="440" w:lineRule="exact"/>
              <w:jc w:val="left"/>
              <w:rPr>
                <w:rFonts w:hint="eastAsia" w:ascii="宋体" w:hAnsi="宋体" w:cs="宋体"/>
                <w:kern w:val="0"/>
                <w:szCs w:val="21"/>
              </w:rPr>
            </w:pPr>
            <w:r>
              <w:rPr>
                <w:rFonts w:hint="eastAsia" w:ascii="宋体" w:hAnsi="宋体" w:cs="宋体"/>
                <w:kern w:val="0"/>
                <w:szCs w:val="21"/>
              </w:rPr>
              <w:t>（注：须亲笔签字；如授权代表签字，请提交法定代表人的授权文件</w:t>
            </w:r>
            <w:r>
              <w:rPr>
                <w:rFonts w:hint="eastAsia" w:ascii="宋体" w:hAnsi="宋体" w:cs="宋体"/>
                <w:kern w:val="0"/>
                <w:szCs w:val="21"/>
                <w:lang w:eastAsia="zh-Hans"/>
              </w:rPr>
              <w:t>原件</w:t>
            </w:r>
            <w:r>
              <w:rPr>
                <w:rFonts w:hint="eastAsia" w:ascii="宋体" w:hAnsi="宋体" w:cs="宋体"/>
                <w:kern w:val="0"/>
                <w:szCs w:val="21"/>
              </w:rPr>
              <w:t>）</w:t>
            </w:r>
          </w:p>
          <w:p w14:paraId="44714731">
            <w:pPr>
              <w:widowControl/>
              <w:spacing w:before="100" w:after="100" w:line="440" w:lineRule="exact"/>
              <w:ind w:right="420" w:firstLine="6300" w:firstLineChars="3000"/>
              <w:jc w:val="left"/>
              <w:rPr>
                <w:rFonts w:ascii="Calibri" w:hAnsi="Calibri" w:cs="Calibri"/>
                <w:kern w:val="0"/>
                <w:szCs w:val="21"/>
              </w:rPr>
            </w:pPr>
            <w:r>
              <w:rPr>
                <w:rFonts w:hint="eastAsia" w:ascii="宋体" w:hAnsi="宋体" w:cs="宋体"/>
                <w:kern w:val="0"/>
                <w:szCs w:val="21"/>
              </w:rPr>
              <w:t>（单位盖章）</w:t>
            </w:r>
            <w:r>
              <w:rPr>
                <w:rFonts w:ascii="Calibri" w:hAnsi="Calibri" w:cs="Calibri"/>
                <w:kern w:val="0"/>
                <w:szCs w:val="21"/>
              </w:rPr>
              <w:t>      </w:t>
            </w:r>
          </w:p>
          <w:p w14:paraId="2413651E">
            <w:pPr>
              <w:widowControl/>
              <w:spacing w:line="480" w:lineRule="atLeast"/>
              <w:jc w:val="center"/>
              <w:rPr>
                <w:rFonts w:hint="eastAsia" w:ascii="宋体" w:hAnsi="宋体" w:cs="宋体"/>
                <w:kern w:val="0"/>
                <w:szCs w:val="21"/>
              </w:rPr>
            </w:pPr>
            <w:r>
              <w:rPr>
                <w:rFonts w:ascii="宋体" w:hAnsi="宋体" w:cs="宋体"/>
                <w:kern w:val="0"/>
                <w:szCs w:val="21"/>
              </w:rPr>
              <w:t xml:space="preserve">                                                    </w:t>
            </w:r>
            <w:r>
              <w:rPr>
                <w:rFonts w:hint="eastAsia" w:ascii="宋体" w:hAnsi="宋体" w:cs="宋体"/>
                <w:kern w:val="0"/>
                <w:szCs w:val="21"/>
              </w:rPr>
              <w:t>日期：  年  月  日</w:t>
            </w:r>
          </w:p>
          <w:p w14:paraId="265A3776">
            <w:pPr>
              <w:widowControl/>
              <w:spacing w:line="600" w:lineRule="atLeast"/>
              <w:ind w:right="420"/>
              <w:jc w:val="left"/>
              <w:rPr>
                <w:rFonts w:ascii="Calibri" w:hAnsi="Calibri" w:cs="宋体"/>
                <w:kern w:val="0"/>
                <w:sz w:val="24"/>
                <w:szCs w:val="24"/>
              </w:rPr>
            </w:pPr>
            <w:r>
              <w:rPr>
                <w:rFonts w:ascii="Calibri" w:hAnsi="Calibri" w:cs="Calibri"/>
                <w:kern w:val="0"/>
                <w:szCs w:val="21"/>
              </w:rPr>
              <w:t> </w:t>
            </w:r>
          </w:p>
          <w:p w14:paraId="3AB5A390">
            <w:pPr>
              <w:widowControl/>
              <w:spacing w:line="600" w:lineRule="atLeast"/>
              <w:ind w:right="420"/>
              <w:jc w:val="left"/>
              <w:rPr>
                <w:rFonts w:ascii="Calibri" w:hAnsi="Calibri" w:cs="宋体"/>
                <w:kern w:val="0"/>
                <w:sz w:val="24"/>
                <w:szCs w:val="24"/>
              </w:rPr>
            </w:pPr>
            <w:r>
              <w:rPr>
                <w:rFonts w:ascii="Calibri" w:hAnsi="Calibri" w:cs="Calibri"/>
                <w:kern w:val="0"/>
                <w:szCs w:val="21"/>
              </w:rPr>
              <w:t>  </w:t>
            </w:r>
          </w:p>
        </w:tc>
      </w:tr>
    </w:tbl>
    <w:p w14:paraId="3B6A62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81E55"/>
    <w:rsid w:val="2358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2025-04-15T07:50:00Z</dcterms:created>
  <dc:creator>Anne</dc:creator>
  <cp:lastModifiedBy>Anne</cp:lastModifiedBy>
  <dcterms:modified xsi:type="dcterms:W3CDTF">2025-04-15T07:50:54Z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4FCD29220E2D41D9A50BE38079C3A388_11</vt:lpwstr>
  </property>
  <property fmtid="{D5CDD505-2E9C-101B-9397-08002B2CF9AE}" pid="4" name="KSOTemplateDocerSaveRecord">
    <vt:lpwstr>eyJoZGlkIjoiMzVmZjM3NDcwNjZlYWM0MWYxZGRiZDAzMjg1NjNlZDIiLCJ1c2VySWQiOiI1NjA2NDQ1NTEifQ==</vt:lpwstr>
  </property>
</Properties>
</file>