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  <w:bookmarkStart w:id="0" w:name="_Toc20408"/>
      <w:bookmarkStart w:id="1" w:name="_Toc25800"/>
      <w:r>
        <w:rPr>
          <w:rFonts w:hint="eastAsia" w:ascii="黑体" w:hAnsi="黑体" w:eastAsia="黑体"/>
          <w:sz w:val="30"/>
          <w:szCs w:val="30"/>
        </w:rPr>
        <w:t>附件</w:t>
      </w:r>
      <w:bookmarkEnd w:id="0"/>
      <w:bookmarkEnd w:id="1"/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spacing w:before="156" w:beforeLines="50" w:after="156" w:afterLines="50" w:line="360" w:lineRule="auto"/>
        <w:rPr>
          <w:rFonts w:ascii="华文仿宋" w:hAnsi="华文仿宋" w:eastAsia="华文仿宋"/>
          <w:b/>
          <w:spacing w:val="40"/>
          <w:sz w:val="28"/>
          <w:szCs w:val="28"/>
        </w:rPr>
      </w:pPr>
    </w:p>
    <w:p>
      <w:pPr>
        <w:spacing w:before="156" w:beforeLines="50" w:after="156" w:afterLines="50" w:line="360" w:lineRule="auto"/>
        <w:jc w:val="center"/>
        <w:rPr>
          <w:rFonts w:ascii="华文仿宋" w:hAnsi="华文仿宋" w:eastAsia="华文仿宋"/>
          <w:b/>
          <w:spacing w:val="40"/>
          <w:sz w:val="28"/>
          <w:szCs w:val="28"/>
        </w:rPr>
      </w:pPr>
    </w:p>
    <w:p>
      <w:pPr>
        <w:spacing w:before="156" w:beforeLines="50" w:after="156" w:afterLines="50" w:line="360" w:lineRule="auto"/>
        <w:jc w:val="center"/>
        <w:rPr>
          <w:rFonts w:ascii="华文仿宋" w:hAnsi="华文仿宋" w:eastAsia="华文仿宋"/>
          <w:b/>
          <w:spacing w:val="40"/>
          <w:sz w:val="40"/>
          <w:szCs w:val="44"/>
        </w:rPr>
      </w:pPr>
    </w:p>
    <w:p>
      <w:pPr>
        <w:spacing w:before="156" w:beforeLines="50" w:after="156" w:afterLines="50" w:line="360" w:lineRule="auto"/>
        <w:jc w:val="center"/>
        <w:rPr>
          <w:rFonts w:ascii="华文仿宋" w:hAnsi="华文仿宋" w:eastAsia="华文仿宋"/>
          <w:b/>
          <w:spacing w:val="40"/>
          <w:sz w:val="40"/>
          <w:szCs w:val="44"/>
        </w:rPr>
      </w:pPr>
      <w:r>
        <w:rPr>
          <w:rFonts w:hint="eastAsia" w:ascii="华文仿宋" w:hAnsi="华文仿宋" w:eastAsia="华文仿宋"/>
          <w:b/>
          <w:spacing w:val="40"/>
          <w:sz w:val="40"/>
          <w:szCs w:val="44"/>
        </w:rPr>
        <w:t>交通领域节能降碳新技术、新产品、新设备、新材料及节能操作法、工作法项目</w:t>
      </w:r>
    </w:p>
    <w:p>
      <w:pPr>
        <w:spacing w:line="720" w:lineRule="auto"/>
        <w:jc w:val="center"/>
        <w:outlineLvl w:val="0"/>
        <w:rPr>
          <w:rFonts w:ascii="华文仿宋" w:hAnsi="华文仿宋" w:eastAsia="华文仿宋"/>
          <w:b/>
          <w:sz w:val="52"/>
          <w:szCs w:val="52"/>
        </w:rPr>
      </w:pPr>
    </w:p>
    <w:p>
      <w:pPr>
        <w:spacing w:before="156" w:beforeLines="50" w:after="156" w:afterLines="50" w:line="360" w:lineRule="auto"/>
        <w:jc w:val="center"/>
        <w:rPr>
          <w:rFonts w:ascii="华文仿宋" w:hAnsi="华文仿宋" w:eastAsia="华文仿宋"/>
          <w:b/>
          <w:spacing w:val="40"/>
          <w:sz w:val="40"/>
          <w:szCs w:val="44"/>
        </w:rPr>
      </w:pPr>
      <w:r>
        <w:rPr>
          <w:rFonts w:hint="eastAsia" w:ascii="华文仿宋" w:hAnsi="华文仿宋" w:eastAsia="华文仿宋"/>
          <w:b/>
          <w:spacing w:val="40"/>
          <w:sz w:val="40"/>
          <w:szCs w:val="44"/>
        </w:rPr>
        <w:t>申请表</w:t>
      </w:r>
    </w:p>
    <w:p>
      <w:pPr>
        <w:spacing w:before="100" w:beforeAutospacing="1" w:after="100" w:afterAutospacing="1"/>
        <w:rPr>
          <w:rFonts w:ascii="华文仿宋" w:hAnsi="华文仿宋" w:eastAsia="华文仿宋"/>
          <w:szCs w:val="20"/>
        </w:rPr>
      </w:pPr>
    </w:p>
    <w:p>
      <w:pPr>
        <w:spacing w:before="100" w:beforeAutospacing="1" w:after="100" w:afterAutospacing="1"/>
        <w:rPr>
          <w:rFonts w:ascii="华文仿宋" w:hAnsi="华文仿宋" w:eastAsia="华文仿宋"/>
          <w:b/>
          <w:szCs w:val="20"/>
        </w:rPr>
      </w:pPr>
    </w:p>
    <w:p>
      <w:pPr>
        <w:spacing w:before="100" w:beforeAutospacing="1" w:after="100" w:afterAutospacing="1"/>
        <w:rPr>
          <w:rFonts w:ascii="华文仿宋" w:hAnsi="华文仿宋" w:eastAsia="华文仿宋"/>
          <w:b/>
          <w:szCs w:val="20"/>
        </w:rPr>
      </w:pPr>
    </w:p>
    <w:p>
      <w:pPr>
        <w:spacing w:before="100" w:beforeAutospacing="1" w:after="100" w:afterAutospacing="1"/>
        <w:rPr>
          <w:rFonts w:ascii="华文仿宋" w:hAnsi="华文仿宋" w:eastAsia="华文仿宋"/>
          <w:b/>
          <w:szCs w:val="20"/>
        </w:rPr>
      </w:pPr>
    </w:p>
    <w:p>
      <w:pPr>
        <w:spacing w:before="156" w:beforeLines="50" w:line="480" w:lineRule="auto"/>
        <w:rPr>
          <w:rFonts w:ascii="华文仿宋" w:hAnsi="华文仿宋" w:eastAsia="华文仿宋"/>
          <w:sz w:val="28"/>
          <w:szCs w:val="20"/>
        </w:rPr>
      </w:pPr>
    </w:p>
    <w:p>
      <w:pPr>
        <w:spacing w:before="156" w:beforeLines="50" w:line="480" w:lineRule="auto"/>
        <w:jc w:val="left"/>
        <w:rPr>
          <w:rFonts w:ascii="华文仿宋" w:hAnsi="华文仿宋" w:eastAsia="华文仿宋"/>
          <w:sz w:val="28"/>
          <w:szCs w:val="20"/>
          <w:u w:val="single"/>
        </w:rPr>
      </w:pPr>
      <w:r>
        <w:rPr>
          <w:rFonts w:ascii="华文仿宋" w:hAnsi="华文仿宋" w:eastAsia="华文仿宋"/>
          <w:sz w:val="28"/>
          <w:szCs w:val="20"/>
        </w:rPr>
        <w:t>项目名称：</w:t>
      </w:r>
      <w:r>
        <w:rPr>
          <w:rFonts w:hint="eastAsia" w:ascii="华文仿宋" w:hAnsi="华文仿宋" w:eastAsia="华文仿宋"/>
          <w:sz w:val="28"/>
          <w:szCs w:val="20"/>
          <w:u w:val="single"/>
        </w:rPr>
        <w:t xml:space="preserve">                                   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</w:t>
      </w:r>
    </w:p>
    <w:p>
      <w:pPr>
        <w:spacing w:before="156" w:beforeLines="50" w:line="480" w:lineRule="auto"/>
        <w:jc w:val="left"/>
        <w:rPr>
          <w:rFonts w:ascii="华文仿宋" w:hAnsi="华文仿宋" w:eastAsia="华文仿宋"/>
          <w:sz w:val="28"/>
          <w:szCs w:val="20"/>
          <w:u w:val="single"/>
        </w:rPr>
      </w:pPr>
      <w:r>
        <w:rPr>
          <w:rFonts w:ascii="华文仿宋" w:hAnsi="华文仿宋" w:eastAsia="华文仿宋"/>
          <w:sz w:val="28"/>
          <w:szCs w:val="20"/>
        </w:rPr>
        <w:t>申请单位：</w:t>
      </w:r>
      <w:r>
        <w:rPr>
          <w:rFonts w:hint="eastAsia" w:ascii="华文仿宋" w:hAnsi="华文仿宋" w:eastAsia="华文仿宋"/>
          <w:sz w:val="28"/>
          <w:szCs w:val="20"/>
          <w:u w:val="single"/>
        </w:rPr>
        <w:t xml:space="preserve">                                 （公章） 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</w:t>
      </w:r>
    </w:p>
    <w:p>
      <w:pPr>
        <w:spacing w:before="156" w:beforeLines="50" w:line="480" w:lineRule="auto"/>
        <w:jc w:val="left"/>
        <w:rPr>
          <w:rFonts w:ascii="华文仿宋" w:hAnsi="华文仿宋" w:eastAsia="华文仿宋"/>
          <w:sz w:val="28"/>
          <w:szCs w:val="20"/>
        </w:rPr>
      </w:pPr>
      <w:r>
        <w:rPr>
          <w:rFonts w:ascii="华文仿宋" w:hAnsi="华文仿宋" w:eastAsia="华文仿宋"/>
          <w:sz w:val="28"/>
          <w:szCs w:val="20"/>
        </w:rPr>
        <w:t>申请日期：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      </w:t>
      </w:r>
      <w:r>
        <w:rPr>
          <w:rFonts w:ascii="华文仿宋" w:hAnsi="华文仿宋" w:eastAsia="华文仿宋"/>
          <w:sz w:val="28"/>
          <w:szCs w:val="20"/>
        </w:rPr>
        <w:t>年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     </w:t>
      </w:r>
      <w:r>
        <w:rPr>
          <w:rFonts w:ascii="华文仿宋" w:hAnsi="华文仿宋" w:eastAsia="华文仿宋"/>
          <w:sz w:val="28"/>
          <w:szCs w:val="20"/>
        </w:rPr>
        <w:t>月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     </w:t>
      </w:r>
      <w:r>
        <w:rPr>
          <w:rFonts w:ascii="华文仿宋" w:hAnsi="华文仿宋" w:eastAsia="华文仿宋"/>
          <w:sz w:val="28"/>
          <w:szCs w:val="20"/>
        </w:rPr>
        <w:t>日</w:t>
      </w:r>
    </w:p>
    <w:p>
      <w:pPr>
        <w:spacing w:before="156" w:beforeLines="50" w:line="480" w:lineRule="auto"/>
        <w:rPr>
          <w:rFonts w:ascii="华文仿宋" w:hAnsi="华文仿宋" w:eastAsia="华文仿宋"/>
          <w:sz w:val="28"/>
          <w:szCs w:val="20"/>
        </w:rPr>
      </w:pPr>
    </w:p>
    <w:p>
      <w:pPr>
        <w:spacing w:before="156" w:beforeLines="50" w:line="480" w:lineRule="auto"/>
        <w:rPr>
          <w:rFonts w:ascii="华文仿宋" w:hAnsi="华文仿宋" w:eastAsia="华文仿宋"/>
          <w:sz w:val="28"/>
          <w:szCs w:val="20"/>
        </w:rPr>
      </w:pPr>
    </w:p>
    <w:tbl>
      <w:tblPr>
        <w:tblStyle w:val="5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569"/>
        <w:gridCol w:w="2221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一、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申请单位概况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申请单位名称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单位地址和邮编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法定代表人</w:t>
            </w:r>
          </w:p>
        </w:tc>
        <w:tc>
          <w:tcPr>
            <w:tcW w:w="256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联系电话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单位类型</w:t>
            </w:r>
          </w:p>
        </w:tc>
        <w:tc>
          <w:tcPr>
            <w:tcW w:w="256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隶属关系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项目负责人</w:t>
            </w:r>
          </w:p>
        </w:tc>
        <w:tc>
          <w:tcPr>
            <w:tcW w:w="256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联系电话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传      真</w:t>
            </w:r>
          </w:p>
        </w:tc>
        <w:tc>
          <w:tcPr>
            <w:tcW w:w="256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电子邮箱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二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、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节能降碳项目概况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项目名称</w:t>
            </w:r>
          </w:p>
        </w:tc>
        <w:tc>
          <w:tcPr>
            <w:tcW w:w="7229" w:type="dxa"/>
            <w:gridSpan w:val="3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项目所属领域</w:t>
            </w:r>
          </w:p>
        </w:tc>
        <w:tc>
          <w:tcPr>
            <w:tcW w:w="7229" w:type="dxa"/>
            <w:gridSpan w:val="3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□水运  □港口  □公交  □出租  □轨道交通   □道路运输 □航空  □机场  □铁路  □邮政  □交通基础设施建设          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项目类别</w:t>
            </w:r>
          </w:p>
        </w:tc>
        <w:tc>
          <w:tcPr>
            <w:tcW w:w="7229" w:type="dxa"/>
            <w:gridSpan w:val="3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□新技术 □新产品 □新设备 □新材料 □节能操作法、工作法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bCs/>
                <w:sz w:val="28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（对本项目的实施背景、实施时间、实施内容和节能降碳效果进行介绍，不少于400字）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三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、项目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节能降碳原理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项目实施内容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采用技术方案</w:t>
            </w:r>
          </w:p>
          <w:p>
            <w:pPr>
              <w:numPr>
                <w:ilvl w:val="0"/>
                <w:numId w:val="1"/>
              </w:numPr>
              <w:spacing w:before="50" w:after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技术的创新点及关键点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四、项目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推广应用条件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（包括：推广应用该节能技术需具备的条件，如资金条件，设备条件，人员条件，能源供应条件等；使用范围；目前该技术在行业内的应用情况等。）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五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、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（一）节能降碳效益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项目应用前后的节能降碳量分析，包括：节能降碳量的测量方法与计算方法，以及节能降碳潜力分析。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（二）经济效益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项目应用的投资额度、投入产出比、投资回收期，以及项目应用前后的经济效益分析。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（三）社会效益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项目应用后对环境保护的影响；减排量的测算与评估；对当前交通领域节能降碳的推动作用；对增强从业人员节能意识，提高行业服务水平的作用等。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六、项目存在的问题及推广建议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七、项目获奖情况及相关证书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相关权威机构检验、检测、认证、鉴定、评审或荣获相关部门奖项列表并相关复印件。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</w:tbl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MzZiNTcyOGU5ZjYxOGQxZjkyN2IyNjA3MzI4YzMifQ=="/>
  </w:docVars>
  <w:rsids>
    <w:rsidRoot w:val="00BA07A0"/>
    <w:rsid w:val="000170DD"/>
    <w:rsid w:val="00146703"/>
    <w:rsid w:val="00156398"/>
    <w:rsid w:val="0017314C"/>
    <w:rsid w:val="001D66E8"/>
    <w:rsid w:val="00270051"/>
    <w:rsid w:val="002B00A5"/>
    <w:rsid w:val="002E2245"/>
    <w:rsid w:val="00310113"/>
    <w:rsid w:val="00315522"/>
    <w:rsid w:val="003200A3"/>
    <w:rsid w:val="0036438F"/>
    <w:rsid w:val="00383D3B"/>
    <w:rsid w:val="003F3BD7"/>
    <w:rsid w:val="004D106E"/>
    <w:rsid w:val="005011CD"/>
    <w:rsid w:val="00502D4D"/>
    <w:rsid w:val="00517759"/>
    <w:rsid w:val="00541D23"/>
    <w:rsid w:val="005473B1"/>
    <w:rsid w:val="005D5881"/>
    <w:rsid w:val="00600D16"/>
    <w:rsid w:val="00605603"/>
    <w:rsid w:val="00732EC0"/>
    <w:rsid w:val="00732FDF"/>
    <w:rsid w:val="007D1398"/>
    <w:rsid w:val="007F00EA"/>
    <w:rsid w:val="0085222A"/>
    <w:rsid w:val="00862AC5"/>
    <w:rsid w:val="008A172E"/>
    <w:rsid w:val="008E5A97"/>
    <w:rsid w:val="00951A3C"/>
    <w:rsid w:val="00A04D88"/>
    <w:rsid w:val="00A353C6"/>
    <w:rsid w:val="00AD4D24"/>
    <w:rsid w:val="00AF610C"/>
    <w:rsid w:val="00B5096B"/>
    <w:rsid w:val="00B570BA"/>
    <w:rsid w:val="00B844EA"/>
    <w:rsid w:val="00BA07A0"/>
    <w:rsid w:val="00BD5322"/>
    <w:rsid w:val="00BF0764"/>
    <w:rsid w:val="00C772A6"/>
    <w:rsid w:val="00CA7C7A"/>
    <w:rsid w:val="00CF2446"/>
    <w:rsid w:val="00D63BD8"/>
    <w:rsid w:val="00DD50E0"/>
    <w:rsid w:val="00DF55CB"/>
    <w:rsid w:val="00E061DC"/>
    <w:rsid w:val="00E55D34"/>
    <w:rsid w:val="00E83413"/>
    <w:rsid w:val="00F64AE6"/>
    <w:rsid w:val="0861628A"/>
    <w:rsid w:val="1972C8B1"/>
    <w:rsid w:val="22C67589"/>
    <w:rsid w:val="35472BB0"/>
    <w:rsid w:val="37D7BF46"/>
    <w:rsid w:val="3EFFD416"/>
    <w:rsid w:val="40D80F9E"/>
    <w:rsid w:val="60345EA4"/>
    <w:rsid w:val="6FEB2B6C"/>
    <w:rsid w:val="6FF52669"/>
    <w:rsid w:val="7E5C5807"/>
    <w:rsid w:val="8BFD0BA1"/>
    <w:rsid w:val="98B94270"/>
    <w:rsid w:val="DDF5A817"/>
    <w:rsid w:val="FCDFE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1617-6B05-48D9-A1A4-B343834D9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1452</Words>
  <Characters>1540</Characters>
  <Lines>13</Lines>
  <Paragraphs>3</Paragraphs>
  <TotalTime>29</TotalTime>
  <ScaleCrop>false</ScaleCrop>
  <LinksUpToDate>false</LinksUpToDate>
  <CharactersWithSpaces>1691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2024-08-04T10:09:00Z</dcterms:created>
  <dc:creator>lenovo</dc:creator>
  <cp:lastModifiedBy>lenovo</cp:lastModifiedBy>
  <cp:lastPrinted>2020-06-25T13:14:00Z</cp:lastPrinted>
  <dcterms:modified xsi:type="dcterms:W3CDTF">2025-08-22T10:29:52Z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32864E3C3F96739C20D6A7686350CBF2_43</vt:lpwstr>
  </property>
  <property fmtid="{D5CDD505-2E9C-101B-9397-08002B2CF9AE}" pid="4" name="KSOTemplateDocerSaveRecord">
    <vt:lpwstr>eyJoZGlkIjoiZWRiNzhjOTE5ZGU1NmZkZGQ4NjgyZTlhYjQ0YzMzOWYiLCJ1c2VySWQiOiIyMzMwNzI0OTYifQ==</vt:lpwstr>
  </property>
</Properties>
</file>