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554" w:rsidRDefault="00F23554">
      <w:pPr>
        <w:spacing w:line="380" w:lineRule="exact"/>
        <w:rPr>
          <w:rFonts w:ascii="黑体" w:eastAsia="黑体" w:hAnsi="宋体"/>
          <w:color w:val="000000"/>
          <w:kern w:val="0"/>
          <w:sz w:val="32"/>
          <w:szCs w:val="32"/>
        </w:rPr>
      </w:pPr>
    </w:p>
    <w:p w:rsidR="00F23554" w:rsidRDefault="00F23554">
      <w:pPr>
        <w:spacing w:line="380" w:lineRule="exact"/>
        <w:rPr>
          <w:rFonts w:ascii="黑体" w:eastAsia="黑体" w:hAnsi="宋体"/>
          <w:color w:val="000000"/>
          <w:kern w:val="0"/>
          <w:sz w:val="30"/>
          <w:szCs w:val="30"/>
        </w:rPr>
      </w:pPr>
    </w:p>
    <w:p w:rsidR="00F23554" w:rsidRDefault="00F23554">
      <w:pPr>
        <w:spacing w:line="760" w:lineRule="exact"/>
        <w:rPr>
          <w:rFonts w:ascii="黑体" w:eastAsia="黑体" w:hAnsi="宋体"/>
          <w:color w:val="FF0000"/>
          <w:kern w:val="0"/>
          <w:sz w:val="30"/>
          <w:szCs w:val="30"/>
        </w:rPr>
      </w:pPr>
    </w:p>
    <w:p w:rsidR="00F23554" w:rsidRDefault="00B058EF">
      <w:pPr>
        <w:jc w:val="center"/>
        <w:rPr>
          <w:rFonts w:ascii="方正小标宋简体" w:eastAsia="方正小标宋简体" w:hAnsi="宋体"/>
          <w:color w:val="FF0000"/>
          <w:spacing w:val="266"/>
          <w:w w:val="72"/>
          <w:kern w:val="0"/>
          <w:sz w:val="72"/>
          <w:szCs w:val="72"/>
        </w:rPr>
      </w:pPr>
      <w:r w:rsidRPr="003D4E45">
        <w:rPr>
          <w:rFonts w:ascii="方正小标宋简体" w:eastAsia="方正小标宋简体" w:hAnsi="宋体" w:hint="eastAsia"/>
          <w:color w:val="FF0000"/>
          <w:spacing w:val="62"/>
          <w:kern w:val="0"/>
          <w:sz w:val="72"/>
          <w:szCs w:val="72"/>
          <w:fitText w:val="8320" w:id="184295936"/>
        </w:rPr>
        <w:t>上海市教育委员会文</w:t>
      </w:r>
      <w:r w:rsidRPr="003D4E45">
        <w:rPr>
          <w:rFonts w:ascii="方正小标宋简体" w:eastAsia="方正小标宋简体" w:hAnsi="宋体" w:hint="eastAsia"/>
          <w:color w:val="FF0000"/>
          <w:spacing w:val="2"/>
          <w:kern w:val="0"/>
          <w:sz w:val="72"/>
          <w:szCs w:val="72"/>
          <w:fitText w:val="8320" w:id="184295936"/>
        </w:rPr>
        <w:t>件</w:t>
      </w:r>
    </w:p>
    <w:p w:rsidR="00F23554" w:rsidRDefault="00F23554">
      <w:pPr>
        <w:spacing w:line="580" w:lineRule="exact"/>
        <w:rPr>
          <w:rFonts w:ascii="黑体" w:eastAsia="黑体" w:hAnsi="华文中宋"/>
          <w:sz w:val="30"/>
          <w:szCs w:val="30"/>
        </w:rPr>
      </w:pPr>
    </w:p>
    <w:p w:rsidR="00F23554" w:rsidRDefault="00F23554">
      <w:pPr>
        <w:spacing w:line="580" w:lineRule="exact"/>
        <w:rPr>
          <w:rFonts w:ascii="文鼎大标宋简" w:eastAsia="文鼎大标宋简" w:hAnsi="华文中宋"/>
          <w:sz w:val="36"/>
          <w:szCs w:val="36"/>
        </w:rPr>
      </w:pPr>
      <w:bookmarkStart w:id="0" w:name="_GoBack"/>
      <w:bookmarkEnd w:id="0"/>
    </w:p>
    <w:p w:rsidR="00F23554" w:rsidRDefault="003D4E45">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r w:rsidR="00B058EF">
        <w:rPr>
          <w:rFonts w:ascii="仿宋_GB2312" w:eastAsia="仿宋_GB2312" w:hint="eastAsia"/>
          <w:sz w:val="30"/>
          <w:szCs w:val="30"/>
        </w:rPr>
        <w:t>沪教委基</w:t>
      </w:r>
      <w:r w:rsidR="00B058EF">
        <w:rPr>
          <w:rFonts w:ascii="仿宋_GB2312" w:eastAsia="仿宋_GB2312"/>
          <w:sz w:val="30"/>
          <w:szCs w:val="30"/>
        </w:rPr>
        <w:t>〔</w:t>
      </w:r>
      <w:r w:rsidR="00B058EF">
        <w:rPr>
          <w:rFonts w:ascii="仿宋_GB2312" w:eastAsia="仿宋_GB2312" w:hint="eastAsia"/>
          <w:sz w:val="30"/>
          <w:szCs w:val="30"/>
        </w:rPr>
        <w:t>2025</w:t>
      </w:r>
      <w:r w:rsidR="00B058EF">
        <w:rPr>
          <w:rFonts w:ascii="仿宋_GB2312" w:eastAsia="仿宋_GB2312"/>
          <w:sz w:val="30"/>
          <w:szCs w:val="30"/>
        </w:rPr>
        <w:t>〕</w:t>
      </w:r>
      <w:r w:rsidR="00B058EF">
        <w:rPr>
          <w:rFonts w:ascii="仿宋_GB2312" w:eastAsia="仿宋_GB2312" w:hint="eastAsia"/>
          <w:sz w:val="30"/>
          <w:szCs w:val="30"/>
        </w:rPr>
        <w:t xml:space="preserve">31号                    </w:t>
      </w:r>
    </w:p>
    <w:p w:rsidR="00F23554" w:rsidRPr="008E6B48" w:rsidRDefault="00F23554">
      <w:pPr>
        <w:spacing w:line="560" w:lineRule="exact"/>
        <w:jc w:val="center"/>
        <w:rPr>
          <w:rFonts w:ascii="仿宋_GB2312" w:eastAsia="仿宋_GB2312"/>
          <w:sz w:val="32"/>
        </w:rPr>
      </w:pPr>
    </w:p>
    <w:p w:rsidR="00F23554" w:rsidRDefault="00F23554">
      <w:pPr>
        <w:spacing w:line="560" w:lineRule="exact"/>
        <w:jc w:val="center"/>
        <w:rPr>
          <w:rFonts w:ascii="仿宋_GB2312" w:eastAsia="仿宋_GB2312"/>
          <w:sz w:val="32"/>
        </w:rPr>
      </w:pPr>
    </w:p>
    <w:p w:rsidR="00F23554" w:rsidRDefault="00B058EF">
      <w:pPr>
        <w:snapToGrid w:val="0"/>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上海市教育委员会关于做好2026年</w:t>
      </w:r>
    </w:p>
    <w:p w:rsidR="00F23554" w:rsidRDefault="00B058EF">
      <w:pPr>
        <w:snapToGrid w:val="0"/>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上海市高中阶段学校招生报名工作的通知</w:t>
      </w:r>
    </w:p>
    <w:p w:rsidR="00F23554" w:rsidRDefault="00F23554">
      <w:pPr>
        <w:spacing w:line="480" w:lineRule="exact"/>
        <w:rPr>
          <w:rFonts w:ascii="仿宋_GB2312" w:eastAsia="仿宋_GB2312" w:hAnsi="仿宋_GB2312" w:cs="仿宋_GB2312"/>
          <w:sz w:val="30"/>
          <w:szCs w:val="30"/>
        </w:rPr>
      </w:pPr>
    </w:p>
    <w:p w:rsidR="00F23554" w:rsidRDefault="00B058EF">
      <w:pPr>
        <w:spacing w:line="48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各区教育局：</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为做好2026年上海市高中阶段学校招生（以下简称“中招”）报名工作，现就有关事项通知如下：</w:t>
      </w:r>
    </w:p>
    <w:p w:rsidR="00F23554" w:rsidRDefault="00B058EF">
      <w:pPr>
        <w:snapToGrid w:val="0"/>
        <w:spacing w:line="480" w:lineRule="exact"/>
        <w:ind w:firstLineChars="200" w:firstLine="600"/>
        <w:rPr>
          <w:rFonts w:ascii="黑体" w:eastAsia="黑体" w:hAnsi="黑体" w:cs="仿宋_GB2312"/>
          <w:kern w:val="0"/>
          <w:sz w:val="30"/>
          <w:szCs w:val="30"/>
        </w:rPr>
      </w:pPr>
      <w:r>
        <w:rPr>
          <w:rFonts w:ascii="黑体" w:eastAsia="黑体" w:hAnsi="黑体" w:cs="仿宋_GB2312" w:hint="eastAsia"/>
          <w:kern w:val="0"/>
          <w:sz w:val="30"/>
          <w:szCs w:val="30"/>
        </w:rPr>
        <w:t>一、报名对象及报名条件</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（一）具有本市常住户口的应届初三学生或18周岁以下（2008年9月1日及以后出生，下同）往届初中毕业生、结业生，可在学籍学校（或原初中毕业学校，下同）或户口所在区报名。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（二）符合下列情况之一的非本市常住户口学生可在本市参加中招报名：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1.学生父母一方持有效期内《上海市居住证》且有效期内积分达到标准分值，同时本人为持有效期内《上海市居住证》的应届初</w:t>
      </w:r>
      <w:r>
        <w:rPr>
          <w:rFonts w:ascii="仿宋_GB2312" w:eastAsia="仿宋_GB2312" w:hAnsi="仿宋_GB2312" w:cs="仿宋_GB2312" w:hint="eastAsia"/>
          <w:kern w:val="0"/>
          <w:sz w:val="30"/>
          <w:szCs w:val="30"/>
        </w:rPr>
        <w:lastRenderedPageBreak/>
        <w:t>三学生或18周岁以下本市往届初中毕业生，可在学籍学校或学生所持有的《上海市居住证》上登记地址所在区报名。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2.学生父母一方及本人持有效期内《上海市海外人才居住证》或学生属于市人才局（或市人力资源社会保障局）认定的“本市户籍留学人员其持外国护照子女”，学生为本市应届初三学生或18周岁以下本市往届初中毕业生，可在学籍学校所在区报名。 </w:t>
      </w:r>
    </w:p>
    <w:p w:rsidR="00F23554" w:rsidRDefault="00B058EF">
      <w:pPr>
        <w:snapToGrid w:val="0"/>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学生父母一方现属本市常住户口（其中现属本市常住户口为学生继父母或养父母的，须依法与学生建立抚养关系或收养关系连续满3年）的本市应届初三学生或18周岁以下本市往届初中毕业生（往届生须取得2025年本市中招报名资格），可在学籍学校所在区报名。</w:t>
      </w:r>
    </w:p>
    <w:p w:rsidR="00F23554" w:rsidRDefault="00B058EF">
      <w:pPr>
        <w:widowControl/>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符合此类情况的学生须具有连续3年本市初中学籍；学生本人持有效期内《上海市居住证》连续满3年，或者有效期内《上海市居住证》地址与现属本市常住户口父（或母）实际居住地址一致。</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4.学生父母一方为在沪高校、科研机构博士后流动站（工作站）人员，学生为应届初三学生或18周岁以下本市往届初中毕业生，可在学籍学校或设站单位所在区报名。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5.学生父母一方为经市政府合作交流办审核登记的地级市以上（含地级市）政府驻沪办事机构有关工作人员，学生为本市应届初三学生或18周岁以下本市往届初中毕业生，可在学籍学校所在区报名。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6.学生属在沪台胞，香港、澳门特别行政区永久居民身份，且为本市应届初三学生或18周岁以下本市往届初中毕业生，可在学籍学校所在区报名。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7.学生属经市政府侨办认定华侨身份，且为本市应届初三学生或18周岁以下本市往届初中毕业生，可在学籍学校所在区报名。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8.学生为在沪定居并持《中华人民共和国外国人永久居留证》，且为本市应届初三学生或18周岁以下本市往届初中毕业生，可在学籍学校所在区报名。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（三）持有效签证的外国护照并合法在本市居留的18周岁以下学生，如继续在本市高中阶段学校升学就读，可在学籍学校所在区报名。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持外国护照报名的学生参照其本市初中学业水平考试成绩，由报名所在区教育局根据相关政策统筹安排入学。</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（四）本市部分全日制普通中等职业学校自主招收本市应届初中毕业生中来沪人员随迁子女的招生报名条件另行通知。</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符合第（一）（二）款的本市特殊教育学校（含普通学校特教班）应届初三残疾学生和本市初中学校随班就读的应届初三残疾学生，可参加本市高中阶段特殊教育学校（含普通中等职业学校附设特教班，下同）招生，由学籍学校统一组织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本市初中学校随班就读的应届初三残疾学生，如确需参加本市高中阶段特殊教育学校招生的,须通过报名评估。</w:t>
      </w:r>
    </w:p>
    <w:p w:rsidR="00F23554" w:rsidRDefault="00B058EF">
      <w:pPr>
        <w:snapToGrid w:val="0"/>
        <w:spacing w:line="480" w:lineRule="exact"/>
        <w:ind w:firstLineChars="250" w:firstLine="750"/>
        <w:rPr>
          <w:rFonts w:ascii="黑体" w:eastAsia="黑体" w:hAnsi="黑体" w:cs="仿宋_GB2312"/>
          <w:kern w:val="0"/>
          <w:sz w:val="30"/>
          <w:szCs w:val="30"/>
        </w:rPr>
      </w:pPr>
      <w:r>
        <w:rPr>
          <w:rFonts w:ascii="黑体" w:eastAsia="黑体" w:hAnsi="黑体" w:cs="仿宋_GB2312" w:hint="eastAsia"/>
          <w:kern w:val="0"/>
          <w:sz w:val="30"/>
          <w:szCs w:val="30"/>
        </w:rPr>
        <w:t>二、有关说明</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（一）符合本通知规定的报名对象，所需提供相关材料要求见附件1，其中涉及的《上海市居住证》《上海市海外人才居住证》及积分须至2026年5月7日仍有效。</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参加2026年本市中招的学生须按本通知要求进行报名。参加上海外国语大学附属学校、上海外国语大学附属浦东外国语学校、上海市实验学校、上海市友谊中学、上海市体育中学等学校招生的学生须按本通知要求进行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本市高中阶段各类学校（含特殊教育学校，下同）不得录取或预录取未完成报名的学生。</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（三）学生只限在1个区参加报名；学生完成报名信息确认后不可更改信息。</w:t>
      </w:r>
    </w:p>
    <w:p w:rsidR="00F23554" w:rsidRDefault="00B058EF">
      <w:pPr>
        <w:snapToGrid w:val="0"/>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（四）高中阶段学校在校生不得参加中招报名。</w:t>
      </w:r>
    </w:p>
    <w:p w:rsidR="00F23554" w:rsidRDefault="00B058EF">
      <w:pPr>
        <w:snapToGrid w:val="0"/>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（五）本通知规定的报名对象须为应届初三学生或完成义务教育的往届学生，学生的初中学籍信息或初中毕结业信息须在全国学籍系统内进行查验核实。</w:t>
      </w:r>
    </w:p>
    <w:p w:rsidR="00F23554" w:rsidRDefault="00B058EF">
      <w:pPr>
        <w:snapToGrid w:val="0"/>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六）属本通知第一部分第（二）（三）款规定的报名对象，今后如需参加本市普通高校考试招生报名、普通高校联合招收华侨、港澳台学生报名以及高等学校接受国际学生报名的，按当年教育部和市教委相关政策执行。</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七）市教委将联合相关部门，依托市大数据中心对上述各类报名对象的报名资格及证明材料进行核查验证，对于通过使用虚假或失效的材料获得报名资格的学生，一经查实即取消其报名资格。如学生已被本市高中阶段学校录取，则取消其录取资格以及相应高中阶段学校学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（八）获得2026年上海市中招报名资格并完成报名的学生，视为自动获得本市初中学业水平考试计分科目考试的报名资格，其他本市应届初三在籍学生默认报名参加本市初中学业水平考试计分科目考试。</w:t>
      </w:r>
    </w:p>
    <w:p w:rsidR="00F23554" w:rsidRDefault="00B058EF">
      <w:pPr>
        <w:snapToGrid w:val="0"/>
        <w:spacing w:line="480" w:lineRule="exact"/>
        <w:ind w:firstLineChars="200" w:firstLine="600"/>
        <w:rPr>
          <w:rFonts w:ascii="黑体" w:eastAsia="黑体" w:hAnsi="黑体" w:cs="仿宋_GB2312"/>
          <w:kern w:val="0"/>
          <w:sz w:val="30"/>
          <w:szCs w:val="30"/>
        </w:rPr>
      </w:pPr>
      <w:r>
        <w:rPr>
          <w:rFonts w:ascii="黑体" w:eastAsia="黑体" w:hAnsi="黑体" w:cs="仿宋_GB2312" w:hint="eastAsia"/>
          <w:kern w:val="0"/>
          <w:sz w:val="30"/>
          <w:szCs w:val="30"/>
        </w:rPr>
        <w:t>三、报名时间及方式</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2026年上海市中招报名工作由上海市教育考试院具体负责。本市应届初三学生基本信息由“上海市中小学生学籍信息管理系统”和市大数据中心数据库直接对接至中招报名库。</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（一）核查报名材料</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1.核查要求</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符合本通知报名条件的学生部分证明材料通过市大数据中心在线核验，学生（或其监护人）提供复印件进行留档。其余证明材料须提供原件及复印件，由初中学校和各区招生考试机构（以下简称“区招考机构”）进行核查、留档。本市各级招考机构必要时可要求学生及其监护人通过“随申办市民云”APP当场出示相关证件的电子证照进行身份扫码核验。</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生关键信息采集来源要求：中国大陆居民以户口本信息为准；港澳台居民以《中华人民共和国港澳居民居住证》/《中华人民共和国台湾居民居住证》或港澳居民来往大陆通行证/台湾居民来往大陆通行证信息为准；外籍学生以《中华人民共和国外国人永久居留证》或有效签证护照信息为准。</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2.核查时间</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市应届初三学生报名材料核查时间为2025年12月2日—2026年1月30日。核对信息后，学生信息如需修改的，关键信息须在“上海市中小学生学籍信息管理系统”中进行修改后对接到中招报名库，其余信息可在中招报名系统中进行修改。</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其他符合条件的学生报名材料，在网上报名成功后进行核对，其中往届初中毕业生、结业生须提供初中毕业、结业证书等材料，外省市应届初三学生须提供初中就读情况等材料。学生初中学籍信息以全国学籍信息系统查验结果为准。</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3.残疾学生评估要求</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已完成中招报名的本市随班就读应届初三残疾学生，确有意向参加本市高中阶段特殊教育学校招生的，须于2026年3月13日前向所在学校提出申请，由各区组织开展报名评估并于4月3日前将评估结果报市特殊学生教育评估中心汇总，市特殊学生教育评估中心于4月10日前向市教育考试院反馈需参加本市高中阶段特殊教育招生的汇总信息。</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（二）网上报名和信息确认</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1.集体报名</w:t>
      </w:r>
    </w:p>
    <w:p w:rsidR="00F23554" w:rsidRDefault="00B058EF">
      <w:pPr>
        <w:snapToGrid w:val="0"/>
        <w:spacing w:line="480" w:lineRule="exact"/>
        <w:ind w:firstLineChars="200" w:firstLine="600"/>
        <w:rPr>
          <w:rFonts w:ascii="仿宋_GB2312" w:eastAsia="仿宋_GB2312" w:hAnsi="仿宋_GB2312" w:cs="仿宋_GB2312"/>
          <w:kern w:val="0"/>
          <w:sz w:val="30"/>
          <w:szCs w:val="30"/>
          <w:highlight w:val="yellow"/>
        </w:rPr>
      </w:pPr>
      <w:r>
        <w:rPr>
          <w:rFonts w:ascii="仿宋_GB2312" w:eastAsia="仿宋_GB2312" w:hAnsi="仿宋_GB2312" w:cs="仿宋_GB2312" w:hint="eastAsia"/>
          <w:kern w:val="0"/>
          <w:sz w:val="30"/>
          <w:szCs w:val="30"/>
        </w:rPr>
        <w:t>符合本通知报名条件的本市应届初三学生由其学籍学校统一组织网上报名和信息确认，时间为2026年1月19—30日。必要时学校可要求学生本人及家长（监护人）到校进行现场确认。</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特殊教育学校（含普通学校特教班）应届初三学生及通过报名评估的随班就读应届初三残疾学生，网上报名及现场确认的时间为2026年4月17—18日。</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2.个别报名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符合本通知报名条件的本市往届初中毕业生、结业生或外省市初中毕业生网上报名时间为2026年2月25—27日，材料核对、信息确认时间为2026年3月1—2日。</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（三）补报名</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符合本通知第一部分第（一）（二）（三）款规定的报名对象，如在统一报名时未能取得有效的证明材料，最迟应于2026年5月7日前持有效证明材料向区招考机构提出申请，经区招考机构核对并报市教育考试院后予以补报名。补报名时间为2026年5月6—7日。参加补报名的学生从完成报名确认起，享受后续时间段内的本市中招相关政策。</w:t>
      </w:r>
    </w:p>
    <w:p w:rsidR="00F23554" w:rsidRDefault="00B058EF">
      <w:pPr>
        <w:snapToGrid w:val="0"/>
        <w:spacing w:line="48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具体日程安排见附件2。</w:t>
      </w:r>
    </w:p>
    <w:p w:rsidR="00F23554" w:rsidRDefault="00F23554">
      <w:pPr>
        <w:snapToGrid w:val="0"/>
        <w:spacing w:line="480" w:lineRule="exact"/>
        <w:ind w:firstLineChars="200" w:firstLine="600"/>
        <w:rPr>
          <w:rFonts w:ascii="仿宋_GB2312" w:eastAsia="仿宋_GB2312" w:hAnsi="仿宋_GB2312" w:cs="仿宋_GB2312"/>
          <w:kern w:val="0"/>
          <w:sz w:val="30"/>
          <w:szCs w:val="30"/>
        </w:rPr>
      </w:pPr>
    </w:p>
    <w:p w:rsidR="00F23554" w:rsidRDefault="00B058EF">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附件：1.2026年上海市高中阶段学校招生报名条件一览表</w:t>
      </w:r>
    </w:p>
    <w:p w:rsidR="00F23554" w:rsidRDefault="00B058EF">
      <w:pPr>
        <w:spacing w:line="48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2.2026年上海市高中阶段学校招生报名日程表</w:t>
      </w:r>
    </w:p>
    <w:p w:rsidR="00F23554" w:rsidRDefault="00F23554">
      <w:pPr>
        <w:spacing w:line="480" w:lineRule="exact"/>
        <w:rPr>
          <w:rFonts w:ascii="仿宋_GB2312" w:eastAsia="仿宋_GB2312"/>
          <w:sz w:val="30"/>
          <w:szCs w:val="30"/>
        </w:rPr>
      </w:pPr>
    </w:p>
    <w:p w:rsidR="00F23554" w:rsidRDefault="00F23554">
      <w:pPr>
        <w:spacing w:line="480" w:lineRule="exact"/>
        <w:rPr>
          <w:rFonts w:ascii="仿宋_GB2312" w:eastAsia="仿宋_GB2312"/>
          <w:sz w:val="30"/>
          <w:szCs w:val="30"/>
        </w:rPr>
      </w:pPr>
    </w:p>
    <w:p w:rsidR="00F23554" w:rsidRDefault="00B058EF">
      <w:pPr>
        <w:spacing w:line="48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F23554" w:rsidRDefault="00B058EF">
      <w:pPr>
        <w:tabs>
          <w:tab w:val="left" w:pos="7380"/>
          <w:tab w:val="left" w:pos="7560"/>
        </w:tabs>
        <w:spacing w:line="480" w:lineRule="exact"/>
        <w:ind w:right="361" w:firstLineChars="1700" w:firstLine="5100"/>
        <w:rPr>
          <w:rFonts w:ascii="仿宋_GB2312" w:eastAsia="仿宋_GB2312"/>
          <w:sz w:val="30"/>
          <w:szCs w:val="30"/>
        </w:rPr>
      </w:pPr>
      <w:r>
        <w:rPr>
          <w:rFonts w:ascii="仿宋_GB2312" w:eastAsia="仿宋_GB2312" w:hint="eastAsia"/>
          <w:sz w:val="30"/>
          <w:szCs w:val="30"/>
        </w:rPr>
        <w:t>2025年11月20日</w:t>
      </w:r>
    </w:p>
    <w:p w:rsidR="00F23554" w:rsidRDefault="00F23554">
      <w:pPr>
        <w:spacing w:line="560" w:lineRule="exact"/>
        <w:rPr>
          <w:rFonts w:ascii="黑体" w:eastAsia="黑体"/>
          <w:sz w:val="30"/>
          <w:szCs w:val="30"/>
        </w:rPr>
      </w:pPr>
    </w:p>
    <w:p w:rsidR="00F23554" w:rsidRDefault="00F23554">
      <w:pPr>
        <w:spacing w:line="560" w:lineRule="exact"/>
        <w:rPr>
          <w:rFonts w:ascii="黑体" w:eastAsia="黑体"/>
          <w:sz w:val="32"/>
        </w:rPr>
      </w:pPr>
    </w:p>
    <w:p w:rsidR="00F23554" w:rsidRDefault="00F23554">
      <w:pPr>
        <w:spacing w:line="560" w:lineRule="exact"/>
        <w:rPr>
          <w:rFonts w:ascii="黑体" w:eastAsia="黑体"/>
          <w:sz w:val="32"/>
        </w:rPr>
      </w:pPr>
    </w:p>
    <w:p w:rsidR="00F23554" w:rsidRDefault="00F23554">
      <w:pPr>
        <w:spacing w:line="560" w:lineRule="exact"/>
        <w:rPr>
          <w:rFonts w:ascii="黑体" w:eastAsia="黑体"/>
          <w:sz w:val="32"/>
        </w:rPr>
        <w:sectPr w:rsidR="00F23554">
          <w:footerReference w:type="even" r:id="rId8"/>
          <w:footerReference w:type="default" r:id="rId9"/>
          <w:pgSz w:w="11906" w:h="16838"/>
          <w:pgMar w:top="2098" w:right="1508" w:bottom="1713" w:left="1520" w:header="851" w:footer="1418" w:gutter="57"/>
          <w:cols w:space="720"/>
          <w:docGrid w:type="lines" w:linePitch="312"/>
        </w:sectPr>
      </w:pPr>
    </w:p>
    <w:p w:rsidR="00F23554" w:rsidRDefault="00B058EF">
      <w:pPr>
        <w:widowControl/>
        <w:spacing w:line="400" w:lineRule="exact"/>
        <w:rPr>
          <w:rFonts w:ascii="方正小标宋简体" w:eastAsia="方正小标宋简体" w:hAnsi="华文中宋" w:cs="宋体"/>
          <w:bCs/>
          <w:kern w:val="0"/>
          <w:sz w:val="32"/>
          <w:szCs w:val="32"/>
        </w:rPr>
      </w:pPr>
      <w:r>
        <w:rPr>
          <w:rFonts w:ascii="黑体" w:eastAsia="黑体" w:hAnsi="华文中宋" w:cs="宋体" w:hint="eastAsia"/>
          <w:bCs/>
          <w:kern w:val="0"/>
          <w:sz w:val="32"/>
          <w:szCs w:val="32"/>
        </w:rPr>
        <w:t xml:space="preserve">附件1 </w:t>
      </w:r>
      <w:r>
        <w:rPr>
          <w:rFonts w:ascii="方正小标宋简体" w:eastAsia="方正小标宋简体" w:hAnsi="华文中宋" w:cs="宋体" w:hint="eastAsia"/>
          <w:bCs/>
          <w:kern w:val="0"/>
          <w:sz w:val="32"/>
          <w:szCs w:val="32"/>
        </w:rPr>
        <w:t xml:space="preserve">           </w:t>
      </w:r>
      <w:r>
        <w:rPr>
          <w:rFonts w:ascii="方正小标宋简体" w:eastAsia="方正小标宋简体" w:hAnsi="华文中宋" w:cs="宋体" w:hint="eastAsia"/>
          <w:bCs/>
          <w:kern w:val="0"/>
          <w:sz w:val="38"/>
          <w:szCs w:val="38"/>
        </w:rPr>
        <w:t xml:space="preserve"> 2026年上海市高中阶段学校招生报名条件一览表</w:t>
      </w:r>
    </w:p>
    <w:tbl>
      <w:tblPr>
        <w:tblW w:w="14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3076"/>
        <w:gridCol w:w="2268"/>
        <w:gridCol w:w="5245"/>
        <w:gridCol w:w="1788"/>
        <w:gridCol w:w="1417"/>
      </w:tblGrid>
      <w:tr w:rsidR="00F23554">
        <w:trPr>
          <w:jc w:val="center"/>
        </w:trPr>
        <w:tc>
          <w:tcPr>
            <w:tcW w:w="3928" w:type="dxa"/>
            <w:gridSpan w:val="2"/>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类型</w:t>
            </w:r>
          </w:p>
        </w:tc>
        <w:tc>
          <w:tcPr>
            <w:tcW w:w="2268"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资格</w:t>
            </w:r>
          </w:p>
        </w:tc>
        <w:tc>
          <w:tcPr>
            <w:tcW w:w="5245"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相关材料</w:t>
            </w:r>
          </w:p>
        </w:tc>
        <w:tc>
          <w:tcPr>
            <w:tcW w:w="1788"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报考地</w:t>
            </w:r>
          </w:p>
        </w:tc>
        <w:tc>
          <w:tcPr>
            <w:tcW w:w="1417"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备注</w:t>
            </w:r>
          </w:p>
        </w:tc>
      </w:tr>
      <w:tr w:rsidR="00F23554">
        <w:trPr>
          <w:jc w:val="center"/>
        </w:trPr>
        <w:tc>
          <w:tcPr>
            <w:tcW w:w="3928" w:type="dxa"/>
            <w:gridSpan w:val="2"/>
            <w:tcBorders>
              <w:top w:val="single" w:sz="4" w:space="0" w:color="auto"/>
              <w:left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本市常住户口学生</w:t>
            </w:r>
          </w:p>
        </w:tc>
        <w:tc>
          <w:tcPr>
            <w:tcW w:w="2268" w:type="dxa"/>
            <w:tcBorders>
              <w:top w:val="single" w:sz="4" w:space="0" w:color="auto"/>
              <w:left w:val="single" w:sz="4" w:space="0" w:color="auto"/>
              <w:right w:val="single" w:sz="4" w:space="0" w:color="auto"/>
            </w:tcBorders>
            <w:noWrap/>
            <w:vAlign w:val="center"/>
          </w:tcPr>
          <w:p w:rsidR="00F23554" w:rsidRDefault="00B058EF">
            <w:pPr>
              <w:spacing w:line="210" w:lineRule="exact"/>
              <w:jc w:val="center"/>
              <w:rPr>
                <w:rFonts w:ascii="宋体" w:hAnsi="宋体" w:cs="宋体"/>
                <w:kern w:val="0"/>
                <w:sz w:val="15"/>
                <w:szCs w:val="15"/>
              </w:rPr>
            </w:pPr>
            <w:r>
              <w:rPr>
                <w:rFonts w:ascii="宋体" w:hAnsi="宋体" w:cs="宋体" w:hint="eastAsia"/>
                <w:kern w:val="0"/>
                <w:sz w:val="15"/>
                <w:szCs w:val="15"/>
              </w:rPr>
              <w:t>应届初三学生或18周岁以下往届初中毕业生、结业生</w:t>
            </w:r>
          </w:p>
        </w:tc>
        <w:tc>
          <w:tcPr>
            <w:tcW w:w="5245" w:type="dxa"/>
            <w:tcBorders>
              <w:top w:val="single" w:sz="4" w:space="0" w:color="auto"/>
              <w:left w:val="single" w:sz="4" w:space="0" w:color="auto"/>
              <w:right w:val="single" w:sz="4" w:space="0" w:color="auto"/>
            </w:tcBorders>
            <w:noWrap/>
            <w:vAlign w:val="center"/>
          </w:tcPr>
          <w:p w:rsidR="00F23554" w:rsidRDefault="00B058EF">
            <w:pPr>
              <w:spacing w:line="210" w:lineRule="exact"/>
              <w:rPr>
                <w:rFonts w:ascii="宋体" w:hAnsi="宋体" w:cs="宋体"/>
                <w:kern w:val="0"/>
                <w:sz w:val="15"/>
                <w:szCs w:val="15"/>
              </w:rPr>
            </w:pPr>
            <w:r>
              <w:rPr>
                <w:rFonts w:ascii="宋体" w:hAnsi="宋体" w:cs="宋体" w:hint="eastAsia"/>
                <w:kern w:val="0"/>
                <w:sz w:val="15"/>
                <w:szCs w:val="15"/>
              </w:rPr>
              <w:t>市大数据中心在线核验（提供学生本人户口本复印件留档）。</w:t>
            </w:r>
          </w:p>
        </w:tc>
        <w:tc>
          <w:tcPr>
            <w:tcW w:w="1788" w:type="dxa"/>
            <w:tcBorders>
              <w:top w:val="single" w:sz="4" w:space="0" w:color="auto"/>
              <w:left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学籍（原毕业）学校或户口所在区</w:t>
            </w:r>
          </w:p>
        </w:tc>
        <w:tc>
          <w:tcPr>
            <w:tcW w:w="1417" w:type="dxa"/>
            <w:tcBorders>
              <w:top w:val="single" w:sz="4" w:space="0" w:color="auto"/>
              <w:left w:val="single" w:sz="4" w:space="0" w:color="auto"/>
              <w:right w:val="single" w:sz="4" w:space="0" w:color="auto"/>
            </w:tcBorders>
            <w:noWrap/>
            <w:vAlign w:val="center"/>
          </w:tcPr>
          <w:p w:rsidR="00F23554" w:rsidRDefault="00F23554">
            <w:pPr>
              <w:widowControl/>
              <w:spacing w:line="210" w:lineRule="exact"/>
              <w:jc w:val="center"/>
              <w:rPr>
                <w:rFonts w:ascii="宋体" w:hAnsi="宋体" w:cs="宋体"/>
                <w:kern w:val="0"/>
                <w:sz w:val="15"/>
                <w:szCs w:val="15"/>
              </w:rPr>
            </w:pPr>
          </w:p>
        </w:tc>
      </w:tr>
      <w:tr w:rsidR="00F23554">
        <w:trPr>
          <w:jc w:val="center"/>
        </w:trPr>
        <w:tc>
          <w:tcPr>
            <w:tcW w:w="852" w:type="dxa"/>
            <w:vMerge w:val="restart"/>
            <w:tcBorders>
              <w:top w:val="single" w:sz="4" w:space="0" w:color="auto"/>
              <w:left w:val="single" w:sz="4" w:space="0" w:color="auto"/>
              <w:right w:val="single" w:sz="4" w:space="0" w:color="auto"/>
            </w:tcBorders>
            <w:noWrap/>
            <w:vAlign w:val="center"/>
          </w:tcPr>
          <w:p w:rsidR="00F23554" w:rsidRDefault="00B058EF">
            <w:pPr>
              <w:spacing w:line="210" w:lineRule="exact"/>
              <w:jc w:val="center"/>
              <w:rPr>
                <w:rFonts w:ascii="宋体" w:hAnsi="宋体" w:cs="宋体"/>
                <w:kern w:val="0"/>
                <w:sz w:val="15"/>
                <w:szCs w:val="15"/>
              </w:rPr>
            </w:pPr>
            <w:r>
              <w:rPr>
                <w:rFonts w:ascii="宋体" w:hAnsi="宋体" w:cs="宋体" w:hint="eastAsia"/>
                <w:kern w:val="0"/>
                <w:sz w:val="15"/>
                <w:szCs w:val="15"/>
              </w:rPr>
              <w:t>非本市户口学生</w:t>
            </w:r>
          </w:p>
        </w:tc>
        <w:tc>
          <w:tcPr>
            <w:tcW w:w="3076" w:type="dxa"/>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学生父母一方持有效期内《上海市居住证》且积分达到标准分值</w:t>
            </w:r>
          </w:p>
        </w:tc>
        <w:tc>
          <w:tcPr>
            <w:tcW w:w="2268" w:type="dxa"/>
            <w:tcBorders>
              <w:top w:val="single" w:sz="4" w:space="0" w:color="auto"/>
              <w:left w:val="single" w:sz="4" w:space="0" w:color="auto"/>
              <w:right w:val="single" w:sz="4" w:space="0" w:color="auto"/>
            </w:tcBorders>
            <w:noWrap/>
            <w:vAlign w:val="center"/>
          </w:tcPr>
          <w:p w:rsidR="00F23554" w:rsidRDefault="00B058EF">
            <w:pPr>
              <w:spacing w:line="210" w:lineRule="exact"/>
              <w:rPr>
                <w:rFonts w:ascii="宋体" w:hAnsi="宋体" w:cs="宋体"/>
                <w:kern w:val="0"/>
                <w:sz w:val="15"/>
                <w:szCs w:val="15"/>
              </w:rPr>
            </w:pPr>
            <w:r>
              <w:rPr>
                <w:rFonts w:ascii="宋体" w:hAnsi="宋体" w:cs="宋体" w:hint="eastAsia"/>
                <w:kern w:val="0"/>
                <w:sz w:val="15"/>
                <w:szCs w:val="15"/>
              </w:rPr>
              <w:t>应届初三学生或18周岁以下本市往届初中毕业生</w:t>
            </w:r>
          </w:p>
        </w:tc>
        <w:tc>
          <w:tcPr>
            <w:tcW w:w="5245" w:type="dxa"/>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1.学生父母一方《上海市居住证》和身份证、积分通知书；</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2.学生本人《上海市居住证》（或居住登记凭证）、户籍材料、出生材料等（必要时提供其他亲子关系材料）；</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3.学生信息须在本市居住证积分管理系统中查询确认。</w:t>
            </w:r>
          </w:p>
        </w:tc>
        <w:tc>
          <w:tcPr>
            <w:tcW w:w="1788" w:type="dxa"/>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学籍（原毕业）学校或学生持有的《上海市居住证》上登记地址所在区</w:t>
            </w:r>
          </w:p>
        </w:tc>
        <w:tc>
          <w:tcPr>
            <w:tcW w:w="1417" w:type="dxa"/>
            <w:vMerge w:val="restart"/>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今后如需参加本市普通高校考试招生报名、普通高校联合招收华侨、港澳台学生报名以及高等学校接受国际学生报名的，按当年教育部和上海市教委相关政策执行。</w:t>
            </w:r>
          </w:p>
        </w:tc>
      </w:tr>
      <w:tr w:rsidR="00F23554">
        <w:trPr>
          <w:jc w:val="center"/>
        </w:trPr>
        <w:tc>
          <w:tcPr>
            <w:tcW w:w="852"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c>
          <w:tcPr>
            <w:tcW w:w="3076" w:type="dxa"/>
            <w:tcBorders>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学生父母一方及学生本人持有效期内《上海市海外人才居住证》或学生属于市人才局（或市人力资源社会保障局）认定的“</w:t>
            </w:r>
            <w:r>
              <w:rPr>
                <w:rFonts w:ascii="宋体" w:hAnsi="宋体" w:cs="宋体"/>
                <w:kern w:val="0"/>
                <w:sz w:val="15"/>
                <w:szCs w:val="15"/>
              </w:rPr>
              <w:t>本市户籍留学人员其持外国护照子女</w:t>
            </w:r>
            <w:r>
              <w:rPr>
                <w:rFonts w:ascii="宋体" w:hAnsi="宋体" w:cs="宋体" w:hint="eastAsia"/>
                <w:kern w:val="0"/>
                <w:sz w:val="15"/>
                <w:szCs w:val="15"/>
              </w:rPr>
              <w:t>”</w:t>
            </w:r>
          </w:p>
        </w:tc>
        <w:tc>
          <w:tcPr>
            <w:tcW w:w="2268" w:type="dxa"/>
            <w:tcBorders>
              <w:left w:val="single" w:sz="4" w:space="0" w:color="auto"/>
              <w:right w:val="single" w:sz="4" w:space="0" w:color="auto"/>
            </w:tcBorders>
            <w:noWrap/>
            <w:vAlign w:val="center"/>
          </w:tcPr>
          <w:p w:rsidR="00F23554" w:rsidRDefault="00B058EF">
            <w:pPr>
              <w:spacing w:line="210" w:lineRule="exact"/>
              <w:rPr>
                <w:rFonts w:ascii="宋体" w:hAnsi="宋体" w:cs="宋体"/>
                <w:kern w:val="0"/>
                <w:sz w:val="15"/>
                <w:szCs w:val="15"/>
              </w:rPr>
            </w:pPr>
            <w:r>
              <w:rPr>
                <w:rFonts w:ascii="宋体" w:hAnsi="宋体" w:cs="宋体" w:hint="eastAsia"/>
                <w:kern w:val="0"/>
                <w:sz w:val="15"/>
                <w:szCs w:val="15"/>
              </w:rPr>
              <w:t>本市应届初三学生或18周岁以下本市往届初中毕业生</w:t>
            </w:r>
          </w:p>
        </w:tc>
        <w:tc>
          <w:tcPr>
            <w:tcW w:w="5245" w:type="dxa"/>
            <w:tcBorders>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1.学生父母一方及本人的身份证等材料；</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2.学生父母一方及本人《上海市海外人才居住证》或市人才局（或市人力资源社会保障局）出具的《具有本市户籍留学人员其持外国护照子女享受优惠政策证明》等。</w:t>
            </w:r>
          </w:p>
        </w:tc>
        <w:tc>
          <w:tcPr>
            <w:tcW w:w="1788" w:type="dxa"/>
            <w:vMerge w:val="restart"/>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学籍（原毕业）学校所在区</w:t>
            </w: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r w:rsidR="00F23554">
        <w:trPr>
          <w:jc w:val="center"/>
        </w:trPr>
        <w:tc>
          <w:tcPr>
            <w:tcW w:w="852" w:type="dxa"/>
            <w:vMerge/>
            <w:tcBorders>
              <w:left w:val="single" w:sz="4" w:space="0" w:color="auto"/>
              <w:bottom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c>
          <w:tcPr>
            <w:tcW w:w="3076" w:type="dxa"/>
            <w:tcBorders>
              <w:top w:val="single" w:sz="4" w:space="0" w:color="auto"/>
              <w:left w:val="single" w:sz="4" w:space="0" w:color="auto"/>
              <w:bottom w:val="single" w:sz="4" w:space="0" w:color="auto"/>
              <w:right w:val="single" w:sz="4" w:space="0" w:color="auto"/>
            </w:tcBorders>
            <w:noWrap/>
            <w:vAlign w:val="center"/>
          </w:tcPr>
          <w:p w:rsidR="00F23554" w:rsidRDefault="00B058EF">
            <w:pPr>
              <w:snapToGrid w:val="0"/>
              <w:spacing w:line="210" w:lineRule="exact"/>
              <w:rPr>
                <w:rFonts w:ascii="宋体" w:hAnsi="宋体" w:cs="宋体"/>
                <w:kern w:val="0"/>
                <w:sz w:val="15"/>
                <w:szCs w:val="15"/>
              </w:rPr>
            </w:pPr>
            <w:r>
              <w:rPr>
                <w:rFonts w:ascii="宋体" w:hAnsi="宋体" w:cs="宋体" w:hint="eastAsia"/>
                <w:kern w:val="0"/>
                <w:sz w:val="15"/>
                <w:szCs w:val="15"/>
              </w:rPr>
              <w:t>学生父母一方现属本市常住户口（其中现属本市常住户口为学生继父母或养父母的，须依法与学生建立抚养关系或收养关系连续满3年）</w:t>
            </w:r>
          </w:p>
          <w:p w:rsidR="00F23554" w:rsidRDefault="00F23554">
            <w:pPr>
              <w:widowControl/>
              <w:spacing w:line="210" w:lineRule="exact"/>
              <w:rPr>
                <w:rFonts w:ascii="宋体" w:hAnsi="宋体" w:cs="宋体"/>
                <w:kern w:val="0"/>
                <w:sz w:val="15"/>
                <w:szCs w:val="15"/>
              </w:rPr>
            </w:pPr>
          </w:p>
        </w:tc>
        <w:tc>
          <w:tcPr>
            <w:tcW w:w="2268" w:type="dxa"/>
            <w:tcBorders>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本市应届初三学生或18周岁以下本市往届初中毕业生（往届生须取得2025年本市中招报名资格）</w:t>
            </w:r>
          </w:p>
        </w:tc>
        <w:tc>
          <w:tcPr>
            <w:tcW w:w="5245"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1.学生现属本市常住户口方父（或母）及学生本人户口证明和关系材料（必要时提供亲子关系材料），其中学生与本市现属常住户口父（或母）为继子女关系的，须提供学生父母结婚证（须在</w:t>
            </w:r>
            <w:r>
              <w:rPr>
                <w:rFonts w:ascii="宋体" w:hAnsi="宋体" w:cs="宋体"/>
                <w:kern w:val="0"/>
                <w:sz w:val="15"/>
                <w:szCs w:val="15"/>
              </w:rPr>
              <w:t>2023</w:t>
            </w:r>
            <w:r>
              <w:rPr>
                <w:rFonts w:ascii="宋体" w:hAnsi="宋体" w:cs="宋体" w:hint="eastAsia"/>
                <w:kern w:val="0"/>
                <w:sz w:val="15"/>
                <w:szCs w:val="15"/>
              </w:rPr>
              <w:t>年</w:t>
            </w:r>
            <w:r>
              <w:rPr>
                <w:rFonts w:ascii="宋体" w:hAnsi="宋体" w:cs="宋体"/>
                <w:kern w:val="0"/>
                <w:sz w:val="15"/>
                <w:szCs w:val="15"/>
              </w:rPr>
              <w:t>8</w:t>
            </w:r>
            <w:r>
              <w:rPr>
                <w:rFonts w:ascii="宋体" w:hAnsi="宋体" w:cs="宋体" w:hint="eastAsia"/>
                <w:kern w:val="0"/>
                <w:sz w:val="15"/>
                <w:szCs w:val="15"/>
              </w:rPr>
              <w:t>月</w:t>
            </w:r>
            <w:r>
              <w:rPr>
                <w:rFonts w:ascii="宋体" w:hAnsi="宋体" w:cs="宋体"/>
                <w:kern w:val="0"/>
                <w:sz w:val="15"/>
                <w:szCs w:val="15"/>
              </w:rPr>
              <w:t>31</w:t>
            </w:r>
            <w:r>
              <w:rPr>
                <w:rFonts w:ascii="宋体" w:hAnsi="宋体" w:cs="宋体" w:hint="eastAsia"/>
                <w:kern w:val="0"/>
                <w:sz w:val="15"/>
                <w:szCs w:val="15"/>
              </w:rPr>
              <w:t>日之前）等婚姻关系材料。学生与本市现属常住户口父（或母）为养子女关系的，须提供学生本人合法的收养证（须在</w:t>
            </w:r>
            <w:r>
              <w:rPr>
                <w:rFonts w:ascii="宋体" w:hAnsi="宋体" w:cs="宋体"/>
                <w:kern w:val="0"/>
                <w:sz w:val="15"/>
                <w:szCs w:val="15"/>
              </w:rPr>
              <w:t>2023</w:t>
            </w:r>
            <w:r>
              <w:rPr>
                <w:rFonts w:ascii="宋体" w:hAnsi="宋体" w:cs="宋体" w:hint="eastAsia"/>
                <w:kern w:val="0"/>
                <w:sz w:val="15"/>
                <w:szCs w:val="15"/>
              </w:rPr>
              <w:t>年</w:t>
            </w:r>
            <w:r>
              <w:rPr>
                <w:rFonts w:ascii="宋体" w:hAnsi="宋体" w:cs="宋体"/>
                <w:kern w:val="0"/>
                <w:sz w:val="15"/>
                <w:szCs w:val="15"/>
              </w:rPr>
              <w:t>8</w:t>
            </w:r>
            <w:r>
              <w:rPr>
                <w:rFonts w:ascii="宋体" w:hAnsi="宋体" w:cs="宋体" w:hint="eastAsia"/>
                <w:kern w:val="0"/>
                <w:sz w:val="15"/>
                <w:szCs w:val="15"/>
              </w:rPr>
              <w:t>月</w:t>
            </w:r>
            <w:r>
              <w:rPr>
                <w:rFonts w:ascii="宋体" w:hAnsi="宋体" w:cs="宋体"/>
                <w:kern w:val="0"/>
                <w:sz w:val="15"/>
                <w:szCs w:val="15"/>
              </w:rPr>
              <w:t>31</w:t>
            </w:r>
            <w:r>
              <w:rPr>
                <w:rFonts w:ascii="宋体" w:hAnsi="宋体" w:cs="宋体" w:hint="eastAsia"/>
                <w:kern w:val="0"/>
                <w:sz w:val="15"/>
                <w:szCs w:val="15"/>
              </w:rPr>
              <w:t>日之前）等收养关系材料；</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2.学生本人连续</w:t>
            </w:r>
            <w:r>
              <w:rPr>
                <w:rFonts w:ascii="宋体" w:hAnsi="宋体" w:cs="宋体"/>
                <w:kern w:val="0"/>
                <w:sz w:val="15"/>
                <w:szCs w:val="15"/>
              </w:rPr>
              <w:t>3年</w:t>
            </w:r>
            <w:r>
              <w:rPr>
                <w:rFonts w:ascii="宋体" w:hAnsi="宋体" w:cs="宋体" w:hint="eastAsia"/>
                <w:kern w:val="0"/>
                <w:sz w:val="15"/>
                <w:szCs w:val="15"/>
              </w:rPr>
              <w:t>本市初中学籍；</w:t>
            </w:r>
          </w:p>
          <w:p w:rsidR="00F23554" w:rsidRDefault="00B058EF">
            <w:pPr>
              <w:widowControl/>
              <w:spacing w:line="210" w:lineRule="exact"/>
              <w:rPr>
                <w:rFonts w:ascii="宋体" w:hAnsi="宋体" w:cs="宋体"/>
                <w:kern w:val="0"/>
                <w:sz w:val="15"/>
                <w:szCs w:val="15"/>
              </w:rPr>
            </w:pPr>
            <w:r>
              <w:rPr>
                <w:rFonts w:ascii="宋体" w:hAnsi="宋体" w:cs="宋体"/>
                <w:kern w:val="0"/>
                <w:sz w:val="15"/>
                <w:szCs w:val="15"/>
              </w:rPr>
              <w:t>3.学生本人有效期内《上海市居住证》连续满3年（须在2023</w:t>
            </w:r>
            <w:r>
              <w:rPr>
                <w:rFonts w:ascii="宋体" w:hAnsi="宋体" w:cs="宋体" w:hint="eastAsia"/>
                <w:kern w:val="0"/>
                <w:sz w:val="15"/>
                <w:szCs w:val="15"/>
              </w:rPr>
              <w:t>年</w:t>
            </w:r>
            <w:r>
              <w:rPr>
                <w:rFonts w:ascii="宋体" w:hAnsi="宋体" w:cs="宋体"/>
                <w:kern w:val="0"/>
                <w:sz w:val="15"/>
                <w:szCs w:val="15"/>
              </w:rPr>
              <w:t>8</w:t>
            </w:r>
            <w:r>
              <w:rPr>
                <w:rFonts w:ascii="宋体" w:hAnsi="宋体" w:cs="宋体" w:hint="eastAsia"/>
                <w:kern w:val="0"/>
                <w:sz w:val="15"/>
                <w:szCs w:val="15"/>
              </w:rPr>
              <w:t>月</w:t>
            </w:r>
            <w:r>
              <w:rPr>
                <w:rFonts w:ascii="宋体" w:hAnsi="宋体" w:cs="宋体"/>
                <w:kern w:val="0"/>
                <w:sz w:val="15"/>
                <w:szCs w:val="15"/>
              </w:rPr>
              <w:t>31</w:t>
            </w:r>
            <w:r>
              <w:rPr>
                <w:rFonts w:ascii="宋体" w:hAnsi="宋体" w:cs="宋体" w:hint="eastAsia"/>
                <w:kern w:val="0"/>
                <w:sz w:val="15"/>
                <w:szCs w:val="15"/>
              </w:rPr>
              <w:t>日之前），或者学生有效期内《上海市居住证》地址与现属本市常住户口父（或母）实际居住地址一致材料。</w:t>
            </w:r>
          </w:p>
        </w:tc>
        <w:tc>
          <w:tcPr>
            <w:tcW w:w="1788" w:type="dxa"/>
            <w:vMerge/>
            <w:tcBorders>
              <w:left w:val="single" w:sz="4" w:space="0" w:color="auto"/>
              <w:bottom w:val="single" w:sz="4" w:space="0" w:color="auto"/>
              <w:right w:val="single" w:sz="4" w:space="0" w:color="auto"/>
            </w:tcBorders>
            <w:noWrap/>
            <w:vAlign w:val="center"/>
          </w:tcPr>
          <w:p w:rsidR="00F23554" w:rsidRDefault="00F23554">
            <w:pPr>
              <w:widowControl/>
              <w:spacing w:line="21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r w:rsidR="00F23554">
        <w:trPr>
          <w:trHeight w:val="342"/>
          <w:jc w:val="center"/>
        </w:trPr>
        <w:tc>
          <w:tcPr>
            <w:tcW w:w="852" w:type="dxa"/>
            <w:vMerge/>
            <w:tcBorders>
              <w:left w:val="single" w:sz="4" w:space="0" w:color="auto"/>
              <w:bottom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c>
          <w:tcPr>
            <w:tcW w:w="3076"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学生父母一方为在沪高校、科研机构博士后流动站（工作站）人员</w:t>
            </w:r>
          </w:p>
        </w:tc>
        <w:tc>
          <w:tcPr>
            <w:tcW w:w="2268" w:type="dxa"/>
            <w:tcBorders>
              <w:left w:val="single" w:sz="4" w:space="0" w:color="auto"/>
              <w:right w:val="single" w:sz="4" w:space="0" w:color="auto"/>
            </w:tcBorders>
            <w:noWrap/>
            <w:vAlign w:val="center"/>
          </w:tcPr>
          <w:p w:rsidR="00F23554" w:rsidRDefault="00B058EF">
            <w:pPr>
              <w:spacing w:line="210" w:lineRule="exact"/>
              <w:rPr>
                <w:rFonts w:ascii="宋体" w:hAnsi="宋体" w:cs="宋体"/>
                <w:kern w:val="0"/>
                <w:sz w:val="15"/>
                <w:szCs w:val="15"/>
              </w:rPr>
            </w:pPr>
            <w:r>
              <w:rPr>
                <w:rFonts w:ascii="宋体" w:hAnsi="宋体" w:cs="宋体" w:hint="eastAsia"/>
                <w:kern w:val="0"/>
                <w:sz w:val="15"/>
                <w:szCs w:val="15"/>
              </w:rPr>
              <w:t>应届初三学生或18周岁以下本市往届初中毕业生</w:t>
            </w:r>
          </w:p>
        </w:tc>
        <w:tc>
          <w:tcPr>
            <w:tcW w:w="5245"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1.学生户口本；</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2.上海市博士后工作办公室出具证明等。</w:t>
            </w:r>
          </w:p>
        </w:tc>
        <w:tc>
          <w:tcPr>
            <w:tcW w:w="1788"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学籍（原毕业）学校或设站单位所在区</w:t>
            </w: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r w:rsidR="00F23554">
        <w:trPr>
          <w:jc w:val="center"/>
        </w:trPr>
        <w:tc>
          <w:tcPr>
            <w:tcW w:w="852" w:type="dxa"/>
            <w:vMerge/>
            <w:tcBorders>
              <w:left w:val="single" w:sz="4" w:space="0" w:color="auto"/>
              <w:bottom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c>
          <w:tcPr>
            <w:tcW w:w="3076"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学生父母一方为经市政府合作交流办审核登记的地级市以上（含地级市）政府驻沪办事机构有关工作人员</w:t>
            </w:r>
          </w:p>
        </w:tc>
        <w:tc>
          <w:tcPr>
            <w:tcW w:w="2268" w:type="dxa"/>
            <w:vMerge w:val="restart"/>
            <w:tcBorders>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本市应届初三学生或18周岁以下本市往届初中毕业生</w:t>
            </w:r>
          </w:p>
        </w:tc>
        <w:tc>
          <w:tcPr>
            <w:tcW w:w="5245" w:type="dxa"/>
            <w:tcBorders>
              <w:top w:val="single" w:sz="4" w:space="0" w:color="auto"/>
              <w:left w:val="single" w:sz="4" w:space="0" w:color="auto"/>
              <w:bottom w:val="single" w:sz="4" w:space="0" w:color="auto"/>
              <w:right w:val="single" w:sz="4" w:space="0" w:color="auto"/>
            </w:tcBorders>
            <w:noWrap/>
            <w:vAlign w:val="center"/>
          </w:tcPr>
          <w:p w:rsidR="00F23554" w:rsidRDefault="00B058EF">
            <w:pPr>
              <w:spacing w:line="210" w:lineRule="exact"/>
              <w:rPr>
                <w:rFonts w:ascii="宋体" w:hAnsi="宋体" w:cs="宋体"/>
                <w:sz w:val="15"/>
                <w:szCs w:val="15"/>
              </w:rPr>
            </w:pPr>
            <w:r>
              <w:rPr>
                <w:rFonts w:ascii="宋体" w:hAnsi="宋体" w:cs="宋体" w:hint="eastAsia"/>
                <w:spacing w:val="-4"/>
                <w:kern w:val="0"/>
                <w:sz w:val="15"/>
                <w:szCs w:val="15"/>
              </w:rPr>
              <w:t>市政府合作交流办和市教委共同核定名单等。</w:t>
            </w:r>
          </w:p>
        </w:tc>
        <w:tc>
          <w:tcPr>
            <w:tcW w:w="1788" w:type="dxa"/>
            <w:vMerge w:val="restart"/>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学籍（原毕业）学校所在区</w:t>
            </w: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r w:rsidR="00F23554">
        <w:trPr>
          <w:jc w:val="center"/>
        </w:trPr>
        <w:tc>
          <w:tcPr>
            <w:tcW w:w="852"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c>
          <w:tcPr>
            <w:tcW w:w="3076" w:type="dxa"/>
            <w:tcBorders>
              <w:top w:val="single" w:sz="4" w:space="0" w:color="auto"/>
              <w:left w:val="single" w:sz="4" w:space="0" w:color="auto"/>
              <w:right w:val="single" w:sz="4" w:space="0" w:color="auto"/>
            </w:tcBorders>
            <w:noWrap/>
            <w:vAlign w:val="center"/>
          </w:tcPr>
          <w:p w:rsidR="00F23554" w:rsidRDefault="00B058EF">
            <w:pPr>
              <w:spacing w:line="210" w:lineRule="exact"/>
              <w:rPr>
                <w:rFonts w:ascii="宋体" w:hAnsi="宋体" w:cs="宋体"/>
                <w:kern w:val="0"/>
                <w:sz w:val="15"/>
                <w:szCs w:val="15"/>
              </w:rPr>
            </w:pPr>
            <w:r>
              <w:rPr>
                <w:rFonts w:ascii="宋体" w:hAnsi="宋体" w:cs="宋体" w:hint="eastAsia"/>
                <w:kern w:val="0"/>
                <w:sz w:val="15"/>
                <w:szCs w:val="15"/>
              </w:rPr>
              <w:t>学生属在沪台胞，香港、澳门特别行政区永久居民</w:t>
            </w:r>
          </w:p>
        </w:tc>
        <w:tc>
          <w:tcPr>
            <w:tcW w:w="2268" w:type="dxa"/>
            <w:vMerge/>
            <w:tcBorders>
              <w:left w:val="single" w:sz="4" w:space="0" w:color="auto"/>
              <w:right w:val="single" w:sz="4" w:space="0" w:color="auto"/>
            </w:tcBorders>
            <w:noWrap/>
            <w:vAlign w:val="center"/>
          </w:tcPr>
          <w:p w:rsidR="00F23554" w:rsidRDefault="00F23554">
            <w:pPr>
              <w:spacing w:line="210" w:lineRule="exact"/>
              <w:rPr>
                <w:rFonts w:ascii="宋体" w:hAnsi="宋体" w:cs="宋体"/>
                <w:kern w:val="0"/>
                <w:sz w:val="15"/>
                <w:szCs w:val="15"/>
              </w:rPr>
            </w:pPr>
          </w:p>
        </w:tc>
        <w:tc>
          <w:tcPr>
            <w:tcW w:w="5245" w:type="dxa"/>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在沪台胞（以下两类符合其一）：</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1.学生本人《中华人民共和国台湾居民居住证》；</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2.学生本人台湾居民来往大陆通行证及本市境外人员住宿登记。</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香港、澳门特别行政区永久居民（以下两类符合其一）：</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1.学生本人《中华人民共和国港澳居民居住证》及香港或澳门特别行政区永久居民身份证；</w:t>
            </w:r>
          </w:p>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2.学生本人港澳居民来往大陆通行证、本市境外人员住宿登记表及香港或澳门特别行政区永久居民身份证。</w:t>
            </w:r>
          </w:p>
        </w:tc>
        <w:tc>
          <w:tcPr>
            <w:tcW w:w="1788" w:type="dxa"/>
            <w:vMerge/>
            <w:tcBorders>
              <w:left w:val="single" w:sz="4" w:space="0" w:color="auto"/>
              <w:right w:val="single" w:sz="4" w:space="0" w:color="auto"/>
            </w:tcBorders>
            <w:noWrap/>
            <w:vAlign w:val="center"/>
          </w:tcPr>
          <w:p w:rsidR="00F23554" w:rsidRDefault="00F23554">
            <w:pPr>
              <w:widowControl/>
              <w:spacing w:line="21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r w:rsidR="00F23554">
        <w:trPr>
          <w:jc w:val="center"/>
        </w:trPr>
        <w:tc>
          <w:tcPr>
            <w:tcW w:w="852"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c>
          <w:tcPr>
            <w:tcW w:w="3076" w:type="dxa"/>
            <w:tcBorders>
              <w:top w:val="single" w:sz="4" w:space="0" w:color="auto"/>
              <w:left w:val="single" w:sz="4" w:space="0" w:color="auto"/>
              <w:right w:val="single" w:sz="4" w:space="0" w:color="auto"/>
            </w:tcBorders>
            <w:noWrap/>
            <w:vAlign w:val="center"/>
          </w:tcPr>
          <w:p w:rsidR="00F23554" w:rsidRDefault="00B058EF">
            <w:pPr>
              <w:spacing w:line="210" w:lineRule="exact"/>
              <w:rPr>
                <w:rFonts w:ascii="宋体" w:hAnsi="宋体" w:cs="宋体"/>
                <w:kern w:val="0"/>
                <w:sz w:val="15"/>
                <w:szCs w:val="15"/>
              </w:rPr>
            </w:pPr>
            <w:r>
              <w:rPr>
                <w:rFonts w:ascii="宋体" w:hAnsi="宋体" w:cs="宋体" w:hint="eastAsia"/>
                <w:kern w:val="0"/>
                <w:sz w:val="15"/>
                <w:szCs w:val="15"/>
              </w:rPr>
              <w:t>学生属经市政府侨办认定的本市华侨</w:t>
            </w:r>
          </w:p>
        </w:tc>
        <w:tc>
          <w:tcPr>
            <w:tcW w:w="2268" w:type="dxa"/>
            <w:vMerge/>
            <w:tcBorders>
              <w:left w:val="single" w:sz="4" w:space="0" w:color="auto"/>
              <w:right w:val="single" w:sz="4" w:space="0" w:color="auto"/>
            </w:tcBorders>
            <w:noWrap/>
            <w:vAlign w:val="center"/>
          </w:tcPr>
          <w:p w:rsidR="00F23554" w:rsidRDefault="00F23554">
            <w:pPr>
              <w:spacing w:line="210" w:lineRule="exact"/>
              <w:rPr>
                <w:rFonts w:ascii="宋体" w:hAnsi="宋体" w:cs="宋体"/>
                <w:kern w:val="0"/>
                <w:sz w:val="15"/>
                <w:szCs w:val="15"/>
              </w:rPr>
            </w:pPr>
          </w:p>
        </w:tc>
        <w:tc>
          <w:tcPr>
            <w:tcW w:w="5245" w:type="dxa"/>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市政府侨办证明等。</w:t>
            </w:r>
          </w:p>
        </w:tc>
        <w:tc>
          <w:tcPr>
            <w:tcW w:w="1788" w:type="dxa"/>
            <w:vMerge/>
            <w:tcBorders>
              <w:left w:val="single" w:sz="4" w:space="0" w:color="auto"/>
              <w:right w:val="single" w:sz="4" w:space="0" w:color="auto"/>
            </w:tcBorders>
            <w:noWrap/>
            <w:vAlign w:val="center"/>
          </w:tcPr>
          <w:p w:rsidR="00F23554" w:rsidRDefault="00F23554">
            <w:pPr>
              <w:widowControl/>
              <w:spacing w:line="21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r w:rsidR="00F23554">
        <w:trPr>
          <w:jc w:val="center"/>
        </w:trPr>
        <w:tc>
          <w:tcPr>
            <w:tcW w:w="852"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c>
          <w:tcPr>
            <w:tcW w:w="3076" w:type="dxa"/>
            <w:tcBorders>
              <w:top w:val="single" w:sz="4" w:space="0" w:color="auto"/>
              <w:left w:val="single" w:sz="4" w:space="0" w:color="auto"/>
              <w:right w:val="single" w:sz="4" w:space="0" w:color="auto"/>
            </w:tcBorders>
            <w:noWrap/>
            <w:vAlign w:val="center"/>
          </w:tcPr>
          <w:p w:rsidR="00F23554" w:rsidRDefault="00B058EF">
            <w:pPr>
              <w:spacing w:line="210" w:lineRule="exact"/>
              <w:rPr>
                <w:rFonts w:ascii="宋体" w:hAnsi="宋体" w:cs="宋体"/>
                <w:kern w:val="0"/>
                <w:sz w:val="15"/>
                <w:szCs w:val="15"/>
              </w:rPr>
            </w:pPr>
            <w:r>
              <w:rPr>
                <w:rFonts w:ascii="宋体" w:hAnsi="宋体" w:cs="宋体" w:hint="eastAsia"/>
                <w:kern w:val="0"/>
                <w:sz w:val="15"/>
                <w:szCs w:val="15"/>
              </w:rPr>
              <w:t>学生为在沪定居并持《中华人民共和国外国人永久居留证》</w:t>
            </w:r>
          </w:p>
        </w:tc>
        <w:tc>
          <w:tcPr>
            <w:tcW w:w="2268" w:type="dxa"/>
            <w:vMerge/>
            <w:tcBorders>
              <w:left w:val="single" w:sz="4" w:space="0" w:color="auto"/>
              <w:right w:val="single" w:sz="4" w:space="0" w:color="auto"/>
            </w:tcBorders>
            <w:noWrap/>
            <w:vAlign w:val="center"/>
          </w:tcPr>
          <w:p w:rsidR="00F23554" w:rsidRDefault="00F23554">
            <w:pPr>
              <w:spacing w:line="210" w:lineRule="exact"/>
              <w:rPr>
                <w:rFonts w:ascii="宋体" w:hAnsi="宋体" w:cs="宋体"/>
                <w:kern w:val="0"/>
                <w:sz w:val="15"/>
                <w:szCs w:val="15"/>
              </w:rPr>
            </w:pPr>
          </w:p>
        </w:tc>
        <w:tc>
          <w:tcPr>
            <w:tcW w:w="5245" w:type="dxa"/>
            <w:tcBorders>
              <w:top w:val="single" w:sz="4" w:space="0" w:color="auto"/>
              <w:left w:val="single" w:sz="4" w:space="0" w:color="auto"/>
              <w:right w:val="single" w:sz="4" w:space="0" w:color="auto"/>
            </w:tcBorders>
            <w:noWrap/>
            <w:vAlign w:val="center"/>
          </w:tcPr>
          <w:p w:rsidR="00F23554" w:rsidRDefault="00B058EF">
            <w:pPr>
              <w:widowControl/>
              <w:spacing w:line="210" w:lineRule="exact"/>
              <w:rPr>
                <w:rFonts w:ascii="宋体" w:hAnsi="宋体" w:cs="宋体"/>
                <w:spacing w:val="-6"/>
                <w:kern w:val="0"/>
                <w:sz w:val="15"/>
                <w:szCs w:val="15"/>
              </w:rPr>
            </w:pPr>
            <w:r>
              <w:rPr>
                <w:rFonts w:ascii="宋体" w:hAnsi="宋体" w:cs="宋体" w:hint="eastAsia"/>
                <w:kern w:val="0"/>
                <w:sz w:val="15"/>
                <w:szCs w:val="15"/>
              </w:rPr>
              <w:t>有效期内的《中华人民共和国外国人永久居留证》等。</w:t>
            </w:r>
          </w:p>
        </w:tc>
        <w:tc>
          <w:tcPr>
            <w:tcW w:w="1788" w:type="dxa"/>
            <w:vMerge/>
            <w:tcBorders>
              <w:left w:val="single" w:sz="4" w:space="0" w:color="auto"/>
              <w:right w:val="single" w:sz="4" w:space="0" w:color="auto"/>
            </w:tcBorders>
            <w:noWrap/>
            <w:vAlign w:val="center"/>
          </w:tcPr>
          <w:p w:rsidR="00F23554" w:rsidRDefault="00F23554">
            <w:pPr>
              <w:widowControl/>
              <w:spacing w:line="210" w:lineRule="exact"/>
              <w:rPr>
                <w:rFonts w:ascii="宋体" w:hAnsi="宋体" w:cs="宋体"/>
                <w:kern w:val="0"/>
                <w:sz w:val="15"/>
                <w:szCs w:val="15"/>
              </w:rPr>
            </w:pP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r w:rsidR="00F23554">
        <w:trPr>
          <w:jc w:val="center"/>
        </w:trPr>
        <w:tc>
          <w:tcPr>
            <w:tcW w:w="852" w:type="dxa"/>
            <w:tcBorders>
              <w:left w:val="single" w:sz="4" w:space="0" w:color="auto"/>
              <w:right w:val="single" w:sz="4" w:space="0" w:color="auto"/>
            </w:tcBorders>
            <w:noWrap/>
            <w:vAlign w:val="center"/>
          </w:tcPr>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外籍</w:t>
            </w:r>
          </w:p>
          <w:p w:rsidR="00F23554" w:rsidRDefault="00B058EF">
            <w:pPr>
              <w:widowControl/>
              <w:spacing w:line="210" w:lineRule="exact"/>
              <w:jc w:val="center"/>
              <w:rPr>
                <w:rFonts w:ascii="宋体" w:hAnsi="宋体" w:cs="宋体"/>
                <w:kern w:val="0"/>
                <w:sz w:val="15"/>
                <w:szCs w:val="15"/>
              </w:rPr>
            </w:pPr>
            <w:r>
              <w:rPr>
                <w:rFonts w:ascii="宋体" w:hAnsi="宋体" w:cs="宋体" w:hint="eastAsia"/>
                <w:kern w:val="0"/>
                <w:sz w:val="15"/>
                <w:szCs w:val="15"/>
              </w:rPr>
              <w:t>学生</w:t>
            </w:r>
          </w:p>
        </w:tc>
        <w:tc>
          <w:tcPr>
            <w:tcW w:w="3076"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学生持有效签证的外国护照</w:t>
            </w:r>
          </w:p>
        </w:tc>
        <w:tc>
          <w:tcPr>
            <w:tcW w:w="2268" w:type="dxa"/>
            <w:tcBorders>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本市应届初三学生或18周岁以下本市往届初中毕业生</w:t>
            </w:r>
          </w:p>
        </w:tc>
        <w:tc>
          <w:tcPr>
            <w:tcW w:w="5245"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spacing w:val="-6"/>
                <w:kern w:val="0"/>
                <w:sz w:val="15"/>
                <w:szCs w:val="15"/>
              </w:rPr>
              <w:t>学生本人的有效签证外国护照（须有中华人民共和国外国人居留许可页）和境外人员住宿登记表等（必要时提供户口注销材料）。</w:t>
            </w:r>
          </w:p>
        </w:tc>
        <w:tc>
          <w:tcPr>
            <w:tcW w:w="1788" w:type="dxa"/>
            <w:tcBorders>
              <w:left w:val="single" w:sz="4" w:space="0" w:color="auto"/>
              <w:right w:val="single" w:sz="4" w:space="0" w:color="auto"/>
            </w:tcBorders>
            <w:noWrap/>
            <w:vAlign w:val="center"/>
          </w:tcPr>
          <w:p w:rsidR="00F23554" w:rsidRDefault="00B058EF">
            <w:pPr>
              <w:widowControl/>
              <w:spacing w:line="210" w:lineRule="exact"/>
              <w:rPr>
                <w:rFonts w:ascii="宋体" w:hAnsi="宋体" w:cs="宋体"/>
                <w:kern w:val="0"/>
                <w:sz w:val="15"/>
                <w:szCs w:val="15"/>
              </w:rPr>
            </w:pPr>
            <w:r>
              <w:rPr>
                <w:rFonts w:ascii="宋体" w:hAnsi="宋体" w:cs="宋体" w:hint="eastAsia"/>
                <w:kern w:val="0"/>
                <w:sz w:val="15"/>
                <w:szCs w:val="15"/>
              </w:rPr>
              <w:t>学籍（原毕业）学校所在区</w:t>
            </w:r>
          </w:p>
        </w:tc>
        <w:tc>
          <w:tcPr>
            <w:tcW w:w="1417" w:type="dxa"/>
            <w:vMerge/>
            <w:tcBorders>
              <w:left w:val="single" w:sz="4" w:space="0" w:color="auto"/>
              <w:right w:val="single" w:sz="4" w:space="0" w:color="auto"/>
            </w:tcBorders>
            <w:noWrap/>
            <w:vAlign w:val="center"/>
          </w:tcPr>
          <w:p w:rsidR="00F23554" w:rsidRDefault="00F23554">
            <w:pPr>
              <w:spacing w:line="210" w:lineRule="exact"/>
              <w:jc w:val="center"/>
              <w:rPr>
                <w:rFonts w:ascii="宋体" w:hAnsi="宋体" w:cs="宋体"/>
                <w:kern w:val="0"/>
                <w:sz w:val="15"/>
                <w:szCs w:val="15"/>
              </w:rPr>
            </w:pPr>
          </w:p>
        </w:tc>
      </w:tr>
    </w:tbl>
    <w:p w:rsidR="00F23554" w:rsidRDefault="00B058EF">
      <w:pPr>
        <w:widowControl/>
        <w:spacing w:line="260" w:lineRule="exact"/>
        <w:jc w:val="left"/>
        <w:rPr>
          <w:rFonts w:ascii="宋体" w:hAnsi="宋体" w:cs="宋体"/>
          <w:kern w:val="0"/>
          <w:szCs w:val="21"/>
        </w:rPr>
      </w:pPr>
      <w:r>
        <w:rPr>
          <w:rFonts w:cs="宋体" w:hint="eastAsia"/>
          <w:kern w:val="0"/>
          <w:szCs w:val="21"/>
        </w:rPr>
        <w:t>说明：</w:t>
      </w:r>
      <w:r>
        <w:rPr>
          <w:rFonts w:cs="宋体" w:hint="eastAsia"/>
          <w:kern w:val="0"/>
          <w:szCs w:val="21"/>
        </w:rPr>
        <w:t>1.</w:t>
      </w:r>
      <w:r>
        <w:rPr>
          <w:rFonts w:ascii="宋体" w:hAnsi="宋体" w:cs="宋体" w:hint="eastAsia"/>
          <w:kern w:val="0"/>
          <w:szCs w:val="21"/>
        </w:rPr>
        <w:t>《上海市居住证》《上海市海外人才居住证》及积分须至2026年5月7日仍有效。</w:t>
      </w:r>
    </w:p>
    <w:p w:rsidR="00F23554" w:rsidRDefault="00B058EF">
      <w:pPr>
        <w:widowControl/>
        <w:spacing w:line="260" w:lineRule="exact"/>
        <w:ind w:left="630"/>
        <w:jc w:val="left"/>
        <w:rPr>
          <w:rFonts w:ascii="宋体" w:hAnsi="宋体" w:cs="宋体"/>
          <w:kern w:val="0"/>
          <w:szCs w:val="21"/>
        </w:rPr>
      </w:pPr>
      <w:r>
        <w:rPr>
          <w:rFonts w:ascii="宋体" w:hAnsi="宋体" w:cs="宋体" w:hint="eastAsia"/>
          <w:kern w:val="0"/>
          <w:szCs w:val="21"/>
        </w:rPr>
        <w:t>2.本市户籍信息及《上海市居住证》等部分证明材料通过市大数据中心在线核验。</w:t>
      </w:r>
    </w:p>
    <w:p w:rsidR="00F23554" w:rsidRDefault="00F23554">
      <w:pPr>
        <w:widowControl/>
        <w:numPr>
          <w:ilvl w:val="0"/>
          <w:numId w:val="1"/>
        </w:numPr>
        <w:spacing w:line="260" w:lineRule="exact"/>
        <w:jc w:val="left"/>
        <w:rPr>
          <w:rFonts w:ascii="宋体" w:hAnsi="宋体" w:cs="宋体"/>
          <w:kern w:val="0"/>
          <w:szCs w:val="21"/>
        </w:rPr>
        <w:sectPr w:rsidR="00F23554">
          <w:pgSz w:w="16838" w:h="11906" w:orient="landscape"/>
          <w:pgMar w:top="1361" w:right="1440" w:bottom="1247" w:left="1440" w:header="851" w:footer="992" w:gutter="0"/>
          <w:cols w:space="720"/>
          <w:docGrid w:type="lines" w:linePitch="320"/>
        </w:sectPr>
      </w:pPr>
    </w:p>
    <w:p w:rsidR="00F23554" w:rsidRDefault="00B058EF">
      <w:pPr>
        <w:widowControl/>
        <w:snapToGrid w:val="0"/>
        <w:spacing w:line="600" w:lineRule="exact"/>
        <w:jc w:val="left"/>
        <w:rPr>
          <w:rFonts w:ascii="黑体" w:eastAsia="黑体" w:hAnsi="黑体" w:cs="宋体"/>
          <w:kern w:val="0"/>
          <w:sz w:val="32"/>
          <w:szCs w:val="32"/>
        </w:rPr>
      </w:pPr>
      <w:r>
        <w:rPr>
          <w:rFonts w:ascii="黑体" w:eastAsia="黑体" w:hAnsi="黑体" w:cs="宋体" w:hint="eastAsia"/>
          <w:kern w:val="0"/>
          <w:sz w:val="32"/>
          <w:szCs w:val="32"/>
        </w:rPr>
        <w:t>附件</w:t>
      </w:r>
      <w:r w:rsidR="008E6B48">
        <w:rPr>
          <w:rFonts w:ascii="黑体" w:eastAsia="黑体" w:hAnsi="黑体" w:cs="宋体" w:hint="eastAsia"/>
          <w:kern w:val="0"/>
          <w:sz w:val="32"/>
          <w:szCs w:val="32"/>
        </w:rPr>
        <w:t xml:space="preserve">2 </w:t>
      </w:r>
    </w:p>
    <w:p w:rsidR="00F23554" w:rsidRDefault="00B058EF">
      <w:pPr>
        <w:widowControl/>
        <w:snapToGrid w:val="0"/>
        <w:spacing w:line="600" w:lineRule="exact"/>
        <w:jc w:val="center"/>
        <w:rPr>
          <w:rFonts w:ascii="方正小标宋简体" w:eastAsia="方正小标宋简体" w:hAnsi="华文中宋" w:cs="宋体"/>
          <w:bCs/>
          <w:kern w:val="0"/>
          <w:sz w:val="38"/>
          <w:szCs w:val="38"/>
        </w:rPr>
      </w:pPr>
      <w:r>
        <w:rPr>
          <w:rFonts w:ascii="方正小标宋简体" w:eastAsia="方正小标宋简体" w:hAnsi="华文中宋" w:cs="宋体" w:hint="eastAsia"/>
          <w:bCs/>
          <w:kern w:val="0"/>
          <w:sz w:val="38"/>
          <w:szCs w:val="38"/>
        </w:rPr>
        <w:t>2026年上海市高中阶段学校招生报名日程表</w:t>
      </w:r>
    </w:p>
    <w:p w:rsidR="00F23554" w:rsidRDefault="00F23554">
      <w:pPr>
        <w:widowControl/>
        <w:snapToGrid w:val="0"/>
        <w:spacing w:line="240" w:lineRule="exact"/>
        <w:jc w:val="center"/>
        <w:rPr>
          <w:rFonts w:ascii="方正小标宋简体" w:eastAsia="方正小标宋简体" w:hAnsi="宋体" w:cs="宋体"/>
          <w:kern w:val="0"/>
          <w:sz w:val="32"/>
          <w:szCs w:val="32"/>
        </w:rPr>
      </w:pPr>
    </w:p>
    <w:tbl>
      <w:tblPr>
        <w:tblW w:w="9962" w:type="dxa"/>
        <w:jc w:val="center"/>
        <w:tblLayout w:type="fixed"/>
        <w:tblLook w:val="04A0"/>
      </w:tblPr>
      <w:tblGrid>
        <w:gridCol w:w="3402"/>
        <w:gridCol w:w="4400"/>
        <w:gridCol w:w="2160"/>
      </w:tblGrid>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日    期</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内    容</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对  象</w:t>
            </w:r>
          </w:p>
        </w:tc>
      </w:tr>
      <w:tr w:rsidR="00F23554">
        <w:trPr>
          <w:jc w:val="center"/>
        </w:trPr>
        <w:tc>
          <w:tcPr>
            <w:tcW w:w="9962" w:type="dxa"/>
            <w:gridSpan w:val="3"/>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b/>
                <w:kern w:val="0"/>
                <w:szCs w:val="21"/>
              </w:rPr>
            </w:pPr>
            <w:r>
              <w:rPr>
                <w:rFonts w:ascii="宋体" w:hAnsi="宋体" w:cs="宋体" w:hint="eastAsia"/>
                <w:b/>
                <w:kern w:val="0"/>
                <w:szCs w:val="21"/>
              </w:rPr>
              <w:t>一、上海市高中阶段学校普通学校招生报名日程</w:t>
            </w:r>
          </w:p>
        </w:tc>
      </w:tr>
      <w:tr w:rsidR="00F23554">
        <w:trPr>
          <w:jc w:val="center"/>
        </w:trPr>
        <w:tc>
          <w:tcPr>
            <w:tcW w:w="3402" w:type="dxa"/>
            <w:tcBorders>
              <w:top w:val="nil"/>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2025年12月2日</w:t>
            </w:r>
          </w:p>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至2026年1月30日</w:t>
            </w:r>
          </w:p>
        </w:tc>
        <w:tc>
          <w:tcPr>
            <w:tcW w:w="4400" w:type="dxa"/>
            <w:tcBorders>
              <w:top w:val="nil"/>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本市应届初三学生报名材料核对</w:t>
            </w:r>
          </w:p>
        </w:tc>
        <w:tc>
          <w:tcPr>
            <w:tcW w:w="2160" w:type="dxa"/>
            <w:tcBorders>
              <w:top w:val="nil"/>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区招考机构、</w:t>
            </w:r>
          </w:p>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初中学校</w:t>
            </w:r>
          </w:p>
        </w:tc>
      </w:tr>
      <w:tr w:rsidR="00F23554">
        <w:trPr>
          <w:jc w:val="center"/>
        </w:trPr>
        <w:tc>
          <w:tcPr>
            <w:tcW w:w="3402" w:type="dxa"/>
            <w:tcBorders>
              <w:top w:val="nil"/>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2026年1月19日至30日</w:t>
            </w:r>
          </w:p>
        </w:tc>
        <w:tc>
          <w:tcPr>
            <w:tcW w:w="4400" w:type="dxa"/>
            <w:tcBorders>
              <w:top w:val="nil"/>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全市在校应届初三学生网上报名、信息确认</w:t>
            </w:r>
          </w:p>
        </w:tc>
        <w:tc>
          <w:tcPr>
            <w:tcW w:w="2160" w:type="dxa"/>
            <w:tcBorders>
              <w:top w:val="nil"/>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初中学校、学生</w:t>
            </w:r>
          </w:p>
        </w:tc>
      </w:tr>
      <w:tr w:rsidR="00F23554">
        <w:trPr>
          <w:jc w:val="center"/>
        </w:trPr>
        <w:tc>
          <w:tcPr>
            <w:tcW w:w="3402" w:type="dxa"/>
            <w:tcBorders>
              <w:top w:val="nil"/>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2026年2月25日至27日</w:t>
            </w:r>
          </w:p>
        </w:tc>
        <w:tc>
          <w:tcPr>
            <w:tcW w:w="4400" w:type="dxa"/>
            <w:tcBorders>
              <w:top w:val="nil"/>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往届生、外省市初中毕业生网上报名</w:t>
            </w:r>
          </w:p>
        </w:tc>
        <w:tc>
          <w:tcPr>
            <w:tcW w:w="2160" w:type="dxa"/>
            <w:tcBorders>
              <w:top w:val="nil"/>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区招考机构、学生</w:t>
            </w:r>
          </w:p>
        </w:tc>
      </w:tr>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2026年3月1日至2日</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往届生和外省市初中毕业生报名材料核对、信息确认</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区招考机构、学生</w:t>
            </w:r>
          </w:p>
        </w:tc>
      </w:tr>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2026年5月6日至7日</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符合报名条件的学生补报名</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区招考机构、学生</w:t>
            </w:r>
          </w:p>
        </w:tc>
      </w:tr>
      <w:tr w:rsidR="00F23554">
        <w:trPr>
          <w:jc w:val="center"/>
        </w:trPr>
        <w:tc>
          <w:tcPr>
            <w:tcW w:w="9962" w:type="dxa"/>
            <w:gridSpan w:val="3"/>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b/>
                <w:kern w:val="0"/>
                <w:szCs w:val="21"/>
              </w:rPr>
            </w:pPr>
            <w:r>
              <w:rPr>
                <w:rFonts w:ascii="宋体" w:hAnsi="宋体" w:cs="宋体" w:hint="eastAsia"/>
                <w:b/>
                <w:kern w:val="0"/>
                <w:szCs w:val="21"/>
              </w:rPr>
              <w:t>二、上海市高中阶段特殊教育学校招生报名日程</w:t>
            </w:r>
          </w:p>
        </w:tc>
      </w:tr>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2025年12月2日</w:t>
            </w:r>
          </w:p>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至2026年1月30日</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本市应届初三残疾学生报名材料核对</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区招考机构</w:t>
            </w:r>
          </w:p>
        </w:tc>
      </w:tr>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2026年3月13日前</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特殊教育学校（普通学校特教班）、随班就读应届初三残疾学生提交参加本市高中阶段特殊教育招生的申请</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初中学校、学生</w:t>
            </w:r>
          </w:p>
        </w:tc>
      </w:tr>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2026年4月3日前</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各区组织完成申请参加本市高中阶段特殊教育招生的随班就读应届初三残疾学生的报名评估，并报市特殊学生教育评估中心汇总</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区特殊教育指导中心、区招考机构</w:t>
            </w:r>
          </w:p>
        </w:tc>
      </w:tr>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w:t>
            </w:r>
            <w:r>
              <w:rPr>
                <w:rFonts w:ascii="宋体" w:hAnsi="宋体" w:cs="宋体"/>
                <w:kern w:val="0"/>
                <w:szCs w:val="21"/>
              </w:rPr>
              <w:t>2</w:t>
            </w:r>
            <w:r>
              <w:rPr>
                <w:rFonts w:ascii="宋体" w:hAnsi="宋体" w:cs="宋体" w:hint="eastAsia"/>
                <w:kern w:val="0"/>
                <w:szCs w:val="21"/>
              </w:rPr>
              <w:t>6年4月10日前</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市特殊学生教育评估中心向市教育考试院反馈需参加本市高中阶段特殊教育招生的汇总信息</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市教育考试院、市特殊学生教育评估中心</w:t>
            </w:r>
          </w:p>
        </w:tc>
      </w:tr>
      <w:tr w:rsidR="00F23554">
        <w:trPr>
          <w:jc w:val="center"/>
        </w:trPr>
        <w:tc>
          <w:tcPr>
            <w:tcW w:w="3402" w:type="dxa"/>
            <w:tcBorders>
              <w:top w:val="single" w:sz="4" w:space="0" w:color="auto"/>
              <w:left w:val="single" w:sz="4" w:space="0" w:color="auto"/>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2026年</w:t>
            </w:r>
            <w:r>
              <w:rPr>
                <w:rFonts w:ascii="宋体" w:hAnsi="宋体" w:cs="宋体"/>
                <w:kern w:val="0"/>
                <w:szCs w:val="21"/>
              </w:rPr>
              <w:t>4</w:t>
            </w:r>
            <w:r>
              <w:rPr>
                <w:rFonts w:ascii="宋体" w:hAnsi="宋体" w:cs="宋体" w:hint="eastAsia"/>
                <w:kern w:val="0"/>
                <w:szCs w:val="21"/>
              </w:rPr>
              <w:t>月17日至18日</w:t>
            </w:r>
          </w:p>
        </w:tc>
        <w:tc>
          <w:tcPr>
            <w:tcW w:w="440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rPr>
                <w:rFonts w:ascii="宋体" w:hAnsi="宋体" w:cs="宋体"/>
                <w:kern w:val="0"/>
                <w:szCs w:val="21"/>
              </w:rPr>
            </w:pPr>
            <w:r>
              <w:rPr>
                <w:rFonts w:ascii="宋体" w:hAnsi="宋体" w:cs="宋体" w:hint="eastAsia"/>
                <w:kern w:val="0"/>
                <w:szCs w:val="21"/>
              </w:rPr>
              <w:t>特殊教育学校（含普通学校特教班）应届初三残疾学生、通过报名评估的随班就读应届初三残疾学生网上报名并现场确认</w:t>
            </w:r>
          </w:p>
        </w:tc>
        <w:tc>
          <w:tcPr>
            <w:tcW w:w="2160" w:type="dxa"/>
            <w:tcBorders>
              <w:top w:val="single" w:sz="4" w:space="0" w:color="auto"/>
              <w:left w:val="nil"/>
              <w:bottom w:val="single" w:sz="4" w:space="0" w:color="auto"/>
              <w:right w:val="single" w:sz="4" w:space="0" w:color="auto"/>
            </w:tcBorders>
            <w:noWrap/>
            <w:vAlign w:val="center"/>
          </w:tcPr>
          <w:p w:rsidR="00F23554" w:rsidRDefault="00B058EF">
            <w:pPr>
              <w:widowControl/>
              <w:spacing w:line="360" w:lineRule="exact"/>
              <w:jc w:val="center"/>
              <w:rPr>
                <w:rFonts w:ascii="宋体" w:hAnsi="宋体" w:cs="宋体"/>
                <w:kern w:val="0"/>
                <w:szCs w:val="21"/>
              </w:rPr>
            </w:pPr>
            <w:r>
              <w:rPr>
                <w:rFonts w:ascii="宋体" w:hAnsi="宋体" w:cs="宋体" w:hint="eastAsia"/>
                <w:kern w:val="0"/>
                <w:szCs w:val="21"/>
              </w:rPr>
              <w:t>初中学校、学生</w:t>
            </w:r>
          </w:p>
        </w:tc>
      </w:tr>
    </w:tbl>
    <w:p w:rsidR="00F23554" w:rsidRDefault="00F23554">
      <w:pPr>
        <w:spacing w:line="560" w:lineRule="exact"/>
        <w:ind w:right="361"/>
        <w:rPr>
          <w:rFonts w:ascii="仿宋_GB2312" w:eastAsia="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F23554">
        <w:tc>
          <w:tcPr>
            <w:tcW w:w="9037" w:type="dxa"/>
            <w:gridSpan w:val="3"/>
            <w:tcBorders>
              <w:top w:val="single" w:sz="12" w:space="0" w:color="auto"/>
              <w:left w:val="nil"/>
              <w:bottom w:val="single" w:sz="4" w:space="0" w:color="auto"/>
              <w:right w:val="nil"/>
            </w:tcBorders>
          </w:tcPr>
          <w:p w:rsidR="00F23554" w:rsidRDefault="00B058EF" w:rsidP="008E6B48">
            <w:pPr>
              <w:spacing w:line="560" w:lineRule="exact"/>
              <w:ind w:firstLineChars="100" w:firstLine="280"/>
              <w:rPr>
                <w:rFonts w:ascii="黑体" w:eastAsia="黑体"/>
                <w:sz w:val="28"/>
                <w:szCs w:val="28"/>
              </w:rPr>
            </w:pPr>
            <w:r>
              <w:rPr>
                <w:rFonts w:ascii="仿宋_GB2312" w:eastAsia="仿宋_GB2312" w:hint="eastAsia"/>
                <w:sz w:val="28"/>
                <w:szCs w:val="28"/>
              </w:rPr>
              <w:t>抄送：上海市教育考试院</w:t>
            </w:r>
            <w:r w:rsidR="008E6B48">
              <w:rPr>
                <w:rFonts w:ascii="仿宋_GB2312" w:eastAsia="仿宋_GB2312" w:hint="eastAsia"/>
                <w:sz w:val="28"/>
                <w:szCs w:val="28"/>
              </w:rPr>
              <w:t>，</w:t>
            </w:r>
            <w:r>
              <w:rPr>
                <w:rFonts w:ascii="仿宋_GB2312" w:eastAsia="仿宋_GB2312" w:hint="eastAsia"/>
                <w:sz w:val="28"/>
                <w:szCs w:val="28"/>
              </w:rPr>
              <w:t>上海市教师教育学院</w:t>
            </w:r>
            <w:r w:rsidR="008E6B48">
              <w:rPr>
                <w:rFonts w:ascii="仿宋_GB2312" w:eastAsia="仿宋_GB2312" w:hint="eastAsia"/>
                <w:sz w:val="28"/>
                <w:szCs w:val="28"/>
              </w:rPr>
              <w:t>，</w:t>
            </w:r>
            <w:r>
              <w:rPr>
                <w:rFonts w:ascii="仿宋_GB2312" w:eastAsia="仿宋_GB2312" w:hint="eastAsia"/>
                <w:sz w:val="28"/>
                <w:szCs w:val="28"/>
              </w:rPr>
              <w:t>各区招办。</w:t>
            </w:r>
          </w:p>
        </w:tc>
      </w:tr>
      <w:tr w:rsidR="00F23554">
        <w:tc>
          <w:tcPr>
            <w:tcW w:w="4068" w:type="dxa"/>
            <w:tcBorders>
              <w:left w:val="nil"/>
              <w:bottom w:val="single" w:sz="12" w:space="0" w:color="auto"/>
              <w:right w:val="nil"/>
            </w:tcBorders>
          </w:tcPr>
          <w:p w:rsidR="00F23554" w:rsidRDefault="00B058EF">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F23554" w:rsidRDefault="00B058EF">
            <w:pPr>
              <w:spacing w:line="560" w:lineRule="exact"/>
              <w:jc w:val="right"/>
              <w:rPr>
                <w:rFonts w:ascii="黑体" w:eastAsia="黑体"/>
                <w:sz w:val="28"/>
                <w:szCs w:val="28"/>
              </w:rPr>
            </w:pPr>
            <w:r>
              <w:rPr>
                <w:rFonts w:ascii="仿宋_GB2312" w:eastAsia="仿宋_GB2312" w:hint="eastAsia"/>
                <w:sz w:val="28"/>
                <w:szCs w:val="28"/>
              </w:rPr>
              <w:t>2025年11月21日印发</w:t>
            </w:r>
          </w:p>
        </w:tc>
        <w:tc>
          <w:tcPr>
            <w:tcW w:w="289" w:type="dxa"/>
            <w:tcBorders>
              <w:left w:val="nil"/>
              <w:bottom w:val="single" w:sz="12" w:space="0" w:color="auto"/>
              <w:right w:val="nil"/>
            </w:tcBorders>
          </w:tcPr>
          <w:p w:rsidR="00F23554" w:rsidRDefault="00F23554">
            <w:pPr>
              <w:spacing w:line="560" w:lineRule="exact"/>
              <w:ind w:rightChars="171" w:right="359"/>
              <w:jc w:val="right"/>
              <w:rPr>
                <w:rFonts w:ascii="黑体" w:eastAsia="黑体"/>
                <w:sz w:val="28"/>
                <w:szCs w:val="28"/>
              </w:rPr>
            </w:pPr>
          </w:p>
        </w:tc>
      </w:tr>
    </w:tbl>
    <w:p w:rsidR="00F23554" w:rsidRDefault="00F23554">
      <w:pPr>
        <w:widowControl/>
        <w:jc w:val="left"/>
      </w:pPr>
    </w:p>
    <w:sectPr w:rsidR="00F23554" w:rsidSect="00F23554">
      <w:footerReference w:type="even" r:id="rId10"/>
      <w:footerReference w:type="default" r:id="rId11"/>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04D" w:rsidRDefault="00C6304D" w:rsidP="00F23554">
      <w:r>
        <w:separator/>
      </w:r>
    </w:p>
  </w:endnote>
  <w:endnote w:type="continuationSeparator" w:id="0">
    <w:p w:rsidR="00C6304D" w:rsidRDefault="00C6304D" w:rsidP="00F23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54" w:rsidRDefault="006018BD">
    <w:pPr>
      <w:pStyle w:val="a3"/>
      <w:framePr w:wrap="around" w:vAnchor="text" w:hAnchor="margin" w:xAlign="outside" w:y="1"/>
      <w:rPr>
        <w:rStyle w:val="a5"/>
      </w:rPr>
    </w:pPr>
    <w:r>
      <w:rPr>
        <w:rStyle w:val="a5"/>
      </w:rPr>
      <w:fldChar w:fldCharType="begin"/>
    </w:r>
    <w:r w:rsidR="00B058EF">
      <w:rPr>
        <w:rStyle w:val="a5"/>
      </w:rPr>
      <w:instrText xml:space="preserve">PAGE  </w:instrText>
    </w:r>
    <w:r>
      <w:rPr>
        <w:rStyle w:val="a5"/>
      </w:rPr>
      <w:fldChar w:fldCharType="separate"/>
    </w:r>
    <w:r w:rsidR="00B058EF">
      <w:rPr>
        <w:rStyle w:val="a5"/>
      </w:rPr>
      <w:t>1</w:t>
    </w:r>
    <w:r>
      <w:rPr>
        <w:rStyle w:val="a5"/>
      </w:rPr>
      <w:fldChar w:fldCharType="end"/>
    </w:r>
  </w:p>
  <w:p w:rsidR="00F23554" w:rsidRDefault="00F2355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54" w:rsidRDefault="00B058EF">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6018BD">
      <w:rPr>
        <w:rStyle w:val="a5"/>
        <w:rFonts w:ascii="宋体" w:hAnsi="宋体"/>
        <w:sz w:val="28"/>
      </w:rPr>
      <w:fldChar w:fldCharType="begin"/>
    </w:r>
    <w:r>
      <w:rPr>
        <w:rStyle w:val="a5"/>
        <w:rFonts w:ascii="宋体" w:hAnsi="宋体"/>
        <w:sz w:val="28"/>
      </w:rPr>
      <w:instrText xml:space="preserve">PAGE  </w:instrText>
    </w:r>
    <w:r w:rsidR="006018BD">
      <w:rPr>
        <w:rStyle w:val="a5"/>
        <w:rFonts w:ascii="宋体" w:hAnsi="宋体"/>
        <w:sz w:val="28"/>
      </w:rPr>
      <w:fldChar w:fldCharType="separate"/>
    </w:r>
    <w:r w:rsidR="00C6304D">
      <w:rPr>
        <w:rStyle w:val="a5"/>
        <w:rFonts w:ascii="宋体" w:hAnsi="宋体"/>
        <w:noProof/>
        <w:sz w:val="28"/>
      </w:rPr>
      <w:t>1</w:t>
    </w:r>
    <w:r w:rsidR="006018BD">
      <w:rPr>
        <w:rStyle w:val="a5"/>
        <w:rFonts w:ascii="宋体" w:hAnsi="宋体"/>
        <w:sz w:val="28"/>
      </w:rPr>
      <w:fldChar w:fldCharType="end"/>
    </w:r>
    <w:r>
      <w:rPr>
        <w:rStyle w:val="a5"/>
        <w:rFonts w:ascii="宋体" w:hAnsi="宋体" w:hint="eastAsia"/>
        <w:sz w:val="28"/>
      </w:rPr>
      <w:t xml:space="preserve">  — </w:t>
    </w:r>
  </w:p>
  <w:p w:rsidR="00F23554" w:rsidRDefault="00F23554">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54" w:rsidRDefault="006018BD">
    <w:pPr>
      <w:pStyle w:val="a3"/>
      <w:framePr w:wrap="around" w:vAnchor="text" w:hAnchor="margin" w:xAlign="outside" w:y="1"/>
      <w:rPr>
        <w:rStyle w:val="a5"/>
      </w:rPr>
    </w:pPr>
    <w:r>
      <w:rPr>
        <w:rStyle w:val="a5"/>
      </w:rPr>
      <w:fldChar w:fldCharType="begin"/>
    </w:r>
    <w:r w:rsidR="00B058EF">
      <w:rPr>
        <w:rStyle w:val="a5"/>
      </w:rPr>
      <w:instrText xml:space="preserve">PAGE  </w:instrText>
    </w:r>
    <w:r>
      <w:rPr>
        <w:rStyle w:val="a5"/>
      </w:rPr>
      <w:fldChar w:fldCharType="separate"/>
    </w:r>
    <w:r w:rsidR="00B058EF">
      <w:rPr>
        <w:rStyle w:val="a5"/>
      </w:rPr>
      <w:t>1</w:t>
    </w:r>
    <w:r>
      <w:rPr>
        <w:rStyle w:val="a5"/>
      </w:rPr>
      <w:fldChar w:fldCharType="end"/>
    </w:r>
  </w:p>
  <w:p w:rsidR="00F23554" w:rsidRDefault="00F23554">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54" w:rsidRDefault="00B058EF">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sidR="006018BD">
      <w:rPr>
        <w:rStyle w:val="a5"/>
        <w:rFonts w:ascii="宋体" w:hAnsi="宋体"/>
        <w:sz w:val="28"/>
      </w:rPr>
      <w:fldChar w:fldCharType="begin"/>
    </w:r>
    <w:r>
      <w:rPr>
        <w:rStyle w:val="a5"/>
        <w:rFonts w:ascii="宋体" w:hAnsi="宋体"/>
        <w:sz w:val="28"/>
      </w:rPr>
      <w:instrText xml:space="preserve">PAGE  </w:instrText>
    </w:r>
    <w:r w:rsidR="006018BD">
      <w:rPr>
        <w:rStyle w:val="a5"/>
        <w:rFonts w:ascii="宋体" w:hAnsi="宋体"/>
        <w:sz w:val="28"/>
      </w:rPr>
      <w:fldChar w:fldCharType="separate"/>
    </w:r>
    <w:r w:rsidR="003D4E45">
      <w:rPr>
        <w:rStyle w:val="a5"/>
        <w:rFonts w:ascii="宋体" w:hAnsi="宋体"/>
        <w:noProof/>
        <w:sz w:val="28"/>
      </w:rPr>
      <w:t>8</w:t>
    </w:r>
    <w:r w:rsidR="006018BD">
      <w:rPr>
        <w:rStyle w:val="a5"/>
        <w:rFonts w:ascii="宋体" w:hAnsi="宋体"/>
        <w:sz w:val="28"/>
      </w:rPr>
      <w:fldChar w:fldCharType="end"/>
    </w:r>
    <w:r>
      <w:rPr>
        <w:rStyle w:val="a5"/>
        <w:rFonts w:ascii="宋体" w:hAnsi="宋体" w:hint="eastAsia"/>
        <w:sz w:val="28"/>
      </w:rPr>
      <w:t xml:space="preserve">  —</w:t>
    </w:r>
  </w:p>
  <w:p w:rsidR="00F23554" w:rsidRDefault="00F2355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04D" w:rsidRDefault="00C6304D" w:rsidP="00F23554">
      <w:r>
        <w:separator/>
      </w:r>
    </w:p>
  </w:footnote>
  <w:footnote w:type="continuationSeparator" w:id="0">
    <w:p w:rsidR="00C6304D" w:rsidRDefault="00C6304D" w:rsidP="00F235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1D1387"/>
    <w:multiLevelType w:val="singleLevel"/>
    <w:tmpl w:val="E51D1387"/>
    <w:lvl w:ilvl="0">
      <w:start w:val="2"/>
      <w:numFmt w:val="decimal"/>
      <w:suff w:val="space"/>
      <w:lvlText w:val="%1."/>
      <w:lvlJc w:val="left"/>
      <w:pPr>
        <w:ind w:left="63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FFCF9270"/>
    <w:rsid w:val="FFCF9270"/>
    <w:rsid w:val="00024907"/>
    <w:rsid w:val="00034468"/>
    <w:rsid w:val="00035F05"/>
    <w:rsid w:val="00056EC1"/>
    <w:rsid w:val="00094FC4"/>
    <w:rsid w:val="000C226B"/>
    <w:rsid w:val="000E609A"/>
    <w:rsid w:val="000F348C"/>
    <w:rsid w:val="00112C10"/>
    <w:rsid w:val="001249FF"/>
    <w:rsid w:val="0014122D"/>
    <w:rsid w:val="00183763"/>
    <w:rsid w:val="001A1D49"/>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303E9B"/>
    <w:rsid w:val="00312076"/>
    <w:rsid w:val="003D3AB4"/>
    <w:rsid w:val="003D4E45"/>
    <w:rsid w:val="003D6DDA"/>
    <w:rsid w:val="003E4FAD"/>
    <w:rsid w:val="00414340"/>
    <w:rsid w:val="00444F67"/>
    <w:rsid w:val="004477E0"/>
    <w:rsid w:val="004806AD"/>
    <w:rsid w:val="00492148"/>
    <w:rsid w:val="004978BF"/>
    <w:rsid w:val="004A7871"/>
    <w:rsid w:val="004A7C58"/>
    <w:rsid w:val="004B14C9"/>
    <w:rsid w:val="004C141B"/>
    <w:rsid w:val="004C6B6C"/>
    <w:rsid w:val="004D6D89"/>
    <w:rsid w:val="005155AB"/>
    <w:rsid w:val="005927B4"/>
    <w:rsid w:val="005D6055"/>
    <w:rsid w:val="005E0EB6"/>
    <w:rsid w:val="005F4E0C"/>
    <w:rsid w:val="006018BD"/>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5579"/>
    <w:rsid w:val="007D2CE1"/>
    <w:rsid w:val="007D5333"/>
    <w:rsid w:val="007D7BA0"/>
    <w:rsid w:val="0080616E"/>
    <w:rsid w:val="00896677"/>
    <w:rsid w:val="008A74FF"/>
    <w:rsid w:val="008E3D77"/>
    <w:rsid w:val="008E6B48"/>
    <w:rsid w:val="008F76D4"/>
    <w:rsid w:val="0090062F"/>
    <w:rsid w:val="00906540"/>
    <w:rsid w:val="009356BA"/>
    <w:rsid w:val="00942ED6"/>
    <w:rsid w:val="00955071"/>
    <w:rsid w:val="00964B3C"/>
    <w:rsid w:val="009717CD"/>
    <w:rsid w:val="009855E9"/>
    <w:rsid w:val="009A5209"/>
    <w:rsid w:val="009C38CF"/>
    <w:rsid w:val="009D5141"/>
    <w:rsid w:val="00A25ED1"/>
    <w:rsid w:val="00A31E83"/>
    <w:rsid w:val="00A458A8"/>
    <w:rsid w:val="00A47378"/>
    <w:rsid w:val="00A82097"/>
    <w:rsid w:val="00A97E74"/>
    <w:rsid w:val="00AA2AD8"/>
    <w:rsid w:val="00AA6013"/>
    <w:rsid w:val="00B03BDD"/>
    <w:rsid w:val="00B058EF"/>
    <w:rsid w:val="00B36E68"/>
    <w:rsid w:val="00B409C3"/>
    <w:rsid w:val="00B5787D"/>
    <w:rsid w:val="00BC3863"/>
    <w:rsid w:val="00BF6C26"/>
    <w:rsid w:val="00C006C8"/>
    <w:rsid w:val="00C14ABD"/>
    <w:rsid w:val="00C25C2B"/>
    <w:rsid w:val="00C452CA"/>
    <w:rsid w:val="00C56E44"/>
    <w:rsid w:val="00C6304D"/>
    <w:rsid w:val="00C70473"/>
    <w:rsid w:val="00CD2925"/>
    <w:rsid w:val="00CD3591"/>
    <w:rsid w:val="00CE0901"/>
    <w:rsid w:val="00D0710F"/>
    <w:rsid w:val="00D50530"/>
    <w:rsid w:val="00D51BBA"/>
    <w:rsid w:val="00D540F3"/>
    <w:rsid w:val="00D7185A"/>
    <w:rsid w:val="00DA5AAC"/>
    <w:rsid w:val="00DE3403"/>
    <w:rsid w:val="00EA3773"/>
    <w:rsid w:val="00ED3BF6"/>
    <w:rsid w:val="00EF69E5"/>
    <w:rsid w:val="00F00FA7"/>
    <w:rsid w:val="00F23554"/>
    <w:rsid w:val="00F90E73"/>
    <w:rsid w:val="00FE259A"/>
    <w:rsid w:val="00FF63C3"/>
    <w:rsid w:val="7D3EA6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5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23554"/>
    <w:pPr>
      <w:tabs>
        <w:tab w:val="center" w:pos="4153"/>
        <w:tab w:val="right" w:pos="8306"/>
      </w:tabs>
      <w:snapToGrid w:val="0"/>
      <w:jc w:val="left"/>
    </w:pPr>
    <w:rPr>
      <w:sz w:val="18"/>
    </w:rPr>
  </w:style>
  <w:style w:type="paragraph" w:styleId="a4">
    <w:name w:val="header"/>
    <w:basedOn w:val="a"/>
    <w:qFormat/>
    <w:rsid w:val="00F23554"/>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F23554"/>
  </w:style>
  <w:style w:type="paragraph" w:styleId="a6">
    <w:name w:val="List Paragraph"/>
    <w:basedOn w:val="a"/>
    <w:uiPriority w:val="34"/>
    <w:qFormat/>
    <w:rsid w:val="00F23554"/>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Templates202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0258992-1A84-4773-AF81-5216B4A4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272</TotalTime>
  <Pages>8</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11</cp:revision>
  <cp:lastPrinted>2025-11-21T14:29:00Z</cp:lastPrinted>
  <dcterms:created xsi:type="dcterms:W3CDTF">2025-11-21T14:28:00Z</dcterms:created>
  <dcterms:modified xsi:type="dcterms:W3CDTF">2025-11-27T11:56:00Z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D7400644401E28AC780620697C2F255E</vt:lpwstr>
  </property>
  <property fmtid="{D5CDD505-2E9C-101B-9397-08002B2CF9AE}" pid="3" name="KSOProductBuildVer">
    <vt:lpwstr>2052-11.8.2.1131</vt:lpwstr>
  </property>
</Properties>
</file>