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4C7C85" w14:textId="244D735D" w:rsidR="000B6481" w:rsidRPr="003306C8" w:rsidRDefault="004C23B3" w:rsidP="00F372F0">
      <w:pPr>
        <w:spacing w:line="360" w:lineRule="auto"/>
        <w:jc w:val="center"/>
        <w:rPr>
          <w:rFonts w:ascii="方正小标宋简体" w:eastAsia="方正小标宋简体" w:hAnsi="Times New Roman" w:cs="Times New Roman"/>
          <w:sz w:val="44"/>
          <w:szCs w:val="44"/>
        </w:rPr>
      </w:pPr>
      <w:r w:rsidRPr="003306C8">
        <w:rPr>
          <w:rFonts w:ascii="方正小标宋简体" w:eastAsia="方正小标宋简体" w:hAnsi="Times New Roman" w:cs="Times New Roman" w:hint="eastAsia"/>
          <w:sz w:val="44"/>
          <w:szCs w:val="44"/>
        </w:rPr>
        <w:t>国家税务总局</w:t>
      </w:r>
    </w:p>
    <w:p w14:paraId="360B3147" w14:textId="67070818" w:rsidR="004C23B3" w:rsidRPr="003306C8" w:rsidRDefault="004C23B3" w:rsidP="00F372F0">
      <w:pPr>
        <w:spacing w:line="360" w:lineRule="auto"/>
        <w:jc w:val="center"/>
        <w:rPr>
          <w:rFonts w:ascii="方正小标宋简体" w:eastAsia="方正小标宋简体" w:hAnsi="Times New Roman" w:cs="Times New Roman"/>
          <w:sz w:val="44"/>
          <w:szCs w:val="44"/>
        </w:rPr>
      </w:pPr>
      <w:r w:rsidRPr="003306C8">
        <w:rPr>
          <w:rFonts w:ascii="方正小标宋简体" w:eastAsia="方正小标宋简体" w:hAnsi="Times New Roman" w:cs="Times New Roman" w:hint="eastAsia"/>
          <w:sz w:val="44"/>
          <w:szCs w:val="44"/>
        </w:rPr>
        <w:t>关于办理增值税期末留抵税额退税有关事项的公告</w:t>
      </w:r>
    </w:p>
    <w:p w14:paraId="13CE6F77" w14:textId="77777777" w:rsidR="004C23B3" w:rsidRDefault="004C23B3" w:rsidP="00F372F0">
      <w:pPr>
        <w:spacing w:line="360" w:lineRule="auto"/>
        <w:jc w:val="center"/>
        <w:rPr>
          <w:rFonts w:ascii="微软雅黑" w:eastAsia="微软雅黑" w:hAnsi="微软雅黑"/>
          <w:b/>
          <w:bCs/>
          <w:color w:val="333333"/>
          <w:sz w:val="30"/>
          <w:szCs w:val="30"/>
          <w:shd w:val="clear" w:color="auto" w:fill="FFFFFF"/>
        </w:rPr>
      </w:pPr>
    </w:p>
    <w:p w14:paraId="15D2715F" w14:textId="4785398F" w:rsidR="004C23B3" w:rsidRPr="003306C8" w:rsidRDefault="004C23B3" w:rsidP="00F372F0">
      <w:pPr>
        <w:widowControl/>
        <w:wordWrap w:val="0"/>
        <w:spacing w:line="560" w:lineRule="exact"/>
        <w:jc w:val="left"/>
        <w:textAlignment w:val="center"/>
        <w:rPr>
          <w:rFonts w:ascii="楷体" w:eastAsia="楷体" w:hAnsi="楷体" w:cs="Times New Roman"/>
          <w:sz w:val="28"/>
          <w:szCs w:val="28"/>
        </w:rPr>
      </w:pPr>
      <w:r w:rsidRPr="003306C8">
        <w:rPr>
          <w:rFonts w:ascii="楷体" w:eastAsia="楷体" w:hAnsi="楷体" w:cs="Times New Roman"/>
          <w:sz w:val="28"/>
          <w:szCs w:val="28"/>
        </w:rPr>
        <w:t>文号：国家税务总局公告2019年第20号</w:t>
      </w:r>
    </w:p>
    <w:p w14:paraId="43D233ED" w14:textId="238BDC0A" w:rsidR="004C23B3" w:rsidRPr="003306C8" w:rsidRDefault="004C23B3" w:rsidP="00F372F0">
      <w:pPr>
        <w:widowControl/>
        <w:wordWrap w:val="0"/>
        <w:spacing w:line="560" w:lineRule="exact"/>
        <w:jc w:val="left"/>
        <w:textAlignment w:val="center"/>
        <w:rPr>
          <w:rFonts w:ascii="楷体" w:eastAsia="楷体" w:hAnsi="楷体" w:cs="Times New Roman"/>
          <w:sz w:val="28"/>
          <w:szCs w:val="28"/>
        </w:rPr>
      </w:pPr>
      <w:r w:rsidRPr="003306C8">
        <w:rPr>
          <w:rFonts w:ascii="楷体" w:eastAsia="楷体" w:hAnsi="楷体" w:cs="Times New Roman"/>
          <w:sz w:val="28"/>
          <w:szCs w:val="28"/>
        </w:rPr>
        <w:t>发文单位：国家税务总局</w:t>
      </w:r>
    </w:p>
    <w:p w14:paraId="4E57646E" w14:textId="5CEF0EB0" w:rsidR="004C23B3" w:rsidRPr="003306C8" w:rsidRDefault="004C23B3" w:rsidP="00F372F0">
      <w:pPr>
        <w:widowControl/>
        <w:wordWrap w:val="0"/>
        <w:spacing w:line="560" w:lineRule="exact"/>
        <w:jc w:val="left"/>
        <w:textAlignment w:val="center"/>
        <w:rPr>
          <w:rFonts w:ascii="楷体" w:eastAsia="楷体" w:hAnsi="楷体" w:cs="Times New Roman"/>
          <w:sz w:val="28"/>
          <w:szCs w:val="28"/>
        </w:rPr>
      </w:pPr>
      <w:r w:rsidRPr="003306C8">
        <w:rPr>
          <w:rFonts w:ascii="楷体" w:eastAsia="楷体" w:hAnsi="楷体" w:cs="Times New Roman"/>
          <w:sz w:val="28"/>
          <w:szCs w:val="28"/>
        </w:rPr>
        <w:t xml:space="preserve">发文日期：2019-04-30  </w:t>
      </w:r>
    </w:p>
    <w:p w14:paraId="5A1362E2" w14:textId="34C555FD" w:rsidR="004C23B3" w:rsidRDefault="004C23B3" w:rsidP="00F372F0">
      <w:pPr>
        <w:widowControl/>
        <w:wordWrap w:val="0"/>
        <w:spacing w:line="360" w:lineRule="auto"/>
        <w:jc w:val="left"/>
        <w:textAlignment w:val="center"/>
        <w:rPr>
          <w:rFonts w:ascii="&amp;quot" w:eastAsia="宋体" w:hAnsi="&amp;quot" w:cs="宋体" w:hint="eastAsia"/>
          <w:color w:val="000000"/>
          <w:kern w:val="0"/>
          <w:sz w:val="24"/>
          <w:szCs w:val="24"/>
        </w:rPr>
      </w:pPr>
    </w:p>
    <w:p w14:paraId="359AB9E8" w14:textId="77777777" w:rsidR="004C23B3" w:rsidRPr="003306C8" w:rsidRDefault="004C23B3" w:rsidP="00F372F0">
      <w:pPr>
        <w:pStyle w:val="a3"/>
        <w:spacing w:before="0" w:beforeAutospacing="0" w:after="150" w:afterAutospacing="0" w:line="360" w:lineRule="auto"/>
        <w:rPr>
          <w:rFonts w:ascii="仿宋_GB2312" w:eastAsia="仿宋_GB2312" w:hAnsi="Times New Roman" w:cs="Times New Roman"/>
          <w:kern w:val="2"/>
          <w:sz w:val="32"/>
          <w:szCs w:val="32"/>
        </w:rPr>
      </w:pPr>
      <w:r w:rsidRPr="003306C8">
        <w:rPr>
          <w:rFonts w:ascii="仿宋_GB2312" w:eastAsia="仿宋_GB2312" w:hAnsi="Times New Roman" w:cs="Times New Roman"/>
          <w:kern w:val="2"/>
          <w:sz w:val="32"/>
          <w:szCs w:val="32"/>
        </w:rPr>
        <w:t>《财政部 税务总局 海关总署关于深化增值税改革有关政策的公告》（财政部税务总局 海关总署公告2019年第39号）规定，自2019年4月1日起，试行增值税期末留抵税额退税（</w:t>
      </w:r>
      <w:proofErr w:type="gramStart"/>
      <w:r w:rsidRPr="003306C8">
        <w:rPr>
          <w:rFonts w:ascii="仿宋_GB2312" w:eastAsia="仿宋_GB2312" w:hAnsi="Times New Roman" w:cs="Times New Roman"/>
          <w:kern w:val="2"/>
          <w:sz w:val="32"/>
          <w:szCs w:val="32"/>
        </w:rPr>
        <w:t>以下称留抵</w:t>
      </w:r>
      <w:proofErr w:type="gramEnd"/>
      <w:r w:rsidRPr="003306C8">
        <w:rPr>
          <w:rFonts w:ascii="仿宋_GB2312" w:eastAsia="仿宋_GB2312" w:hAnsi="Times New Roman" w:cs="Times New Roman"/>
          <w:kern w:val="2"/>
          <w:sz w:val="32"/>
          <w:szCs w:val="32"/>
        </w:rPr>
        <w:t xml:space="preserve">退税）制度。为方便纳税人办理留抵退税业务，现将有关事项公告如下： </w:t>
      </w:r>
    </w:p>
    <w:p w14:paraId="0BDACABB" w14:textId="77777777" w:rsidR="004C23B3" w:rsidRPr="003306C8" w:rsidRDefault="004C23B3" w:rsidP="00F372F0">
      <w:pPr>
        <w:pStyle w:val="a3"/>
        <w:spacing w:before="0" w:beforeAutospacing="0" w:after="150" w:afterAutospacing="0" w:line="360" w:lineRule="auto"/>
        <w:rPr>
          <w:rFonts w:ascii="仿宋_GB2312" w:eastAsia="仿宋_GB2312" w:hAnsi="Times New Roman" w:cs="Times New Roman"/>
          <w:kern w:val="2"/>
          <w:sz w:val="32"/>
          <w:szCs w:val="32"/>
        </w:rPr>
      </w:pPr>
      <w:r w:rsidRPr="003306C8">
        <w:rPr>
          <w:rFonts w:ascii="仿宋_GB2312" w:eastAsia="仿宋_GB2312" w:hAnsi="Times New Roman" w:cs="Times New Roman"/>
          <w:kern w:val="2"/>
          <w:sz w:val="32"/>
          <w:szCs w:val="32"/>
        </w:rPr>
        <w:t xml:space="preserve">　　一、同时符合以下条件（以下</w:t>
      </w:r>
      <w:proofErr w:type="gramStart"/>
      <w:r w:rsidRPr="003306C8">
        <w:rPr>
          <w:rFonts w:ascii="仿宋_GB2312" w:eastAsia="仿宋_GB2312" w:hAnsi="Times New Roman" w:cs="Times New Roman"/>
          <w:kern w:val="2"/>
          <w:sz w:val="32"/>
          <w:szCs w:val="32"/>
        </w:rPr>
        <w:t>称符合</w:t>
      </w:r>
      <w:proofErr w:type="gramEnd"/>
      <w:r w:rsidRPr="003306C8">
        <w:rPr>
          <w:rFonts w:ascii="仿宋_GB2312" w:eastAsia="仿宋_GB2312" w:hAnsi="Times New Roman" w:cs="Times New Roman"/>
          <w:kern w:val="2"/>
          <w:sz w:val="32"/>
          <w:szCs w:val="32"/>
        </w:rPr>
        <w:t xml:space="preserve">留抵退税条件）的纳税人，可以向主管税务机关申请退还增量留抵税额： </w:t>
      </w:r>
    </w:p>
    <w:p w14:paraId="63A02C6B" w14:textId="77777777" w:rsidR="004C23B3" w:rsidRPr="003306C8" w:rsidRDefault="004C23B3" w:rsidP="00F372F0">
      <w:pPr>
        <w:pStyle w:val="a3"/>
        <w:spacing w:before="0" w:beforeAutospacing="0" w:after="150" w:afterAutospacing="0" w:line="360" w:lineRule="auto"/>
        <w:rPr>
          <w:rFonts w:ascii="仿宋_GB2312" w:eastAsia="仿宋_GB2312" w:hAnsi="Times New Roman" w:cs="Times New Roman"/>
          <w:kern w:val="2"/>
          <w:sz w:val="32"/>
          <w:szCs w:val="32"/>
        </w:rPr>
      </w:pPr>
      <w:r w:rsidRPr="003306C8">
        <w:rPr>
          <w:rFonts w:ascii="仿宋_GB2312" w:eastAsia="仿宋_GB2312" w:hAnsi="Times New Roman" w:cs="Times New Roman"/>
          <w:kern w:val="2"/>
          <w:sz w:val="32"/>
          <w:szCs w:val="32"/>
        </w:rPr>
        <w:t xml:space="preserve">　　（一）自2019年4月税款所属期起，连续六个月（按季纳税的，连续两个季度）增量留抵税额均大于零，且第六个月增量留抵税额不低于50万元； </w:t>
      </w:r>
    </w:p>
    <w:p w14:paraId="12D4DF76" w14:textId="77777777" w:rsidR="004C23B3" w:rsidRPr="003306C8" w:rsidRDefault="004C23B3" w:rsidP="00F372F0">
      <w:pPr>
        <w:pStyle w:val="a3"/>
        <w:spacing w:before="0" w:beforeAutospacing="0" w:after="150" w:afterAutospacing="0" w:line="360" w:lineRule="auto"/>
        <w:rPr>
          <w:rFonts w:ascii="仿宋_GB2312" w:eastAsia="仿宋_GB2312" w:hAnsi="Times New Roman" w:cs="Times New Roman"/>
          <w:kern w:val="2"/>
          <w:sz w:val="32"/>
          <w:szCs w:val="32"/>
        </w:rPr>
      </w:pPr>
      <w:r w:rsidRPr="003306C8">
        <w:rPr>
          <w:rFonts w:ascii="仿宋_GB2312" w:eastAsia="仿宋_GB2312" w:hAnsi="Times New Roman" w:cs="Times New Roman"/>
          <w:kern w:val="2"/>
          <w:sz w:val="32"/>
          <w:szCs w:val="32"/>
        </w:rPr>
        <w:t xml:space="preserve">　　（二）纳税信用等级为A级或者B级； </w:t>
      </w:r>
    </w:p>
    <w:p w14:paraId="0B8D7C80" w14:textId="77777777" w:rsidR="004C23B3" w:rsidRPr="003306C8" w:rsidRDefault="004C23B3" w:rsidP="00F372F0">
      <w:pPr>
        <w:pStyle w:val="a3"/>
        <w:spacing w:before="0" w:beforeAutospacing="0" w:after="150" w:afterAutospacing="0" w:line="360" w:lineRule="auto"/>
        <w:rPr>
          <w:rFonts w:ascii="仿宋_GB2312" w:eastAsia="仿宋_GB2312" w:hAnsi="Times New Roman" w:cs="Times New Roman"/>
          <w:kern w:val="2"/>
          <w:sz w:val="32"/>
          <w:szCs w:val="32"/>
        </w:rPr>
      </w:pPr>
      <w:r w:rsidRPr="003306C8">
        <w:rPr>
          <w:rFonts w:ascii="仿宋_GB2312" w:eastAsia="仿宋_GB2312" w:hAnsi="Times New Roman" w:cs="Times New Roman"/>
          <w:kern w:val="2"/>
          <w:sz w:val="32"/>
          <w:szCs w:val="32"/>
        </w:rPr>
        <w:lastRenderedPageBreak/>
        <w:t xml:space="preserve">　　（三）申请退税前36个月未发生骗取留抵退税、出口退税或虚开增值税专用发票情形的； </w:t>
      </w:r>
    </w:p>
    <w:p w14:paraId="4DEDEAAE" w14:textId="77777777" w:rsidR="004C23B3" w:rsidRPr="003306C8" w:rsidRDefault="004C23B3" w:rsidP="00F372F0">
      <w:pPr>
        <w:pStyle w:val="a3"/>
        <w:spacing w:before="0" w:beforeAutospacing="0" w:after="150" w:afterAutospacing="0" w:line="360" w:lineRule="auto"/>
        <w:rPr>
          <w:rFonts w:ascii="仿宋_GB2312" w:eastAsia="仿宋_GB2312" w:hAnsi="Times New Roman" w:cs="Times New Roman"/>
          <w:kern w:val="2"/>
          <w:sz w:val="32"/>
          <w:szCs w:val="32"/>
        </w:rPr>
      </w:pPr>
      <w:r w:rsidRPr="003306C8">
        <w:rPr>
          <w:rFonts w:ascii="仿宋_GB2312" w:eastAsia="仿宋_GB2312" w:hAnsi="Times New Roman" w:cs="Times New Roman"/>
          <w:kern w:val="2"/>
          <w:sz w:val="32"/>
          <w:szCs w:val="32"/>
        </w:rPr>
        <w:t xml:space="preserve">　　（四）申请退税前36个月未因偷税被税务机关处罚两次及以上的； </w:t>
      </w:r>
    </w:p>
    <w:p w14:paraId="3B50E72F" w14:textId="77777777" w:rsidR="004C23B3" w:rsidRPr="003306C8" w:rsidRDefault="004C23B3" w:rsidP="00F372F0">
      <w:pPr>
        <w:pStyle w:val="a3"/>
        <w:spacing w:before="0" w:beforeAutospacing="0" w:after="150" w:afterAutospacing="0" w:line="360" w:lineRule="auto"/>
        <w:rPr>
          <w:rFonts w:ascii="仿宋_GB2312" w:eastAsia="仿宋_GB2312" w:hAnsi="Times New Roman" w:cs="Times New Roman"/>
          <w:kern w:val="2"/>
          <w:sz w:val="32"/>
          <w:szCs w:val="32"/>
        </w:rPr>
      </w:pPr>
      <w:r w:rsidRPr="003306C8">
        <w:rPr>
          <w:rFonts w:ascii="仿宋_GB2312" w:eastAsia="仿宋_GB2312" w:hAnsi="Times New Roman" w:cs="Times New Roman"/>
          <w:kern w:val="2"/>
          <w:sz w:val="32"/>
          <w:szCs w:val="32"/>
        </w:rPr>
        <w:t xml:space="preserve">　　（五）自2019年4月1日起未享受即征即退、先征后返（退）政策的。 </w:t>
      </w:r>
    </w:p>
    <w:p w14:paraId="29C1C4FA" w14:textId="77777777" w:rsidR="004C23B3" w:rsidRPr="003306C8" w:rsidRDefault="004C23B3" w:rsidP="00F372F0">
      <w:pPr>
        <w:pStyle w:val="a3"/>
        <w:spacing w:before="0" w:beforeAutospacing="0" w:after="150" w:afterAutospacing="0" w:line="360" w:lineRule="auto"/>
        <w:rPr>
          <w:rFonts w:ascii="仿宋_GB2312" w:eastAsia="仿宋_GB2312" w:hAnsi="Times New Roman" w:cs="Times New Roman"/>
          <w:kern w:val="2"/>
          <w:sz w:val="32"/>
          <w:szCs w:val="32"/>
        </w:rPr>
      </w:pPr>
      <w:r w:rsidRPr="003306C8">
        <w:rPr>
          <w:rFonts w:ascii="仿宋_GB2312" w:eastAsia="仿宋_GB2312" w:hAnsi="Times New Roman" w:cs="Times New Roman"/>
          <w:kern w:val="2"/>
          <w:sz w:val="32"/>
          <w:szCs w:val="32"/>
        </w:rPr>
        <w:t xml:space="preserve">　　增量留抵税额，是指与2019年3月底相比新增加的期末留抵税额。 </w:t>
      </w:r>
    </w:p>
    <w:p w14:paraId="09AE6891" w14:textId="77777777" w:rsidR="004C23B3" w:rsidRPr="003306C8" w:rsidRDefault="004C23B3" w:rsidP="00F372F0">
      <w:pPr>
        <w:pStyle w:val="a3"/>
        <w:spacing w:before="0" w:beforeAutospacing="0" w:after="150" w:afterAutospacing="0" w:line="360" w:lineRule="auto"/>
        <w:rPr>
          <w:rFonts w:ascii="仿宋_GB2312" w:eastAsia="仿宋_GB2312" w:hAnsi="Times New Roman" w:cs="Times New Roman"/>
          <w:kern w:val="2"/>
          <w:sz w:val="32"/>
          <w:szCs w:val="32"/>
        </w:rPr>
      </w:pPr>
      <w:r w:rsidRPr="003306C8">
        <w:rPr>
          <w:rFonts w:ascii="仿宋_GB2312" w:eastAsia="仿宋_GB2312" w:hAnsi="Times New Roman" w:cs="Times New Roman"/>
          <w:kern w:val="2"/>
          <w:sz w:val="32"/>
          <w:szCs w:val="32"/>
        </w:rPr>
        <w:t xml:space="preserve">　　二、纳税人当期允许退还的增量留抵税额，按照以下公式计算： </w:t>
      </w:r>
    </w:p>
    <w:p w14:paraId="02EE2991" w14:textId="77777777" w:rsidR="004C23B3" w:rsidRPr="003306C8" w:rsidRDefault="004C23B3" w:rsidP="00F372F0">
      <w:pPr>
        <w:pStyle w:val="a3"/>
        <w:spacing w:before="0" w:beforeAutospacing="0" w:after="150" w:afterAutospacing="0" w:line="360" w:lineRule="auto"/>
        <w:rPr>
          <w:rFonts w:ascii="仿宋_GB2312" w:eastAsia="仿宋_GB2312" w:hAnsi="Times New Roman" w:cs="Times New Roman"/>
          <w:kern w:val="2"/>
          <w:sz w:val="32"/>
          <w:szCs w:val="32"/>
        </w:rPr>
      </w:pPr>
      <w:r w:rsidRPr="003306C8">
        <w:rPr>
          <w:rFonts w:ascii="仿宋_GB2312" w:eastAsia="仿宋_GB2312" w:hAnsi="Times New Roman" w:cs="Times New Roman"/>
          <w:kern w:val="2"/>
          <w:sz w:val="32"/>
          <w:szCs w:val="32"/>
        </w:rPr>
        <w:t xml:space="preserve">　　允许退还的增量留抵税额=增量留抵税额</w:t>
      </w:r>
      <w:r w:rsidRPr="003306C8">
        <w:rPr>
          <w:rFonts w:ascii="仿宋_GB2312" w:eastAsia="仿宋_GB2312" w:hAnsi="Times New Roman" w:cs="Times New Roman"/>
          <w:kern w:val="2"/>
          <w:sz w:val="32"/>
          <w:szCs w:val="32"/>
        </w:rPr>
        <w:t>×</w:t>
      </w:r>
      <w:r w:rsidRPr="003306C8">
        <w:rPr>
          <w:rFonts w:ascii="仿宋_GB2312" w:eastAsia="仿宋_GB2312" w:hAnsi="Times New Roman" w:cs="Times New Roman"/>
          <w:kern w:val="2"/>
          <w:sz w:val="32"/>
          <w:szCs w:val="32"/>
        </w:rPr>
        <w:t>进项构成比例</w:t>
      </w:r>
      <w:r w:rsidRPr="003306C8">
        <w:rPr>
          <w:rFonts w:ascii="仿宋_GB2312" w:eastAsia="仿宋_GB2312" w:hAnsi="Times New Roman" w:cs="Times New Roman"/>
          <w:kern w:val="2"/>
          <w:sz w:val="32"/>
          <w:szCs w:val="32"/>
        </w:rPr>
        <w:t>×</w:t>
      </w:r>
      <w:r w:rsidRPr="003306C8">
        <w:rPr>
          <w:rFonts w:ascii="仿宋_GB2312" w:eastAsia="仿宋_GB2312" w:hAnsi="Times New Roman" w:cs="Times New Roman"/>
          <w:kern w:val="2"/>
          <w:sz w:val="32"/>
          <w:szCs w:val="32"/>
        </w:rPr>
        <w:t xml:space="preserve">60% </w:t>
      </w:r>
    </w:p>
    <w:p w14:paraId="05BD5D92" w14:textId="77777777" w:rsidR="004C23B3" w:rsidRPr="003306C8" w:rsidRDefault="004C23B3" w:rsidP="00F372F0">
      <w:pPr>
        <w:pStyle w:val="a3"/>
        <w:spacing w:before="0" w:beforeAutospacing="0" w:after="150" w:afterAutospacing="0" w:line="360" w:lineRule="auto"/>
        <w:rPr>
          <w:rFonts w:ascii="仿宋_GB2312" w:eastAsia="仿宋_GB2312" w:hAnsi="Times New Roman" w:cs="Times New Roman"/>
          <w:kern w:val="2"/>
          <w:sz w:val="32"/>
          <w:szCs w:val="32"/>
        </w:rPr>
      </w:pPr>
      <w:r w:rsidRPr="003306C8">
        <w:rPr>
          <w:rFonts w:ascii="仿宋_GB2312" w:eastAsia="仿宋_GB2312" w:hAnsi="Times New Roman" w:cs="Times New Roman"/>
          <w:kern w:val="2"/>
          <w:sz w:val="32"/>
          <w:szCs w:val="32"/>
        </w:rPr>
        <w:t xml:space="preserve">　　进项构成比例，为2019年4月至申请退税前一税款所属期内已抵扣的增值税专用发票（含税控机动车销售统一发票）、海关进口增值税专用缴款书、解缴税款完税凭证注明的增值税额占同期全部已抵扣进项税额的比重。 </w:t>
      </w:r>
    </w:p>
    <w:p w14:paraId="4CBB5EDE" w14:textId="77777777" w:rsidR="004C23B3" w:rsidRPr="003306C8" w:rsidRDefault="004C23B3" w:rsidP="00F372F0">
      <w:pPr>
        <w:pStyle w:val="a3"/>
        <w:spacing w:before="0" w:beforeAutospacing="0" w:after="150" w:afterAutospacing="0" w:line="360" w:lineRule="auto"/>
        <w:rPr>
          <w:rFonts w:ascii="仿宋_GB2312" w:eastAsia="仿宋_GB2312" w:hAnsi="Times New Roman" w:cs="Times New Roman"/>
          <w:kern w:val="2"/>
          <w:sz w:val="32"/>
          <w:szCs w:val="32"/>
        </w:rPr>
      </w:pPr>
      <w:r w:rsidRPr="003306C8">
        <w:rPr>
          <w:rFonts w:ascii="仿宋_GB2312" w:eastAsia="仿宋_GB2312" w:hAnsi="Times New Roman" w:cs="Times New Roman"/>
          <w:kern w:val="2"/>
          <w:sz w:val="32"/>
          <w:szCs w:val="32"/>
        </w:rPr>
        <w:t xml:space="preserve">　　三、纳税人申请办理留抵退税，应于符合留抵退税条件的次月起，在增值税纳税申报期（以下称申报期）内，完成本期增值税纳税申报后，通过电子税务局或办税服务厅提交《退（抵）税申请表》（见附件）。 </w:t>
      </w:r>
    </w:p>
    <w:p w14:paraId="4B33374A" w14:textId="77777777" w:rsidR="004C23B3" w:rsidRPr="003306C8" w:rsidRDefault="004C23B3" w:rsidP="00F372F0">
      <w:pPr>
        <w:pStyle w:val="a3"/>
        <w:spacing w:before="0" w:beforeAutospacing="0" w:after="150" w:afterAutospacing="0" w:line="360" w:lineRule="auto"/>
        <w:rPr>
          <w:rFonts w:ascii="仿宋_GB2312" w:eastAsia="仿宋_GB2312" w:hAnsi="Times New Roman" w:cs="Times New Roman"/>
          <w:kern w:val="2"/>
          <w:sz w:val="32"/>
          <w:szCs w:val="32"/>
        </w:rPr>
      </w:pPr>
      <w:r w:rsidRPr="003306C8">
        <w:rPr>
          <w:rFonts w:ascii="仿宋_GB2312" w:eastAsia="仿宋_GB2312" w:hAnsi="Times New Roman" w:cs="Times New Roman"/>
          <w:kern w:val="2"/>
          <w:sz w:val="32"/>
          <w:szCs w:val="32"/>
        </w:rPr>
        <w:lastRenderedPageBreak/>
        <w:t xml:space="preserve">　　四、纳税人出口货物劳务、发生跨境应税行为，适用免抵退税办法的，可以在同一申报期内，既申报免抵退税又申请办理留抵退税。 </w:t>
      </w:r>
    </w:p>
    <w:p w14:paraId="06DCFBD6" w14:textId="77777777" w:rsidR="004C23B3" w:rsidRPr="003306C8" w:rsidRDefault="004C23B3" w:rsidP="00F372F0">
      <w:pPr>
        <w:pStyle w:val="a3"/>
        <w:spacing w:before="0" w:beforeAutospacing="0" w:after="150" w:afterAutospacing="0" w:line="360" w:lineRule="auto"/>
        <w:rPr>
          <w:rFonts w:ascii="仿宋_GB2312" w:eastAsia="仿宋_GB2312" w:hAnsi="Times New Roman" w:cs="Times New Roman"/>
          <w:kern w:val="2"/>
          <w:sz w:val="32"/>
          <w:szCs w:val="32"/>
        </w:rPr>
      </w:pPr>
      <w:r w:rsidRPr="003306C8">
        <w:rPr>
          <w:rFonts w:ascii="仿宋_GB2312" w:eastAsia="仿宋_GB2312" w:hAnsi="Times New Roman" w:cs="Times New Roman"/>
          <w:kern w:val="2"/>
          <w:sz w:val="32"/>
          <w:szCs w:val="32"/>
        </w:rPr>
        <w:t xml:space="preserve">　　五、申请办理留抵退税的纳税人，出口货物劳务、跨境应税行为适用免抵退税办法的，应当按期申报免抵退税。当期可申报免抵退税的出口销售额为零的，应办理免抵退税零申报。 </w:t>
      </w:r>
    </w:p>
    <w:p w14:paraId="66B5EE12" w14:textId="77777777" w:rsidR="004C23B3" w:rsidRPr="003306C8" w:rsidRDefault="004C23B3" w:rsidP="00F372F0">
      <w:pPr>
        <w:pStyle w:val="a3"/>
        <w:spacing w:before="0" w:beforeAutospacing="0" w:after="150" w:afterAutospacing="0" w:line="360" w:lineRule="auto"/>
        <w:rPr>
          <w:rFonts w:ascii="仿宋_GB2312" w:eastAsia="仿宋_GB2312" w:hAnsi="Times New Roman" w:cs="Times New Roman"/>
          <w:kern w:val="2"/>
          <w:sz w:val="32"/>
          <w:szCs w:val="32"/>
        </w:rPr>
      </w:pPr>
      <w:r w:rsidRPr="003306C8">
        <w:rPr>
          <w:rFonts w:ascii="仿宋_GB2312" w:eastAsia="仿宋_GB2312" w:hAnsi="Times New Roman" w:cs="Times New Roman"/>
          <w:kern w:val="2"/>
          <w:sz w:val="32"/>
          <w:szCs w:val="32"/>
        </w:rPr>
        <w:t xml:space="preserve">　　六、纳税人既申报免抵退税又申请办理留抵退税的，税务机关应先办理免抵退税。办理免抵退税后，纳税人仍符合留抵退税条件的，再办理留抵退税。 </w:t>
      </w:r>
    </w:p>
    <w:p w14:paraId="6C7B249E" w14:textId="77777777" w:rsidR="004C23B3" w:rsidRPr="003306C8" w:rsidRDefault="004C23B3" w:rsidP="00F372F0">
      <w:pPr>
        <w:pStyle w:val="a3"/>
        <w:spacing w:before="0" w:beforeAutospacing="0" w:after="150" w:afterAutospacing="0" w:line="360" w:lineRule="auto"/>
        <w:rPr>
          <w:rFonts w:ascii="仿宋_GB2312" w:eastAsia="仿宋_GB2312" w:hAnsi="Times New Roman" w:cs="Times New Roman"/>
          <w:kern w:val="2"/>
          <w:sz w:val="32"/>
          <w:szCs w:val="32"/>
        </w:rPr>
      </w:pPr>
      <w:r w:rsidRPr="003306C8">
        <w:rPr>
          <w:rFonts w:ascii="仿宋_GB2312" w:eastAsia="仿宋_GB2312" w:hAnsi="Times New Roman" w:cs="Times New Roman"/>
          <w:kern w:val="2"/>
          <w:sz w:val="32"/>
          <w:szCs w:val="32"/>
        </w:rPr>
        <w:t xml:space="preserve">　　七、税务机关按照</w:t>
      </w:r>
      <w:r w:rsidRPr="003306C8">
        <w:rPr>
          <w:rFonts w:ascii="仿宋_GB2312" w:eastAsia="仿宋_GB2312" w:hAnsi="Times New Roman" w:cs="Times New Roman"/>
          <w:kern w:val="2"/>
          <w:sz w:val="32"/>
          <w:szCs w:val="32"/>
        </w:rPr>
        <w:t>“</w:t>
      </w:r>
      <w:r w:rsidRPr="003306C8">
        <w:rPr>
          <w:rFonts w:ascii="仿宋_GB2312" w:eastAsia="仿宋_GB2312" w:hAnsi="Times New Roman" w:cs="Times New Roman"/>
          <w:kern w:val="2"/>
          <w:sz w:val="32"/>
          <w:szCs w:val="32"/>
        </w:rPr>
        <w:t>窗口受理、内部流转、限时办结、窗口出件</w:t>
      </w:r>
      <w:r w:rsidRPr="003306C8">
        <w:rPr>
          <w:rFonts w:ascii="仿宋_GB2312" w:eastAsia="仿宋_GB2312" w:hAnsi="Times New Roman" w:cs="Times New Roman"/>
          <w:kern w:val="2"/>
          <w:sz w:val="32"/>
          <w:szCs w:val="32"/>
        </w:rPr>
        <w:t>”</w:t>
      </w:r>
      <w:r w:rsidRPr="003306C8">
        <w:rPr>
          <w:rFonts w:ascii="仿宋_GB2312" w:eastAsia="仿宋_GB2312" w:hAnsi="Times New Roman" w:cs="Times New Roman"/>
          <w:kern w:val="2"/>
          <w:sz w:val="32"/>
          <w:szCs w:val="32"/>
        </w:rPr>
        <w:t xml:space="preserve">的原则办理留抵退税。 </w:t>
      </w:r>
    </w:p>
    <w:p w14:paraId="4B38B9CF" w14:textId="77777777" w:rsidR="004C23B3" w:rsidRPr="003306C8" w:rsidRDefault="004C23B3" w:rsidP="00F372F0">
      <w:pPr>
        <w:pStyle w:val="a3"/>
        <w:spacing w:before="0" w:beforeAutospacing="0" w:after="150" w:afterAutospacing="0" w:line="360" w:lineRule="auto"/>
        <w:rPr>
          <w:rFonts w:ascii="仿宋_GB2312" w:eastAsia="仿宋_GB2312" w:hAnsi="Times New Roman" w:cs="Times New Roman"/>
          <w:kern w:val="2"/>
          <w:sz w:val="32"/>
          <w:szCs w:val="32"/>
        </w:rPr>
      </w:pPr>
      <w:r w:rsidRPr="003306C8">
        <w:rPr>
          <w:rFonts w:ascii="仿宋_GB2312" w:eastAsia="仿宋_GB2312" w:hAnsi="Times New Roman" w:cs="Times New Roman"/>
          <w:kern w:val="2"/>
          <w:sz w:val="32"/>
          <w:szCs w:val="32"/>
        </w:rPr>
        <w:t xml:space="preserve">　　税务机关对纳税人是否符合留抵退税条件、当期允许退还的增量留抵税额等进行审核确认，并将审核结果告知纳税人。 </w:t>
      </w:r>
    </w:p>
    <w:p w14:paraId="5A3D1024" w14:textId="77777777" w:rsidR="004C23B3" w:rsidRPr="003306C8" w:rsidRDefault="004C23B3" w:rsidP="00F372F0">
      <w:pPr>
        <w:pStyle w:val="a3"/>
        <w:spacing w:before="0" w:beforeAutospacing="0" w:after="150" w:afterAutospacing="0" w:line="360" w:lineRule="auto"/>
        <w:rPr>
          <w:rFonts w:ascii="仿宋_GB2312" w:eastAsia="仿宋_GB2312" w:hAnsi="Times New Roman" w:cs="Times New Roman"/>
          <w:kern w:val="2"/>
          <w:sz w:val="32"/>
          <w:szCs w:val="32"/>
        </w:rPr>
      </w:pPr>
      <w:r w:rsidRPr="003306C8">
        <w:rPr>
          <w:rFonts w:ascii="仿宋_GB2312" w:eastAsia="仿宋_GB2312" w:hAnsi="Times New Roman" w:cs="Times New Roman"/>
          <w:kern w:val="2"/>
          <w:sz w:val="32"/>
          <w:szCs w:val="32"/>
        </w:rPr>
        <w:t xml:space="preserve">　　八、纳税人符合留抵退税条件且不存在本公告第十二条所列情形的，税务机关应自受理留抵退税申请之日起10个工作日内完成审核，并向纳税人出具准予留抵退税的《税务事项通知书》。 </w:t>
      </w:r>
    </w:p>
    <w:p w14:paraId="73A11C07" w14:textId="77777777" w:rsidR="004C23B3" w:rsidRPr="003306C8" w:rsidRDefault="004C23B3" w:rsidP="00F372F0">
      <w:pPr>
        <w:pStyle w:val="a3"/>
        <w:spacing w:before="0" w:beforeAutospacing="0" w:after="150" w:afterAutospacing="0" w:line="360" w:lineRule="auto"/>
        <w:rPr>
          <w:rFonts w:ascii="仿宋_GB2312" w:eastAsia="仿宋_GB2312" w:hAnsi="Times New Roman" w:cs="Times New Roman"/>
          <w:kern w:val="2"/>
          <w:sz w:val="32"/>
          <w:szCs w:val="32"/>
        </w:rPr>
      </w:pPr>
      <w:r w:rsidRPr="003306C8">
        <w:rPr>
          <w:rFonts w:ascii="仿宋_GB2312" w:eastAsia="仿宋_GB2312" w:hAnsi="Times New Roman" w:cs="Times New Roman"/>
          <w:kern w:val="2"/>
          <w:sz w:val="32"/>
          <w:szCs w:val="32"/>
        </w:rPr>
        <w:lastRenderedPageBreak/>
        <w:t xml:space="preserve">　　纳税人发生本公告第九条第二项所列情形的，上述10个工作日，</w:t>
      </w:r>
      <w:proofErr w:type="gramStart"/>
      <w:r w:rsidRPr="003306C8">
        <w:rPr>
          <w:rFonts w:ascii="仿宋_GB2312" w:eastAsia="仿宋_GB2312" w:hAnsi="Times New Roman" w:cs="Times New Roman"/>
          <w:kern w:val="2"/>
          <w:sz w:val="32"/>
          <w:szCs w:val="32"/>
        </w:rPr>
        <w:t>自免</w:t>
      </w:r>
      <w:proofErr w:type="gramEnd"/>
      <w:r w:rsidRPr="003306C8">
        <w:rPr>
          <w:rFonts w:ascii="仿宋_GB2312" w:eastAsia="仿宋_GB2312" w:hAnsi="Times New Roman" w:cs="Times New Roman"/>
          <w:kern w:val="2"/>
          <w:sz w:val="32"/>
          <w:szCs w:val="32"/>
        </w:rPr>
        <w:t xml:space="preserve">抵退税应退税额核准之日起计算。 </w:t>
      </w:r>
    </w:p>
    <w:p w14:paraId="06BD286A" w14:textId="77777777" w:rsidR="004C23B3" w:rsidRPr="003306C8" w:rsidRDefault="004C23B3" w:rsidP="00F372F0">
      <w:pPr>
        <w:pStyle w:val="a3"/>
        <w:spacing w:before="0" w:beforeAutospacing="0" w:after="150" w:afterAutospacing="0" w:line="360" w:lineRule="auto"/>
        <w:rPr>
          <w:rFonts w:ascii="仿宋_GB2312" w:eastAsia="仿宋_GB2312" w:hAnsi="Times New Roman" w:cs="Times New Roman"/>
          <w:kern w:val="2"/>
          <w:sz w:val="32"/>
          <w:szCs w:val="32"/>
        </w:rPr>
      </w:pPr>
      <w:r w:rsidRPr="003306C8">
        <w:rPr>
          <w:rFonts w:ascii="仿宋_GB2312" w:eastAsia="仿宋_GB2312" w:hAnsi="Times New Roman" w:cs="Times New Roman"/>
          <w:kern w:val="2"/>
          <w:sz w:val="32"/>
          <w:szCs w:val="32"/>
        </w:rPr>
        <w:t xml:space="preserve">　　九、纳税人在办理留抵退税期间发生下列情形的，按照以下规定确定允许退还的增量留抵税额： </w:t>
      </w:r>
    </w:p>
    <w:p w14:paraId="21C42554" w14:textId="77777777" w:rsidR="004C23B3" w:rsidRPr="003306C8" w:rsidRDefault="004C23B3" w:rsidP="00F372F0">
      <w:pPr>
        <w:pStyle w:val="a3"/>
        <w:spacing w:before="0" w:beforeAutospacing="0" w:after="150" w:afterAutospacing="0" w:line="360" w:lineRule="auto"/>
        <w:rPr>
          <w:rFonts w:ascii="仿宋_GB2312" w:eastAsia="仿宋_GB2312" w:hAnsi="Times New Roman" w:cs="Times New Roman"/>
          <w:kern w:val="2"/>
          <w:sz w:val="32"/>
          <w:szCs w:val="32"/>
        </w:rPr>
      </w:pPr>
      <w:r w:rsidRPr="003306C8">
        <w:rPr>
          <w:rFonts w:ascii="仿宋_GB2312" w:eastAsia="仿宋_GB2312" w:hAnsi="Times New Roman" w:cs="Times New Roman"/>
          <w:kern w:val="2"/>
          <w:sz w:val="32"/>
          <w:szCs w:val="32"/>
        </w:rPr>
        <w:t xml:space="preserve">　　（一）因纳税申报、稽查查补和评估调整等原因，造成期末留抵税额发生变化的，按最近一期《增值税纳税申报表（一般纳税人适用）》期末留抵税额确定允许退还的增量留抵税额。 </w:t>
      </w:r>
    </w:p>
    <w:p w14:paraId="7CD8D18B" w14:textId="77777777" w:rsidR="004C23B3" w:rsidRPr="003306C8" w:rsidRDefault="004C23B3" w:rsidP="00F372F0">
      <w:pPr>
        <w:pStyle w:val="a3"/>
        <w:spacing w:before="0" w:beforeAutospacing="0" w:after="150" w:afterAutospacing="0" w:line="360" w:lineRule="auto"/>
        <w:rPr>
          <w:rFonts w:ascii="仿宋_GB2312" w:eastAsia="仿宋_GB2312" w:hAnsi="Times New Roman" w:cs="Times New Roman"/>
          <w:kern w:val="2"/>
          <w:sz w:val="32"/>
          <w:szCs w:val="32"/>
        </w:rPr>
      </w:pPr>
      <w:r w:rsidRPr="003306C8">
        <w:rPr>
          <w:rFonts w:ascii="仿宋_GB2312" w:eastAsia="仿宋_GB2312" w:hAnsi="Times New Roman" w:cs="Times New Roman"/>
          <w:kern w:val="2"/>
          <w:sz w:val="32"/>
          <w:szCs w:val="32"/>
        </w:rPr>
        <w:t xml:space="preserve">　　（二）纳税人在同一申报</w:t>
      </w:r>
      <w:proofErr w:type="gramStart"/>
      <w:r w:rsidRPr="003306C8">
        <w:rPr>
          <w:rFonts w:ascii="仿宋_GB2312" w:eastAsia="仿宋_GB2312" w:hAnsi="Times New Roman" w:cs="Times New Roman"/>
          <w:kern w:val="2"/>
          <w:sz w:val="32"/>
          <w:szCs w:val="32"/>
        </w:rPr>
        <w:t>期既申报</w:t>
      </w:r>
      <w:proofErr w:type="gramEnd"/>
      <w:r w:rsidRPr="003306C8">
        <w:rPr>
          <w:rFonts w:ascii="仿宋_GB2312" w:eastAsia="仿宋_GB2312" w:hAnsi="Times New Roman" w:cs="Times New Roman"/>
          <w:kern w:val="2"/>
          <w:sz w:val="32"/>
          <w:szCs w:val="32"/>
        </w:rPr>
        <w:t xml:space="preserve">免抵退税又申请办理留抵退税的，或者在纳税人申请办理留抵退税时存在尚未经税务机关核准的免抵退税应退税额的，应待税务机关核准免抵退税应退税额后，按最近一期《增值税纳税申报表（一般纳税人适用）》期末留抵税额，扣减税务机关核准的免抵退税应退税额后的余额确定允许退还的增量留抵税额。 </w:t>
      </w:r>
    </w:p>
    <w:p w14:paraId="24EBAD05" w14:textId="77777777" w:rsidR="004C23B3" w:rsidRPr="003306C8" w:rsidRDefault="004C23B3" w:rsidP="00F372F0">
      <w:pPr>
        <w:pStyle w:val="a3"/>
        <w:spacing w:before="0" w:beforeAutospacing="0" w:after="150" w:afterAutospacing="0" w:line="360" w:lineRule="auto"/>
        <w:rPr>
          <w:rFonts w:ascii="仿宋_GB2312" w:eastAsia="仿宋_GB2312" w:hAnsi="Times New Roman" w:cs="Times New Roman"/>
          <w:kern w:val="2"/>
          <w:sz w:val="32"/>
          <w:szCs w:val="32"/>
        </w:rPr>
      </w:pPr>
      <w:r w:rsidRPr="003306C8">
        <w:rPr>
          <w:rFonts w:ascii="仿宋_GB2312" w:eastAsia="仿宋_GB2312" w:hAnsi="Times New Roman" w:cs="Times New Roman"/>
          <w:kern w:val="2"/>
          <w:sz w:val="32"/>
          <w:szCs w:val="32"/>
        </w:rPr>
        <w:t xml:space="preserve">　　税务机关核准的免抵退税应退税额,是指税务机关当期已核准，但纳税人尚未在《增值税纳税申报表（一般纳税人适用）》第15栏</w:t>
      </w:r>
      <w:r w:rsidRPr="003306C8">
        <w:rPr>
          <w:rFonts w:ascii="仿宋_GB2312" w:eastAsia="仿宋_GB2312" w:hAnsi="Times New Roman" w:cs="Times New Roman"/>
          <w:kern w:val="2"/>
          <w:sz w:val="32"/>
          <w:szCs w:val="32"/>
        </w:rPr>
        <w:t>“</w:t>
      </w:r>
      <w:r w:rsidRPr="003306C8">
        <w:rPr>
          <w:rFonts w:ascii="仿宋_GB2312" w:eastAsia="仿宋_GB2312" w:hAnsi="Times New Roman" w:cs="Times New Roman"/>
          <w:kern w:val="2"/>
          <w:sz w:val="32"/>
          <w:szCs w:val="32"/>
        </w:rPr>
        <w:t>免、抵、退应退税额</w:t>
      </w:r>
      <w:r w:rsidRPr="003306C8">
        <w:rPr>
          <w:rFonts w:ascii="仿宋_GB2312" w:eastAsia="仿宋_GB2312" w:hAnsi="Times New Roman" w:cs="Times New Roman"/>
          <w:kern w:val="2"/>
          <w:sz w:val="32"/>
          <w:szCs w:val="32"/>
        </w:rPr>
        <w:t>”</w:t>
      </w:r>
      <w:r w:rsidRPr="003306C8">
        <w:rPr>
          <w:rFonts w:ascii="仿宋_GB2312" w:eastAsia="仿宋_GB2312" w:hAnsi="Times New Roman" w:cs="Times New Roman"/>
          <w:kern w:val="2"/>
          <w:sz w:val="32"/>
          <w:szCs w:val="32"/>
        </w:rPr>
        <w:t xml:space="preserve">中填报的免抵退税应退税额。 </w:t>
      </w:r>
    </w:p>
    <w:p w14:paraId="00596579" w14:textId="77777777" w:rsidR="004C23B3" w:rsidRPr="003306C8" w:rsidRDefault="004C23B3" w:rsidP="00F372F0">
      <w:pPr>
        <w:pStyle w:val="a3"/>
        <w:spacing w:before="0" w:beforeAutospacing="0" w:after="150" w:afterAutospacing="0" w:line="360" w:lineRule="auto"/>
        <w:rPr>
          <w:rFonts w:ascii="仿宋_GB2312" w:eastAsia="仿宋_GB2312" w:hAnsi="Times New Roman" w:cs="Times New Roman"/>
          <w:kern w:val="2"/>
          <w:sz w:val="32"/>
          <w:szCs w:val="32"/>
        </w:rPr>
      </w:pPr>
      <w:r w:rsidRPr="003306C8">
        <w:rPr>
          <w:rFonts w:ascii="仿宋_GB2312" w:eastAsia="仿宋_GB2312" w:hAnsi="Times New Roman" w:cs="Times New Roman"/>
          <w:kern w:val="2"/>
          <w:sz w:val="32"/>
          <w:szCs w:val="32"/>
        </w:rPr>
        <w:t xml:space="preserve">　　（三）纳税人既有增值税欠税，又有期末留抵税额的，按最近一期《增值税纳税申报表（一般纳税人适用）》</w:t>
      </w:r>
      <w:r w:rsidRPr="003306C8">
        <w:rPr>
          <w:rFonts w:ascii="仿宋_GB2312" w:eastAsia="仿宋_GB2312" w:hAnsi="Times New Roman" w:cs="Times New Roman"/>
          <w:kern w:val="2"/>
          <w:sz w:val="32"/>
          <w:szCs w:val="32"/>
        </w:rPr>
        <w:lastRenderedPageBreak/>
        <w:t xml:space="preserve">期末留抵税额，抵减增值税欠税后的余额确定允许退还的增量留抵税额。 </w:t>
      </w:r>
    </w:p>
    <w:p w14:paraId="00967F78" w14:textId="77777777" w:rsidR="004C23B3" w:rsidRPr="003306C8" w:rsidRDefault="004C23B3" w:rsidP="00F372F0">
      <w:pPr>
        <w:pStyle w:val="a3"/>
        <w:spacing w:before="0" w:beforeAutospacing="0" w:after="150" w:afterAutospacing="0" w:line="360" w:lineRule="auto"/>
        <w:rPr>
          <w:rFonts w:ascii="仿宋_GB2312" w:eastAsia="仿宋_GB2312" w:hAnsi="Times New Roman" w:cs="Times New Roman"/>
          <w:kern w:val="2"/>
          <w:sz w:val="32"/>
          <w:szCs w:val="32"/>
        </w:rPr>
      </w:pPr>
      <w:r w:rsidRPr="003306C8">
        <w:rPr>
          <w:rFonts w:ascii="仿宋_GB2312" w:eastAsia="仿宋_GB2312" w:hAnsi="Times New Roman" w:cs="Times New Roman"/>
          <w:kern w:val="2"/>
          <w:sz w:val="32"/>
          <w:szCs w:val="32"/>
        </w:rPr>
        <w:t xml:space="preserve">　　十、在纳税人办理增值税纳税申报和免抵退税申报后、税务机关核准其免抵退税应退税额前，核准其前期留抵退税的，以最近一期《增值税纳税申报表（一般纳税人适用）》期末留抵税额，扣减税务机关核准的留抵退税额后的余额，计算当期免抵退税应退税额和免抵税额。 </w:t>
      </w:r>
    </w:p>
    <w:p w14:paraId="28A4CE07" w14:textId="77777777" w:rsidR="004C23B3" w:rsidRPr="003306C8" w:rsidRDefault="004C23B3" w:rsidP="00F372F0">
      <w:pPr>
        <w:pStyle w:val="a3"/>
        <w:spacing w:before="0" w:beforeAutospacing="0" w:after="150" w:afterAutospacing="0" w:line="360" w:lineRule="auto"/>
        <w:rPr>
          <w:rFonts w:ascii="仿宋_GB2312" w:eastAsia="仿宋_GB2312" w:hAnsi="Times New Roman" w:cs="Times New Roman"/>
          <w:kern w:val="2"/>
          <w:sz w:val="32"/>
          <w:szCs w:val="32"/>
        </w:rPr>
      </w:pPr>
      <w:r w:rsidRPr="003306C8">
        <w:rPr>
          <w:rFonts w:ascii="仿宋_GB2312" w:eastAsia="仿宋_GB2312" w:hAnsi="Times New Roman" w:cs="Times New Roman"/>
          <w:kern w:val="2"/>
          <w:sz w:val="32"/>
          <w:szCs w:val="32"/>
        </w:rPr>
        <w:t xml:space="preserve">　　税务机关核准的留抵退税额,是指税务机关当期已核准，但纳税人尚未在《增值税纳税申报表附列资料（二）（本期进项税额明细）》第22栏</w:t>
      </w:r>
      <w:r w:rsidRPr="003306C8">
        <w:rPr>
          <w:rFonts w:ascii="仿宋_GB2312" w:eastAsia="仿宋_GB2312" w:hAnsi="Times New Roman" w:cs="Times New Roman"/>
          <w:kern w:val="2"/>
          <w:sz w:val="32"/>
          <w:szCs w:val="32"/>
        </w:rPr>
        <w:t>“</w:t>
      </w:r>
      <w:r w:rsidRPr="003306C8">
        <w:rPr>
          <w:rFonts w:ascii="仿宋_GB2312" w:eastAsia="仿宋_GB2312" w:hAnsi="Times New Roman" w:cs="Times New Roman"/>
          <w:kern w:val="2"/>
          <w:sz w:val="32"/>
          <w:szCs w:val="32"/>
        </w:rPr>
        <w:t>上期留抵税额退税</w:t>
      </w:r>
      <w:r w:rsidRPr="003306C8">
        <w:rPr>
          <w:rFonts w:ascii="仿宋_GB2312" w:eastAsia="仿宋_GB2312" w:hAnsi="Times New Roman" w:cs="Times New Roman"/>
          <w:kern w:val="2"/>
          <w:sz w:val="32"/>
          <w:szCs w:val="32"/>
        </w:rPr>
        <w:t>”</w:t>
      </w:r>
      <w:r w:rsidRPr="003306C8">
        <w:rPr>
          <w:rFonts w:ascii="仿宋_GB2312" w:eastAsia="仿宋_GB2312" w:hAnsi="Times New Roman" w:cs="Times New Roman"/>
          <w:kern w:val="2"/>
          <w:sz w:val="32"/>
          <w:szCs w:val="32"/>
        </w:rPr>
        <w:t xml:space="preserve">填报的留抵退税额。 </w:t>
      </w:r>
    </w:p>
    <w:p w14:paraId="5580A391" w14:textId="77777777" w:rsidR="004C23B3" w:rsidRPr="003306C8" w:rsidRDefault="004C23B3" w:rsidP="00F372F0">
      <w:pPr>
        <w:pStyle w:val="a3"/>
        <w:spacing w:before="0" w:beforeAutospacing="0" w:after="150" w:afterAutospacing="0" w:line="360" w:lineRule="auto"/>
        <w:rPr>
          <w:rFonts w:ascii="仿宋_GB2312" w:eastAsia="仿宋_GB2312" w:hAnsi="Times New Roman" w:cs="Times New Roman"/>
          <w:kern w:val="2"/>
          <w:sz w:val="32"/>
          <w:szCs w:val="32"/>
        </w:rPr>
      </w:pPr>
      <w:r w:rsidRPr="003306C8">
        <w:rPr>
          <w:rFonts w:ascii="仿宋_GB2312" w:eastAsia="仿宋_GB2312" w:hAnsi="Times New Roman" w:cs="Times New Roman"/>
          <w:kern w:val="2"/>
          <w:sz w:val="32"/>
          <w:szCs w:val="32"/>
        </w:rPr>
        <w:t xml:space="preserve">　　十一、纳税人不符合留抵退税条件的，</w:t>
      </w:r>
      <w:proofErr w:type="gramStart"/>
      <w:r w:rsidRPr="003306C8">
        <w:rPr>
          <w:rFonts w:ascii="仿宋_GB2312" w:eastAsia="仿宋_GB2312" w:hAnsi="Times New Roman" w:cs="Times New Roman"/>
          <w:kern w:val="2"/>
          <w:sz w:val="32"/>
          <w:szCs w:val="32"/>
        </w:rPr>
        <w:t>不予留</w:t>
      </w:r>
      <w:proofErr w:type="gramEnd"/>
      <w:r w:rsidRPr="003306C8">
        <w:rPr>
          <w:rFonts w:ascii="仿宋_GB2312" w:eastAsia="仿宋_GB2312" w:hAnsi="Times New Roman" w:cs="Times New Roman"/>
          <w:kern w:val="2"/>
          <w:sz w:val="32"/>
          <w:szCs w:val="32"/>
        </w:rPr>
        <w:t>抵退税。税务机关应自受理留抵退税申请之日起10个工作日内完成审核，并向纳税人出具</w:t>
      </w:r>
      <w:proofErr w:type="gramStart"/>
      <w:r w:rsidRPr="003306C8">
        <w:rPr>
          <w:rFonts w:ascii="仿宋_GB2312" w:eastAsia="仿宋_GB2312" w:hAnsi="Times New Roman" w:cs="Times New Roman"/>
          <w:kern w:val="2"/>
          <w:sz w:val="32"/>
          <w:szCs w:val="32"/>
        </w:rPr>
        <w:t>不予留</w:t>
      </w:r>
      <w:proofErr w:type="gramEnd"/>
      <w:r w:rsidRPr="003306C8">
        <w:rPr>
          <w:rFonts w:ascii="仿宋_GB2312" w:eastAsia="仿宋_GB2312" w:hAnsi="Times New Roman" w:cs="Times New Roman"/>
          <w:kern w:val="2"/>
          <w:sz w:val="32"/>
          <w:szCs w:val="32"/>
        </w:rPr>
        <w:t xml:space="preserve">抵退税的《税务事项通知书》。 </w:t>
      </w:r>
    </w:p>
    <w:p w14:paraId="430FD99A" w14:textId="77777777" w:rsidR="004C23B3" w:rsidRPr="003306C8" w:rsidRDefault="004C23B3" w:rsidP="00F372F0">
      <w:pPr>
        <w:pStyle w:val="a3"/>
        <w:spacing w:before="0" w:beforeAutospacing="0" w:after="150" w:afterAutospacing="0" w:line="360" w:lineRule="auto"/>
        <w:rPr>
          <w:rFonts w:ascii="仿宋_GB2312" w:eastAsia="仿宋_GB2312" w:hAnsi="Times New Roman" w:cs="Times New Roman"/>
          <w:kern w:val="2"/>
          <w:sz w:val="32"/>
          <w:szCs w:val="32"/>
        </w:rPr>
      </w:pPr>
      <w:r w:rsidRPr="003306C8">
        <w:rPr>
          <w:rFonts w:ascii="仿宋_GB2312" w:eastAsia="仿宋_GB2312" w:hAnsi="Times New Roman" w:cs="Times New Roman"/>
          <w:kern w:val="2"/>
          <w:sz w:val="32"/>
          <w:szCs w:val="32"/>
        </w:rPr>
        <w:t xml:space="preserve">　　十二、税务机关在办理留抵退税期间，发现符合留抵退税条件的纳税人存在以下情形，暂停为其办理留抵退税： </w:t>
      </w:r>
    </w:p>
    <w:p w14:paraId="521BC050" w14:textId="77777777" w:rsidR="004C23B3" w:rsidRPr="003306C8" w:rsidRDefault="004C23B3" w:rsidP="00F372F0">
      <w:pPr>
        <w:pStyle w:val="a3"/>
        <w:spacing w:before="0" w:beforeAutospacing="0" w:after="150" w:afterAutospacing="0" w:line="360" w:lineRule="auto"/>
        <w:rPr>
          <w:rFonts w:ascii="仿宋_GB2312" w:eastAsia="仿宋_GB2312" w:hAnsi="Times New Roman" w:cs="Times New Roman"/>
          <w:kern w:val="2"/>
          <w:sz w:val="32"/>
          <w:szCs w:val="32"/>
        </w:rPr>
      </w:pPr>
      <w:r w:rsidRPr="003306C8">
        <w:rPr>
          <w:rFonts w:ascii="仿宋_GB2312" w:eastAsia="仿宋_GB2312" w:hAnsi="Times New Roman" w:cs="Times New Roman"/>
          <w:kern w:val="2"/>
          <w:sz w:val="32"/>
          <w:szCs w:val="32"/>
        </w:rPr>
        <w:t xml:space="preserve">　　（一）存在增值税涉税风险疑点的； </w:t>
      </w:r>
    </w:p>
    <w:p w14:paraId="0DAD8EF6" w14:textId="77777777" w:rsidR="004C23B3" w:rsidRPr="003306C8" w:rsidRDefault="004C23B3" w:rsidP="00F372F0">
      <w:pPr>
        <w:pStyle w:val="a3"/>
        <w:spacing w:before="0" w:beforeAutospacing="0" w:after="150" w:afterAutospacing="0" w:line="360" w:lineRule="auto"/>
        <w:rPr>
          <w:rFonts w:ascii="仿宋_GB2312" w:eastAsia="仿宋_GB2312" w:hAnsi="Times New Roman" w:cs="Times New Roman"/>
          <w:kern w:val="2"/>
          <w:sz w:val="32"/>
          <w:szCs w:val="32"/>
        </w:rPr>
      </w:pPr>
      <w:r w:rsidRPr="003306C8">
        <w:rPr>
          <w:rFonts w:ascii="仿宋_GB2312" w:eastAsia="仿宋_GB2312" w:hAnsi="Times New Roman" w:cs="Times New Roman"/>
          <w:kern w:val="2"/>
          <w:sz w:val="32"/>
          <w:szCs w:val="32"/>
        </w:rPr>
        <w:t xml:space="preserve">　　（二）被税务稽查立案且未结案的； </w:t>
      </w:r>
    </w:p>
    <w:p w14:paraId="56523B4C" w14:textId="77777777" w:rsidR="004C23B3" w:rsidRPr="003306C8" w:rsidRDefault="004C23B3" w:rsidP="00F372F0">
      <w:pPr>
        <w:pStyle w:val="a3"/>
        <w:spacing w:before="0" w:beforeAutospacing="0" w:after="150" w:afterAutospacing="0" w:line="360" w:lineRule="auto"/>
        <w:rPr>
          <w:rFonts w:ascii="仿宋_GB2312" w:eastAsia="仿宋_GB2312" w:hAnsi="Times New Roman" w:cs="Times New Roman"/>
          <w:kern w:val="2"/>
          <w:sz w:val="32"/>
          <w:szCs w:val="32"/>
        </w:rPr>
      </w:pPr>
      <w:r w:rsidRPr="003306C8">
        <w:rPr>
          <w:rFonts w:ascii="仿宋_GB2312" w:eastAsia="仿宋_GB2312" w:hAnsi="Times New Roman" w:cs="Times New Roman"/>
          <w:kern w:val="2"/>
          <w:sz w:val="32"/>
          <w:szCs w:val="32"/>
        </w:rPr>
        <w:lastRenderedPageBreak/>
        <w:t xml:space="preserve">　　（三）增值税申报比对异常未处理的； </w:t>
      </w:r>
    </w:p>
    <w:p w14:paraId="2BB9BAD6" w14:textId="77777777" w:rsidR="004C23B3" w:rsidRPr="003306C8" w:rsidRDefault="004C23B3" w:rsidP="00F372F0">
      <w:pPr>
        <w:pStyle w:val="a3"/>
        <w:spacing w:before="0" w:beforeAutospacing="0" w:after="150" w:afterAutospacing="0" w:line="360" w:lineRule="auto"/>
        <w:rPr>
          <w:rFonts w:ascii="仿宋_GB2312" w:eastAsia="仿宋_GB2312" w:hAnsi="Times New Roman" w:cs="Times New Roman"/>
          <w:kern w:val="2"/>
          <w:sz w:val="32"/>
          <w:szCs w:val="32"/>
        </w:rPr>
      </w:pPr>
      <w:r w:rsidRPr="003306C8">
        <w:rPr>
          <w:rFonts w:ascii="仿宋_GB2312" w:eastAsia="仿宋_GB2312" w:hAnsi="Times New Roman" w:cs="Times New Roman"/>
          <w:kern w:val="2"/>
          <w:sz w:val="32"/>
          <w:szCs w:val="32"/>
        </w:rPr>
        <w:t xml:space="preserve">　　（四）取得增值税异常扣税凭证未处理的； </w:t>
      </w:r>
    </w:p>
    <w:p w14:paraId="0F41709F" w14:textId="77777777" w:rsidR="004C23B3" w:rsidRPr="003306C8" w:rsidRDefault="004C23B3" w:rsidP="00F372F0">
      <w:pPr>
        <w:pStyle w:val="a3"/>
        <w:spacing w:before="0" w:beforeAutospacing="0" w:after="150" w:afterAutospacing="0" w:line="360" w:lineRule="auto"/>
        <w:rPr>
          <w:rFonts w:ascii="仿宋_GB2312" w:eastAsia="仿宋_GB2312" w:hAnsi="Times New Roman" w:cs="Times New Roman"/>
          <w:kern w:val="2"/>
          <w:sz w:val="32"/>
          <w:szCs w:val="32"/>
        </w:rPr>
      </w:pPr>
      <w:r w:rsidRPr="003306C8">
        <w:rPr>
          <w:rFonts w:ascii="仿宋_GB2312" w:eastAsia="仿宋_GB2312" w:hAnsi="Times New Roman" w:cs="Times New Roman"/>
          <w:kern w:val="2"/>
          <w:sz w:val="32"/>
          <w:szCs w:val="32"/>
        </w:rPr>
        <w:t xml:space="preserve">　　（五）国家税务总局规定的其他情形。 </w:t>
      </w:r>
    </w:p>
    <w:p w14:paraId="5C8A452C" w14:textId="77777777" w:rsidR="004C23B3" w:rsidRPr="003306C8" w:rsidRDefault="004C23B3" w:rsidP="00F372F0">
      <w:pPr>
        <w:pStyle w:val="a3"/>
        <w:spacing w:before="0" w:beforeAutospacing="0" w:after="150" w:afterAutospacing="0" w:line="360" w:lineRule="auto"/>
        <w:rPr>
          <w:rFonts w:ascii="仿宋_GB2312" w:eastAsia="仿宋_GB2312" w:hAnsi="Times New Roman" w:cs="Times New Roman"/>
          <w:kern w:val="2"/>
          <w:sz w:val="32"/>
          <w:szCs w:val="32"/>
        </w:rPr>
      </w:pPr>
      <w:r w:rsidRPr="003306C8">
        <w:rPr>
          <w:rFonts w:ascii="仿宋_GB2312" w:eastAsia="仿宋_GB2312" w:hAnsi="Times New Roman" w:cs="Times New Roman"/>
          <w:kern w:val="2"/>
          <w:sz w:val="32"/>
          <w:szCs w:val="32"/>
        </w:rPr>
        <w:t xml:space="preserve">　　十三、本公告第十二条列举的增值税涉税风险疑点等情形已排除，且相关事项处理完毕后，按以下规定办理： </w:t>
      </w:r>
    </w:p>
    <w:p w14:paraId="3F8C98C7" w14:textId="77777777" w:rsidR="004C23B3" w:rsidRPr="003306C8" w:rsidRDefault="004C23B3" w:rsidP="00F372F0">
      <w:pPr>
        <w:pStyle w:val="a3"/>
        <w:spacing w:before="0" w:beforeAutospacing="0" w:after="150" w:afterAutospacing="0" w:line="360" w:lineRule="auto"/>
        <w:rPr>
          <w:rFonts w:ascii="仿宋_GB2312" w:eastAsia="仿宋_GB2312" w:hAnsi="Times New Roman" w:cs="Times New Roman"/>
          <w:kern w:val="2"/>
          <w:sz w:val="32"/>
          <w:szCs w:val="32"/>
        </w:rPr>
      </w:pPr>
      <w:r w:rsidRPr="003306C8">
        <w:rPr>
          <w:rFonts w:ascii="仿宋_GB2312" w:eastAsia="仿宋_GB2312" w:hAnsi="Times New Roman" w:cs="Times New Roman"/>
          <w:kern w:val="2"/>
          <w:sz w:val="32"/>
          <w:szCs w:val="32"/>
        </w:rPr>
        <w:t xml:space="preserve">　　（一）纳税人仍符合留抵退税条件的，税务机关继续为其办理留抵退税，并自增值税涉税风险疑点等情形排除且相关事项处理完毕之日起5个工作日内完成审核，向纳税人出具准予留抵退税的《税务事项通知书》。 </w:t>
      </w:r>
    </w:p>
    <w:p w14:paraId="0FCDE46F" w14:textId="77777777" w:rsidR="004C23B3" w:rsidRPr="003306C8" w:rsidRDefault="004C23B3" w:rsidP="00F372F0">
      <w:pPr>
        <w:pStyle w:val="a3"/>
        <w:spacing w:before="0" w:beforeAutospacing="0" w:after="150" w:afterAutospacing="0" w:line="360" w:lineRule="auto"/>
        <w:rPr>
          <w:rFonts w:ascii="仿宋_GB2312" w:eastAsia="仿宋_GB2312" w:hAnsi="Times New Roman" w:cs="Times New Roman"/>
          <w:kern w:val="2"/>
          <w:sz w:val="32"/>
          <w:szCs w:val="32"/>
        </w:rPr>
      </w:pPr>
      <w:r w:rsidRPr="003306C8">
        <w:rPr>
          <w:rFonts w:ascii="仿宋_GB2312" w:eastAsia="仿宋_GB2312" w:hAnsi="Times New Roman" w:cs="Times New Roman"/>
          <w:kern w:val="2"/>
          <w:sz w:val="32"/>
          <w:szCs w:val="32"/>
        </w:rPr>
        <w:t xml:space="preserve">　　（二）纳税人不再符合留抵退税条件的，</w:t>
      </w:r>
      <w:proofErr w:type="gramStart"/>
      <w:r w:rsidRPr="003306C8">
        <w:rPr>
          <w:rFonts w:ascii="仿宋_GB2312" w:eastAsia="仿宋_GB2312" w:hAnsi="Times New Roman" w:cs="Times New Roman"/>
          <w:kern w:val="2"/>
          <w:sz w:val="32"/>
          <w:szCs w:val="32"/>
        </w:rPr>
        <w:t>不予留</w:t>
      </w:r>
      <w:proofErr w:type="gramEnd"/>
      <w:r w:rsidRPr="003306C8">
        <w:rPr>
          <w:rFonts w:ascii="仿宋_GB2312" w:eastAsia="仿宋_GB2312" w:hAnsi="Times New Roman" w:cs="Times New Roman"/>
          <w:kern w:val="2"/>
          <w:sz w:val="32"/>
          <w:szCs w:val="32"/>
        </w:rPr>
        <w:t>抵退税。税务机关应自增值税涉税风险疑点等情形排除且相关事项处理完毕之日起5个工作日内完成审核，向纳税人出具</w:t>
      </w:r>
      <w:proofErr w:type="gramStart"/>
      <w:r w:rsidRPr="003306C8">
        <w:rPr>
          <w:rFonts w:ascii="仿宋_GB2312" w:eastAsia="仿宋_GB2312" w:hAnsi="Times New Roman" w:cs="Times New Roman"/>
          <w:kern w:val="2"/>
          <w:sz w:val="32"/>
          <w:szCs w:val="32"/>
        </w:rPr>
        <w:t>不予留</w:t>
      </w:r>
      <w:proofErr w:type="gramEnd"/>
      <w:r w:rsidRPr="003306C8">
        <w:rPr>
          <w:rFonts w:ascii="仿宋_GB2312" w:eastAsia="仿宋_GB2312" w:hAnsi="Times New Roman" w:cs="Times New Roman"/>
          <w:kern w:val="2"/>
          <w:sz w:val="32"/>
          <w:szCs w:val="32"/>
        </w:rPr>
        <w:t xml:space="preserve">抵退税的《税务事项通知书》。 </w:t>
      </w:r>
    </w:p>
    <w:p w14:paraId="68C13D81" w14:textId="77777777" w:rsidR="004C23B3" w:rsidRPr="003306C8" w:rsidRDefault="004C23B3" w:rsidP="00F372F0">
      <w:pPr>
        <w:pStyle w:val="a3"/>
        <w:spacing w:before="0" w:beforeAutospacing="0" w:after="150" w:afterAutospacing="0" w:line="360" w:lineRule="auto"/>
        <w:rPr>
          <w:rFonts w:ascii="仿宋_GB2312" w:eastAsia="仿宋_GB2312" w:hAnsi="Times New Roman" w:cs="Times New Roman"/>
          <w:kern w:val="2"/>
          <w:sz w:val="32"/>
          <w:szCs w:val="32"/>
        </w:rPr>
      </w:pPr>
      <w:r w:rsidRPr="003306C8">
        <w:rPr>
          <w:rFonts w:ascii="仿宋_GB2312" w:eastAsia="仿宋_GB2312" w:hAnsi="Times New Roman" w:cs="Times New Roman"/>
          <w:kern w:val="2"/>
          <w:sz w:val="32"/>
          <w:szCs w:val="32"/>
        </w:rPr>
        <w:t xml:space="preserve">　　税务机关对发现的增值税涉税风险疑点进行排查的具体处理时间，由各省（自治区、直辖市和计划单列市）税务局确定。 </w:t>
      </w:r>
    </w:p>
    <w:p w14:paraId="58616D21" w14:textId="77777777" w:rsidR="004C23B3" w:rsidRPr="003306C8" w:rsidRDefault="004C23B3" w:rsidP="00F372F0">
      <w:pPr>
        <w:pStyle w:val="a3"/>
        <w:spacing w:before="0" w:beforeAutospacing="0" w:after="150" w:afterAutospacing="0" w:line="360" w:lineRule="auto"/>
        <w:rPr>
          <w:rFonts w:ascii="仿宋_GB2312" w:eastAsia="仿宋_GB2312" w:hAnsi="Times New Roman" w:cs="Times New Roman"/>
          <w:kern w:val="2"/>
          <w:sz w:val="32"/>
          <w:szCs w:val="32"/>
        </w:rPr>
      </w:pPr>
      <w:r w:rsidRPr="003306C8">
        <w:rPr>
          <w:rFonts w:ascii="仿宋_GB2312" w:eastAsia="仿宋_GB2312" w:hAnsi="Times New Roman" w:cs="Times New Roman"/>
          <w:kern w:val="2"/>
          <w:sz w:val="32"/>
          <w:szCs w:val="32"/>
        </w:rPr>
        <w:t xml:space="preserve">　　十四、税务机关对增值税涉税风险疑点进行排查时，发现纳税人涉嫌骗取出口退税、虚开增值税专用发票等增值税重大税收违法行为的，终止为其办理留抵退税，并自</w:t>
      </w:r>
      <w:proofErr w:type="gramStart"/>
      <w:r w:rsidRPr="003306C8">
        <w:rPr>
          <w:rFonts w:ascii="仿宋_GB2312" w:eastAsia="仿宋_GB2312" w:hAnsi="Times New Roman" w:cs="Times New Roman"/>
          <w:kern w:val="2"/>
          <w:sz w:val="32"/>
          <w:szCs w:val="32"/>
        </w:rPr>
        <w:lastRenderedPageBreak/>
        <w:t>作出</w:t>
      </w:r>
      <w:proofErr w:type="gramEnd"/>
      <w:r w:rsidRPr="003306C8">
        <w:rPr>
          <w:rFonts w:ascii="仿宋_GB2312" w:eastAsia="仿宋_GB2312" w:hAnsi="Times New Roman" w:cs="Times New Roman"/>
          <w:kern w:val="2"/>
          <w:sz w:val="32"/>
          <w:szCs w:val="32"/>
        </w:rPr>
        <w:t xml:space="preserve">终止办理留抵退税决定之日起5个工作日内，向纳税人出具终止办理留抵退税的《税务事项通知书》。 </w:t>
      </w:r>
    </w:p>
    <w:p w14:paraId="2CA48114" w14:textId="77777777" w:rsidR="004C23B3" w:rsidRPr="003306C8" w:rsidRDefault="004C23B3" w:rsidP="00F372F0">
      <w:pPr>
        <w:pStyle w:val="a3"/>
        <w:spacing w:before="0" w:beforeAutospacing="0" w:after="150" w:afterAutospacing="0" w:line="360" w:lineRule="auto"/>
        <w:rPr>
          <w:rFonts w:ascii="仿宋_GB2312" w:eastAsia="仿宋_GB2312" w:hAnsi="Times New Roman" w:cs="Times New Roman"/>
          <w:kern w:val="2"/>
          <w:sz w:val="32"/>
          <w:szCs w:val="32"/>
        </w:rPr>
      </w:pPr>
      <w:r w:rsidRPr="003306C8">
        <w:rPr>
          <w:rFonts w:ascii="仿宋_GB2312" w:eastAsia="仿宋_GB2312" w:hAnsi="Times New Roman" w:cs="Times New Roman"/>
          <w:kern w:val="2"/>
          <w:sz w:val="32"/>
          <w:szCs w:val="32"/>
        </w:rPr>
        <w:t xml:space="preserve">　　税务机关对纳税人涉嫌增值税重大税收违法行为核查处理完毕后，纳税人仍符合留抵退税条件的，可按照本公告的规定重新申请办理留抵退税。 </w:t>
      </w:r>
    </w:p>
    <w:p w14:paraId="3DF899EF" w14:textId="77777777" w:rsidR="004C23B3" w:rsidRPr="003306C8" w:rsidRDefault="004C23B3" w:rsidP="00F372F0">
      <w:pPr>
        <w:pStyle w:val="a3"/>
        <w:spacing w:before="0" w:beforeAutospacing="0" w:after="150" w:afterAutospacing="0" w:line="360" w:lineRule="auto"/>
        <w:rPr>
          <w:rFonts w:ascii="仿宋_GB2312" w:eastAsia="仿宋_GB2312" w:hAnsi="Times New Roman" w:cs="Times New Roman"/>
          <w:kern w:val="2"/>
          <w:sz w:val="32"/>
          <w:szCs w:val="32"/>
        </w:rPr>
      </w:pPr>
      <w:r w:rsidRPr="003306C8">
        <w:rPr>
          <w:rFonts w:ascii="仿宋_GB2312" w:eastAsia="仿宋_GB2312" w:hAnsi="Times New Roman" w:cs="Times New Roman"/>
          <w:kern w:val="2"/>
          <w:sz w:val="32"/>
          <w:szCs w:val="32"/>
        </w:rPr>
        <w:t xml:space="preserve">　　十五、纳税人应在收到税务机关准予留抵退税的《税务事项通知书》当期，以税务机关核准的允许退还的增量留抵税额冲减期末留抵税额，并在办理增值税纳税申报时，相应填写《增值税纳税申报表附列资料（二）（本期进项税额明细）》第22栏</w:t>
      </w:r>
      <w:r w:rsidRPr="003306C8">
        <w:rPr>
          <w:rFonts w:ascii="仿宋_GB2312" w:eastAsia="仿宋_GB2312" w:hAnsi="Times New Roman" w:cs="Times New Roman"/>
          <w:kern w:val="2"/>
          <w:sz w:val="32"/>
          <w:szCs w:val="32"/>
        </w:rPr>
        <w:t>“</w:t>
      </w:r>
      <w:r w:rsidRPr="003306C8">
        <w:rPr>
          <w:rFonts w:ascii="仿宋_GB2312" w:eastAsia="仿宋_GB2312" w:hAnsi="Times New Roman" w:cs="Times New Roman"/>
          <w:kern w:val="2"/>
          <w:sz w:val="32"/>
          <w:szCs w:val="32"/>
        </w:rPr>
        <w:t>上期留抵税额退税</w:t>
      </w:r>
      <w:r w:rsidRPr="003306C8">
        <w:rPr>
          <w:rFonts w:ascii="仿宋_GB2312" w:eastAsia="仿宋_GB2312" w:hAnsi="Times New Roman" w:cs="Times New Roman"/>
          <w:kern w:val="2"/>
          <w:sz w:val="32"/>
          <w:szCs w:val="32"/>
        </w:rPr>
        <w:t>”</w:t>
      </w:r>
      <w:r w:rsidRPr="003306C8">
        <w:rPr>
          <w:rFonts w:ascii="仿宋_GB2312" w:eastAsia="仿宋_GB2312" w:hAnsi="Times New Roman" w:cs="Times New Roman"/>
          <w:kern w:val="2"/>
          <w:sz w:val="32"/>
          <w:szCs w:val="32"/>
        </w:rPr>
        <w:t xml:space="preserve">。 </w:t>
      </w:r>
    </w:p>
    <w:p w14:paraId="05362C1C" w14:textId="77777777" w:rsidR="004C23B3" w:rsidRPr="003306C8" w:rsidRDefault="004C23B3" w:rsidP="00F372F0">
      <w:pPr>
        <w:pStyle w:val="a3"/>
        <w:spacing w:before="0" w:beforeAutospacing="0" w:after="150" w:afterAutospacing="0" w:line="360" w:lineRule="auto"/>
        <w:rPr>
          <w:rFonts w:ascii="仿宋_GB2312" w:eastAsia="仿宋_GB2312" w:hAnsi="Times New Roman" w:cs="Times New Roman"/>
          <w:kern w:val="2"/>
          <w:sz w:val="32"/>
          <w:szCs w:val="32"/>
        </w:rPr>
      </w:pPr>
      <w:r w:rsidRPr="003306C8">
        <w:rPr>
          <w:rFonts w:ascii="仿宋_GB2312" w:eastAsia="仿宋_GB2312" w:hAnsi="Times New Roman" w:cs="Times New Roman"/>
          <w:kern w:val="2"/>
          <w:sz w:val="32"/>
          <w:szCs w:val="32"/>
        </w:rPr>
        <w:t xml:space="preserve">　　十六、纳税人以虚增进项、虚假申报或其他欺骗手段骗取留抵退税的，由税务机关追缴其骗取的退税款，并按照《中华人民共和国税收征收管理法》等有关规定处理。 </w:t>
      </w:r>
    </w:p>
    <w:p w14:paraId="0A46F030" w14:textId="77777777" w:rsidR="004C23B3" w:rsidRPr="003306C8" w:rsidRDefault="004C23B3" w:rsidP="00F372F0">
      <w:pPr>
        <w:pStyle w:val="a3"/>
        <w:spacing w:before="0" w:beforeAutospacing="0" w:after="150" w:afterAutospacing="0" w:line="360" w:lineRule="auto"/>
        <w:rPr>
          <w:rFonts w:ascii="仿宋_GB2312" w:eastAsia="仿宋_GB2312" w:hAnsi="Times New Roman" w:cs="Times New Roman"/>
          <w:kern w:val="2"/>
          <w:sz w:val="32"/>
          <w:szCs w:val="32"/>
        </w:rPr>
      </w:pPr>
      <w:r w:rsidRPr="003306C8">
        <w:rPr>
          <w:rFonts w:ascii="仿宋_GB2312" w:eastAsia="仿宋_GB2312" w:hAnsi="Times New Roman" w:cs="Times New Roman"/>
          <w:kern w:val="2"/>
          <w:sz w:val="32"/>
          <w:szCs w:val="32"/>
        </w:rPr>
        <w:t xml:space="preserve">　　十七、本公告自2019年5月1日起施行。 </w:t>
      </w:r>
    </w:p>
    <w:p w14:paraId="5E7915E3" w14:textId="77777777" w:rsidR="004C23B3" w:rsidRPr="003306C8" w:rsidRDefault="004C23B3" w:rsidP="00F372F0">
      <w:pPr>
        <w:pStyle w:val="a3"/>
        <w:spacing w:before="0" w:beforeAutospacing="0" w:after="150" w:afterAutospacing="0" w:line="360" w:lineRule="auto"/>
        <w:rPr>
          <w:rFonts w:ascii="仿宋_GB2312" w:eastAsia="仿宋_GB2312" w:hAnsi="Times New Roman" w:cs="Times New Roman"/>
          <w:kern w:val="2"/>
          <w:sz w:val="32"/>
          <w:szCs w:val="32"/>
        </w:rPr>
      </w:pPr>
      <w:r w:rsidRPr="003306C8">
        <w:rPr>
          <w:rFonts w:ascii="仿宋_GB2312" w:eastAsia="仿宋_GB2312" w:hAnsi="Times New Roman" w:cs="Times New Roman"/>
          <w:kern w:val="2"/>
          <w:sz w:val="32"/>
          <w:szCs w:val="32"/>
        </w:rPr>
        <w:t xml:space="preserve">　　特此公告。 </w:t>
      </w:r>
    </w:p>
    <w:p w14:paraId="664984FF" w14:textId="77777777" w:rsidR="004C23B3" w:rsidRPr="003306C8" w:rsidRDefault="004C23B3" w:rsidP="00F372F0">
      <w:pPr>
        <w:pStyle w:val="a3"/>
        <w:spacing w:before="0" w:beforeAutospacing="0" w:after="150" w:afterAutospacing="0" w:line="360" w:lineRule="auto"/>
        <w:rPr>
          <w:rFonts w:ascii="仿宋_GB2312" w:eastAsia="仿宋_GB2312" w:hAnsi="Times New Roman" w:cs="Times New Roman"/>
          <w:kern w:val="2"/>
          <w:sz w:val="32"/>
          <w:szCs w:val="32"/>
        </w:rPr>
      </w:pPr>
      <w:r w:rsidRPr="003306C8">
        <w:rPr>
          <w:rFonts w:ascii="仿宋_GB2312" w:eastAsia="仿宋_GB2312" w:hAnsi="Times New Roman" w:cs="Times New Roman"/>
          <w:kern w:val="2"/>
          <w:sz w:val="32"/>
          <w:szCs w:val="32"/>
        </w:rPr>
        <w:t xml:space="preserve">　　附件：退（抵）税申请表 </w:t>
      </w:r>
    </w:p>
    <w:p w14:paraId="2D801B2E" w14:textId="77777777" w:rsidR="004C23B3" w:rsidRPr="003306C8" w:rsidRDefault="004C23B3" w:rsidP="00F372F0">
      <w:pPr>
        <w:pStyle w:val="a3"/>
        <w:spacing w:before="0" w:beforeAutospacing="0" w:after="150" w:afterAutospacing="0" w:line="360" w:lineRule="auto"/>
        <w:jc w:val="right"/>
        <w:rPr>
          <w:rFonts w:ascii="仿宋_GB2312" w:eastAsia="仿宋_GB2312" w:hAnsi="Times New Roman" w:cs="Times New Roman"/>
          <w:kern w:val="2"/>
          <w:sz w:val="32"/>
          <w:szCs w:val="32"/>
        </w:rPr>
      </w:pPr>
      <w:r w:rsidRPr="003306C8">
        <w:rPr>
          <w:rFonts w:ascii="仿宋_GB2312" w:eastAsia="仿宋_GB2312" w:hAnsi="Times New Roman" w:cs="Times New Roman"/>
          <w:kern w:val="2"/>
          <w:sz w:val="32"/>
          <w:szCs w:val="32"/>
        </w:rPr>
        <w:t xml:space="preserve">　　国家税务总局 </w:t>
      </w:r>
    </w:p>
    <w:p w14:paraId="6A23D4B1" w14:textId="7BA38B66" w:rsidR="0078037A" w:rsidRPr="0078037A" w:rsidRDefault="004C23B3" w:rsidP="00F372F0">
      <w:pPr>
        <w:pStyle w:val="a3"/>
        <w:spacing w:before="0" w:beforeAutospacing="0" w:after="150" w:afterAutospacing="0" w:line="360" w:lineRule="auto"/>
        <w:jc w:val="right"/>
        <w:rPr>
          <w:rFonts w:ascii="仿宋_GB2312" w:eastAsia="仿宋_GB2312" w:hAnsi="Times New Roman" w:cs="Times New Roman"/>
          <w:kern w:val="2"/>
          <w:sz w:val="32"/>
          <w:szCs w:val="32"/>
        </w:rPr>
      </w:pPr>
      <w:r w:rsidRPr="003306C8">
        <w:rPr>
          <w:rFonts w:ascii="仿宋_GB2312" w:eastAsia="仿宋_GB2312" w:hAnsi="Times New Roman" w:cs="Times New Roman"/>
          <w:kern w:val="2"/>
          <w:sz w:val="32"/>
          <w:szCs w:val="32"/>
        </w:rPr>
        <w:t xml:space="preserve">　　2019年4月30日</w:t>
      </w:r>
    </w:p>
    <w:p w14:paraId="0D0D8F6D" w14:textId="5C43F51B" w:rsidR="004C23B3" w:rsidRDefault="004C23B3" w:rsidP="00F372F0">
      <w:pPr>
        <w:widowControl/>
        <w:wordWrap w:val="0"/>
        <w:spacing w:line="360" w:lineRule="auto"/>
        <w:jc w:val="left"/>
        <w:textAlignment w:val="center"/>
        <w:rPr>
          <w:rFonts w:ascii="&amp;quot" w:eastAsia="宋体" w:hAnsi="&amp;quot" w:cs="宋体" w:hint="eastAsia"/>
          <w:color w:val="000000"/>
          <w:kern w:val="0"/>
          <w:sz w:val="24"/>
          <w:szCs w:val="24"/>
        </w:rPr>
      </w:pPr>
    </w:p>
    <w:p w14:paraId="3F6C620F" w14:textId="77777777" w:rsidR="004C23B3" w:rsidRPr="004C23B3" w:rsidRDefault="004C23B3" w:rsidP="00F372F0">
      <w:pPr>
        <w:widowControl/>
        <w:spacing w:line="360" w:lineRule="auto"/>
        <w:jc w:val="left"/>
        <w:textAlignment w:val="center"/>
        <w:rPr>
          <w:rFonts w:ascii="&amp;quot" w:eastAsia="宋体" w:hAnsi="&amp;quot" w:cs="宋体" w:hint="eastAsia"/>
          <w:color w:val="333333"/>
          <w:kern w:val="0"/>
          <w:sz w:val="24"/>
          <w:szCs w:val="24"/>
        </w:rPr>
      </w:pPr>
      <w:r w:rsidRPr="004C23B3">
        <w:rPr>
          <w:rFonts w:ascii="&amp;quot" w:eastAsia="宋体" w:hAnsi="&amp;quot" w:cs="宋体"/>
          <w:color w:val="333333"/>
          <w:kern w:val="0"/>
          <w:sz w:val="24"/>
          <w:szCs w:val="24"/>
        </w:rPr>
        <w:t>附件：</w:t>
      </w:r>
    </w:p>
    <w:p w14:paraId="510A5207" w14:textId="4C27C6FC" w:rsidR="004C23B3" w:rsidRPr="0078037A" w:rsidRDefault="00BE16C7" w:rsidP="00F372F0">
      <w:pPr>
        <w:widowControl/>
        <w:spacing w:line="360" w:lineRule="auto"/>
        <w:jc w:val="left"/>
        <w:textAlignment w:val="center"/>
        <w:rPr>
          <w:rFonts w:ascii="&amp;quot" w:eastAsia="宋体" w:hAnsi="&amp;quot" w:cs="宋体" w:hint="eastAsia"/>
          <w:color w:val="333333"/>
          <w:kern w:val="0"/>
          <w:sz w:val="24"/>
          <w:szCs w:val="24"/>
        </w:rPr>
      </w:pPr>
      <w:hyperlink r:id="rId6" w:history="1">
        <w:r w:rsidR="004C23B3" w:rsidRPr="004C23B3">
          <w:rPr>
            <w:rFonts w:ascii="&amp;quot" w:eastAsia="宋体" w:hAnsi="&amp;quot" w:cs="宋体"/>
            <w:color w:val="1A56A8"/>
            <w:kern w:val="0"/>
            <w:sz w:val="24"/>
            <w:szCs w:val="24"/>
            <w:u w:val="single"/>
          </w:rPr>
          <w:t>退（抵）税申请表</w:t>
        </w:r>
      </w:hyperlink>
      <w:bookmarkStart w:id="0" w:name="_GoBack"/>
      <w:bookmarkEnd w:id="0"/>
    </w:p>
    <w:sectPr w:rsidR="004C23B3" w:rsidRPr="0078037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8F2233" w14:textId="77777777" w:rsidR="00BE16C7" w:rsidRDefault="00BE16C7" w:rsidP="003306C8">
      <w:r>
        <w:separator/>
      </w:r>
    </w:p>
  </w:endnote>
  <w:endnote w:type="continuationSeparator" w:id="0">
    <w:p w14:paraId="5D1909B8" w14:textId="77777777" w:rsidR="00BE16C7" w:rsidRDefault="00BE16C7" w:rsidP="00330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微软雅黑"/>
    <w:charset w:val="86"/>
    <w:family w:val="auto"/>
    <w:pitch w:val="variable"/>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楷体">
    <w:panose1 w:val="02010609060101010101"/>
    <w:charset w:val="86"/>
    <w:family w:val="modern"/>
    <w:pitch w:val="fixed"/>
    <w:sig w:usb0="800002BF" w:usb1="38CF7CFA" w:usb2="00000016" w:usb3="00000000" w:csb0="00040001" w:csb1="00000000"/>
  </w:font>
  <w:font w:name="&amp;quot">
    <w:altName w:val="Cambria"/>
    <w:panose1 w:val="00000000000000000000"/>
    <w:charset w:val="00"/>
    <w:family w:val="roman"/>
    <w:notTrueType/>
    <w:pitch w:val="default"/>
  </w:font>
  <w:font w:name="仿宋_GB2312">
    <w:altName w:val="微软雅黑"/>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E794F6" w14:textId="77777777" w:rsidR="00BE16C7" w:rsidRDefault="00BE16C7" w:rsidP="003306C8">
      <w:r>
        <w:separator/>
      </w:r>
    </w:p>
  </w:footnote>
  <w:footnote w:type="continuationSeparator" w:id="0">
    <w:p w14:paraId="138EB52E" w14:textId="77777777" w:rsidR="00BE16C7" w:rsidRDefault="00BE16C7" w:rsidP="003306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F22"/>
    <w:rsid w:val="000B6481"/>
    <w:rsid w:val="000C35F0"/>
    <w:rsid w:val="003306C8"/>
    <w:rsid w:val="004C23B3"/>
    <w:rsid w:val="00516F22"/>
    <w:rsid w:val="0078037A"/>
    <w:rsid w:val="00937520"/>
    <w:rsid w:val="009A6607"/>
    <w:rsid w:val="00BE16C7"/>
    <w:rsid w:val="00D644CF"/>
    <w:rsid w:val="00F372F0"/>
    <w:rsid w:val="00F83D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51464F"/>
  <w15:chartTrackingRefBased/>
  <w15:docId w15:val="{D0C1D452-ADE9-4FD8-BD27-0EF414FE8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C23B3"/>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4C23B3"/>
    <w:rPr>
      <w:color w:val="0000FF"/>
      <w:u w:val="single"/>
    </w:rPr>
  </w:style>
  <w:style w:type="paragraph" w:styleId="a5">
    <w:name w:val="header"/>
    <w:basedOn w:val="a"/>
    <w:link w:val="a6"/>
    <w:uiPriority w:val="99"/>
    <w:unhideWhenUsed/>
    <w:rsid w:val="003306C8"/>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3306C8"/>
    <w:rPr>
      <w:sz w:val="18"/>
      <w:szCs w:val="18"/>
    </w:rPr>
  </w:style>
  <w:style w:type="paragraph" w:styleId="a7">
    <w:name w:val="footer"/>
    <w:basedOn w:val="a"/>
    <w:link w:val="a8"/>
    <w:uiPriority w:val="99"/>
    <w:unhideWhenUsed/>
    <w:rsid w:val="003306C8"/>
    <w:pPr>
      <w:tabs>
        <w:tab w:val="center" w:pos="4153"/>
        <w:tab w:val="right" w:pos="8306"/>
      </w:tabs>
      <w:snapToGrid w:val="0"/>
      <w:jc w:val="left"/>
    </w:pPr>
    <w:rPr>
      <w:sz w:val="18"/>
      <w:szCs w:val="18"/>
    </w:rPr>
  </w:style>
  <w:style w:type="character" w:customStyle="1" w:styleId="a8">
    <w:name w:val="页脚 字符"/>
    <w:basedOn w:val="a0"/>
    <w:link w:val="a7"/>
    <w:uiPriority w:val="99"/>
    <w:rsid w:val="003306C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7592854">
      <w:bodyDiv w:val="1"/>
      <w:marLeft w:val="0"/>
      <w:marRight w:val="0"/>
      <w:marTop w:val="0"/>
      <w:marBottom w:val="0"/>
      <w:divBdr>
        <w:top w:val="none" w:sz="0" w:space="0" w:color="auto"/>
        <w:left w:val="none" w:sz="0" w:space="0" w:color="auto"/>
        <w:bottom w:val="none" w:sz="0" w:space="0" w:color="auto"/>
        <w:right w:val="none" w:sz="0" w:space="0" w:color="auto"/>
      </w:divBdr>
    </w:div>
    <w:div w:id="1318729244">
      <w:bodyDiv w:val="1"/>
      <w:marLeft w:val="0"/>
      <w:marRight w:val="0"/>
      <w:marTop w:val="0"/>
      <w:marBottom w:val="0"/>
      <w:divBdr>
        <w:top w:val="none" w:sz="0" w:space="0" w:color="auto"/>
        <w:left w:val="none" w:sz="0" w:space="0" w:color="auto"/>
        <w:bottom w:val="none" w:sz="0" w:space="0" w:color="auto"/>
        <w:right w:val="none" w:sz="0" w:space="0" w:color="auto"/>
      </w:divBdr>
      <w:divsChild>
        <w:div w:id="967970862">
          <w:marLeft w:val="0"/>
          <w:marRight w:val="0"/>
          <w:marTop w:val="0"/>
          <w:marBottom w:val="0"/>
          <w:divBdr>
            <w:top w:val="none" w:sz="0" w:space="0" w:color="auto"/>
            <w:left w:val="none" w:sz="0" w:space="0" w:color="auto"/>
            <w:bottom w:val="none" w:sz="0" w:space="0" w:color="auto"/>
            <w:right w:val="none" w:sz="0" w:space="0" w:color="auto"/>
          </w:divBdr>
        </w:div>
      </w:divsChild>
    </w:div>
    <w:div w:id="1323007427">
      <w:bodyDiv w:val="1"/>
      <w:marLeft w:val="0"/>
      <w:marRight w:val="0"/>
      <w:marTop w:val="0"/>
      <w:marBottom w:val="0"/>
      <w:divBdr>
        <w:top w:val="none" w:sz="0" w:space="0" w:color="auto"/>
        <w:left w:val="none" w:sz="0" w:space="0" w:color="auto"/>
        <w:bottom w:val="none" w:sz="0" w:space="0" w:color="auto"/>
        <w:right w:val="none" w:sz="0" w:space="0" w:color="auto"/>
      </w:divBdr>
    </w:div>
    <w:div w:id="2033335943">
      <w:bodyDiv w:val="1"/>
      <w:marLeft w:val="0"/>
      <w:marRight w:val="0"/>
      <w:marTop w:val="0"/>
      <w:marBottom w:val="0"/>
      <w:divBdr>
        <w:top w:val="none" w:sz="0" w:space="0" w:color="auto"/>
        <w:left w:val="none" w:sz="0" w:space="0" w:color="auto"/>
        <w:bottom w:val="none" w:sz="0" w:space="0" w:color="auto"/>
        <w:right w:val="none" w:sz="0" w:space="0" w:color="auto"/>
      </w:divBdr>
      <w:divsChild>
        <w:div w:id="1570992733">
          <w:marLeft w:val="0"/>
          <w:marRight w:val="0"/>
          <w:marTop w:val="0"/>
          <w:marBottom w:val="375"/>
          <w:divBdr>
            <w:top w:val="none" w:sz="0" w:space="0" w:color="auto"/>
            <w:left w:val="none" w:sz="0" w:space="0" w:color="auto"/>
            <w:bottom w:val="none" w:sz="0" w:space="0" w:color="auto"/>
            <w:right w:val="none" w:sz="0" w:space="0" w:color="auto"/>
          </w:divBdr>
        </w:div>
        <w:div w:id="2067484713">
          <w:marLeft w:val="0"/>
          <w:marRight w:val="0"/>
          <w:marTop w:val="0"/>
          <w:marBottom w:val="375"/>
          <w:divBdr>
            <w:top w:val="none" w:sz="0" w:space="0" w:color="auto"/>
            <w:left w:val="none" w:sz="0" w:space="0" w:color="auto"/>
            <w:bottom w:val="none" w:sz="0" w:space="0" w:color="auto"/>
            <w:right w:val="none" w:sz="0" w:space="0" w:color="auto"/>
          </w:divBdr>
        </w:div>
        <w:div w:id="1298486735">
          <w:marLeft w:val="0"/>
          <w:marRight w:val="0"/>
          <w:marTop w:val="0"/>
          <w:marBottom w:val="3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hanghai.chinatax.gov.cn/zcfw/zcfgk/zzs/201905/P020190505559701104124.doc"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7</Pages>
  <Words>447</Words>
  <Characters>2548</Characters>
  <Application>Microsoft Office Word</Application>
  <DocSecurity>0</DocSecurity>
  <Lines>21</Lines>
  <Paragraphs>5</Paragraphs>
  <ScaleCrop>false</ScaleCrop>
  <Company/>
  <LinksUpToDate>false</LinksUpToDate>
  <CharactersWithSpaces>2990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彭 彭</dc:creator>
  <cp:keywords/>
  <dc:description/>
  <cp:lastModifiedBy>彭 彭</cp:lastModifiedBy>
  <cp:revision>7</cp:revision>
  <dcterms:created xsi:type="dcterms:W3CDTF">2020-02-07T07:35:00Z</dcterms:created>
  <dcterms:modified xsi:type="dcterms:W3CDTF">2020-02-14T06:46:00Z</dcterms:modified>
</cp:coreProperties>
</file>