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静安区参加“回头看”行业协会商会名单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（按脱钩顺序排列）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8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6"/>
        <w:gridCol w:w="940"/>
        <w:gridCol w:w="2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登记层级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业务主管单位          （行业管理部门）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上海市静安区劳动协会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上海市静安区企业联合会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上海市静安区文化创意产业协会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上海静安区菜市场管理服务协会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上海市静安区文化企业联合会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上海市静安区消费者协会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上海市静安区个体劳动者协会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上海市静安区私营企业协会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上海市静安区企业合同信用促进会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上海市静安区食品药品安全管理协会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上海市静安区外商投资企业协会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上海市静安区商业联合会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上海市静安南京路商业企业联合会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上海市静安区商务委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上海市静安区安全生产协会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上海市静安区应急局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上海市静安区金融与财务管理协会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上海市静安区金融办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上海市静安区经营性体育场所协会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上海市静安区旅游协会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上海市静安区建筑业联合会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上海市静安区建管委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上海市静安书法协会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上海市静安区舞蹈协会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上海市静安区摄影家协会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上海市静安收藏协会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上海市静安区合唱协会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上海市静安区戏曲协会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上海市静安区海上摄影文化促进会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上海市静安区民间工艺协会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上海市静安区石担石锁协会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上海市静安区茶文化协会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上海市静安区文旅局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上海市静安区成人教育协会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上海市静安区石门二路街道商会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上海市静安区北站街道商会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上海市静安区静安寺街道商会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上海市静安区临汾路街道商会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上海市静安区天目西路街道商会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上海市静安区芷江西路街道商会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上海市静安区江宁路街道商会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上海市静安区南京西路街道商会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上海市静安区宝山路街道商会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上海市静安区彭浦新村街道商会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上海市静安区曹家渡街道商会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上海市静安区彭浦镇商会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上海市静安区共和新路街道商会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上海市静安区大宁路街道商会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上海市静安区工商联市北高新园区商会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</w:t>
            </w:r>
          </w:p>
        </w:tc>
        <w:tc>
          <w:tcPr>
            <w:tcW w:w="2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上海市静安区工商业联合会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上海市行业协会商会乱收费专项清理整治“回头看”工作自查自纠情况填报二维码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 w:cs="仿宋_GB2312"/>
          <w:color w:val="000000"/>
          <w:sz w:val="30"/>
          <w:szCs w:val="30"/>
        </w:rPr>
        <w:drawing>
          <wp:inline distT="0" distB="0" distL="114300" distR="114300">
            <wp:extent cx="3810000" cy="3810000"/>
            <wp:effectExtent l="0" t="0" r="0" b="0"/>
            <wp:docPr id="3" name="图片 1" descr="3de3187db58b3b60fcb1ab0c05ce65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3de3187db58b3b60fcb1ab0c05ce65e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napToGrid w:val="0"/>
        <w:spacing w:line="24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  <w:lang w:val="en-US" w:eastAsia="zh-CN"/>
        </w:rPr>
        <w:t>静安区</w:t>
      </w:r>
      <w:r>
        <w:rPr>
          <w:b/>
          <w:color w:val="000000"/>
          <w:sz w:val="36"/>
          <w:szCs w:val="36"/>
        </w:rPr>
        <w:t>行业协会商会乱收费专项清理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整治</w:t>
      </w:r>
      <w:r>
        <w:rPr>
          <w:rFonts w:hint="eastAsia"/>
          <w:b/>
          <w:color w:val="000000"/>
          <w:sz w:val="36"/>
          <w:szCs w:val="36"/>
        </w:rPr>
        <w:t>“</w:t>
      </w:r>
      <w:r>
        <w:rPr>
          <w:b/>
          <w:color w:val="000000"/>
          <w:sz w:val="36"/>
          <w:szCs w:val="36"/>
        </w:rPr>
        <w:t>回头看</w:t>
      </w:r>
      <w:r>
        <w:rPr>
          <w:rFonts w:hint="eastAsia"/>
          <w:b/>
          <w:color w:val="000000"/>
          <w:sz w:val="36"/>
          <w:szCs w:val="36"/>
        </w:rPr>
        <w:t>”</w:t>
      </w:r>
      <w:r>
        <w:rPr>
          <w:b/>
          <w:color w:val="000000"/>
          <w:sz w:val="36"/>
          <w:szCs w:val="36"/>
        </w:rPr>
        <w:t>工作情况统计表</w:t>
      </w:r>
    </w:p>
    <w:p>
      <w:pPr>
        <w:snapToGrid w:val="0"/>
        <w:spacing w:line="600" w:lineRule="atLeast"/>
        <w:jc w:val="center"/>
        <w:rPr>
          <w:b/>
          <w:color w:val="000000"/>
          <w:sz w:val="36"/>
          <w:szCs w:val="36"/>
        </w:rPr>
      </w:pPr>
    </w:p>
    <w:p>
      <w:pPr>
        <w:snapToGrid w:val="0"/>
        <w:spacing w:after="240" w:afterLines="100" w:line="600" w:lineRule="atLeast"/>
        <w:rPr>
          <w:rFonts w:hint="eastAsia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eastAsia="仿宋_GB2312" w:cs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eastAsia="仿宋_GB2312" w:cs="仿宋_GB2312"/>
          <w:color w:val="000000"/>
          <w:sz w:val="30"/>
          <w:szCs w:val="30"/>
        </w:rPr>
        <w:t>（</w:t>
      </w:r>
      <w:r>
        <w:rPr>
          <w:rFonts w:hint="eastAsia" w:eastAsia="仿宋_GB2312" w:cs="仿宋_GB2312"/>
          <w:color w:val="000000"/>
          <w:sz w:val="30"/>
          <w:szCs w:val="30"/>
          <w:lang w:eastAsia="zh-CN"/>
        </w:rPr>
        <w:t>主管部门</w:t>
      </w:r>
      <w:r>
        <w:rPr>
          <w:rFonts w:hint="eastAsia" w:eastAsia="仿宋_GB2312" w:cs="仿宋_GB2312"/>
          <w:color w:val="000000"/>
          <w:sz w:val="30"/>
          <w:szCs w:val="30"/>
        </w:rPr>
        <w:t>盖章）</w:t>
      </w:r>
      <w:r>
        <w:rPr>
          <w:rFonts w:hint="eastAsia" w:eastAsia="仿宋_GB2312" w:cs="仿宋_GB2312"/>
          <w:color w:val="000000"/>
          <w:sz w:val="30"/>
          <w:szCs w:val="30"/>
          <w:lang w:eastAsia="zh-CN"/>
        </w:rPr>
        <w:t>填表人：</w:t>
      </w:r>
      <w:r>
        <w:rPr>
          <w:rFonts w:hint="eastAsia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eastAsia="仿宋_GB2312" w:cs="仿宋_GB2312"/>
          <w:color w:val="000000"/>
          <w:sz w:val="30"/>
          <w:szCs w:val="30"/>
          <w:u w:val="none"/>
          <w:lang w:val="en-US" w:eastAsia="zh-CN"/>
        </w:rPr>
        <w:t>电话：</w:t>
      </w:r>
      <w:r>
        <w:rPr>
          <w:rFonts w:hint="eastAsia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</w:t>
      </w:r>
    </w:p>
    <w:tbl>
      <w:tblPr>
        <w:tblStyle w:val="5"/>
        <w:tblW w:w="93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7140"/>
        <w:gridCol w:w="14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工作举措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工作成果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开展自查自纠“回头看”行业协会商会数（个）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通过自查纠正违法违规收费问题数（个）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抽查检查行业协会商会数（个）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调整和规范会费收取标准和程序数（个）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调整和规范经营服务性收费项目数（个）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其中，具有一定垄断性和强制性的经营服务性收费项目数（个）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降低偏高收费项目数（个）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查处存在违法违规收费问题行业协会商会数（个）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查处违法违规收费金额（万元）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公开曝光违法违规收费行业协会商会数（个）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主动减免和降低收费的行业协会商会数（个）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通过主动减免和降低收费减轻企业负担金额（万元）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作出缓缴安排的收费项目数（个）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通过缓缴收费减轻企业负担金额（万元）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通过推动本行业企业为其他市场主体让利减轻企业负担金额（万元）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通过为行业争取帮扶政策减轻企业负担金额（万元）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设立并公布电话、邮箱、微信小程序等举报平台数（个）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left="105" w:leftChars="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围绕收费长效监管机制出台政策文件数（个）</w:t>
            </w:r>
          </w:p>
        </w:tc>
        <w:tc>
          <w:tcPr>
            <w:tcW w:w="147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uto"/>
        <w:ind w:left="-420" w:leftChars="-200" w:firstLine="240" w:firstLineChars="1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此表和专项情况报告请于8月29日前报送区民政局王译咏   联系电话：33094700</w:t>
      </w:r>
    </w:p>
    <w:p>
      <w:pPr>
        <w:snapToGrid w:val="0"/>
        <w:spacing w:line="240" w:lineRule="auto"/>
        <w:ind w:left="-420" w:leftChars="-200" w:firstLine="240" w:firstLineChars="1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snapToGrid w:val="0"/>
        <w:spacing w:line="240" w:lineRule="auto"/>
        <w:ind w:left="-420" w:leftChars="-200" w:firstLine="240" w:firstLineChars="1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禹卫书法行书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E2"/>
    <w:rsid w:val="000746AB"/>
    <w:rsid w:val="001624AD"/>
    <w:rsid w:val="001B03B5"/>
    <w:rsid w:val="001C59B2"/>
    <w:rsid w:val="001D1B8F"/>
    <w:rsid w:val="001D73C1"/>
    <w:rsid w:val="001E35F2"/>
    <w:rsid w:val="00230B9F"/>
    <w:rsid w:val="002625F6"/>
    <w:rsid w:val="00285875"/>
    <w:rsid w:val="002B5ACD"/>
    <w:rsid w:val="002D6468"/>
    <w:rsid w:val="003645BD"/>
    <w:rsid w:val="00390249"/>
    <w:rsid w:val="003A30E7"/>
    <w:rsid w:val="003C7068"/>
    <w:rsid w:val="003E6CCF"/>
    <w:rsid w:val="003E7DE5"/>
    <w:rsid w:val="00470ACD"/>
    <w:rsid w:val="00477665"/>
    <w:rsid w:val="00481E6E"/>
    <w:rsid w:val="00496F17"/>
    <w:rsid w:val="00524455"/>
    <w:rsid w:val="00537A8D"/>
    <w:rsid w:val="0054562B"/>
    <w:rsid w:val="00553A40"/>
    <w:rsid w:val="00564B59"/>
    <w:rsid w:val="005972B0"/>
    <w:rsid w:val="005A2208"/>
    <w:rsid w:val="005B5F3A"/>
    <w:rsid w:val="006000B8"/>
    <w:rsid w:val="00670524"/>
    <w:rsid w:val="006836E3"/>
    <w:rsid w:val="00687A0E"/>
    <w:rsid w:val="006A5DA9"/>
    <w:rsid w:val="006A6B50"/>
    <w:rsid w:val="006B78F1"/>
    <w:rsid w:val="006F2968"/>
    <w:rsid w:val="00730490"/>
    <w:rsid w:val="00737593"/>
    <w:rsid w:val="00747205"/>
    <w:rsid w:val="0075703C"/>
    <w:rsid w:val="007570E9"/>
    <w:rsid w:val="00774A83"/>
    <w:rsid w:val="007A3070"/>
    <w:rsid w:val="00803A15"/>
    <w:rsid w:val="008210B4"/>
    <w:rsid w:val="008317AE"/>
    <w:rsid w:val="00851CF5"/>
    <w:rsid w:val="00875539"/>
    <w:rsid w:val="008A1B96"/>
    <w:rsid w:val="0090110B"/>
    <w:rsid w:val="0090710B"/>
    <w:rsid w:val="00910CB1"/>
    <w:rsid w:val="009227B0"/>
    <w:rsid w:val="0094360C"/>
    <w:rsid w:val="0094362D"/>
    <w:rsid w:val="00951A9C"/>
    <w:rsid w:val="009736AE"/>
    <w:rsid w:val="00974E85"/>
    <w:rsid w:val="009C6840"/>
    <w:rsid w:val="009D2611"/>
    <w:rsid w:val="009D6A37"/>
    <w:rsid w:val="00A2793A"/>
    <w:rsid w:val="00A64A6C"/>
    <w:rsid w:val="00B05473"/>
    <w:rsid w:val="00B057EE"/>
    <w:rsid w:val="00B4504D"/>
    <w:rsid w:val="00B63FEF"/>
    <w:rsid w:val="00BB2A68"/>
    <w:rsid w:val="00BC7847"/>
    <w:rsid w:val="00BD34E2"/>
    <w:rsid w:val="00C17DB5"/>
    <w:rsid w:val="00C576BB"/>
    <w:rsid w:val="00C7656F"/>
    <w:rsid w:val="00CA73C6"/>
    <w:rsid w:val="00CC3B0C"/>
    <w:rsid w:val="00CC6DB2"/>
    <w:rsid w:val="00CE2504"/>
    <w:rsid w:val="00D047F2"/>
    <w:rsid w:val="00D45559"/>
    <w:rsid w:val="00D52549"/>
    <w:rsid w:val="00D601A5"/>
    <w:rsid w:val="00D61DD7"/>
    <w:rsid w:val="00DA24E8"/>
    <w:rsid w:val="00DB15C4"/>
    <w:rsid w:val="00DD7D03"/>
    <w:rsid w:val="00DF637C"/>
    <w:rsid w:val="00E02895"/>
    <w:rsid w:val="00E02FCB"/>
    <w:rsid w:val="00E1435F"/>
    <w:rsid w:val="00E42A0A"/>
    <w:rsid w:val="00E52ADF"/>
    <w:rsid w:val="00E9455A"/>
    <w:rsid w:val="00ED723E"/>
    <w:rsid w:val="00F01EEC"/>
    <w:rsid w:val="00F5776C"/>
    <w:rsid w:val="00F57BCA"/>
    <w:rsid w:val="00F61FAD"/>
    <w:rsid w:val="00FB29F5"/>
    <w:rsid w:val="00FC35D0"/>
    <w:rsid w:val="1F78F2D2"/>
    <w:rsid w:val="3BDACF4D"/>
    <w:rsid w:val="4DBF93A8"/>
    <w:rsid w:val="4FFE45F0"/>
    <w:rsid w:val="55FEEC41"/>
    <w:rsid w:val="57FE260A"/>
    <w:rsid w:val="5BFEA661"/>
    <w:rsid w:val="5D399794"/>
    <w:rsid w:val="65FD302F"/>
    <w:rsid w:val="67CBBE95"/>
    <w:rsid w:val="67EF2A97"/>
    <w:rsid w:val="6FD715E8"/>
    <w:rsid w:val="6FFCC3BA"/>
    <w:rsid w:val="75EF23B1"/>
    <w:rsid w:val="7CFE1C82"/>
    <w:rsid w:val="7FFF63B6"/>
    <w:rsid w:val="95FB47EA"/>
    <w:rsid w:val="9FDA05D7"/>
    <w:rsid w:val="B6FEC78D"/>
    <w:rsid w:val="CEF7672D"/>
    <w:rsid w:val="D5D08305"/>
    <w:rsid w:val="DB2B5BDA"/>
    <w:rsid w:val="DEFF914B"/>
    <w:rsid w:val="DF9FAAFF"/>
    <w:rsid w:val="DFAFEF9F"/>
    <w:rsid w:val="E6C35DE4"/>
    <w:rsid w:val="EFCF931A"/>
    <w:rsid w:val="F7FA6131"/>
    <w:rsid w:val="FBFD6EF0"/>
    <w:rsid w:val="FFD705CA"/>
    <w:rsid w:val="FFF822A6"/>
    <w:rsid w:val="FF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color w:val="000000"/>
      <w:kern w:val="0"/>
      <w:sz w:val="24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3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01"/>
    <w:basedOn w:val="6"/>
    <w:qFormat/>
    <w:uiPriority w:val="0"/>
    <w:rPr>
      <w:rFonts w:hint="eastAsia" w:ascii="仿宋_GB2312" w:eastAsia="仿宋_GB2312" w:cs="仿宋_GB2312"/>
      <w:color w:val="FFFF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1750</Words>
  <Characters>1768</Characters>
  <Lines>80</Lines>
  <Paragraphs>31</Paragraphs>
  <TotalTime>75</TotalTime>
  <ScaleCrop>false</ScaleCrop>
  <LinksUpToDate>false</LinksUpToDate>
  <CharactersWithSpaces>3487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2021-05-02T16:32:00Z</dcterms:created>
  <dc:creator>吕晴</dc:creator>
  <cp:lastModifiedBy>user</cp:lastModifiedBy>
  <cp:lastPrinted>2022-08-27T02:14:00Z</cp:lastPrinted>
  <dcterms:modified xsi:type="dcterms:W3CDTF">2022-09-09T11:10:42Z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