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A78" w:rsidRDefault="00D96192">
      <w:pPr>
        <w:tabs>
          <w:tab w:val="left" w:pos="7770"/>
          <w:tab w:val="left" w:pos="8295"/>
        </w:tabs>
        <w:spacing w:line="360" w:lineRule="auto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kern w:val="0"/>
          <w:sz w:val="32"/>
        </w:rPr>
        <w:t>附件</w:t>
      </w:r>
      <w:r>
        <w:rPr>
          <w:rFonts w:ascii="黑体" w:eastAsia="黑体" w:hAnsi="黑体" w:hint="eastAsia"/>
          <w:kern w:val="0"/>
          <w:sz w:val="32"/>
        </w:rPr>
        <w:t>1</w:t>
      </w:r>
    </w:p>
    <w:p w:rsidR="00596A78" w:rsidRDefault="00D96192">
      <w:pPr>
        <w:tabs>
          <w:tab w:val="left" w:pos="7770"/>
          <w:tab w:val="left" w:pos="8295"/>
        </w:tabs>
        <w:spacing w:line="360" w:lineRule="auto"/>
        <w:jc w:val="center"/>
        <w:rPr>
          <w:rFonts w:ascii="方正小标宋简体" w:eastAsia="方正小标宋简体" w:hAnsi="方正小标宋简体"/>
          <w:color w:val="000000" w:themeColor="text1"/>
          <w:kern w:val="0"/>
          <w:sz w:val="36"/>
        </w:rPr>
      </w:pPr>
      <w:r>
        <w:rPr>
          <w:rFonts w:ascii="方正小标宋简体" w:eastAsia="方正小标宋简体" w:hAnsi="方正小标宋简体" w:hint="eastAsia"/>
          <w:color w:val="000000" w:themeColor="text1"/>
          <w:kern w:val="0"/>
          <w:sz w:val="36"/>
        </w:rPr>
        <w:t>水务</w:t>
      </w:r>
      <w:r>
        <w:rPr>
          <w:rFonts w:ascii="方正小标宋简体" w:eastAsia="方正小标宋简体" w:hAnsi="方正小标宋简体"/>
          <w:color w:val="000000" w:themeColor="text1"/>
          <w:kern w:val="0"/>
          <w:sz w:val="36"/>
        </w:rPr>
        <w:t>维修养护工程费用计算顺序表</w:t>
      </w:r>
    </w:p>
    <w:p w:rsidR="00596A78" w:rsidRDefault="00596A78">
      <w:pPr>
        <w:tabs>
          <w:tab w:val="left" w:pos="7770"/>
          <w:tab w:val="left" w:pos="8295"/>
        </w:tabs>
        <w:spacing w:line="360" w:lineRule="auto"/>
        <w:jc w:val="center"/>
        <w:rPr>
          <w:rFonts w:ascii="方正小标宋简体" w:eastAsia="方正小标宋简体" w:hAnsi="方正小标宋简体"/>
          <w:color w:val="000000" w:themeColor="text1"/>
          <w:kern w:val="0"/>
          <w:sz w:val="15"/>
          <w:szCs w:val="15"/>
        </w:rPr>
      </w:pPr>
    </w:p>
    <w:tbl>
      <w:tblPr>
        <w:tblW w:w="9217" w:type="dxa"/>
        <w:jc w:val="center"/>
        <w:tblLayout w:type="fixed"/>
        <w:tblLook w:val="04A0" w:firstRow="1" w:lastRow="0" w:firstColumn="1" w:lastColumn="0" w:noHBand="0" w:noVBand="1"/>
      </w:tblPr>
      <w:tblGrid>
        <w:gridCol w:w="811"/>
        <w:gridCol w:w="1965"/>
        <w:gridCol w:w="2610"/>
        <w:gridCol w:w="3831"/>
      </w:tblGrid>
      <w:tr w:rsidR="00596A78">
        <w:trPr>
          <w:trHeight w:hRule="exact" w:val="1010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 w:themeColor="text1"/>
              </w:rPr>
              <w:t>序号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 w:themeColor="text1"/>
              </w:rPr>
              <w:t>项目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 w:themeColor="text1"/>
              </w:rPr>
              <w:t>计算式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 w:themeColor="text1"/>
              </w:rPr>
              <w:t>备注</w:t>
            </w:r>
          </w:p>
        </w:tc>
      </w:tr>
      <w:tr w:rsidR="00596A78">
        <w:trPr>
          <w:trHeight w:hRule="exact" w:val="867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Pr="00F755AA" w:rsidRDefault="00D9619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 w:rsidRPr="00F755AA">
              <w:rPr>
                <w:rFonts w:ascii="黑体" w:eastAsia="黑体" w:hAnsi="黑体" w:cs="黑体" w:hint="eastAsia"/>
                <w:color w:val="000000" w:themeColor="text1"/>
              </w:rPr>
              <w:t>一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Pr="00F755AA" w:rsidRDefault="00D96192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</w:rPr>
            </w:pPr>
            <w:r w:rsidRPr="00F755AA">
              <w:rPr>
                <w:rFonts w:ascii="黑体" w:eastAsia="黑体" w:hAnsi="黑体" w:cs="黑体" w:hint="eastAsia"/>
                <w:color w:val="000000" w:themeColor="text1"/>
              </w:rPr>
              <w:t>直接费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按相关规定计算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spacing w:line="400" w:lineRule="exact"/>
              <w:jc w:val="left"/>
              <w:rPr>
                <w:rFonts w:ascii="仿宋" w:eastAsia="仿宋" w:hAnsi="仿宋" w:cs="宋体"/>
                <w:snapToGrid w:val="0"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snapToGrid w:val="0"/>
                <w:color w:val="000000" w:themeColor="text1"/>
                <w:kern w:val="0"/>
                <w:sz w:val="24"/>
              </w:rPr>
              <w:t>不包含增值税可抵扣进项税额</w:t>
            </w:r>
          </w:p>
        </w:tc>
      </w:tr>
      <w:tr w:rsidR="00596A78">
        <w:trPr>
          <w:trHeight w:hRule="exact" w:val="850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其中：人工费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按相关规定计算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596A78">
            <w:pPr>
              <w:spacing w:line="400" w:lineRule="exact"/>
              <w:jc w:val="left"/>
              <w:rPr>
                <w:rFonts w:ascii="仿宋" w:eastAsia="仿宋" w:hAnsi="仿宋" w:cs="宋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596A78">
        <w:trPr>
          <w:trHeight w:hRule="exact" w:val="850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其中：材料费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按相关规定计算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596A78">
            <w:pPr>
              <w:spacing w:line="400" w:lineRule="exact"/>
              <w:jc w:val="left"/>
              <w:rPr>
                <w:rFonts w:ascii="仿宋" w:eastAsia="仿宋" w:hAnsi="仿宋" w:cs="宋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596A78">
        <w:trPr>
          <w:trHeight w:hRule="exact" w:val="850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其中：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施工机具（机械）使用费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按相关规定计算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596A78">
            <w:pPr>
              <w:spacing w:line="400" w:lineRule="exact"/>
              <w:jc w:val="left"/>
              <w:rPr>
                <w:rFonts w:ascii="仿宋" w:eastAsia="仿宋" w:hAnsi="仿宋" w:cs="宋体"/>
                <w:snapToGrid w:val="0"/>
                <w:color w:val="000000" w:themeColor="text1"/>
                <w:kern w:val="0"/>
                <w:sz w:val="24"/>
              </w:rPr>
            </w:pPr>
          </w:p>
        </w:tc>
      </w:tr>
      <w:tr w:rsidR="00596A78">
        <w:trPr>
          <w:trHeight w:hRule="exact" w:val="2382"/>
          <w:jc w:val="center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Pr="00F755AA" w:rsidRDefault="00D9619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 w:rsidRPr="00F755AA">
              <w:rPr>
                <w:rFonts w:ascii="黑体" w:eastAsia="黑体" w:hAnsi="黑体" w:cs="黑体" w:hint="eastAsia"/>
                <w:color w:val="000000" w:themeColor="text1"/>
              </w:rPr>
              <w:t>二</w:t>
            </w:r>
          </w:p>
        </w:tc>
        <w:tc>
          <w:tcPr>
            <w:tcW w:w="1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Pr="00F755AA" w:rsidRDefault="00D96192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</w:rPr>
            </w:pPr>
            <w:r w:rsidRPr="00F755AA">
              <w:rPr>
                <w:rFonts w:ascii="黑体" w:eastAsia="黑体" w:hAnsi="黑体" w:cs="黑体" w:hint="eastAsia"/>
                <w:color w:val="000000" w:themeColor="text1"/>
              </w:rPr>
              <w:t>综合费用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（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一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）×综合费率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a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）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堤防、河道、海塘维养工程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的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结构及其他</w:t>
            </w:r>
          </w:p>
          <w:p w:rsidR="00596A78" w:rsidRDefault="00D96192">
            <w:pPr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b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）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水闸、泵站维养工程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的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结构及其他</w:t>
            </w:r>
          </w:p>
          <w:p w:rsidR="00596A78" w:rsidRDefault="00D96192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c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）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排水管道维养工程的管道工</w:t>
            </w:r>
            <w:r>
              <w:rPr>
                <w:rFonts w:ascii="仿宋" w:eastAsia="仿宋" w:hAnsi="仿宋" w:cs="宋体" w:hint="eastAsia"/>
                <w:snapToGrid w:val="0"/>
                <w:color w:val="000000" w:themeColor="text1"/>
                <w:kern w:val="0"/>
                <w:sz w:val="24"/>
              </w:rPr>
              <w:t>程</w:t>
            </w:r>
          </w:p>
        </w:tc>
      </w:tr>
      <w:tr w:rsidR="00596A78">
        <w:trPr>
          <w:trHeight w:hRule="exact" w:val="1762"/>
          <w:jc w:val="center"/>
        </w:trPr>
        <w:tc>
          <w:tcPr>
            <w:tcW w:w="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596A78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1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596A78">
            <w:pPr>
              <w:spacing w:line="400" w:lineRule="exact"/>
              <w:jc w:val="left"/>
              <w:rPr>
                <w:sz w:val="24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）×综合费率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a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）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堤防、河道、海塘维养工程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的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巡查</w:t>
            </w:r>
          </w:p>
          <w:p w:rsidR="00596A78" w:rsidRDefault="00D96192">
            <w:pPr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b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）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水闸、泵站维养工程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的设备</w:t>
            </w:r>
          </w:p>
          <w:p w:rsidR="00596A78" w:rsidRDefault="00D96192">
            <w:pPr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（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c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）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排水管道维养工程的管道检测</w:t>
            </w:r>
          </w:p>
        </w:tc>
      </w:tr>
      <w:tr w:rsidR="00596A78">
        <w:trPr>
          <w:trHeight w:hRule="exact" w:val="1417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Pr="00F755AA" w:rsidRDefault="00D9619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 w:rsidRPr="00F755AA">
              <w:rPr>
                <w:rFonts w:ascii="黑体" w:eastAsia="黑体" w:hAnsi="黑体" w:cs="黑体" w:hint="eastAsia"/>
                <w:color w:val="000000" w:themeColor="text1"/>
              </w:rPr>
              <w:t>三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Pr="00F755AA" w:rsidRDefault="00D96192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</w:rPr>
            </w:pPr>
            <w:r w:rsidRPr="00F755AA">
              <w:rPr>
                <w:rFonts w:ascii="黑体" w:eastAsia="黑体" w:hAnsi="黑体" w:cs="黑体" w:hint="eastAsia"/>
                <w:color w:val="000000" w:themeColor="text1"/>
              </w:rPr>
              <w:t>税金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[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（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一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）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+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（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二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）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]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×税率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仿宋_GB2312" w:eastAsia="仿宋_GB2312" w:hAnsi="仿宋_GB2312"/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税率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按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有关规定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计取</w:t>
            </w:r>
          </w:p>
        </w:tc>
      </w:tr>
      <w:tr w:rsidR="00596A78">
        <w:trPr>
          <w:trHeight w:hRule="exact" w:val="1417"/>
          <w:jc w:val="center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Pr="00F755AA" w:rsidRDefault="00D96192">
            <w:pPr>
              <w:pStyle w:val="TableParagraph"/>
              <w:kinsoku w:val="0"/>
              <w:overflowPunct w:val="0"/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</w:rPr>
            </w:pPr>
            <w:r w:rsidRPr="00F755AA">
              <w:rPr>
                <w:rFonts w:ascii="黑体" w:eastAsia="黑体" w:hAnsi="黑体" w:cs="黑体" w:hint="eastAsia"/>
                <w:color w:val="000000" w:themeColor="text1"/>
              </w:rPr>
              <w:t>四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Pr="00F755AA" w:rsidRDefault="00D96192">
            <w:pPr>
              <w:pStyle w:val="TableParagraph"/>
              <w:kinsoku w:val="0"/>
              <w:overflowPunct w:val="0"/>
              <w:spacing w:line="400" w:lineRule="exact"/>
              <w:jc w:val="left"/>
              <w:rPr>
                <w:rFonts w:ascii="黑体" w:eastAsia="黑体" w:hAnsi="黑体" w:cs="黑体"/>
                <w:color w:val="000000" w:themeColor="text1"/>
              </w:rPr>
            </w:pPr>
            <w:r w:rsidRPr="00F755AA">
              <w:rPr>
                <w:rFonts w:ascii="黑体" w:eastAsia="黑体" w:hAnsi="黑体" w:cs="黑体" w:hint="eastAsia"/>
                <w:color w:val="000000" w:themeColor="text1"/>
              </w:rPr>
              <w:t>费用合计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D96192">
            <w:pPr>
              <w:pStyle w:val="TableParagraph"/>
              <w:kinsoku w:val="0"/>
              <w:overflowPunct w:val="0"/>
              <w:spacing w:line="400" w:lineRule="exact"/>
              <w:ind w:right="-37"/>
              <w:jc w:val="left"/>
              <w:rPr>
                <w:color w:val="000000" w:themeColor="text1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</w:rPr>
              <w:t>（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一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）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+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（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二</w:t>
            </w:r>
            <w:r>
              <w:rPr>
                <w:rFonts w:ascii="仿宋_GB2312" w:eastAsia="仿宋_GB2312" w:hAnsi="仿宋_GB2312" w:hint="eastAsia"/>
                <w:color w:val="000000" w:themeColor="text1"/>
              </w:rPr>
              <w:t>）</w:t>
            </w:r>
            <w:r>
              <w:rPr>
                <w:rFonts w:ascii="仿宋_GB2312" w:eastAsia="仿宋_GB2312" w:hAnsi="仿宋_GB2312" w:hint="eastAsia"/>
                <w:color w:val="000000" w:themeColor="text1"/>
                <w:spacing w:val="-5"/>
              </w:rPr>
              <w:t>+</w:t>
            </w:r>
            <w:r>
              <w:rPr>
                <w:rFonts w:ascii="仿宋_GB2312" w:eastAsia="仿宋_GB2312" w:hAnsi="仿宋_GB2312" w:hint="eastAsia"/>
                <w:color w:val="000000" w:themeColor="text1"/>
                <w:spacing w:val="-5"/>
              </w:rPr>
              <w:t>（</w:t>
            </w:r>
            <w:r>
              <w:rPr>
                <w:rFonts w:ascii="仿宋_GB2312" w:eastAsia="仿宋_GB2312" w:hAnsi="仿宋_GB2312" w:hint="eastAsia"/>
                <w:color w:val="000000" w:themeColor="text1"/>
                <w:spacing w:val="-5"/>
              </w:rPr>
              <w:t>三</w:t>
            </w:r>
            <w:r>
              <w:rPr>
                <w:rFonts w:ascii="仿宋_GB2312" w:eastAsia="仿宋_GB2312" w:hAnsi="仿宋_GB2312" w:hint="eastAsia"/>
                <w:color w:val="000000" w:themeColor="text1"/>
                <w:spacing w:val="-5"/>
              </w:rPr>
              <w:t>）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596A78" w:rsidRDefault="00596A78">
            <w:pPr>
              <w:spacing w:line="400" w:lineRule="exact"/>
              <w:jc w:val="left"/>
              <w:rPr>
                <w:color w:val="000000" w:themeColor="text1"/>
                <w:sz w:val="24"/>
              </w:rPr>
            </w:pPr>
          </w:p>
        </w:tc>
      </w:tr>
    </w:tbl>
    <w:p w:rsidR="00596A78" w:rsidRDefault="00D96192">
      <w:pPr>
        <w:tabs>
          <w:tab w:val="left" w:pos="7770"/>
          <w:tab w:val="left" w:pos="8295"/>
        </w:tabs>
        <w:spacing w:line="360" w:lineRule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kern w:val="0"/>
          <w:sz w:val="32"/>
        </w:rPr>
        <w:lastRenderedPageBreak/>
        <w:t>附件</w:t>
      </w:r>
      <w:r>
        <w:rPr>
          <w:rFonts w:ascii="黑体" w:eastAsia="黑体" w:hAnsi="黑体" w:hint="eastAsia"/>
          <w:color w:val="000000" w:themeColor="text1"/>
          <w:kern w:val="0"/>
          <w:sz w:val="32"/>
        </w:rPr>
        <w:t>2</w:t>
      </w:r>
    </w:p>
    <w:p w:rsidR="00596A78" w:rsidRDefault="00D96192">
      <w:pPr>
        <w:tabs>
          <w:tab w:val="left" w:pos="7770"/>
          <w:tab w:val="left" w:pos="8295"/>
        </w:tabs>
        <w:spacing w:line="360" w:lineRule="auto"/>
        <w:jc w:val="center"/>
        <w:rPr>
          <w:rFonts w:ascii="方正小标宋简体" w:eastAsia="方正小标宋简体" w:hAnsi="方正小标宋简体"/>
          <w:color w:val="000000" w:themeColor="text1"/>
          <w:kern w:val="0"/>
          <w:sz w:val="36"/>
        </w:rPr>
      </w:pPr>
      <w:r>
        <w:rPr>
          <w:rFonts w:ascii="方正小标宋简体" w:eastAsia="方正小标宋简体" w:hAnsi="方正小标宋简体" w:hint="eastAsia"/>
          <w:color w:val="000000" w:themeColor="text1"/>
          <w:kern w:val="0"/>
          <w:sz w:val="36"/>
        </w:rPr>
        <w:t>水务维修养护工程综合费率表</w:t>
      </w:r>
    </w:p>
    <w:p w:rsidR="00596A78" w:rsidRDefault="00596A78">
      <w:pPr>
        <w:tabs>
          <w:tab w:val="left" w:pos="7770"/>
          <w:tab w:val="left" w:pos="8295"/>
        </w:tabs>
        <w:spacing w:line="360" w:lineRule="auto"/>
        <w:jc w:val="center"/>
        <w:rPr>
          <w:rFonts w:ascii="方正小标宋简体" w:eastAsia="方正小标宋简体" w:hAnsi="方正小标宋简体"/>
          <w:color w:val="000000" w:themeColor="text1"/>
          <w:kern w:val="0"/>
          <w:sz w:val="15"/>
          <w:szCs w:val="15"/>
        </w:rPr>
      </w:pPr>
    </w:p>
    <w:tbl>
      <w:tblPr>
        <w:tblStyle w:val="a7"/>
        <w:tblW w:w="9339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1713"/>
        <w:gridCol w:w="1121"/>
        <w:gridCol w:w="1233"/>
        <w:gridCol w:w="1121"/>
        <w:gridCol w:w="1233"/>
        <w:gridCol w:w="1121"/>
        <w:gridCol w:w="1233"/>
      </w:tblGrid>
      <w:tr w:rsidR="00596A78">
        <w:trPr>
          <w:trHeight w:hRule="exact" w:val="850"/>
          <w:jc w:val="center"/>
        </w:trPr>
        <w:tc>
          <w:tcPr>
            <w:tcW w:w="1247" w:type="dxa"/>
            <w:gridSpan w:val="8"/>
            <w:vAlign w:val="center"/>
          </w:tcPr>
          <w:p w:rsidR="00596A78" w:rsidRDefault="00D96192">
            <w:pPr>
              <w:spacing w:line="540" w:lineRule="exact"/>
              <w:ind w:left="-283" w:firstLineChars="25" w:firstLine="60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水利维修养护工程综合费率表</w:t>
            </w:r>
          </w:p>
        </w:tc>
      </w:tr>
      <w:tr w:rsidR="00596A78">
        <w:trPr>
          <w:trHeight w:hRule="exact" w:val="850"/>
          <w:jc w:val="center"/>
        </w:trPr>
        <w:tc>
          <w:tcPr>
            <w:tcW w:w="570" w:type="dxa"/>
            <w:vMerge w:val="restart"/>
            <w:vAlign w:val="center"/>
          </w:tcPr>
          <w:p w:rsidR="00596A78" w:rsidRPr="00F755AA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  <w:r w:rsidRPr="00F755A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734" w:type="dxa"/>
            <w:vMerge w:val="restart"/>
            <w:vAlign w:val="center"/>
          </w:tcPr>
          <w:p w:rsidR="00596A78" w:rsidRPr="00F755AA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  <w:r w:rsidRPr="00F755A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项目类别</w:t>
            </w:r>
          </w:p>
        </w:tc>
        <w:tc>
          <w:tcPr>
            <w:tcW w:w="1247" w:type="dxa"/>
            <w:gridSpan w:val="2"/>
            <w:vAlign w:val="center"/>
          </w:tcPr>
          <w:p w:rsidR="00596A78" w:rsidRPr="00F755AA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  <w:r w:rsidRPr="00F755A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巡查</w:t>
            </w:r>
          </w:p>
        </w:tc>
        <w:tc>
          <w:tcPr>
            <w:tcW w:w="1247" w:type="dxa"/>
            <w:gridSpan w:val="2"/>
            <w:vAlign w:val="center"/>
          </w:tcPr>
          <w:p w:rsidR="00596A78" w:rsidRPr="00F755AA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  <w:r w:rsidRPr="00F755A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结构及其他</w:t>
            </w:r>
          </w:p>
        </w:tc>
        <w:tc>
          <w:tcPr>
            <w:tcW w:w="1247" w:type="dxa"/>
            <w:gridSpan w:val="2"/>
            <w:vAlign w:val="center"/>
          </w:tcPr>
          <w:p w:rsidR="00596A78" w:rsidRPr="00F755AA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  <w:r w:rsidRPr="00F755A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设备</w:t>
            </w:r>
          </w:p>
        </w:tc>
      </w:tr>
      <w:tr w:rsidR="00596A78">
        <w:trPr>
          <w:trHeight w:hRule="exact" w:val="850"/>
          <w:jc w:val="center"/>
        </w:trPr>
        <w:tc>
          <w:tcPr>
            <w:tcW w:w="570" w:type="dxa"/>
            <w:vMerge/>
            <w:vAlign w:val="center"/>
          </w:tcPr>
          <w:p w:rsidR="00596A78" w:rsidRPr="00F755AA" w:rsidRDefault="00596A78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734" w:type="dxa"/>
            <w:vMerge/>
            <w:vAlign w:val="center"/>
          </w:tcPr>
          <w:p w:rsidR="00596A78" w:rsidRPr="00F755AA" w:rsidRDefault="00596A78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6A78" w:rsidRPr="00F755AA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  <w:r w:rsidRPr="00F755A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计费</w:t>
            </w:r>
          </w:p>
          <w:p w:rsidR="00596A78" w:rsidRPr="00F755AA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  <w:r w:rsidRPr="00F755A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基数</w:t>
            </w:r>
          </w:p>
        </w:tc>
        <w:tc>
          <w:tcPr>
            <w:tcW w:w="1247" w:type="dxa"/>
            <w:vAlign w:val="center"/>
          </w:tcPr>
          <w:p w:rsidR="00596A78" w:rsidRPr="00F755AA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  <w:r w:rsidRPr="00F755A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综合费率（</w:t>
            </w:r>
            <w:r w:rsidRPr="00F755AA"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  <w:t>%</w:t>
            </w:r>
            <w:r w:rsidRPr="00F755AA"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596A78" w:rsidRPr="00F755AA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  <w:r w:rsidRPr="00F755A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计费</w:t>
            </w:r>
          </w:p>
          <w:p w:rsidR="00596A78" w:rsidRPr="00F755AA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  <w:r w:rsidRPr="00F755A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基数</w:t>
            </w:r>
          </w:p>
        </w:tc>
        <w:tc>
          <w:tcPr>
            <w:tcW w:w="1247" w:type="dxa"/>
            <w:vAlign w:val="center"/>
          </w:tcPr>
          <w:p w:rsidR="00596A78" w:rsidRPr="00F755AA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  <w:r w:rsidRPr="00F755A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综合费率（</w:t>
            </w:r>
            <w:r w:rsidRPr="00F755AA"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  <w:t>%</w:t>
            </w:r>
            <w:r w:rsidRPr="00F755AA"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  <w:t>）</w:t>
            </w:r>
          </w:p>
        </w:tc>
        <w:tc>
          <w:tcPr>
            <w:tcW w:w="1134" w:type="dxa"/>
            <w:vAlign w:val="center"/>
          </w:tcPr>
          <w:p w:rsidR="00596A78" w:rsidRPr="00F755AA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  <w:r w:rsidRPr="00F755A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计费</w:t>
            </w:r>
          </w:p>
          <w:p w:rsidR="00596A78" w:rsidRPr="00F755AA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  <w:r w:rsidRPr="00F755A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基数</w:t>
            </w:r>
          </w:p>
        </w:tc>
        <w:tc>
          <w:tcPr>
            <w:tcW w:w="1247" w:type="dxa"/>
            <w:vAlign w:val="center"/>
          </w:tcPr>
          <w:p w:rsidR="00596A78" w:rsidRPr="00F755AA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</w:pPr>
            <w:r w:rsidRPr="00F755AA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综合费率（</w:t>
            </w:r>
            <w:r w:rsidRPr="00F755AA"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  <w:t>%</w:t>
            </w:r>
            <w:r w:rsidRPr="00F755AA">
              <w:rPr>
                <w:rFonts w:ascii="仿宋_GB2312" w:eastAsia="仿宋_GB2312" w:hAnsi="仿宋_GB2312"/>
                <w:b/>
                <w:bCs/>
                <w:color w:val="000000" w:themeColor="text1"/>
                <w:sz w:val="24"/>
              </w:rPr>
              <w:t>）</w:t>
            </w:r>
          </w:p>
        </w:tc>
      </w:tr>
      <w:tr w:rsidR="00596A78">
        <w:trPr>
          <w:trHeight w:hRule="exact" w:val="850"/>
          <w:jc w:val="center"/>
        </w:trPr>
        <w:tc>
          <w:tcPr>
            <w:tcW w:w="570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734" w:type="dxa"/>
            <w:vAlign w:val="center"/>
          </w:tcPr>
          <w:p w:rsidR="00596A78" w:rsidRDefault="00D96192">
            <w:pPr>
              <w:spacing w:line="300" w:lineRule="exact"/>
              <w:jc w:val="lef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堤防、河道、海塘维养工程</w:t>
            </w:r>
          </w:p>
        </w:tc>
        <w:tc>
          <w:tcPr>
            <w:tcW w:w="1134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人工费</w:t>
            </w:r>
          </w:p>
        </w:tc>
        <w:tc>
          <w:tcPr>
            <w:tcW w:w="1247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直接费</w:t>
            </w:r>
          </w:p>
        </w:tc>
        <w:tc>
          <w:tcPr>
            <w:tcW w:w="1247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596A78" w:rsidRDefault="00596A78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596A78" w:rsidRDefault="00596A78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</w:tr>
      <w:tr w:rsidR="00596A78">
        <w:trPr>
          <w:trHeight w:hRule="exact" w:val="850"/>
          <w:jc w:val="center"/>
        </w:trPr>
        <w:tc>
          <w:tcPr>
            <w:tcW w:w="570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734" w:type="dxa"/>
            <w:vAlign w:val="center"/>
          </w:tcPr>
          <w:p w:rsidR="00596A78" w:rsidRDefault="00D96192">
            <w:pPr>
              <w:spacing w:line="300" w:lineRule="exact"/>
              <w:jc w:val="lef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水闸、泵站维养工程</w:t>
            </w:r>
          </w:p>
        </w:tc>
        <w:tc>
          <w:tcPr>
            <w:tcW w:w="1134" w:type="dxa"/>
            <w:vAlign w:val="center"/>
          </w:tcPr>
          <w:p w:rsidR="00596A78" w:rsidRDefault="00596A78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247" w:type="dxa"/>
            <w:vAlign w:val="center"/>
          </w:tcPr>
          <w:p w:rsidR="00596A78" w:rsidRDefault="00596A78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直接费</w:t>
            </w:r>
          </w:p>
        </w:tc>
        <w:tc>
          <w:tcPr>
            <w:tcW w:w="1247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人工费</w:t>
            </w:r>
          </w:p>
        </w:tc>
        <w:tc>
          <w:tcPr>
            <w:tcW w:w="1247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70</w:t>
            </w:r>
          </w:p>
        </w:tc>
      </w:tr>
      <w:tr w:rsidR="00596A78">
        <w:trPr>
          <w:trHeight w:hRule="exact" w:val="850"/>
          <w:jc w:val="center"/>
        </w:trPr>
        <w:tc>
          <w:tcPr>
            <w:tcW w:w="1247" w:type="dxa"/>
            <w:gridSpan w:val="8"/>
            <w:vAlign w:val="center"/>
          </w:tcPr>
          <w:p w:rsidR="00596A78" w:rsidRDefault="00D96192">
            <w:pPr>
              <w:spacing w:line="540" w:lineRule="exact"/>
              <w:ind w:left="-283" w:firstLineChars="88" w:firstLine="212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24"/>
              </w:rPr>
              <w:t>排水维修养护工程综合费率表</w:t>
            </w:r>
          </w:p>
        </w:tc>
      </w:tr>
      <w:tr w:rsidR="00596A78">
        <w:trPr>
          <w:trHeight w:hRule="exact" w:val="850"/>
          <w:jc w:val="center"/>
        </w:trPr>
        <w:tc>
          <w:tcPr>
            <w:tcW w:w="570" w:type="dxa"/>
            <w:vMerge w:val="restart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序号</w:t>
            </w:r>
          </w:p>
        </w:tc>
        <w:tc>
          <w:tcPr>
            <w:tcW w:w="1734" w:type="dxa"/>
            <w:vMerge w:val="restart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项目类别</w:t>
            </w:r>
          </w:p>
        </w:tc>
        <w:tc>
          <w:tcPr>
            <w:tcW w:w="1247" w:type="dxa"/>
            <w:gridSpan w:val="3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管道检测</w:t>
            </w:r>
          </w:p>
        </w:tc>
        <w:tc>
          <w:tcPr>
            <w:tcW w:w="1247" w:type="dxa"/>
            <w:gridSpan w:val="3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管道工程</w:t>
            </w:r>
          </w:p>
        </w:tc>
      </w:tr>
      <w:tr w:rsidR="00596A78">
        <w:trPr>
          <w:trHeight w:hRule="exact" w:val="850"/>
          <w:jc w:val="center"/>
        </w:trPr>
        <w:tc>
          <w:tcPr>
            <w:tcW w:w="570" w:type="dxa"/>
            <w:vMerge/>
            <w:vAlign w:val="center"/>
          </w:tcPr>
          <w:p w:rsidR="00596A78" w:rsidRDefault="00596A78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734" w:type="dxa"/>
            <w:vMerge/>
            <w:vAlign w:val="center"/>
          </w:tcPr>
          <w:p w:rsidR="00596A78" w:rsidRDefault="00596A78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计费</w:t>
            </w:r>
          </w:p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基数</w:t>
            </w:r>
          </w:p>
        </w:tc>
        <w:tc>
          <w:tcPr>
            <w:tcW w:w="1247" w:type="dxa"/>
            <w:gridSpan w:val="2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综合费率（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%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1247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计费</w:t>
            </w:r>
          </w:p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基数</w:t>
            </w:r>
          </w:p>
        </w:tc>
        <w:tc>
          <w:tcPr>
            <w:tcW w:w="1247" w:type="dxa"/>
            <w:gridSpan w:val="2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综合费率（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%</w:t>
            </w: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）</w:t>
            </w:r>
          </w:p>
        </w:tc>
      </w:tr>
      <w:tr w:rsidR="00596A78">
        <w:trPr>
          <w:trHeight w:hRule="exact" w:val="850"/>
          <w:jc w:val="center"/>
        </w:trPr>
        <w:tc>
          <w:tcPr>
            <w:tcW w:w="570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734" w:type="dxa"/>
            <w:vAlign w:val="center"/>
          </w:tcPr>
          <w:p w:rsidR="00596A78" w:rsidRDefault="00D96192">
            <w:pPr>
              <w:spacing w:line="300" w:lineRule="exact"/>
              <w:jc w:val="left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排水管道维养工程</w:t>
            </w:r>
          </w:p>
        </w:tc>
        <w:tc>
          <w:tcPr>
            <w:tcW w:w="1134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人工费</w:t>
            </w:r>
          </w:p>
        </w:tc>
        <w:tc>
          <w:tcPr>
            <w:tcW w:w="1247" w:type="dxa"/>
            <w:gridSpan w:val="2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50</w:t>
            </w:r>
          </w:p>
        </w:tc>
        <w:tc>
          <w:tcPr>
            <w:tcW w:w="1247" w:type="dxa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直接费</w:t>
            </w:r>
          </w:p>
        </w:tc>
        <w:tc>
          <w:tcPr>
            <w:tcW w:w="1247" w:type="dxa"/>
            <w:gridSpan w:val="2"/>
            <w:vAlign w:val="center"/>
          </w:tcPr>
          <w:p w:rsidR="00596A78" w:rsidRDefault="00D96192">
            <w:pPr>
              <w:spacing w:line="300" w:lineRule="exact"/>
              <w:jc w:val="center"/>
              <w:rPr>
                <w:rFonts w:ascii="仿宋_GB2312" w:eastAsia="仿宋_GB2312" w:hAnsi="仿宋_GB2312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hint="eastAsia"/>
                <w:color w:val="000000" w:themeColor="text1"/>
                <w:sz w:val="24"/>
              </w:rPr>
              <w:t>13</w:t>
            </w:r>
          </w:p>
        </w:tc>
      </w:tr>
    </w:tbl>
    <w:p w:rsidR="00596A78" w:rsidRDefault="00596A78">
      <w:pPr>
        <w:tabs>
          <w:tab w:val="left" w:pos="7770"/>
          <w:tab w:val="left" w:pos="8295"/>
        </w:tabs>
        <w:spacing w:line="360" w:lineRule="auto"/>
        <w:jc w:val="center"/>
        <w:rPr>
          <w:rFonts w:ascii="方正小标宋简体" w:eastAsia="方正小标宋简体" w:hAnsi="方正小标宋简体"/>
          <w:color w:val="FF0000"/>
          <w:kern w:val="0"/>
          <w:sz w:val="36"/>
        </w:rPr>
      </w:pPr>
    </w:p>
    <w:p w:rsidR="00596A78" w:rsidRDefault="00596A78">
      <w:pPr>
        <w:tabs>
          <w:tab w:val="left" w:pos="7770"/>
          <w:tab w:val="left" w:pos="8295"/>
        </w:tabs>
        <w:spacing w:line="360" w:lineRule="auto"/>
        <w:ind w:firstLineChars="200" w:firstLine="560"/>
        <w:jc w:val="left"/>
        <w:rPr>
          <w:rFonts w:ascii="Microsoft JhengHei" w:eastAsia="Microsoft JhengHei" w:hAnsi="Microsoft JhengHei"/>
          <w:b/>
          <w:color w:val="FF0000"/>
          <w:sz w:val="28"/>
        </w:rPr>
      </w:pPr>
    </w:p>
    <w:sectPr w:rsidR="00596A78">
      <w:footerReference w:type="even" r:id="rId7"/>
      <w:footerReference w:type="first" r:id="rId8"/>
      <w:pgSz w:w="11906" w:h="16838"/>
      <w:pgMar w:top="1985" w:right="1797" w:bottom="1440" w:left="1797" w:header="851" w:footer="992" w:gutter="0"/>
      <w:pgNumType w:fmt="numberInDash"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192" w:rsidRDefault="00D96192">
      <w:r>
        <w:separator/>
      </w:r>
    </w:p>
  </w:endnote>
  <w:endnote w:type="continuationSeparator" w:id="0">
    <w:p w:rsidR="00D96192" w:rsidRDefault="00D9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A78" w:rsidRDefault="00D9619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6A78" w:rsidRDefault="00596A7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A78" w:rsidRDefault="00596A7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192" w:rsidRDefault="00D96192">
      <w:r>
        <w:separator/>
      </w:r>
    </w:p>
  </w:footnote>
  <w:footnote w:type="continuationSeparator" w:id="0">
    <w:p w:rsidR="00D96192" w:rsidRDefault="00D96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0D"/>
    <w:rsid w:val="87FF62ED"/>
    <w:rsid w:val="8EB673EF"/>
    <w:rsid w:val="9DB7DACF"/>
    <w:rsid w:val="A37FE60B"/>
    <w:rsid w:val="A6FC9505"/>
    <w:rsid w:val="AF55B941"/>
    <w:rsid w:val="AF7F47D3"/>
    <w:rsid w:val="B6FFC0BA"/>
    <w:rsid w:val="B7D79DFC"/>
    <w:rsid w:val="B9FDC624"/>
    <w:rsid w:val="BA7B23C6"/>
    <w:rsid w:val="BBBF77D8"/>
    <w:rsid w:val="BBDDDE8C"/>
    <w:rsid w:val="BCEA2642"/>
    <w:rsid w:val="BF1D670F"/>
    <w:rsid w:val="CBF56287"/>
    <w:rsid w:val="CF7DFB87"/>
    <w:rsid w:val="CF9F731F"/>
    <w:rsid w:val="CFEFAF19"/>
    <w:rsid w:val="D5FAB221"/>
    <w:rsid w:val="D7DDB349"/>
    <w:rsid w:val="DBFD9443"/>
    <w:rsid w:val="DD0F493E"/>
    <w:rsid w:val="DDDF9E6A"/>
    <w:rsid w:val="DE7BDF1B"/>
    <w:rsid w:val="DFAFF749"/>
    <w:rsid w:val="E5DE0629"/>
    <w:rsid w:val="E6FF843F"/>
    <w:rsid w:val="EB7D8EC8"/>
    <w:rsid w:val="EDAFBEC4"/>
    <w:rsid w:val="EE350998"/>
    <w:rsid w:val="EECF8E7D"/>
    <w:rsid w:val="EEF58E4F"/>
    <w:rsid w:val="EF7FE0F1"/>
    <w:rsid w:val="EFB307A1"/>
    <w:rsid w:val="EFB6F067"/>
    <w:rsid w:val="EFEC31A1"/>
    <w:rsid w:val="F3BDEE1D"/>
    <w:rsid w:val="F3E525C8"/>
    <w:rsid w:val="F47EFBE5"/>
    <w:rsid w:val="F67795AB"/>
    <w:rsid w:val="FA9E5A0B"/>
    <w:rsid w:val="FB9835A7"/>
    <w:rsid w:val="FBBF74C2"/>
    <w:rsid w:val="FBDB4A82"/>
    <w:rsid w:val="FBFF7BA2"/>
    <w:rsid w:val="FC3D261A"/>
    <w:rsid w:val="FC5EDEF7"/>
    <w:rsid w:val="FD3D209E"/>
    <w:rsid w:val="FDABC763"/>
    <w:rsid w:val="FDF31A74"/>
    <w:rsid w:val="FFBB912E"/>
    <w:rsid w:val="FFCF6AAA"/>
    <w:rsid w:val="FFDE588F"/>
    <w:rsid w:val="FFF37ABB"/>
    <w:rsid w:val="FFF78595"/>
    <w:rsid w:val="FFFF855D"/>
    <w:rsid w:val="0005222F"/>
    <w:rsid w:val="000962A6"/>
    <w:rsid w:val="000C24FF"/>
    <w:rsid w:val="001013DB"/>
    <w:rsid w:val="00136AE0"/>
    <w:rsid w:val="00163876"/>
    <w:rsid w:val="001B19F4"/>
    <w:rsid w:val="001C2504"/>
    <w:rsid w:val="001F2499"/>
    <w:rsid w:val="001F579B"/>
    <w:rsid w:val="002414D0"/>
    <w:rsid w:val="002B390D"/>
    <w:rsid w:val="002B4AE8"/>
    <w:rsid w:val="002C5DE0"/>
    <w:rsid w:val="002E22F4"/>
    <w:rsid w:val="003205D2"/>
    <w:rsid w:val="00337F46"/>
    <w:rsid w:val="0036135B"/>
    <w:rsid w:val="003D1D47"/>
    <w:rsid w:val="00416B11"/>
    <w:rsid w:val="004251DB"/>
    <w:rsid w:val="004435FB"/>
    <w:rsid w:val="00452609"/>
    <w:rsid w:val="0046223B"/>
    <w:rsid w:val="00463A37"/>
    <w:rsid w:val="004869F1"/>
    <w:rsid w:val="004A236A"/>
    <w:rsid w:val="004D1E98"/>
    <w:rsid w:val="00515AF7"/>
    <w:rsid w:val="005634CC"/>
    <w:rsid w:val="00596A78"/>
    <w:rsid w:val="005D2CAB"/>
    <w:rsid w:val="005E0FF5"/>
    <w:rsid w:val="00601465"/>
    <w:rsid w:val="006205D5"/>
    <w:rsid w:val="006438EA"/>
    <w:rsid w:val="00681493"/>
    <w:rsid w:val="006A0B68"/>
    <w:rsid w:val="006B5E22"/>
    <w:rsid w:val="006D2DE1"/>
    <w:rsid w:val="006D4868"/>
    <w:rsid w:val="00705C47"/>
    <w:rsid w:val="00730E48"/>
    <w:rsid w:val="0075167E"/>
    <w:rsid w:val="00770067"/>
    <w:rsid w:val="007728A9"/>
    <w:rsid w:val="00776D56"/>
    <w:rsid w:val="00785B01"/>
    <w:rsid w:val="0086217D"/>
    <w:rsid w:val="00862778"/>
    <w:rsid w:val="00880B36"/>
    <w:rsid w:val="008E09B3"/>
    <w:rsid w:val="008F39F1"/>
    <w:rsid w:val="00912FB9"/>
    <w:rsid w:val="00923E68"/>
    <w:rsid w:val="0094029E"/>
    <w:rsid w:val="009A0A1B"/>
    <w:rsid w:val="00AA0552"/>
    <w:rsid w:val="00AD3AE1"/>
    <w:rsid w:val="00B106AE"/>
    <w:rsid w:val="00B444A4"/>
    <w:rsid w:val="00B4624F"/>
    <w:rsid w:val="00B90471"/>
    <w:rsid w:val="00B9496C"/>
    <w:rsid w:val="00BB7953"/>
    <w:rsid w:val="00BC57CE"/>
    <w:rsid w:val="00BD205C"/>
    <w:rsid w:val="00BD3E1E"/>
    <w:rsid w:val="00BF5F8F"/>
    <w:rsid w:val="00C54819"/>
    <w:rsid w:val="00C736F6"/>
    <w:rsid w:val="00CC0BA8"/>
    <w:rsid w:val="00CD0451"/>
    <w:rsid w:val="00D06636"/>
    <w:rsid w:val="00D62832"/>
    <w:rsid w:val="00D710C4"/>
    <w:rsid w:val="00D72B42"/>
    <w:rsid w:val="00D8440D"/>
    <w:rsid w:val="00D96192"/>
    <w:rsid w:val="00DE3666"/>
    <w:rsid w:val="00E15A74"/>
    <w:rsid w:val="00E27B50"/>
    <w:rsid w:val="00E65B3B"/>
    <w:rsid w:val="00E766AD"/>
    <w:rsid w:val="00EA1943"/>
    <w:rsid w:val="00EA2432"/>
    <w:rsid w:val="00EB0E6A"/>
    <w:rsid w:val="00EE35BF"/>
    <w:rsid w:val="00F00DD5"/>
    <w:rsid w:val="00F015E6"/>
    <w:rsid w:val="00F075E6"/>
    <w:rsid w:val="00F07A25"/>
    <w:rsid w:val="00F4403B"/>
    <w:rsid w:val="00F6531B"/>
    <w:rsid w:val="00F755AA"/>
    <w:rsid w:val="00F76FBB"/>
    <w:rsid w:val="00FB5D0D"/>
    <w:rsid w:val="00FD47B9"/>
    <w:rsid w:val="09FBF8F3"/>
    <w:rsid w:val="1BB231E4"/>
    <w:rsid w:val="1DF6FF86"/>
    <w:rsid w:val="1F5799FA"/>
    <w:rsid w:val="1FE16F8F"/>
    <w:rsid w:val="22CC58EC"/>
    <w:rsid w:val="24C75267"/>
    <w:rsid w:val="26CC4FE5"/>
    <w:rsid w:val="29D765A5"/>
    <w:rsid w:val="2EDC3D02"/>
    <w:rsid w:val="2EE36F2D"/>
    <w:rsid w:val="36DB16CE"/>
    <w:rsid w:val="37DF5042"/>
    <w:rsid w:val="3C7F1D62"/>
    <w:rsid w:val="3C7F95B9"/>
    <w:rsid w:val="3D4A0ACA"/>
    <w:rsid w:val="3EACE794"/>
    <w:rsid w:val="4DDF4F20"/>
    <w:rsid w:val="4E71CAAA"/>
    <w:rsid w:val="53ECE257"/>
    <w:rsid w:val="57DF85A4"/>
    <w:rsid w:val="5AFE157B"/>
    <w:rsid w:val="5B172EA1"/>
    <w:rsid w:val="5B3971FD"/>
    <w:rsid w:val="5BDF5C20"/>
    <w:rsid w:val="5D77A9D2"/>
    <w:rsid w:val="5FF61840"/>
    <w:rsid w:val="5FFF1BE2"/>
    <w:rsid w:val="65FE2160"/>
    <w:rsid w:val="6BD62F4F"/>
    <w:rsid w:val="6CFB5A58"/>
    <w:rsid w:val="73D68778"/>
    <w:rsid w:val="73EDD759"/>
    <w:rsid w:val="764DFD25"/>
    <w:rsid w:val="774EDA80"/>
    <w:rsid w:val="77F78D2A"/>
    <w:rsid w:val="7B5DB04F"/>
    <w:rsid w:val="7BF62101"/>
    <w:rsid w:val="7D57385F"/>
    <w:rsid w:val="7D770D1A"/>
    <w:rsid w:val="7DFF32A4"/>
    <w:rsid w:val="7F170717"/>
    <w:rsid w:val="7F7E1137"/>
    <w:rsid w:val="7FFB5AE1"/>
    <w:rsid w:val="7FFF581B"/>
    <w:rsid w:val="7F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6005C1E-9B0F-431C-BC88-B79B3172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unhideWhenUsed/>
    <w:qFormat/>
    <w:pPr>
      <w:ind w:left="542"/>
      <w:outlineLvl w:val="0"/>
    </w:pPr>
    <w:rPr>
      <w:rFonts w:ascii="方正小标宋简体" w:eastAsia="方正小标宋简体" w:hAnsi="方正小标宋简体" w:hint="eastAsia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pPr>
      <w:spacing w:before="36"/>
      <w:ind w:left="106"/>
    </w:pPr>
    <w:rPr>
      <w:rFonts w:ascii="仿宋_GB2312" w:eastAsia="仿宋_GB2312" w:hAnsi="仿宋_GB2312" w:hint="eastAsia"/>
      <w:sz w:val="32"/>
    </w:rPr>
  </w:style>
  <w:style w:type="paragraph" w:styleId="a4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纯文本 Char"/>
    <w:basedOn w:val="a0"/>
    <w:link w:val="a4"/>
    <w:qFormat/>
    <w:rPr>
      <w:rFonts w:ascii="宋体" w:eastAsia="宋体" w:hAnsi="Courier New" w:cs="Courier New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85</Words>
  <Characters>487</Characters>
  <Application>Microsoft Office Word</Application>
  <DocSecurity>0</DocSecurity>
  <Lines>4</Lines>
  <Paragraphs>1</Paragraphs>
  <ScaleCrop>false</ScaleCrop>
  <Company>Microsoft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郭越</cp:lastModifiedBy>
  <cp:revision>2</cp:revision>
  <cp:lastPrinted>2025-06-18T13:56:00Z</cp:lastPrinted>
  <dcterms:created xsi:type="dcterms:W3CDTF">2025-04-29T20:37:00Z</dcterms:created>
  <dcterms:modified xsi:type="dcterms:W3CDTF">2025-06-19T06:29:00Z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85D441BBD75712B837545268C557F275_43</vt:lpwstr>
  </property>
  <property fmtid="{D5CDD505-2E9C-101B-9397-08002B2CF9AE}" pid="4" name="KSOTemplateDocerSaveRecord">
    <vt:lpwstr>eyJoZGlkIjoiNmUxYTYyN2Q2OGNlODIwZmVhNTE1OTNmMmJhYTRjMjkiLCJ1c2VySWQiOiIyOTAwMTY0MjYifQ==</vt:lpwstr>
  </property>
</Properties>
</file>