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_GB2312" w:eastAsia="楷体_GB2312"/>
          <w:b/>
          <w:sz w:val="28"/>
          <w:szCs w:val="28"/>
        </w:rPr>
      </w:pPr>
      <w:r>
        <w:rPr>
          <w:rFonts w:hint="eastAsia" w:ascii="楷体_GB2312" w:eastAsia="楷体_GB2312"/>
          <w:b/>
          <w:sz w:val="28"/>
          <w:szCs w:val="28"/>
        </w:rPr>
        <w:t>附件</w:t>
      </w:r>
      <w:r>
        <w:rPr>
          <w:rFonts w:hint="eastAsia" w:ascii="楷体_GB2312" w:eastAsia="楷体_GB2312"/>
          <w:b/>
          <w:sz w:val="28"/>
          <w:szCs w:val="28"/>
          <w:lang w:val="en-US" w:eastAsia="zh-CN"/>
        </w:rPr>
        <w:t>3</w:t>
      </w:r>
      <w:r>
        <w:rPr>
          <w:rFonts w:hint="eastAsia" w:ascii="楷体_GB2312" w:eastAsia="楷体_GB2312"/>
          <w:b/>
          <w:sz w:val="28"/>
          <w:szCs w:val="28"/>
        </w:rPr>
        <w:t xml:space="preserve">：    </w:t>
      </w:r>
    </w:p>
    <w:p>
      <w:pPr>
        <w:jc w:val="center"/>
        <w:rPr>
          <w:sz w:val="28"/>
          <w:szCs w:val="28"/>
        </w:rPr>
      </w:pPr>
      <w:bookmarkStart w:id="1" w:name="_GoBack"/>
      <w:bookmarkEnd w:id="1"/>
    </w:p>
    <w:p>
      <w:pPr>
        <w:jc w:val="center"/>
        <w:rPr>
          <w:sz w:val="28"/>
          <w:szCs w:val="28"/>
        </w:rPr>
      </w:pPr>
    </w:p>
    <w:p>
      <w:pPr>
        <w:jc w:val="center"/>
        <w:rPr>
          <w:rFonts w:ascii="黑体" w:eastAsia="黑体"/>
          <w:b/>
          <w:sz w:val="36"/>
          <w:szCs w:val="36"/>
        </w:rPr>
      </w:pPr>
      <w:r>
        <w:rPr>
          <w:rFonts w:hint="eastAsia" w:ascii="黑体" w:eastAsia="黑体"/>
          <w:b/>
          <w:sz w:val="36"/>
          <w:szCs w:val="36"/>
        </w:rPr>
        <w:t>上海市2</w:t>
      </w:r>
      <w:r>
        <w:rPr>
          <w:rFonts w:ascii="黑体" w:eastAsia="黑体"/>
          <w:b/>
          <w:sz w:val="36"/>
          <w:szCs w:val="36"/>
        </w:rPr>
        <w:t>0</w:t>
      </w:r>
      <w:r>
        <w:rPr>
          <w:rFonts w:hint="eastAsia" w:ascii="黑体" w:eastAsia="黑体"/>
          <w:b/>
          <w:sz w:val="36"/>
          <w:szCs w:val="36"/>
          <w:lang w:val="en-US" w:eastAsia="zh-CN"/>
        </w:rPr>
        <w:t>21</w:t>
      </w:r>
      <w:r>
        <w:rPr>
          <w:rFonts w:hint="eastAsia" w:ascii="黑体" w:eastAsia="黑体"/>
          <w:b/>
          <w:sz w:val="36"/>
          <w:szCs w:val="36"/>
        </w:rPr>
        <w:t>年</w:t>
      </w:r>
      <w:r>
        <w:rPr>
          <w:rFonts w:hint="eastAsia" w:ascii="黑体" w:eastAsia="黑体"/>
          <w:b/>
          <w:sz w:val="36"/>
          <w:szCs w:val="36"/>
          <w:lang w:eastAsia="zh-CN"/>
        </w:rPr>
        <w:t>农机购置地方</w:t>
      </w:r>
      <w:r>
        <w:rPr>
          <w:rFonts w:hint="eastAsia" w:ascii="黑体" w:eastAsia="黑体"/>
          <w:b/>
          <w:sz w:val="36"/>
          <w:szCs w:val="36"/>
        </w:rPr>
        <w:t>补贴产品</w:t>
      </w:r>
    </w:p>
    <w:p>
      <w:pPr>
        <w:jc w:val="center"/>
        <w:rPr>
          <w:rFonts w:ascii="黑体" w:eastAsia="黑体"/>
          <w:b/>
          <w:sz w:val="32"/>
          <w:szCs w:val="32"/>
        </w:rPr>
      </w:pPr>
    </w:p>
    <w:p>
      <w:pPr>
        <w:jc w:val="center"/>
        <w:rPr>
          <w:rFonts w:ascii="黑体" w:eastAsia="黑体"/>
          <w:sz w:val="48"/>
          <w:szCs w:val="48"/>
        </w:rPr>
      </w:pPr>
      <w:r>
        <w:rPr>
          <w:rFonts w:hint="eastAsia" w:ascii="黑体" w:eastAsia="黑体"/>
          <w:b/>
          <w:sz w:val="48"/>
          <w:szCs w:val="48"/>
        </w:rPr>
        <w:t>申</w:t>
      </w:r>
      <w:r>
        <w:rPr>
          <w:rFonts w:ascii="黑体" w:eastAsia="黑体"/>
          <w:b/>
          <w:sz w:val="48"/>
          <w:szCs w:val="48"/>
        </w:rPr>
        <w:t xml:space="preserve">  </w:t>
      </w:r>
      <w:r>
        <w:rPr>
          <w:rFonts w:hint="eastAsia" w:ascii="黑体" w:eastAsia="黑体"/>
          <w:b/>
          <w:sz w:val="48"/>
          <w:szCs w:val="48"/>
        </w:rPr>
        <w:t>报</w:t>
      </w:r>
      <w:r>
        <w:rPr>
          <w:rFonts w:ascii="黑体" w:eastAsia="黑体"/>
          <w:b/>
          <w:sz w:val="48"/>
          <w:szCs w:val="48"/>
        </w:rPr>
        <w:t xml:space="preserve">  </w:t>
      </w:r>
      <w:r>
        <w:rPr>
          <w:rFonts w:hint="eastAsia" w:ascii="黑体" w:eastAsia="黑体"/>
          <w:b/>
          <w:sz w:val="48"/>
          <w:szCs w:val="48"/>
        </w:rPr>
        <w:t>书</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ind w:firstLine="560" w:firstLineChars="200"/>
        <w:rPr>
          <w:rFonts w:ascii="仿宋_GB2312" w:hAnsi="宋体" w:eastAsia="仿宋_GB2312" w:cs="宋体"/>
          <w:bCs/>
          <w:kern w:val="0"/>
          <w:sz w:val="28"/>
          <w:szCs w:val="28"/>
          <w:u w:val="single"/>
        </w:rPr>
      </w:pPr>
      <w:r>
        <w:rPr>
          <w:rFonts w:hint="eastAsia" w:ascii="仿宋_GB2312" w:hAnsi="宋体" w:eastAsia="仿宋_GB2312" w:cs="宋体"/>
          <w:bCs/>
          <w:kern w:val="0"/>
          <w:sz w:val="28"/>
          <w:szCs w:val="28"/>
        </w:rPr>
        <w:t>企业名称（盖章）：</w:t>
      </w:r>
      <w:r>
        <w:rPr>
          <w:rFonts w:ascii="仿宋_GB2312" w:hAnsi="宋体" w:eastAsia="仿宋_GB2312" w:cs="宋体"/>
          <w:bCs/>
          <w:kern w:val="0"/>
          <w:sz w:val="28"/>
          <w:szCs w:val="28"/>
          <w:u w:val="single"/>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产品名称：</w:t>
      </w:r>
      <w:r>
        <w:rPr>
          <w:rFonts w:ascii="仿宋_GB2312" w:hAnsi="宋体" w:eastAsia="仿宋_GB2312"/>
          <w:sz w:val="28"/>
          <w:szCs w:val="28"/>
          <w:u w:val="single"/>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产品型号：</w:t>
      </w:r>
      <w:r>
        <w:rPr>
          <w:rFonts w:ascii="仿宋_GB2312" w:hAnsi="宋体" w:eastAsia="仿宋_GB2312"/>
          <w:sz w:val="28"/>
          <w:szCs w:val="28"/>
          <w:u w:val="single"/>
        </w:rPr>
        <w:t xml:space="preserve">                                           </w:t>
      </w:r>
    </w:p>
    <w:p>
      <w:pPr>
        <w:widowControl/>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产品类别：</w:t>
      </w:r>
      <w:r>
        <w:rPr>
          <w:rFonts w:ascii="仿宋_GB2312" w:hAnsi="宋体" w:eastAsia="仿宋_GB2312" w:cs="宋体"/>
          <w:bCs/>
          <w:kern w:val="0"/>
          <w:sz w:val="28"/>
          <w:szCs w:val="28"/>
          <w:u w:val="single"/>
        </w:rPr>
        <w:t xml:space="preserve">                                           </w:t>
      </w:r>
    </w:p>
    <w:p>
      <w:pPr>
        <w:widowControl/>
        <w:ind w:firstLine="560" w:firstLineChars="200"/>
        <w:jc w:val="left"/>
        <w:rPr>
          <w:rFonts w:ascii="仿宋_GB2312" w:hAnsi="宋体" w:eastAsia="仿宋_GB2312" w:cs="宋体"/>
          <w:b/>
          <w:bCs/>
          <w:kern w:val="0"/>
          <w:sz w:val="28"/>
          <w:szCs w:val="28"/>
        </w:rPr>
      </w:pPr>
      <w:r>
        <w:rPr>
          <w:rFonts w:hint="eastAsia" w:ascii="仿宋_GB2312" w:hAnsi="宋体" w:eastAsia="仿宋_GB2312" w:cs="宋体"/>
          <w:bCs/>
          <w:kern w:val="0"/>
          <w:sz w:val="28"/>
          <w:szCs w:val="28"/>
        </w:rPr>
        <w:t>申报日期：</w:t>
      </w:r>
      <w:r>
        <w:rPr>
          <w:rFonts w:ascii="仿宋_GB2312" w:hAnsi="宋体" w:eastAsia="仿宋_GB2312" w:cs="宋体"/>
          <w:bCs/>
          <w:kern w:val="0"/>
          <w:sz w:val="28"/>
          <w:szCs w:val="28"/>
          <w:u w:val="single"/>
        </w:rPr>
        <w:t xml:space="preserve">                                           </w:t>
      </w: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hint="eastAsia" w:ascii="仿宋_GB2312" w:eastAsia="仿宋_GB2312"/>
          <w:sz w:val="30"/>
          <w:szCs w:val="30"/>
        </w:rPr>
      </w:pPr>
    </w:p>
    <w:p>
      <w:pPr>
        <w:jc w:val="center"/>
        <w:rPr>
          <w:rFonts w:ascii="仿宋_GB2312" w:eastAsia="仿宋_GB2312"/>
          <w:sz w:val="30"/>
          <w:szCs w:val="30"/>
        </w:rPr>
      </w:pPr>
    </w:p>
    <w:p>
      <w:pPr>
        <w:ind w:firstLine="178" w:firstLineChars="59"/>
        <w:jc w:val="center"/>
        <w:rPr>
          <w:rFonts w:ascii="仿宋_GB2312" w:hAnsi="宋体" w:eastAsia="仿宋_GB2312"/>
          <w:b/>
          <w:sz w:val="30"/>
          <w:szCs w:val="30"/>
        </w:rPr>
      </w:pPr>
    </w:p>
    <w:p>
      <w:pPr>
        <w:ind w:firstLine="178" w:firstLineChars="59"/>
        <w:jc w:val="center"/>
        <w:rPr>
          <w:rFonts w:ascii="仿宋_GB2312" w:hAnsi="宋体" w:eastAsia="仿宋_GB2312"/>
          <w:b/>
          <w:sz w:val="30"/>
          <w:szCs w:val="30"/>
        </w:rPr>
      </w:pPr>
    </w:p>
    <w:p>
      <w:pPr>
        <w:ind w:firstLine="178" w:firstLineChars="59"/>
        <w:jc w:val="left"/>
        <w:rPr>
          <w:rFonts w:ascii="黑体" w:hAnsi="宋体" w:eastAsia="黑体"/>
          <w:b/>
          <w:sz w:val="28"/>
          <w:szCs w:val="28"/>
        </w:rPr>
      </w:pPr>
      <w:r>
        <w:rPr>
          <w:rFonts w:hint="eastAsia" w:ascii="黑体" w:hAnsi="宋体" w:eastAsia="黑体"/>
          <w:b/>
          <w:sz w:val="30"/>
          <w:szCs w:val="30"/>
        </w:rPr>
        <w:t>一、基本信息</w:t>
      </w:r>
    </w:p>
    <w:tbl>
      <w:tblPr>
        <w:tblStyle w:val="4"/>
        <w:tblW w:w="852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980"/>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bookmarkStart w:id="0" w:name="_Hlk191712771"/>
            <w:r>
              <w:rPr>
                <w:rFonts w:hint="eastAsia" w:ascii="仿宋_GB2312" w:hAnsi="宋体" w:eastAsia="仿宋_GB2312" w:cs="宋体"/>
                <w:kern w:val="0"/>
                <w:sz w:val="28"/>
                <w:szCs w:val="28"/>
              </w:rPr>
              <w:t>企业名称</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 人、联系方式</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04" w:type="dxa"/>
            <w:vMerge w:val="restart"/>
            <w:tcMar>
              <w:left w:w="198" w:type="dxa"/>
              <w:right w:w="198" w:type="dxa"/>
            </w:tcMar>
            <w:vAlign w:val="center"/>
          </w:tcPr>
          <w:p>
            <w:pPr>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企业</w:t>
            </w:r>
          </w:p>
          <w:p>
            <w:pPr>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w:t>
            </w:r>
          </w:p>
          <w:p>
            <w:pPr>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方式</w:t>
            </w:r>
          </w:p>
        </w:tc>
        <w:tc>
          <w:tcPr>
            <w:tcW w:w="1980" w:type="dxa"/>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联系人</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04" w:type="dxa"/>
            <w:vMerge w:val="continue"/>
            <w:tcMar>
              <w:left w:w="198" w:type="dxa"/>
              <w:right w:w="198" w:type="dxa"/>
            </w:tcMar>
            <w:vAlign w:val="center"/>
          </w:tcPr>
          <w:p>
            <w:pPr>
              <w:spacing w:line="280" w:lineRule="exact"/>
              <w:jc w:val="center"/>
              <w:rPr>
                <w:rFonts w:ascii="仿宋_GB2312" w:hAnsi="宋体" w:eastAsia="仿宋_GB2312" w:cs="宋体"/>
                <w:kern w:val="0"/>
                <w:sz w:val="28"/>
                <w:szCs w:val="28"/>
              </w:rPr>
            </w:pPr>
          </w:p>
        </w:tc>
        <w:tc>
          <w:tcPr>
            <w:tcW w:w="1980" w:type="dxa"/>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电话、传真、</w:t>
            </w:r>
          </w:p>
          <w:p>
            <w:pPr>
              <w:jc w:val="center"/>
              <w:rPr>
                <w:rFonts w:ascii="仿宋_GB2312" w:hAnsi="宋体" w:eastAsia="仿宋_GB2312" w:cs="宋体"/>
                <w:kern w:val="0"/>
                <w:sz w:val="28"/>
                <w:szCs w:val="28"/>
              </w:rPr>
            </w:pPr>
            <w:r>
              <w:rPr>
                <w:rFonts w:hint="eastAsia" w:ascii="仿宋_GB2312" w:hAnsi="宋体" w:eastAsia="仿宋_GB2312" w:cs="宋体"/>
                <w:kern w:val="0"/>
                <w:sz w:val="24"/>
              </w:rPr>
              <w:t>手机</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r>
              <w:rPr>
                <w:rFonts w:hint="eastAsia" w:ascii="仿宋_GB2312" w:hAnsi="仿宋_GB2312" w:eastAsia="仿宋_GB2312" w:cs="仿宋_GB2312"/>
                <w:bCs/>
                <w:sz w:val="30"/>
                <w:szCs w:val="30"/>
              </w:rPr>
              <w:t>地址、邮编</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snapToGrid w:val="0"/>
              <w:jc w:val="center"/>
              <w:rPr>
                <w:rFonts w:ascii="仿宋_GB2312" w:hAnsi="宋体" w:eastAsia="仿宋_GB2312" w:cs="宋体"/>
                <w:spacing w:val="14"/>
                <w:kern w:val="0"/>
                <w:sz w:val="24"/>
              </w:rPr>
            </w:pPr>
            <w:r>
              <w:rPr>
                <w:rFonts w:hint="eastAsia" w:ascii="仿宋_GB2312" w:hAnsi="宋体" w:eastAsia="仿宋_GB2312" w:cs="宋体"/>
                <w:spacing w:val="14"/>
                <w:kern w:val="0"/>
                <w:sz w:val="24"/>
              </w:rPr>
              <w:t>上年销售数量、价格</w:t>
            </w:r>
          </w:p>
          <w:p>
            <w:pPr>
              <w:snapToGrid w:val="0"/>
              <w:jc w:val="center"/>
              <w:rPr>
                <w:rFonts w:ascii="仿宋_GB2312" w:hAnsi="仿宋_GB2312" w:eastAsia="仿宋_GB2312" w:cs="仿宋_GB2312"/>
                <w:bCs/>
                <w:sz w:val="30"/>
                <w:szCs w:val="30"/>
              </w:rPr>
            </w:pPr>
            <w:r>
              <w:rPr>
                <w:rFonts w:hint="eastAsia" w:ascii="仿宋_GB2312" w:hAnsi="宋体" w:eastAsia="仿宋_GB2312" w:cs="宋体"/>
                <w:spacing w:val="14"/>
                <w:kern w:val="0"/>
                <w:sz w:val="24"/>
              </w:rPr>
              <w:t>（台、元/台）</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984" w:type="dxa"/>
            <w:gridSpan w:val="2"/>
            <w:tcMar>
              <w:left w:w="198" w:type="dxa"/>
              <w:right w:w="198" w:type="dxa"/>
            </w:tcMar>
            <w:vAlign w:val="center"/>
          </w:tcPr>
          <w:p>
            <w:pPr>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证书类别、编号、</w:t>
            </w:r>
          </w:p>
          <w:p>
            <w:pPr>
              <w:snapToGrid w:val="0"/>
              <w:jc w:val="center"/>
              <w:rPr>
                <w:rFonts w:ascii="仿宋_GB2312" w:hAnsi="宋体" w:eastAsia="仿宋_GB2312" w:cs="宋体"/>
                <w:spacing w:val="14"/>
                <w:kern w:val="0"/>
                <w:sz w:val="24"/>
              </w:rPr>
            </w:pPr>
            <w:r>
              <w:rPr>
                <w:rFonts w:hint="eastAsia" w:ascii="仿宋_GB2312" w:hAnsi="宋体" w:eastAsia="仿宋_GB2312" w:cs="宋体"/>
                <w:kern w:val="0"/>
                <w:sz w:val="28"/>
                <w:szCs w:val="28"/>
              </w:rPr>
              <w:t>有效期</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snapToGrid w:val="0"/>
              <w:jc w:val="center"/>
              <w:rPr>
                <w:rFonts w:ascii="仿宋_GB2312" w:hAnsi="宋体" w:eastAsia="仿宋_GB2312" w:cs="宋体"/>
                <w:spacing w:val="14"/>
                <w:kern w:val="0"/>
                <w:sz w:val="24"/>
              </w:rPr>
            </w:pPr>
            <w:r>
              <w:rPr>
                <w:rFonts w:hint="eastAsia" w:ascii="仿宋_GB2312" w:hAnsi="宋体" w:eastAsia="仿宋_GB2312" w:cs="宋体"/>
                <w:kern w:val="0"/>
                <w:sz w:val="28"/>
                <w:szCs w:val="28"/>
              </w:rPr>
              <w:t>鉴定/认证</w:t>
            </w:r>
            <w:r>
              <w:rPr>
                <w:rFonts w:hint="eastAsia" w:ascii="仿宋_GB2312" w:hAnsi="宋体" w:eastAsia="仿宋_GB2312" w:cs="宋体"/>
                <w:kern w:val="0"/>
                <w:sz w:val="28"/>
                <w:szCs w:val="28"/>
                <w:lang w:val="en-US" w:eastAsia="zh-CN"/>
              </w:rPr>
              <w:t>/验证</w:t>
            </w:r>
            <w:r>
              <w:rPr>
                <w:rFonts w:hint="eastAsia" w:ascii="仿宋_GB2312" w:hAnsi="宋体" w:eastAsia="仿宋_GB2312" w:cs="宋体"/>
                <w:kern w:val="0"/>
                <w:sz w:val="28"/>
                <w:szCs w:val="28"/>
              </w:rPr>
              <w:t>机构名称</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984" w:type="dxa"/>
            <w:gridSpan w:val="2"/>
            <w:tcMar>
              <w:left w:w="198" w:type="dxa"/>
              <w:right w:w="198" w:type="dxa"/>
            </w:tcMar>
            <w:vAlign w:val="center"/>
          </w:tcPr>
          <w:p>
            <w:pPr>
              <w:snapToGrid w:val="0"/>
              <w:jc w:val="center"/>
              <w:rPr>
                <w:rFonts w:ascii="仿宋_GB2312" w:hAnsi="宋体" w:eastAsia="仿宋_GB2312" w:cs="宋体"/>
                <w:spacing w:val="14"/>
                <w:kern w:val="0"/>
                <w:sz w:val="24"/>
              </w:rPr>
            </w:pPr>
            <w:r>
              <w:rPr>
                <w:rFonts w:hint="eastAsia" w:ascii="仿宋_GB2312" w:hAnsi="宋体" w:eastAsia="仿宋_GB2312" w:cs="宋体"/>
                <w:kern w:val="0"/>
                <w:sz w:val="24"/>
              </w:rPr>
              <w:t>鉴定/认证证书发证机构公开信息链接地址</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真实性承诺</w:t>
            </w:r>
          </w:p>
        </w:tc>
        <w:tc>
          <w:tcPr>
            <w:tcW w:w="5538" w:type="dxa"/>
            <w:vAlign w:val="center"/>
          </w:tcPr>
          <w:p>
            <w:pPr>
              <w:snapToGrid w:val="0"/>
              <w:spacing w:line="360" w:lineRule="auto"/>
              <w:ind w:firstLine="480" w:firstLineChars="200"/>
              <w:rPr>
                <w:rFonts w:ascii="仿宋_GB2312" w:hAnsi="仿宋_GB2312" w:eastAsia="仿宋_GB2312" w:cs="仿宋_GB2312"/>
                <w:kern w:val="0"/>
                <w:sz w:val="24"/>
              </w:rPr>
            </w:pP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本企业郑重承诺</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所填报的</w:t>
            </w:r>
            <w:r>
              <w:rPr>
                <w:rFonts w:hint="eastAsia" w:ascii="仿宋_GB2312" w:hAnsi="仿宋_GB2312" w:eastAsia="仿宋_GB2312" w:cs="仿宋_GB2312"/>
                <w:sz w:val="24"/>
              </w:rPr>
              <w:t>上海市</w:t>
            </w:r>
            <w:r>
              <w:rPr>
                <w:rFonts w:hint="eastAsia" w:ascii="仿宋_GB2312" w:hAnsi="仿宋_GB2312" w:eastAsia="仿宋_GB2312" w:cs="仿宋_GB2312"/>
                <w:kern w:val="0"/>
                <w:sz w:val="24"/>
                <w:lang w:val="en-US" w:eastAsia="zh-CN"/>
              </w:rPr>
              <w:t>2021</w:t>
            </w:r>
            <w:r>
              <w:rPr>
                <w:rFonts w:hint="eastAsia" w:ascii="仿宋_GB2312" w:hAnsi="仿宋_GB2312" w:eastAsia="仿宋_GB2312" w:cs="仿宋_GB2312"/>
                <w:kern w:val="0"/>
                <w:sz w:val="24"/>
              </w:rPr>
              <w:t>年</w:t>
            </w:r>
            <w:r>
              <w:rPr>
                <w:rFonts w:hint="eastAsia" w:ascii="仿宋_GB2312" w:hAnsi="仿宋_GB2312" w:eastAsia="仿宋_GB2312" w:cs="仿宋_GB2312"/>
                <w:sz w:val="24"/>
                <w:lang w:eastAsia="zh-CN"/>
              </w:rPr>
              <w:t>农机购置地方</w:t>
            </w:r>
            <w:r>
              <w:rPr>
                <w:rFonts w:hint="eastAsia" w:ascii="仿宋_GB2312" w:hAnsi="仿宋_GB2312" w:eastAsia="仿宋_GB2312" w:cs="仿宋_GB2312"/>
                <w:sz w:val="24"/>
              </w:rPr>
              <w:t>补贴产品</w:t>
            </w:r>
            <w:r>
              <w:rPr>
                <w:rFonts w:hint="eastAsia" w:ascii="仿宋_GB2312" w:hAnsi="仿宋_GB2312" w:eastAsia="仿宋_GB2312" w:cs="仿宋_GB2312"/>
                <w:kern w:val="0"/>
                <w:sz w:val="24"/>
              </w:rPr>
              <w:t>信息真实、有效，与</w:t>
            </w:r>
            <w:r>
              <w:rPr>
                <w:rFonts w:hint="eastAsia" w:ascii="仿宋_GB2312" w:hAnsi="仿宋_GB2312" w:eastAsia="仿宋_GB2312" w:cs="仿宋_GB2312"/>
                <w:kern w:val="0"/>
                <w:sz w:val="24"/>
                <w:lang w:eastAsia="zh-CN"/>
              </w:rPr>
              <w:t>相关证书或报告</w:t>
            </w:r>
            <w:r>
              <w:rPr>
                <w:rFonts w:hint="eastAsia" w:ascii="仿宋_GB2312" w:hAnsi="仿宋_GB2312" w:eastAsia="仿宋_GB2312" w:cs="仿宋_GB2312"/>
                <w:kern w:val="0"/>
                <w:sz w:val="24"/>
              </w:rPr>
              <w:t>一致</w:t>
            </w:r>
            <w:r>
              <w:rPr>
                <w:rFonts w:hint="eastAsia" w:ascii="仿宋_GB2312" w:hAnsi="仿宋_GB2312" w:eastAsia="仿宋_GB2312" w:cs="仿宋_GB2312"/>
                <w:kern w:val="0"/>
                <w:sz w:val="24"/>
                <w:lang w:eastAsia="zh-CN"/>
              </w:rPr>
              <w:t>。按照有关要求在规定时间内将产品样机送至指定地点进行农机适应性田间试验验证。</w:t>
            </w:r>
            <w:r>
              <w:rPr>
                <w:rFonts w:hint="eastAsia" w:ascii="仿宋_GB2312" w:hAnsi="仿宋_GB2312" w:eastAsia="仿宋_GB2312" w:cs="仿宋_GB2312"/>
                <w:kern w:val="0"/>
                <w:sz w:val="24"/>
              </w:rPr>
              <w:t>因填报材料不实所引起的一切后果由本企业自行承担。</w:t>
            </w:r>
          </w:p>
          <w:p>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pPr>
              <w:snapToGrid w:val="0"/>
              <w:spacing w:line="360" w:lineRule="auto"/>
              <w:ind w:firstLine="1200" w:firstLineChars="500"/>
              <w:rPr>
                <w:rFonts w:ascii="仿宋_GB2312" w:hAnsi="仿宋_GB2312" w:eastAsia="仿宋_GB2312" w:cs="仿宋_GB2312"/>
                <w:kern w:val="0"/>
                <w:sz w:val="24"/>
              </w:rPr>
            </w:pPr>
          </w:p>
          <w:p>
            <w:pPr>
              <w:snapToGrid w:val="0"/>
              <w:spacing w:line="360" w:lineRule="auto"/>
              <w:ind w:firstLine="1680" w:firstLineChars="7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企业法人（签字）：</w:t>
            </w:r>
          </w:p>
          <w:p>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pPr>
              <w:snapToGrid w:val="0"/>
              <w:spacing w:line="360" w:lineRule="auto"/>
              <w:ind w:firstLine="2160" w:firstLineChars="900"/>
              <w:rPr>
                <w:rFonts w:ascii="宋体" w:cs="宋体"/>
                <w:kern w:val="0"/>
                <w:sz w:val="24"/>
              </w:rPr>
            </w:pPr>
            <w:r>
              <w:rPr>
                <w:rFonts w:hint="eastAsia" w:ascii="仿宋_GB2312" w:hAnsi="仿宋_GB2312" w:eastAsia="仿宋_GB2312" w:cs="仿宋_GB2312"/>
                <w:kern w:val="0"/>
                <w:sz w:val="24"/>
              </w:rPr>
              <w:t xml:space="preserve">   年     月     日</w:t>
            </w:r>
          </w:p>
        </w:tc>
      </w:tr>
      <w:bookmarkEnd w:id="0"/>
    </w:tbl>
    <w:p>
      <w:pPr>
        <w:ind w:firstLine="301" w:firstLineChars="100"/>
        <w:rPr>
          <w:rFonts w:hint="eastAsia" w:ascii="黑体" w:hAnsi="宋体" w:eastAsia="黑体"/>
          <w:b/>
          <w:sz w:val="30"/>
          <w:szCs w:val="30"/>
        </w:rPr>
      </w:pPr>
    </w:p>
    <w:p>
      <w:pPr>
        <w:ind w:firstLine="301" w:firstLineChars="100"/>
        <w:rPr>
          <w:rFonts w:ascii="黑体" w:hAnsi="宋体" w:eastAsia="黑体"/>
          <w:b/>
          <w:sz w:val="30"/>
          <w:szCs w:val="30"/>
        </w:rPr>
      </w:pPr>
      <w:r>
        <w:rPr>
          <w:rFonts w:hint="eastAsia" w:ascii="黑体" w:hAnsi="宋体" w:eastAsia="黑体"/>
          <w:b/>
          <w:sz w:val="30"/>
          <w:szCs w:val="30"/>
        </w:rPr>
        <w:t>二、主要参数</w:t>
      </w:r>
    </w:p>
    <w:tbl>
      <w:tblPr>
        <w:tblStyle w:val="4"/>
        <w:tblW w:w="852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461"/>
        <w:gridCol w:w="1083"/>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779" w:type="dxa"/>
          </w:tcPr>
          <w:p>
            <w:pPr>
              <w:rPr>
                <w:rFonts w:ascii="仿宋_GB2312" w:hAnsi="宋体" w:eastAsia="仿宋_GB2312"/>
                <w:b/>
                <w:kern w:val="0"/>
                <w:sz w:val="28"/>
                <w:szCs w:val="28"/>
              </w:rPr>
            </w:pPr>
            <w:r>
              <w:rPr>
                <w:rFonts w:hint="eastAsia" w:ascii="仿宋_GB2312" w:hAnsi="宋体" w:eastAsia="仿宋_GB2312"/>
                <w:b/>
                <w:kern w:val="0"/>
                <w:sz w:val="28"/>
                <w:szCs w:val="28"/>
              </w:rPr>
              <w:t>序号</w:t>
            </w:r>
          </w:p>
        </w:tc>
        <w:tc>
          <w:tcPr>
            <w:tcW w:w="2461" w:type="dxa"/>
          </w:tcPr>
          <w:p>
            <w:pPr>
              <w:jc w:val="center"/>
              <w:rPr>
                <w:rFonts w:ascii="仿宋_GB2312" w:hAnsi="宋体" w:eastAsia="仿宋_GB2312"/>
                <w:b/>
                <w:kern w:val="0"/>
                <w:sz w:val="28"/>
                <w:szCs w:val="28"/>
              </w:rPr>
            </w:pPr>
            <w:r>
              <w:rPr>
                <w:rFonts w:hint="eastAsia" w:ascii="仿宋_GB2312" w:hAnsi="宋体" w:eastAsia="仿宋_GB2312"/>
                <w:b/>
                <w:kern w:val="0"/>
                <w:sz w:val="28"/>
                <w:szCs w:val="28"/>
              </w:rPr>
              <w:t>项目</w:t>
            </w:r>
          </w:p>
        </w:tc>
        <w:tc>
          <w:tcPr>
            <w:tcW w:w="1083" w:type="dxa"/>
          </w:tcPr>
          <w:p>
            <w:pPr>
              <w:jc w:val="center"/>
              <w:rPr>
                <w:rFonts w:ascii="仿宋_GB2312" w:hAnsi="宋体" w:eastAsia="仿宋_GB2312"/>
                <w:b/>
                <w:kern w:val="0"/>
                <w:sz w:val="28"/>
                <w:szCs w:val="28"/>
              </w:rPr>
            </w:pPr>
            <w:r>
              <w:rPr>
                <w:rFonts w:hint="eastAsia" w:ascii="仿宋_GB2312" w:hAnsi="宋体" w:eastAsia="仿宋_GB2312"/>
                <w:b/>
                <w:kern w:val="0"/>
                <w:sz w:val="28"/>
                <w:szCs w:val="28"/>
              </w:rPr>
              <w:t>单位</w:t>
            </w:r>
          </w:p>
        </w:tc>
        <w:tc>
          <w:tcPr>
            <w:tcW w:w="4199" w:type="dxa"/>
          </w:tcPr>
          <w:p>
            <w:pPr>
              <w:jc w:val="center"/>
              <w:rPr>
                <w:rFonts w:ascii="仿宋_GB2312" w:hAnsi="宋体" w:eastAsia="仿宋_GB2312"/>
                <w:b/>
                <w:kern w:val="0"/>
                <w:sz w:val="28"/>
                <w:szCs w:val="28"/>
              </w:rPr>
            </w:pPr>
            <w:r>
              <w:rPr>
                <w:rFonts w:hint="eastAsia" w:ascii="仿宋_GB2312" w:hAnsi="宋体" w:eastAsia="仿宋_GB2312"/>
                <w:b/>
                <w:kern w:val="0"/>
                <w:sz w:val="28"/>
                <w:szCs w:val="28"/>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1</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2</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3</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4</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5</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6</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7</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8</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9</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10</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bl>
    <w:p>
      <w:pPr>
        <w:widowControl/>
        <w:snapToGrid w:val="0"/>
        <w:spacing w:before="156" w:beforeLines="50" w:after="156" w:afterLines="50"/>
        <w:rPr>
          <w:rFonts w:ascii="黑体" w:hAnsi="宋体" w:eastAsia="黑体" w:cs="宋体"/>
          <w:b/>
          <w:kern w:val="0"/>
          <w:sz w:val="28"/>
          <w:szCs w:val="28"/>
        </w:rPr>
      </w:pPr>
    </w:p>
    <w:p>
      <w:pPr>
        <w:widowControl/>
        <w:snapToGrid w:val="0"/>
        <w:spacing w:before="156" w:beforeLines="50" w:after="156" w:afterLines="50"/>
        <w:rPr>
          <w:rFonts w:ascii="黑体" w:hAnsi="宋体" w:eastAsia="黑体" w:cs="宋体"/>
          <w:b/>
          <w:kern w:val="0"/>
          <w:sz w:val="28"/>
          <w:szCs w:val="28"/>
        </w:rPr>
      </w:pPr>
      <w:r>
        <w:rPr>
          <w:rFonts w:hint="eastAsia" w:ascii="黑体" w:hAnsi="宋体" w:eastAsia="黑体" w:cs="宋体"/>
          <w:b/>
          <w:kern w:val="0"/>
          <w:sz w:val="28"/>
          <w:szCs w:val="28"/>
        </w:rPr>
        <w:t>三、其他附件</w:t>
      </w:r>
    </w:p>
    <w:p>
      <w:pPr>
        <w:tabs>
          <w:tab w:val="left" w:pos="1440"/>
        </w:tabs>
        <w:adjustRightInd w:val="0"/>
        <w:snapToGrid w:val="0"/>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以下附件按下列顺序与本申报书装订在一起，共同构成申报材料。序号前“□”处标记“√”表明有此项内容；标记“</w:t>
      </w:r>
      <w:r>
        <w:rPr>
          <w:rFonts w:ascii="仿宋_GB2312" w:hAnsi="宋体" w:eastAsia="仿宋_GB2312"/>
          <w:sz w:val="24"/>
        </w:rPr>
        <w:t>x</w:t>
      </w:r>
      <w:r>
        <w:rPr>
          <w:rFonts w:hint="eastAsia" w:ascii="仿宋_GB2312" w:hAnsi="宋体" w:eastAsia="仿宋_GB2312"/>
          <w:sz w:val="24"/>
        </w:rPr>
        <w:t>”表明无此项内容，所有材料均要加盖企业印章。</w:t>
      </w:r>
    </w:p>
    <w:p>
      <w:pPr>
        <w:tabs>
          <w:tab w:val="left" w:pos="1440"/>
        </w:tabs>
        <w:adjustRightInd w:val="0"/>
        <w:snapToGrid w:val="0"/>
        <w:spacing w:line="360" w:lineRule="exact"/>
        <w:rPr>
          <w:rFonts w:ascii="仿宋_GB2312" w:hAnsi="宋体" w:eastAsia="仿宋_GB2312"/>
          <w:color w:val="auto"/>
          <w:sz w:val="24"/>
        </w:rPr>
      </w:pPr>
      <w:r>
        <w:rPr>
          <w:rFonts w:hint="eastAsia" w:ascii="仿宋_GB2312" w:hAnsi="宋体" w:eastAsia="仿宋_GB2312"/>
          <w:sz w:val="24"/>
        </w:rPr>
        <w:t>□</w:t>
      </w:r>
      <w:r>
        <w:rPr>
          <w:rFonts w:ascii="仿宋_GB2312" w:hAnsi="宋体" w:eastAsia="仿宋_GB2312"/>
          <w:sz w:val="24"/>
        </w:rPr>
        <w:t xml:space="preserve"> 1</w:t>
      </w:r>
      <w:r>
        <w:rPr>
          <w:rFonts w:hint="eastAsia" w:ascii="仿宋_GB2312" w:hAnsi="宋体" w:eastAsia="仿宋_GB2312"/>
          <w:sz w:val="24"/>
        </w:rPr>
        <w:t>、</w:t>
      </w:r>
      <w:r>
        <w:rPr>
          <w:rFonts w:hint="eastAsia" w:ascii="仿宋_GB2312" w:hAnsi="宋体" w:eastAsia="仿宋_GB2312"/>
          <w:color w:val="auto"/>
          <w:sz w:val="24"/>
        </w:rPr>
        <w:t>营业执照复印件、使用说明（必须是简体中文版）；</w:t>
      </w:r>
    </w:p>
    <w:p>
      <w:pPr>
        <w:tabs>
          <w:tab w:val="left" w:pos="1440"/>
        </w:tabs>
        <w:adjustRightInd w:val="0"/>
        <w:snapToGrid w:val="0"/>
        <w:spacing w:line="360" w:lineRule="exact"/>
        <w:jc w:val="left"/>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 xml:space="preserve"> 2</w:t>
      </w:r>
      <w:r>
        <w:rPr>
          <w:rFonts w:hint="eastAsia" w:ascii="仿宋_GB2312" w:hAnsi="宋体" w:eastAsia="仿宋_GB2312"/>
          <w:color w:val="auto"/>
          <w:sz w:val="24"/>
        </w:rPr>
        <w:t>、产品照片（</w:t>
      </w:r>
      <w:r>
        <w:rPr>
          <w:rFonts w:ascii="仿宋_GB2312" w:hAnsi="宋体" w:eastAsia="仿宋_GB2312"/>
          <w:color w:val="auto"/>
          <w:sz w:val="24"/>
        </w:rPr>
        <w:t>6</w:t>
      </w:r>
      <w:r>
        <w:rPr>
          <w:rFonts w:hint="eastAsia" w:ascii="仿宋_GB2312" w:hAnsi="宋体" w:eastAsia="仿宋_GB2312"/>
          <w:color w:val="auto"/>
          <w:sz w:val="24"/>
        </w:rPr>
        <w:t>寸</w:t>
      </w:r>
      <w:r>
        <w:rPr>
          <w:rFonts w:ascii="仿宋_GB2312" w:hAnsi="宋体" w:eastAsia="仿宋_GB2312"/>
          <w:color w:val="auto"/>
          <w:sz w:val="24"/>
        </w:rPr>
        <w:t>3</w:t>
      </w:r>
      <w:r>
        <w:rPr>
          <w:rFonts w:hint="eastAsia" w:ascii="仿宋_GB2312" w:hAnsi="宋体" w:eastAsia="仿宋_GB2312"/>
          <w:color w:val="auto"/>
          <w:sz w:val="24"/>
        </w:rPr>
        <w:t>张，前、后、侧方向各</w:t>
      </w:r>
      <w:r>
        <w:rPr>
          <w:rFonts w:ascii="仿宋_GB2312" w:hAnsi="宋体" w:eastAsia="仿宋_GB2312"/>
          <w:color w:val="auto"/>
          <w:sz w:val="24"/>
        </w:rPr>
        <w:t>1</w:t>
      </w:r>
      <w:r>
        <w:rPr>
          <w:rFonts w:hint="eastAsia" w:ascii="仿宋_GB2312" w:hAnsi="宋体" w:eastAsia="仿宋_GB2312"/>
          <w:color w:val="auto"/>
          <w:sz w:val="24"/>
        </w:rPr>
        <w:t>张，统一粘贴在</w:t>
      </w:r>
      <w:r>
        <w:rPr>
          <w:rFonts w:ascii="仿宋_GB2312" w:hAnsi="宋体" w:eastAsia="仿宋_GB2312"/>
          <w:color w:val="auto"/>
          <w:sz w:val="24"/>
        </w:rPr>
        <w:t>A4</w:t>
      </w:r>
      <w:r>
        <w:rPr>
          <w:rFonts w:hint="eastAsia" w:ascii="仿宋_GB2312" w:hAnsi="宋体" w:eastAsia="仿宋_GB2312"/>
          <w:color w:val="auto"/>
          <w:sz w:val="24"/>
        </w:rPr>
        <w:t>纸上）；</w:t>
      </w:r>
    </w:p>
    <w:p>
      <w:pPr>
        <w:tabs>
          <w:tab w:val="left" w:pos="1440"/>
        </w:tabs>
        <w:adjustRightInd w:val="0"/>
        <w:snapToGrid w:val="0"/>
        <w:spacing w:line="360" w:lineRule="exact"/>
        <w:rPr>
          <w:rFonts w:hint="eastAsia" w:ascii="仿宋_GB2312" w:hAnsi="宋体" w:eastAsia="仿宋_GB2312"/>
          <w:color w:val="auto"/>
          <w:sz w:val="24"/>
          <w:lang w:eastAsia="zh-CN"/>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w:t>
      </w:r>
      <w:r>
        <w:rPr>
          <w:rFonts w:hint="eastAsia" w:ascii="仿宋_GB2312" w:hAnsi="宋体" w:eastAsia="仿宋_GB2312"/>
          <w:color w:val="auto"/>
          <w:sz w:val="24"/>
          <w:lang w:eastAsia="zh-CN"/>
        </w:rPr>
        <w:t>上海市农机适用性田（场）间试验验证报告或委托书、</w:t>
      </w:r>
      <w:r>
        <w:rPr>
          <w:rFonts w:hint="eastAsia" w:ascii="仿宋_GB2312" w:hAnsi="宋体" w:eastAsia="仿宋_GB2312"/>
          <w:color w:val="auto"/>
          <w:sz w:val="24"/>
        </w:rPr>
        <w:t>用户信息和使用情况反馈表（三年内反馈表、不少于3份）；</w:t>
      </w:r>
    </w:p>
    <w:p>
      <w:pPr>
        <w:tabs>
          <w:tab w:val="left" w:pos="1440"/>
        </w:tabs>
        <w:adjustRightInd w:val="0"/>
        <w:snapToGrid w:val="0"/>
        <w:spacing w:line="360" w:lineRule="exact"/>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4</w:t>
      </w:r>
      <w:r>
        <w:rPr>
          <w:rFonts w:hint="eastAsia" w:ascii="仿宋_GB2312" w:hAnsi="宋体" w:eastAsia="仿宋_GB2312"/>
          <w:color w:val="auto"/>
          <w:sz w:val="24"/>
          <w:lang w:eastAsia="zh-CN"/>
        </w:rPr>
        <w:t>、以下证明材料之一：农业机械试验鉴定证书证书及报告、农机强制性产品认证证书及报告、农机自愿性产品认证证书及报告等复印件；</w:t>
      </w:r>
    </w:p>
    <w:p>
      <w:pPr>
        <w:tabs>
          <w:tab w:val="left" w:pos="1440"/>
        </w:tabs>
        <w:adjustRightInd w:val="0"/>
        <w:snapToGrid w:val="0"/>
        <w:spacing w:line="360" w:lineRule="exact"/>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、销售发票（不少于3张）；</w:t>
      </w:r>
    </w:p>
    <w:p>
      <w:pPr>
        <w:tabs>
          <w:tab w:val="left" w:pos="1440"/>
        </w:tabs>
        <w:adjustRightInd w:val="0"/>
        <w:snapToGrid w:val="0"/>
        <w:spacing w:line="360" w:lineRule="exact"/>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 xml:space="preserve">□ </w:t>
      </w:r>
      <w:r>
        <w:rPr>
          <w:rFonts w:hint="eastAsia" w:ascii="仿宋_GB2312" w:hAnsi="宋体" w:eastAsia="仿宋_GB2312"/>
          <w:color w:val="auto"/>
          <w:sz w:val="24"/>
          <w:lang w:val="en-US" w:eastAsia="zh-CN"/>
        </w:rPr>
        <w:t>6、其他相关</w:t>
      </w:r>
      <w:r>
        <w:rPr>
          <w:rFonts w:hint="eastAsia" w:ascii="仿宋_GB2312" w:hAnsi="宋体" w:eastAsia="仿宋_GB2312"/>
          <w:color w:val="auto"/>
          <w:sz w:val="24"/>
          <w:lang w:eastAsia="zh-CN"/>
        </w:rPr>
        <w:t>产品资质证书、检测报告等资料。</w:t>
      </w:r>
    </w:p>
    <w:p>
      <w:pPr>
        <w:tabs>
          <w:tab w:val="left" w:pos="1440"/>
        </w:tabs>
        <w:adjustRightInd w:val="0"/>
        <w:snapToGrid w:val="0"/>
        <w:spacing w:line="360" w:lineRule="exact"/>
        <w:rPr>
          <w:rFonts w:hint="eastAsia" w:ascii="仿宋_GB2312" w:hAnsi="宋体" w:eastAsia="仿宋_GB2312"/>
          <w:sz w:val="24"/>
          <w:lang w:eastAsia="zh-CN"/>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7、申报书所有材料装订成册，一个产品装订一份。</w:t>
      </w:r>
    </w:p>
    <w:p>
      <w:pPr>
        <w:tabs>
          <w:tab w:val="left" w:pos="1440"/>
        </w:tabs>
        <w:adjustRightInd w:val="0"/>
        <w:snapToGrid w:val="0"/>
        <w:spacing w:line="360" w:lineRule="exact"/>
        <w:jc w:val="left"/>
        <w:rPr>
          <w:rFonts w:hint="eastAsia" w:ascii="仿宋_GB2312" w:hAnsi="宋体" w:eastAsia="仿宋_GB2312"/>
          <w:sz w:val="24"/>
          <w:lang w:eastAsia="zh-CN"/>
        </w:rPr>
      </w:pPr>
    </w:p>
    <w:p>
      <w:pPr>
        <w:jc w:val="center"/>
        <w:rPr>
          <w:rFonts w:hint="eastAsia" w:ascii="黑体" w:hAnsi="黑体" w:eastAsia="黑体" w:cs="黑体"/>
          <w:b w:val="0"/>
          <w:bCs/>
          <w:sz w:val="30"/>
          <w:szCs w:val="30"/>
        </w:rPr>
      </w:pPr>
      <w:r>
        <w:rPr>
          <w:rFonts w:hint="eastAsia" w:ascii="黑体" w:hAnsi="黑体" w:eastAsia="黑体" w:cs="黑体"/>
          <w:b w:val="0"/>
          <w:bCs/>
          <w:sz w:val="30"/>
          <w:szCs w:val="30"/>
          <w:lang w:eastAsia="zh-CN"/>
        </w:rPr>
        <w:t>产品</w:t>
      </w:r>
      <w:r>
        <w:rPr>
          <w:rFonts w:hint="eastAsia" w:ascii="黑体" w:hAnsi="黑体" w:eastAsia="黑体" w:cs="黑体"/>
          <w:b w:val="0"/>
          <w:bCs/>
          <w:sz w:val="30"/>
          <w:szCs w:val="30"/>
        </w:rPr>
        <w:t>用户信息和使用评价表</w:t>
      </w:r>
    </w:p>
    <w:p>
      <w:pPr>
        <w:jc w:val="left"/>
        <w:rPr>
          <w:rFonts w:hint="eastAsia" w:ascii="黑体" w:hAnsi="黑体" w:eastAsia="黑体"/>
          <w:b/>
          <w:sz w:val="24"/>
        </w:rPr>
      </w:pPr>
    </w:p>
    <w:p>
      <w:pPr>
        <w:rPr>
          <w:rFonts w:ascii="宋体" w:hAnsi="宋体"/>
          <w:szCs w:val="21"/>
        </w:rPr>
      </w:pPr>
      <w:r>
        <w:rPr>
          <w:rFonts w:hint="eastAsia" w:ascii="宋体" w:hAnsi="宋体"/>
          <w:szCs w:val="21"/>
        </w:rPr>
        <w:t>调查单位（加盖图章）：               调查人：          调查日期：  年    月   日</w:t>
      </w:r>
    </w:p>
    <w:tbl>
      <w:tblPr>
        <w:tblStyle w:val="4"/>
        <w:tblW w:w="9796" w:type="dxa"/>
        <w:tblInd w:w="-289" w:type="dxa"/>
        <w:tblLayout w:type="fixed"/>
        <w:tblCellMar>
          <w:top w:w="0" w:type="dxa"/>
          <w:left w:w="108" w:type="dxa"/>
          <w:bottom w:w="0" w:type="dxa"/>
          <w:right w:w="108" w:type="dxa"/>
        </w:tblCellMar>
      </w:tblPr>
      <w:tblGrid>
        <w:gridCol w:w="724"/>
        <w:gridCol w:w="992"/>
        <w:gridCol w:w="709"/>
        <w:gridCol w:w="851"/>
        <w:gridCol w:w="70"/>
        <w:gridCol w:w="922"/>
        <w:gridCol w:w="425"/>
        <w:gridCol w:w="557"/>
        <w:gridCol w:w="861"/>
        <w:gridCol w:w="319"/>
        <w:gridCol w:w="673"/>
        <w:gridCol w:w="507"/>
        <w:gridCol w:w="486"/>
        <w:gridCol w:w="708"/>
        <w:gridCol w:w="284"/>
        <w:gridCol w:w="708"/>
      </w:tblGrid>
      <w:tr>
        <w:tblPrEx>
          <w:tblCellMar>
            <w:top w:w="0" w:type="dxa"/>
            <w:left w:w="108" w:type="dxa"/>
            <w:bottom w:w="0" w:type="dxa"/>
            <w:right w:w="108" w:type="dxa"/>
          </w:tblCellMar>
        </w:tblPrEx>
        <w:trPr>
          <w:trHeight w:val="42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用户</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84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98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年龄</w:t>
            </w:r>
          </w:p>
        </w:tc>
        <w:tc>
          <w:tcPr>
            <w:tcW w:w="118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18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文化程度</w:t>
            </w:r>
          </w:p>
        </w:tc>
        <w:tc>
          <w:tcPr>
            <w:tcW w:w="2186"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2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已作业时间</w:t>
            </w:r>
          </w:p>
        </w:tc>
        <w:tc>
          <w:tcPr>
            <w:tcW w:w="1843" w:type="dxa"/>
            <w:gridSpan w:val="3"/>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天</w:t>
            </w:r>
          </w:p>
        </w:tc>
        <w:tc>
          <w:tcPr>
            <w:tcW w:w="98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电话</w:t>
            </w:r>
          </w:p>
        </w:tc>
        <w:tc>
          <w:tcPr>
            <w:tcW w:w="4546"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2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地址</w:t>
            </w:r>
          </w:p>
        </w:tc>
        <w:tc>
          <w:tcPr>
            <w:tcW w:w="7371" w:type="dxa"/>
            <w:gridSpan w:val="1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2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所受培训</w:t>
            </w:r>
          </w:p>
        </w:tc>
        <w:tc>
          <w:tcPr>
            <w:tcW w:w="282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□专业培训</w:t>
            </w:r>
          </w:p>
        </w:tc>
        <w:tc>
          <w:tcPr>
            <w:tcW w:w="236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□上机培训</w:t>
            </w:r>
          </w:p>
        </w:tc>
        <w:tc>
          <w:tcPr>
            <w:tcW w:w="2186"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□未经培训</w:t>
            </w:r>
          </w:p>
        </w:tc>
      </w:tr>
      <w:tr>
        <w:tblPrEx>
          <w:tblCellMar>
            <w:top w:w="0" w:type="dxa"/>
            <w:left w:w="108" w:type="dxa"/>
            <w:bottom w:w="0" w:type="dxa"/>
            <w:right w:w="108" w:type="dxa"/>
          </w:tblCellMar>
        </w:tblPrEx>
        <w:trPr>
          <w:trHeight w:val="420" w:hRule="atLeast"/>
        </w:trPr>
        <w:tc>
          <w:tcPr>
            <w:tcW w:w="724" w:type="dxa"/>
            <w:vMerge w:val="restart"/>
            <w:tcBorders>
              <w:top w:val="nil"/>
              <w:left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机器</w:t>
            </w:r>
            <w:r>
              <w:rPr>
                <w:rFonts w:hint="eastAsia" w:ascii="宋体" w:hAnsi="宋体" w:cs="宋体"/>
                <w:kern w:val="0"/>
                <w:sz w:val="18"/>
                <w:szCs w:val="18"/>
              </w:rPr>
              <w:br w:type="textWrapping"/>
            </w:r>
            <w:r>
              <w:rPr>
                <w:rFonts w:hint="eastAsia" w:ascii="宋体" w:hAnsi="宋体" w:cs="宋体"/>
                <w:kern w:val="0"/>
                <w:sz w:val="18"/>
                <w:szCs w:val="18"/>
              </w:rPr>
              <w:t>情况</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型号名称</w:t>
            </w:r>
          </w:p>
        </w:tc>
        <w:tc>
          <w:tcPr>
            <w:tcW w:w="7371"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20" w:hRule="atLeast"/>
        </w:trPr>
        <w:tc>
          <w:tcPr>
            <w:tcW w:w="724"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出厂编号</w:t>
            </w:r>
          </w:p>
        </w:tc>
        <w:tc>
          <w:tcPr>
            <w:tcW w:w="7371"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20" w:hRule="atLeast"/>
        </w:trPr>
        <w:tc>
          <w:tcPr>
            <w:tcW w:w="724"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生产企业</w:t>
            </w:r>
          </w:p>
        </w:tc>
        <w:tc>
          <w:tcPr>
            <w:tcW w:w="7371"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20" w:hRule="atLeast"/>
        </w:trPr>
        <w:tc>
          <w:tcPr>
            <w:tcW w:w="7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总工作时间</w:t>
            </w:r>
          </w:p>
        </w:tc>
        <w:tc>
          <w:tcPr>
            <w:tcW w:w="7371"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20" w:hRule="atLeast"/>
        </w:trPr>
        <w:tc>
          <w:tcPr>
            <w:tcW w:w="72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适用性情况</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作业质量</w:t>
            </w:r>
          </w:p>
        </w:tc>
        <w:tc>
          <w:tcPr>
            <w:tcW w:w="9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98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c>
          <w:tcPr>
            <w:tcW w:w="1853"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田块适用情况</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r>
      <w:tr>
        <w:tblPrEx>
          <w:tblCellMar>
            <w:top w:w="0" w:type="dxa"/>
            <w:left w:w="108" w:type="dxa"/>
            <w:bottom w:w="0" w:type="dxa"/>
            <w:right w:w="108" w:type="dxa"/>
          </w:tblCellMar>
        </w:tblPrEx>
        <w:trPr>
          <w:trHeight w:val="420" w:hRule="atLeast"/>
        </w:trPr>
        <w:tc>
          <w:tcPr>
            <w:tcW w:w="724"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作业效率</w:t>
            </w:r>
          </w:p>
        </w:tc>
        <w:tc>
          <w:tcPr>
            <w:tcW w:w="9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98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c>
          <w:tcPr>
            <w:tcW w:w="1853"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操作方便性</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r>
      <w:tr>
        <w:tblPrEx>
          <w:tblCellMar>
            <w:top w:w="0" w:type="dxa"/>
            <w:left w:w="108" w:type="dxa"/>
            <w:bottom w:w="0" w:type="dxa"/>
            <w:right w:w="108" w:type="dxa"/>
          </w:tblCellMar>
        </w:tblPrEx>
        <w:trPr>
          <w:trHeight w:val="420" w:hRule="atLeast"/>
        </w:trPr>
        <w:tc>
          <w:tcPr>
            <w:tcW w:w="724"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与大棚适用性</w:t>
            </w:r>
          </w:p>
        </w:tc>
        <w:tc>
          <w:tcPr>
            <w:tcW w:w="9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98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c>
          <w:tcPr>
            <w:tcW w:w="1853"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与其它环节机械或动力匹配性</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r>
      <w:tr>
        <w:tblPrEx>
          <w:tblCellMar>
            <w:top w:w="0" w:type="dxa"/>
            <w:left w:w="108" w:type="dxa"/>
            <w:bottom w:w="0" w:type="dxa"/>
            <w:right w:w="108" w:type="dxa"/>
          </w:tblCellMar>
        </w:tblPrEx>
        <w:trPr>
          <w:trHeight w:val="420" w:hRule="atLeast"/>
        </w:trPr>
        <w:tc>
          <w:tcPr>
            <w:tcW w:w="724"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地头转弯情况</w:t>
            </w:r>
          </w:p>
        </w:tc>
        <w:tc>
          <w:tcPr>
            <w:tcW w:w="9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98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c>
          <w:tcPr>
            <w:tcW w:w="1853"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故障率整体评价</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好</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差</w:t>
            </w:r>
          </w:p>
        </w:tc>
      </w:tr>
      <w:tr>
        <w:tblPrEx>
          <w:tblCellMar>
            <w:top w:w="0" w:type="dxa"/>
            <w:left w:w="108" w:type="dxa"/>
            <w:bottom w:w="0" w:type="dxa"/>
            <w:right w:w="108" w:type="dxa"/>
          </w:tblCellMar>
        </w:tblPrEx>
        <w:trPr>
          <w:trHeight w:val="42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可靠性情况</w:t>
            </w:r>
          </w:p>
        </w:tc>
        <w:tc>
          <w:tcPr>
            <w:tcW w:w="170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故障情况</w:t>
            </w:r>
          </w:p>
        </w:tc>
        <w:tc>
          <w:tcPr>
            <w:tcW w:w="226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故障部位和表现</w:t>
            </w:r>
          </w:p>
        </w:tc>
        <w:tc>
          <w:tcPr>
            <w:tcW w:w="241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故障原因和处理</w:t>
            </w:r>
          </w:p>
        </w:tc>
        <w:tc>
          <w:tcPr>
            <w:tcW w:w="2693"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故障级别</w:t>
            </w:r>
          </w:p>
        </w:tc>
      </w:tr>
      <w:tr>
        <w:tblPrEx>
          <w:tblCellMar>
            <w:top w:w="0" w:type="dxa"/>
            <w:left w:w="108" w:type="dxa"/>
            <w:bottom w:w="0" w:type="dxa"/>
            <w:right w:w="108" w:type="dxa"/>
          </w:tblCellMar>
        </w:tblPrEx>
        <w:trPr>
          <w:trHeight w:val="42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268"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410"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93" w:type="dxa"/>
            <w:gridSpan w:val="5"/>
            <w:tcBorders>
              <w:top w:val="single" w:color="auto" w:sz="4" w:space="0"/>
              <w:left w:val="nil"/>
              <w:bottom w:val="single" w:color="auto" w:sz="4" w:space="0"/>
              <w:right w:val="single" w:color="auto" w:sz="4" w:space="0"/>
            </w:tcBorders>
            <w:vAlign w:val="center"/>
          </w:tcPr>
          <w:p>
            <w:pPr>
              <w:widowControl/>
              <w:ind w:right="210" w:firstLine="720" w:firstLineChars="400"/>
              <w:rPr>
                <w:rFonts w:hAnsi="宋体" w:cs="宋体"/>
                <w:kern w:val="0"/>
                <w:sz w:val="18"/>
                <w:szCs w:val="18"/>
              </w:rPr>
            </w:pPr>
            <w:r>
              <w:rPr>
                <w:rFonts w:hint="eastAsia" w:hAnsi="宋体" w:cs="宋体"/>
                <w:kern w:val="0"/>
                <w:sz w:val="18"/>
                <w:szCs w:val="18"/>
              </w:rPr>
              <w:t>□致命故障</w:t>
            </w:r>
          </w:p>
          <w:p>
            <w:pPr>
              <w:widowControl/>
              <w:ind w:right="210" w:firstLine="720" w:firstLineChars="400"/>
              <w:rPr>
                <w:rFonts w:hAnsi="宋体" w:cs="宋体"/>
                <w:kern w:val="0"/>
                <w:sz w:val="18"/>
                <w:szCs w:val="18"/>
              </w:rPr>
            </w:pPr>
            <w:r>
              <w:rPr>
                <w:rFonts w:hint="eastAsia" w:hAnsi="宋体" w:cs="宋体"/>
                <w:kern w:val="0"/>
                <w:sz w:val="18"/>
                <w:szCs w:val="18"/>
              </w:rPr>
              <w:t>□严重故障</w:t>
            </w:r>
          </w:p>
          <w:p>
            <w:pPr>
              <w:widowControl/>
              <w:ind w:right="210"/>
              <w:jc w:val="center"/>
              <w:rPr>
                <w:rFonts w:hAnsi="宋体" w:cs="宋体"/>
                <w:kern w:val="0"/>
                <w:sz w:val="18"/>
                <w:szCs w:val="18"/>
              </w:rPr>
            </w:pPr>
            <w:r>
              <w:rPr>
                <w:rFonts w:hint="eastAsia" w:hAnsi="宋体" w:cs="宋体"/>
                <w:kern w:val="0"/>
                <w:sz w:val="18"/>
                <w:szCs w:val="18"/>
              </w:rPr>
              <w:t>□一般故障</w:t>
            </w:r>
          </w:p>
        </w:tc>
      </w:tr>
      <w:tr>
        <w:tblPrEx>
          <w:tblCellMar>
            <w:top w:w="0" w:type="dxa"/>
            <w:left w:w="108" w:type="dxa"/>
            <w:bottom w:w="0" w:type="dxa"/>
            <w:right w:w="108" w:type="dxa"/>
          </w:tblCellMar>
        </w:tblPrEx>
        <w:trPr>
          <w:trHeight w:val="42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268"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410"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93" w:type="dxa"/>
            <w:gridSpan w:val="5"/>
            <w:tcBorders>
              <w:top w:val="single" w:color="auto" w:sz="4" w:space="0"/>
              <w:left w:val="nil"/>
              <w:bottom w:val="single" w:color="auto" w:sz="4" w:space="0"/>
              <w:right w:val="single" w:color="auto" w:sz="4" w:space="0"/>
            </w:tcBorders>
            <w:vAlign w:val="center"/>
          </w:tcPr>
          <w:p>
            <w:pPr>
              <w:widowControl/>
              <w:ind w:right="210"/>
              <w:jc w:val="center"/>
              <w:rPr>
                <w:rFonts w:hAnsi="宋体" w:cs="宋体"/>
                <w:kern w:val="0"/>
                <w:sz w:val="18"/>
                <w:szCs w:val="18"/>
              </w:rPr>
            </w:pPr>
            <w:r>
              <w:rPr>
                <w:rFonts w:hint="eastAsia" w:hAnsi="宋体" w:cs="宋体"/>
                <w:kern w:val="0"/>
                <w:sz w:val="18"/>
                <w:szCs w:val="18"/>
              </w:rPr>
              <w:t>□致命故障</w:t>
            </w:r>
          </w:p>
          <w:p>
            <w:pPr>
              <w:widowControl/>
              <w:ind w:right="210"/>
              <w:jc w:val="center"/>
              <w:rPr>
                <w:rFonts w:hAnsi="宋体" w:cs="宋体"/>
                <w:kern w:val="0"/>
                <w:sz w:val="18"/>
                <w:szCs w:val="18"/>
              </w:rPr>
            </w:pPr>
            <w:r>
              <w:rPr>
                <w:rFonts w:hint="eastAsia" w:hAnsi="宋体" w:cs="宋体"/>
                <w:kern w:val="0"/>
                <w:sz w:val="18"/>
                <w:szCs w:val="18"/>
              </w:rPr>
              <w:t>□严重故障</w:t>
            </w:r>
          </w:p>
          <w:p>
            <w:pPr>
              <w:widowControl/>
              <w:ind w:right="210"/>
              <w:jc w:val="center"/>
              <w:rPr>
                <w:rFonts w:hAnsi="宋体" w:cs="宋体"/>
                <w:kern w:val="0"/>
                <w:sz w:val="18"/>
                <w:szCs w:val="18"/>
              </w:rPr>
            </w:pPr>
            <w:r>
              <w:rPr>
                <w:rFonts w:hint="eastAsia" w:hAnsi="宋体" w:cs="宋体"/>
                <w:kern w:val="0"/>
                <w:sz w:val="18"/>
                <w:szCs w:val="18"/>
              </w:rPr>
              <w:t>□一般故障</w:t>
            </w:r>
          </w:p>
        </w:tc>
      </w:tr>
      <w:tr>
        <w:tblPrEx>
          <w:tblCellMar>
            <w:top w:w="0" w:type="dxa"/>
            <w:left w:w="108" w:type="dxa"/>
            <w:bottom w:w="0" w:type="dxa"/>
            <w:right w:w="108" w:type="dxa"/>
          </w:tblCellMar>
        </w:tblPrEx>
        <w:trPr>
          <w:trHeight w:val="42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0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268"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410"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93" w:type="dxa"/>
            <w:gridSpan w:val="5"/>
            <w:tcBorders>
              <w:top w:val="single" w:color="auto" w:sz="4" w:space="0"/>
              <w:left w:val="nil"/>
              <w:bottom w:val="single" w:color="auto" w:sz="4" w:space="0"/>
              <w:right w:val="single" w:color="auto" w:sz="4" w:space="0"/>
            </w:tcBorders>
            <w:vAlign w:val="center"/>
          </w:tcPr>
          <w:p>
            <w:pPr>
              <w:widowControl/>
              <w:ind w:right="210"/>
              <w:jc w:val="center"/>
              <w:rPr>
                <w:rFonts w:hAnsi="宋体" w:cs="宋体"/>
                <w:kern w:val="0"/>
                <w:sz w:val="18"/>
                <w:szCs w:val="18"/>
              </w:rPr>
            </w:pPr>
            <w:r>
              <w:rPr>
                <w:rFonts w:hint="eastAsia" w:hAnsi="宋体" w:cs="宋体"/>
                <w:kern w:val="0"/>
                <w:sz w:val="18"/>
                <w:szCs w:val="18"/>
              </w:rPr>
              <w:t>□致命故障</w:t>
            </w:r>
          </w:p>
          <w:p>
            <w:pPr>
              <w:widowControl/>
              <w:ind w:right="210"/>
              <w:jc w:val="center"/>
              <w:rPr>
                <w:rFonts w:hAnsi="宋体" w:cs="宋体"/>
                <w:kern w:val="0"/>
                <w:sz w:val="18"/>
                <w:szCs w:val="18"/>
              </w:rPr>
            </w:pPr>
            <w:r>
              <w:rPr>
                <w:rFonts w:hint="eastAsia" w:hAnsi="宋体" w:cs="宋体"/>
                <w:kern w:val="0"/>
                <w:sz w:val="18"/>
                <w:szCs w:val="18"/>
              </w:rPr>
              <w:t>□严重故障</w:t>
            </w:r>
          </w:p>
          <w:p>
            <w:pPr>
              <w:widowControl/>
              <w:ind w:right="210"/>
              <w:jc w:val="center"/>
              <w:rPr>
                <w:rFonts w:hAnsi="宋体" w:cs="宋体"/>
                <w:kern w:val="0"/>
                <w:sz w:val="18"/>
                <w:szCs w:val="18"/>
              </w:rPr>
            </w:pPr>
            <w:r>
              <w:rPr>
                <w:rFonts w:hint="eastAsia" w:hAnsi="宋体" w:cs="宋体"/>
                <w:kern w:val="0"/>
                <w:sz w:val="18"/>
                <w:szCs w:val="18"/>
              </w:rPr>
              <w:t>□一般故障</w:t>
            </w:r>
          </w:p>
        </w:tc>
      </w:tr>
      <w:tr>
        <w:tblPrEx>
          <w:tblCellMar>
            <w:top w:w="0" w:type="dxa"/>
            <w:left w:w="108" w:type="dxa"/>
            <w:bottom w:w="0" w:type="dxa"/>
            <w:right w:w="108" w:type="dxa"/>
          </w:tblCellMar>
        </w:tblPrEx>
        <w:trPr>
          <w:trHeight w:val="42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55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重大质量故障情况</w:t>
            </w:r>
          </w:p>
        </w:tc>
        <w:tc>
          <w:tcPr>
            <w:tcW w:w="141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有</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无</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描述：</w:t>
            </w:r>
          </w:p>
        </w:tc>
        <w:tc>
          <w:tcPr>
            <w:tcW w:w="2693" w:type="dxa"/>
            <w:gridSpan w:val="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2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55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安全事故情况</w:t>
            </w:r>
          </w:p>
        </w:tc>
        <w:tc>
          <w:tcPr>
            <w:tcW w:w="141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有</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无</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描述：</w:t>
            </w:r>
          </w:p>
        </w:tc>
        <w:tc>
          <w:tcPr>
            <w:tcW w:w="2693" w:type="dxa"/>
            <w:gridSpan w:val="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2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55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可靠性用户满意度</w:t>
            </w:r>
          </w:p>
        </w:tc>
        <w:tc>
          <w:tcPr>
            <w:tcW w:w="1417"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□好［</w:t>
            </w:r>
            <w:r>
              <w:rPr>
                <w:rFonts w:hint="cs" w:ascii="宋体" w:hAnsi="宋体" w:cs="HWMAIQ+ËÎÌå"/>
                <w:kern w:val="0"/>
                <w:sz w:val="18"/>
                <w:szCs w:val="18"/>
                <w:cs/>
              </w:rPr>
              <w:t>5</w:t>
            </w:r>
            <w:r>
              <w:rPr>
                <w:rFonts w:hint="eastAsia" w:ascii="宋体" w:hAnsi="宋体" w:cs="宋体"/>
                <w:kern w:val="0"/>
                <w:sz w:val="18"/>
                <w:szCs w:val="18"/>
              </w:rPr>
              <w:t>］</w:t>
            </w:r>
          </w:p>
        </w:tc>
        <w:tc>
          <w:tcPr>
            <w:tcW w:w="141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□较好［</w:t>
            </w:r>
            <w:r>
              <w:rPr>
                <w:rFonts w:hint="eastAsia" w:ascii="宋体" w:hAnsi="宋体" w:cs="HWMAIQ+ËÎÌå"/>
                <w:kern w:val="0"/>
                <w:sz w:val="18"/>
                <w:szCs w:val="18"/>
              </w:rPr>
              <w:t>4</w:t>
            </w:r>
            <w:r>
              <w:rPr>
                <w:rFonts w:hint="eastAsia" w:ascii="宋体" w:hAnsi="宋体" w:cs="宋体"/>
                <w:kern w:val="0"/>
                <w:sz w:val="18"/>
                <w:szCs w:val="18"/>
              </w:rPr>
              <w:t>］</w:t>
            </w:r>
          </w:p>
        </w:tc>
        <w:tc>
          <w:tcPr>
            <w:tcW w:w="992"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□中［</w:t>
            </w:r>
            <w:r>
              <w:rPr>
                <w:rFonts w:hint="eastAsia" w:ascii="宋体" w:hAnsi="宋体" w:cs="HWMAIQ+ËÎÌå"/>
                <w:kern w:val="0"/>
                <w:sz w:val="18"/>
                <w:szCs w:val="18"/>
              </w:rPr>
              <w:t>3</w:t>
            </w:r>
            <w:r>
              <w:rPr>
                <w:rFonts w:hint="eastAsia" w:ascii="宋体" w:hAnsi="宋体" w:cs="宋体"/>
                <w:kern w:val="0"/>
                <w:sz w:val="18"/>
                <w:szCs w:val="18"/>
              </w:rPr>
              <w:t>］</w:t>
            </w:r>
          </w:p>
        </w:tc>
        <w:tc>
          <w:tcPr>
            <w:tcW w:w="1701"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□较差［</w:t>
            </w:r>
            <w:r>
              <w:rPr>
                <w:rFonts w:hint="eastAsia" w:ascii="宋体" w:hAnsi="宋体" w:cs="HWMAIQ+ËÎÌå"/>
                <w:kern w:val="0"/>
                <w:sz w:val="18"/>
                <w:szCs w:val="18"/>
              </w:rPr>
              <w:t>2</w:t>
            </w:r>
            <w:r>
              <w:rPr>
                <w:rFonts w:hint="eastAsia" w:ascii="宋体" w:hAnsi="宋体" w:cs="宋体"/>
                <w:kern w:val="0"/>
                <w:sz w:val="18"/>
                <w:szCs w:val="18"/>
              </w:rPr>
              <w:t>］</w:t>
            </w:r>
          </w:p>
        </w:tc>
        <w:tc>
          <w:tcPr>
            <w:tcW w:w="992"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□差［</w:t>
            </w:r>
            <w:r>
              <w:rPr>
                <w:rFonts w:hint="eastAsia" w:ascii="宋体" w:hAnsi="宋体" w:cs="HWMAIQ+ËÎÌå"/>
                <w:kern w:val="0"/>
                <w:sz w:val="18"/>
                <w:szCs w:val="18"/>
              </w:rPr>
              <w:t>1</w:t>
            </w:r>
            <w:r>
              <w:rPr>
                <w:rFonts w:hint="eastAsia" w:ascii="宋体" w:hAnsi="宋体" w:cs="宋体"/>
                <w:kern w:val="0"/>
                <w:sz w:val="18"/>
                <w:szCs w:val="18"/>
              </w:rPr>
              <w:t>］</w:t>
            </w:r>
          </w:p>
        </w:tc>
      </w:tr>
      <w:tr>
        <w:tblPrEx>
          <w:tblCellMar>
            <w:top w:w="0" w:type="dxa"/>
            <w:left w:w="108" w:type="dxa"/>
            <w:bottom w:w="0" w:type="dxa"/>
            <w:right w:w="108" w:type="dxa"/>
          </w:tblCellMar>
        </w:tblPrEx>
        <w:trPr>
          <w:trHeight w:val="420" w:hRule="atLeast"/>
        </w:trPr>
        <w:tc>
          <w:tcPr>
            <w:tcW w:w="171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调查方式</w:t>
            </w:r>
          </w:p>
        </w:tc>
        <w:tc>
          <w:tcPr>
            <w:tcW w:w="156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□实地</w:t>
            </w:r>
          </w:p>
        </w:tc>
        <w:tc>
          <w:tcPr>
            <w:tcW w:w="141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□信函</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□电话</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用户联系人签字（并加盖图章）</w:t>
            </w:r>
          </w:p>
        </w:tc>
        <w:tc>
          <w:tcPr>
            <w:tcW w:w="2693" w:type="dxa"/>
            <w:gridSpan w:val="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备注</w:t>
            </w:r>
          </w:p>
        </w:tc>
        <w:tc>
          <w:tcPr>
            <w:tcW w:w="9072" w:type="dxa"/>
            <w:gridSpan w:val="1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tabs>
          <w:tab w:val="left" w:pos="1440"/>
        </w:tabs>
        <w:adjustRightInd w:val="0"/>
        <w:snapToGrid w:val="0"/>
        <w:spacing w:line="360" w:lineRule="exact"/>
        <w:jc w:val="left"/>
        <w:rPr>
          <w:rFonts w:hint="eastAsia" w:ascii="仿宋_GB2312" w:hAnsi="宋体" w:eastAsia="仿宋_GB2312"/>
          <w:sz w:val="24"/>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WMAIQ+ËÎÌå">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1B721A"/>
    <w:rsid w:val="00021FDC"/>
    <w:rsid w:val="000312AB"/>
    <w:rsid w:val="0004252A"/>
    <w:rsid w:val="000D2F66"/>
    <w:rsid w:val="00140197"/>
    <w:rsid w:val="00143702"/>
    <w:rsid w:val="0015746B"/>
    <w:rsid w:val="00162C6A"/>
    <w:rsid w:val="00192102"/>
    <w:rsid w:val="00192FEC"/>
    <w:rsid w:val="001C147E"/>
    <w:rsid w:val="00222D17"/>
    <w:rsid w:val="00235392"/>
    <w:rsid w:val="00241136"/>
    <w:rsid w:val="00264FEF"/>
    <w:rsid w:val="003140E9"/>
    <w:rsid w:val="00397F68"/>
    <w:rsid w:val="003A5B00"/>
    <w:rsid w:val="003B0959"/>
    <w:rsid w:val="003F2ECB"/>
    <w:rsid w:val="00402206"/>
    <w:rsid w:val="0041437E"/>
    <w:rsid w:val="004151EF"/>
    <w:rsid w:val="0042368D"/>
    <w:rsid w:val="00481F18"/>
    <w:rsid w:val="004C6C8E"/>
    <w:rsid w:val="004C7400"/>
    <w:rsid w:val="00566C3E"/>
    <w:rsid w:val="005936C6"/>
    <w:rsid w:val="005E42D5"/>
    <w:rsid w:val="006524EA"/>
    <w:rsid w:val="006678FD"/>
    <w:rsid w:val="00674940"/>
    <w:rsid w:val="006A4F20"/>
    <w:rsid w:val="006C15CB"/>
    <w:rsid w:val="006E65A5"/>
    <w:rsid w:val="00763D4C"/>
    <w:rsid w:val="00781684"/>
    <w:rsid w:val="00793534"/>
    <w:rsid w:val="00793DBD"/>
    <w:rsid w:val="007A4B85"/>
    <w:rsid w:val="007C73E2"/>
    <w:rsid w:val="007E17C9"/>
    <w:rsid w:val="008036BA"/>
    <w:rsid w:val="00867E59"/>
    <w:rsid w:val="008B22F8"/>
    <w:rsid w:val="008D3571"/>
    <w:rsid w:val="00912653"/>
    <w:rsid w:val="00951341"/>
    <w:rsid w:val="00961569"/>
    <w:rsid w:val="009754F1"/>
    <w:rsid w:val="009C42A4"/>
    <w:rsid w:val="009D58B6"/>
    <w:rsid w:val="009D5C16"/>
    <w:rsid w:val="00A5729C"/>
    <w:rsid w:val="00AE28B1"/>
    <w:rsid w:val="00AF4809"/>
    <w:rsid w:val="00B97001"/>
    <w:rsid w:val="00BA6B8B"/>
    <w:rsid w:val="00BF57AC"/>
    <w:rsid w:val="00C118AF"/>
    <w:rsid w:val="00C27834"/>
    <w:rsid w:val="00C32170"/>
    <w:rsid w:val="00CB2A2A"/>
    <w:rsid w:val="00D46271"/>
    <w:rsid w:val="00D81493"/>
    <w:rsid w:val="00E07F64"/>
    <w:rsid w:val="00E16236"/>
    <w:rsid w:val="00E349BC"/>
    <w:rsid w:val="00E725ED"/>
    <w:rsid w:val="00E75955"/>
    <w:rsid w:val="00EB393A"/>
    <w:rsid w:val="00EC3B90"/>
    <w:rsid w:val="00F23AD1"/>
    <w:rsid w:val="00F50E22"/>
    <w:rsid w:val="00F75517"/>
    <w:rsid w:val="04C72BC6"/>
    <w:rsid w:val="063C7309"/>
    <w:rsid w:val="06B613E6"/>
    <w:rsid w:val="06EB19DF"/>
    <w:rsid w:val="0B0B08F1"/>
    <w:rsid w:val="0B4D6E07"/>
    <w:rsid w:val="0DA31455"/>
    <w:rsid w:val="10304CA4"/>
    <w:rsid w:val="106D1250"/>
    <w:rsid w:val="12377804"/>
    <w:rsid w:val="18BD3E46"/>
    <w:rsid w:val="19CD676B"/>
    <w:rsid w:val="1B944560"/>
    <w:rsid w:val="1DDD10FA"/>
    <w:rsid w:val="1E3D1EAF"/>
    <w:rsid w:val="1F9F5693"/>
    <w:rsid w:val="231B721A"/>
    <w:rsid w:val="263F745B"/>
    <w:rsid w:val="27B60597"/>
    <w:rsid w:val="2AB66B4E"/>
    <w:rsid w:val="2F211454"/>
    <w:rsid w:val="2F3E100A"/>
    <w:rsid w:val="32B01BAE"/>
    <w:rsid w:val="34CE3E40"/>
    <w:rsid w:val="3589454E"/>
    <w:rsid w:val="36E03F43"/>
    <w:rsid w:val="36FB37B7"/>
    <w:rsid w:val="3A101AF6"/>
    <w:rsid w:val="3D594283"/>
    <w:rsid w:val="3EE807D9"/>
    <w:rsid w:val="41B713FB"/>
    <w:rsid w:val="41D2094B"/>
    <w:rsid w:val="426F576B"/>
    <w:rsid w:val="433E1E17"/>
    <w:rsid w:val="455B0A56"/>
    <w:rsid w:val="45BA6A28"/>
    <w:rsid w:val="46603374"/>
    <w:rsid w:val="4995619A"/>
    <w:rsid w:val="49FC237E"/>
    <w:rsid w:val="4D01474A"/>
    <w:rsid w:val="50CD6469"/>
    <w:rsid w:val="51266821"/>
    <w:rsid w:val="51481D9D"/>
    <w:rsid w:val="53C322BA"/>
    <w:rsid w:val="579C62E0"/>
    <w:rsid w:val="5C92565E"/>
    <w:rsid w:val="5CBB50F4"/>
    <w:rsid w:val="5D311458"/>
    <w:rsid w:val="5E4052C0"/>
    <w:rsid w:val="61012D00"/>
    <w:rsid w:val="630C22F5"/>
    <w:rsid w:val="64296F6F"/>
    <w:rsid w:val="66565D7E"/>
    <w:rsid w:val="68046964"/>
    <w:rsid w:val="68345F10"/>
    <w:rsid w:val="699A5824"/>
    <w:rsid w:val="6A9A7D6A"/>
    <w:rsid w:val="6B622067"/>
    <w:rsid w:val="6B9F19D3"/>
    <w:rsid w:val="6BA57668"/>
    <w:rsid w:val="6C07211A"/>
    <w:rsid w:val="6CB142D2"/>
    <w:rsid w:val="6DA674CC"/>
    <w:rsid w:val="6E297F83"/>
    <w:rsid w:val="6FF202FA"/>
    <w:rsid w:val="70D2581B"/>
    <w:rsid w:val="710A2223"/>
    <w:rsid w:val="74FD5203"/>
    <w:rsid w:val="75F3130F"/>
    <w:rsid w:val="764D3DDC"/>
    <w:rsid w:val="7E144A28"/>
    <w:rsid w:val="7EBF6447"/>
    <w:rsid w:val="7EF5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99"/>
    <w:rPr>
      <w:rFonts w:cs="Times New Roman"/>
    </w:rPr>
  </w:style>
  <w:style w:type="paragraph" w:customStyle="1" w:styleId="8">
    <w:name w:val="段"/>
    <w:link w:val="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
    <w:name w:val="段 Char"/>
    <w:link w:val="8"/>
    <w:qFormat/>
    <w:uiPriority w:val="0"/>
    <w:rPr>
      <w:rFonts w:ascii="宋体"/>
      <w:sz w:val="21"/>
    </w:rPr>
  </w:style>
  <w:style w:type="character" w:customStyle="1" w:styleId="10">
    <w:name w:val="页脚 字符"/>
    <w:basedOn w:val="6"/>
    <w:link w:val="2"/>
    <w:qFormat/>
    <w:locked/>
    <w:uiPriority w:val="99"/>
    <w:rPr>
      <w:rFonts w:asciiTheme="minorHAnsi" w:hAnsiTheme="minorHAnsi" w:eastAsiaTheme="minorEastAsia" w:cstheme="minorBidi"/>
      <w:kern w:val="2"/>
      <w:sz w:val="18"/>
      <w:szCs w:val="24"/>
    </w:rPr>
  </w:style>
  <w:style w:type="character" w:customStyle="1" w:styleId="11">
    <w:name w:val="页眉 字符"/>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ptyd</Company>
  <Pages>4</Pages>
  <Words>637</Words>
  <Characters>403</Characters>
  <Lines>3</Lines>
  <Paragraphs>2</Paragraphs>
  <TotalTime>5</TotalTime>
  <ScaleCrop>false</ScaleCrop>
  <LinksUpToDate>false</LinksUpToDate>
  <CharactersWithSpaces>1038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2019-01-14T13:13:00Z</dcterms:created>
  <dc:creator>朱敏（农机化办）</dc:creator>
  <cp:lastModifiedBy>admin</cp:lastModifiedBy>
  <cp:lastPrinted>2018-10-24T07:27:00Z</cp:lastPrinted>
  <dcterms:modified xsi:type="dcterms:W3CDTF">2021-09-03T06:32:24Z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AB978C70DCA4460CBE84CC1F8D78620E</vt:lpwstr>
  </property>
</Properties>
</file>