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2F131">
      <w:pPr>
        <w:spacing w:line="460" w:lineRule="exact"/>
        <w:jc w:val="center"/>
        <w:rPr>
          <w:rFonts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20</w:t>
      </w:r>
      <w:r>
        <w:rPr>
          <w:rFonts w:ascii="仿宋_GB2312" w:hAnsi="新宋体" w:eastAsia="仿宋_GB2312"/>
          <w:b/>
          <w:sz w:val="32"/>
          <w:szCs w:val="32"/>
        </w:rPr>
        <w:t>2</w:t>
      </w:r>
      <w:r>
        <w:rPr>
          <w:rFonts w:hint="eastAsia" w:ascii="仿宋_GB2312" w:hAnsi="新宋体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新宋体" w:eastAsia="仿宋_GB2312"/>
          <w:b/>
          <w:sz w:val="32"/>
          <w:szCs w:val="32"/>
        </w:rPr>
        <w:t>年奉贤区义务教育阶段公办学校本市</w:t>
      </w:r>
      <w:r>
        <w:rPr>
          <w:rFonts w:ascii="仿宋_GB2312" w:hAnsi="新宋体" w:eastAsia="仿宋_GB2312"/>
          <w:b/>
          <w:sz w:val="32"/>
          <w:szCs w:val="32"/>
        </w:rPr>
        <w:t>户籍学生</w:t>
      </w:r>
    </w:p>
    <w:p w14:paraId="49A74A8A">
      <w:pPr>
        <w:spacing w:line="460" w:lineRule="exact"/>
        <w:jc w:val="center"/>
        <w:rPr>
          <w:rFonts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招生排序细则</w:t>
      </w:r>
    </w:p>
    <w:p w14:paraId="41002C3F">
      <w:pPr>
        <w:spacing w:line="44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一、义务教育阶段公办学校招生，当网上报名人数超过对口学校招生计划数时，根据人户一致（户籍</w:t>
      </w:r>
      <w:r>
        <w:rPr>
          <w:rFonts w:ascii="仿宋_GB2312" w:hAnsi="新宋体" w:eastAsia="仿宋_GB2312"/>
          <w:sz w:val="28"/>
          <w:szCs w:val="28"/>
        </w:rPr>
        <w:t>与自有房居住地</w:t>
      </w:r>
      <w:r>
        <w:rPr>
          <w:rFonts w:hint="eastAsia" w:ascii="仿宋_GB2312" w:hAnsi="新宋体" w:eastAsia="仿宋_GB2312"/>
          <w:sz w:val="28"/>
          <w:szCs w:val="28"/>
        </w:rPr>
        <w:t>一致）优先原则和本区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实施</w:t>
      </w:r>
      <w:bookmarkStart w:id="0" w:name="_GoBack"/>
      <w:bookmarkEnd w:id="0"/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本市户籍</w:t>
      </w:r>
      <w:r>
        <w:rPr>
          <w:rFonts w:hint="eastAsia" w:ascii="仿宋_GB2312" w:hAnsi="新宋体" w:eastAsia="仿宋_GB2312"/>
          <w:sz w:val="28"/>
          <w:szCs w:val="28"/>
        </w:rPr>
        <w:t>人户分离适龄儿童居住地登记入学工作方案</w:t>
      </w:r>
      <w:r>
        <w:rPr>
          <w:rFonts w:ascii="仿宋_GB2312" w:hAnsi="新宋体" w:eastAsia="仿宋_GB2312"/>
          <w:sz w:val="28"/>
          <w:szCs w:val="28"/>
        </w:rPr>
        <w:t>,</w:t>
      </w:r>
      <w:r>
        <w:rPr>
          <w:rFonts w:hint="eastAsia" w:ascii="仿宋_GB2312" w:hAnsi="新宋体" w:eastAsia="仿宋_GB2312"/>
          <w:sz w:val="28"/>
          <w:szCs w:val="28"/>
        </w:rPr>
        <w:t>招生排序按以下顺序安排，额满为止：</w:t>
      </w:r>
    </w:p>
    <w:p w14:paraId="3B582570">
      <w:pPr>
        <w:spacing w:line="44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1.适龄儿童人户一致，居住地产权人为适龄儿童父母、本人，拥有（或共同共有）全部产权；户主为适龄儿童父母、本人。</w:t>
      </w:r>
    </w:p>
    <w:p w14:paraId="37403A8D">
      <w:pPr>
        <w:spacing w:line="44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2.适龄儿童人户一致，居住地产权人为适龄儿童祖父母、外祖父母，拥有（或共同共有）全部产权；户主为适龄儿童父母、本人、祖父母、外祖父母。</w:t>
      </w:r>
    </w:p>
    <w:p w14:paraId="5432E830">
      <w:pPr>
        <w:spacing w:line="44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3.适龄儿童人户分离，居住地产权人为适龄儿童父母、本人，拥有（或共同共有）全部产权。</w:t>
      </w:r>
    </w:p>
    <w:p w14:paraId="7C99C92A">
      <w:pPr>
        <w:spacing w:line="44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4.适龄儿童人户分离，居住地产权人为适龄儿童祖父母、外祖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父</w:t>
      </w:r>
      <w:r>
        <w:rPr>
          <w:rFonts w:hint="eastAsia" w:ascii="仿宋_GB2312" w:hAnsi="新宋体" w:eastAsia="仿宋_GB2312"/>
          <w:sz w:val="28"/>
          <w:szCs w:val="28"/>
        </w:rPr>
        <w:t>母，拥有（或共同共有）全部产权。</w:t>
      </w:r>
    </w:p>
    <w:p w14:paraId="280C7499">
      <w:pPr>
        <w:spacing w:line="44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5.适龄儿童人户一致，居住地产权人为拥有部分产权的适龄儿童直系亲属或本人。</w:t>
      </w:r>
    </w:p>
    <w:p w14:paraId="5CAB990A">
      <w:pPr>
        <w:spacing w:line="44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ascii="仿宋_GB2312" w:hAnsi="新宋体" w:eastAsia="仿宋_GB2312"/>
          <w:sz w:val="28"/>
          <w:szCs w:val="28"/>
        </w:rPr>
        <w:t>6</w:t>
      </w:r>
      <w:r>
        <w:rPr>
          <w:rFonts w:hint="eastAsia" w:ascii="仿宋_GB2312" w:hAnsi="新宋体" w:eastAsia="仿宋_GB2312"/>
          <w:sz w:val="28"/>
          <w:szCs w:val="28"/>
        </w:rPr>
        <w:t>.适龄儿童人户分离，居住地产权人为拥有部分产权的适龄儿童直系亲属或本人。</w:t>
      </w:r>
    </w:p>
    <w:p w14:paraId="097F2A3D">
      <w:pPr>
        <w:spacing w:line="44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ascii="仿宋_GB2312" w:hAnsi="新宋体" w:eastAsia="仿宋_GB2312"/>
          <w:sz w:val="28"/>
          <w:szCs w:val="28"/>
        </w:rPr>
        <w:t>7.</w:t>
      </w:r>
      <w:r>
        <w:rPr>
          <w:rFonts w:hint="eastAsia" w:ascii="仿宋_GB2312" w:hAnsi="新宋体" w:eastAsia="仿宋_GB2312"/>
          <w:sz w:val="28"/>
          <w:szCs w:val="28"/>
        </w:rPr>
        <w:t>适龄儿童人户分离，购房人为适龄儿童父母、本人、祖父母、外祖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父</w:t>
      </w:r>
      <w:r>
        <w:rPr>
          <w:rFonts w:hint="eastAsia" w:ascii="仿宋_GB2312" w:hAnsi="新宋体" w:eastAsia="仿宋_GB2312"/>
          <w:sz w:val="28"/>
          <w:szCs w:val="28"/>
        </w:rPr>
        <w:t>母，已办理网签合同。</w:t>
      </w:r>
    </w:p>
    <w:p w14:paraId="03118E9E">
      <w:pPr>
        <w:spacing w:line="44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ascii="仿宋_GB2312" w:hAnsi="新宋体" w:eastAsia="仿宋_GB2312"/>
          <w:sz w:val="28"/>
          <w:szCs w:val="28"/>
        </w:rPr>
        <w:t>8</w:t>
      </w:r>
      <w:r>
        <w:rPr>
          <w:rFonts w:hint="eastAsia" w:ascii="仿宋_GB2312" w:hAnsi="新宋体" w:eastAsia="仿宋_GB2312"/>
          <w:sz w:val="28"/>
          <w:szCs w:val="28"/>
        </w:rPr>
        <w:t>.适龄儿童人户分离</w:t>
      </w:r>
      <w:r>
        <w:rPr>
          <w:rFonts w:ascii="仿宋_GB2312" w:hAnsi="新宋体" w:eastAsia="仿宋_GB2312"/>
          <w:sz w:val="28"/>
          <w:szCs w:val="28"/>
        </w:rPr>
        <w:t>,</w:t>
      </w:r>
      <w:r>
        <w:rPr>
          <w:rFonts w:hint="eastAsia" w:ascii="仿宋_GB2312" w:hAnsi="新宋体" w:eastAsia="仿宋_GB2312"/>
          <w:sz w:val="28"/>
          <w:szCs w:val="28"/>
        </w:rPr>
        <w:t xml:space="preserve"> 已办理人户分离登记，居住地为租赁房。</w:t>
      </w:r>
    </w:p>
    <w:p w14:paraId="762D76FA">
      <w:pPr>
        <w:spacing w:line="44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ascii="仿宋_GB2312" w:hAnsi="新宋体" w:eastAsia="仿宋_GB2312"/>
          <w:sz w:val="28"/>
          <w:szCs w:val="28"/>
        </w:rPr>
        <w:t>9</w:t>
      </w:r>
      <w:r>
        <w:rPr>
          <w:rFonts w:hint="eastAsia" w:ascii="仿宋_GB2312" w:hAnsi="新宋体" w:eastAsia="仿宋_GB2312"/>
          <w:sz w:val="28"/>
          <w:szCs w:val="28"/>
        </w:rPr>
        <w:t>.其他情况。</w:t>
      </w:r>
    </w:p>
    <w:p w14:paraId="6886A375">
      <w:pPr>
        <w:spacing w:line="440" w:lineRule="exact"/>
        <w:ind w:firstLine="560" w:firstLineChars="200"/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二、具备相同条件安排顺序以房产证(网签</w:t>
      </w:r>
      <w:r>
        <w:rPr>
          <w:rFonts w:ascii="仿宋_GB2312" w:hAnsi="新宋体" w:eastAsia="仿宋_GB2312"/>
          <w:sz w:val="28"/>
          <w:szCs w:val="28"/>
        </w:rPr>
        <w:t>合同</w:t>
      </w:r>
      <w:r>
        <w:rPr>
          <w:rFonts w:hint="eastAsia" w:ascii="仿宋_GB2312" w:hAnsi="新宋体" w:eastAsia="仿宋_GB2312"/>
          <w:sz w:val="28"/>
          <w:szCs w:val="28"/>
        </w:rPr>
        <w:t>)办理时间长短（年限长的优先）依次排序；房产证办理时间长短相同的以适龄儿童入户年限长短（年限长的优先）依次排序，额满为止。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幼升小</w:t>
      </w:r>
      <w:r>
        <w:rPr>
          <w:rFonts w:hint="eastAsia" w:ascii="仿宋_GB2312" w:hAnsi="新宋体" w:eastAsia="仿宋_GB2312"/>
          <w:sz w:val="28"/>
          <w:szCs w:val="28"/>
        </w:rPr>
        <w:t>户口认定截止时间为</w:t>
      </w:r>
      <w:r>
        <w:rPr>
          <w:rFonts w:ascii="仿宋_GB2312" w:hAnsi="新宋体" w:eastAsia="仿宋_GB2312"/>
          <w:sz w:val="28"/>
          <w:szCs w:val="28"/>
        </w:rPr>
        <w:t>202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新宋体" w:eastAsia="仿宋_GB2312"/>
          <w:sz w:val="28"/>
          <w:szCs w:val="28"/>
        </w:rPr>
        <w:t>年4月2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新宋体" w:eastAsia="仿宋_GB2312"/>
          <w:sz w:val="28"/>
          <w:szCs w:val="28"/>
        </w:rPr>
        <w:t>日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；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小升初户口认定截止时间为2026年4月24日</w:t>
      </w:r>
      <w:r>
        <w:rPr>
          <w:rFonts w:hint="eastAsia" w:ascii="仿宋_GB2312" w:hAnsi="新宋体" w:eastAsia="仿宋_GB2312"/>
          <w:sz w:val="28"/>
          <w:szCs w:val="28"/>
        </w:rPr>
        <w:t>。</w:t>
      </w:r>
    </w:p>
    <w:p w14:paraId="1642AFD6">
      <w:pPr>
        <w:spacing w:line="440" w:lineRule="exact"/>
        <w:ind w:firstLine="560" w:firstLineChars="200"/>
        <w:jc w:val="left"/>
        <w:rPr>
          <w:rFonts w:ascii="仿宋_GB2312" w:hAnsi="新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新宋体" w:eastAsia="仿宋_GB2312"/>
          <w:sz w:val="28"/>
          <w:szCs w:val="28"/>
        </w:rPr>
        <w:t>三、报名民办学校未被录取的，如</w:t>
      </w:r>
      <w:r>
        <w:rPr>
          <w:rFonts w:ascii="仿宋_GB2312" w:hAnsi="新宋体" w:eastAsia="仿宋_GB2312"/>
          <w:sz w:val="28"/>
          <w:szCs w:val="28"/>
        </w:rPr>
        <w:t>对口学校</w:t>
      </w:r>
      <w:r>
        <w:rPr>
          <w:rFonts w:hint="eastAsia" w:ascii="仿宋_GB2312" w:hAnsi="新宋体" w:eastAsia="仿宋_GB2312"/>
          <w:sz w:val="28"/>
          <w:szCs w:val="28"/>
        </w:rPr>
        <w:t>尚有余额</w:t>
      </w:r>
      <w:r>
        <w:rPr>
          <w:rFonts w:hint="eastAsia" w:ascii="仿宋_GB2312" w:hAnsi="新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时，以同类</w:t>
      </w:r>
      <w:r>
        <w:rPr>
          <w:rFonts w:ascii="仿宋_GB2312" w:hAnsi="新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排序靠后</w:t>
      </w:r>
      <w:r>
        <w:rPr>
          <w:rFonts w:hint="eastAsia" w:ascii="仿宋_GB2312" w:hAnsi="新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，按照以上顺序排序,额满为止，超出部分由区教育局统筹安排入学。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YjFmMzM3MjRkY2ZmMWE2NWIzMjAzMzE4ZmQzNjYifQ=="/>
  </w:docVars>
  <w:rsids>
    <w:rsidRoot w:val="00A13082"/>
    <w:rsid w:val="000A54B9"/>
    <w:rsid w:val="001235BA"/>
    <w:rsid w:val="0020017B"/>
    <w:rsid w:val="002730A8"/>
    <w:rsid w:val="003913B8"/>
    <w:rsid w:val="003A03EE"/>
    <w:rsid w:val="0048455D"/>
    <w:rsid w:val="004A36A7"/>
    <w:rsid w:val="00532D8D"/>
    <w:rsid w:val="0055585B"/>
    <w:rsid w:val="00582D28"/>
    <w:rsid w:val="005A7E91"/>
    <w:rsid w:val="005B04A3"/>
    <w:rsid w:val="006020A6"/>
    <w:rsid w:val="0063689A"/>
    <w:rsid w:val="006F6EFA"/>
    <w:rsid w:val="007348CB"/>
    <w:rsid w:val="00873E96"/>
    <w:rsid w:val="008A29AC"/>
    <w:rsid w:val="008D7E77"/>
    <w:rsid w:val="00971557"/>
    <w:rsid w:val="009A27C0"/>
    <w:rsid w:val="00A13082"/>
    <w:rsid w:val="00A44EE1"/>
    <w:rsid w:val="00A56E62"/>
    <w:rsid w:val="00AC7301"/>
    <w:rsid w:val="00AD1097"/>
    <w:rsid w:val="00B048D2"/>
    <w:rsid w:val="00BC182D"/>
    <w:rsid w:val="00BE4E60"/>
    <w:rsid w:val="00CF28B6"/>
    <w:rsid w:val="00D50798"/>
    <w:rsid w:val="00D81C51"/>
    <w:rsid w:val="00E122EF"/>
    <w:rsid w:val="00E65F8C"/>
    <w:rsid w:val="00E75F8D"/>
    <w:rsid w:val="00EB4F5B"/>
    <w:rsid w:val="00F3416D"/>
    <w:rsid w:val="00FD3121"/>
    <w:rsid w:val="03007FEB"/>
    <w:rsid w:val="031B2697"/>
    <w:rsid w:val="278422F1"/>
    <w:rsid w:val="2E9D11C5"/>
    <w:rsid w:val="31575686"/>
    <w:rsid w:val="3A804B9A"/>
    <w:rsid w:val="3C31399A"/>
    <w:rsid w:val="57441E53"/>
    <w:rsid w:val="71FB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669</Characters>
  <Lines>4</Lines>
  <Paragraphs>1</Paragraphs>
  <TotalTime>76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2019-03-13T07:43:00Z</dcterms:created>
  <dc:creator>Hello</dc:creator>
  <cp:lastModifiedBy>JX</cp:lastModifiedBy>
  <cp:lastPrinted>2026-04-01T03:07:53Z</cp:lastPrinted>
  <dcterms:modified xsi:type="dcterms:W3CDTF">2026-04-01T03:17:45Z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5E124647225E4EE8ADC5A44D9150E6F4_12</vt:lpwstr>
  </property>
  <property fmtid="{D5CDD505-2E9C-101B-9397-08002B2CF9AE}" pid="4" name="KSOTemplateDocerSaveRecord">
    <vt:lpwstr>eyJoZGlkIjoiZGIxYjkxNDU5ZjUyNzA3OWUxYzllZTg2ZjQ4NzMxOTMiLCJ1c2VySWQiOiI4NjcwNTE0ODEifQ==</vt:lpwstr>
  </property>
</Properties>
</file>