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rPr>
          <w:rFonts w:hint="eastAsia" w:ascii="国标黑体" w:hAnsi="国标黑体" w:eastAsia="国标黑体" w:cs="国标黑体"/>
          <w:sz w:val="32"/>
          <w:szCs w:val="32"/>
          <w:lang w:val="en-US" w:eastAsia="zh-CN"/>
        </w:rPr>
      </w:pPr>
      <w:r>
        <w:rPr>
          <w:rFonts w:hint="eastAsia" w:ascii="国标黑体" w:hAnsi="国标黑体" w:eastAsia="国标黑体" w:cs="国标黑体"/>
          <w:sz w:val="32"/>
          <w:szCs w:val="32"/>
          <w:lang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Calibri" w:eastAsia="方正小标宋简体" w:cs="宋体"/>
          <w:kern w:val="2"/>
          <w:sz w:val="44"/>
          <w:szCs w:val="44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Calibri" w:eastAsia="方正小标宋简体" w:cs="宋体"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-SA"/>
        </w:rPr>
        <w:t>2026</w:t>
      </w:r>
      <w:r>
        <w:rPr>
          <w:rFonts w:hint="eastAsia" w:ascii="方正小标宋简体" w:hAnsi="Calibri" w:eastAsia="方正小标宋简体" w:cs="宋体"/>
          <w:kern w:val="2"/>
          <w:sz w:val="44"/>
          <w:szCs w:val="44"/>
          <w:lang w:val="en-US" w:eastAsia="zh-CN" w:bidi="ar-SA"/>
        </w:rPr>
        <w:t>年静安区</w:t>
      </w:r>
      <w:r>
        <w:rPr>
          <w:rFonts w:hint="eastAsia" w:ascii="方正小标宋简体" w:eastAsia="方正小标宋简体" w:cs="宋体"/>
          <w:kern w:val="2"/>
          <w:sz w:val="44"/>
          <w:szCs w:val="44"/>
          <w:lang w:val="en-US" w:eastAsia="zh-CN" w:bidi="ar-SA"/>
        </w:rPr>
        <w:t>生命</w:t>
      </w:r>
      <w:r>
        <w:rPr>
          <w:rFonts w:hint="eastAsia" w:ascii="方正小标宋简体" w:hAnsi="Calibri" w:eastAsia="方正小标宋简体" w:cs="宋体"/>
          <w:kern w:val="2"/>
          <w:sz w:val="44"/>
          <w:szCs w:val="44"/>
          <w:lang w:val="en-US" w:eastAsia="zh-CN" w:bidi="ar-SA"/>
        </w:rPr>
        <w:t>健康产业高质量发展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Calibri" w:eastAsia="方正小标宋简体" w:cs="宋体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Calibri" w:eastAsia="方正小标宋简体" w:cs="宋体"/>
          <w:kern w:val="2"/>
          <w:sz w:val="44"/>
          <w:szCs w:val="44"/>
          <w:lang w:val="en-US" w:eastAsia="zh-CN" w:bidi="ar-SA"/>
        </w:rPr>
        <w:t>项目（第一批）申报指南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1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1"/>
        <w:textAlignment w:val="auto"/>
        <w:rPr>
          <w:rFonts w:hint="eastAsia"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为充分发挥静安区在</w:t>
      </w:r>
      <w:r>
        <w:rPr>
          <w:rFonts w:hint="eastAsia" w:ascii="仿宋_GB2312" w:hAnsi="Times New Roman" w:eastAsia="仿宋_GB2312"/>
          <w:sz w:val="32"/>
          <w:szCs w:val="32"/>
          <w:lang w:eastAsia="zh-CN"/>
        </w:rPr>
        <w:t>生命</w:t>
      </w:r>
      <w:r>
        <w:rPr>
          <w:rFonts w:hint="eastAsia" w:ascii="仿宋_GB2312" w:hAnsi="Times New Roman" w:eastAsia="仿宋_GB2312"/>
          <w:sz w:val="32"/>
          <w:szCs w:val="32"/>
        </w:rPr>
        <w:t>健康领域的产业基础、消费场景和医疗资源优势，</w:t>
      </w:r>
      <w:r>
        <w:rPr>
          <w:rFonts w:hint="eastAsia" w:ascii="仿宋_GB2312" w:hAnsi="Times New Roman" w:eastAsia="仿宋_GB2312"/>
          <w:sz w:val="32"/>
          <w:szCs w:val="32"/>
          <w:lang w:eastAsia="zh-CN"/>
        </w:rPr>
        <w:t>加快构建全链条生命</w:t>
      </w:r>
      <w:r>
        <w:rPr>
          <w:rFonts w:hint="eastAsia" w:ascii="仿宋_GB2312" w:hAnsi="Times New Roman" w:eastAsia="仿宋_GB2312"/>
          <w:sz w:val="32"/>
          <w:szCs w:val="32"/>
        </w:rPr>
        <w:t>健康产业</w:t>
      </w:r>
      <w:r>
        <w:rPr>
          <w:rFonts w:hint="eastAsia" w:ascii="仿宋_GB2312" w:hAnsi="Times New Roman" w:eastAsia="仿宋_GB2312"/>
          <w:sz w:val="32"/>
          <w:szCs w:val="32"/>
          <w:lang w:eastAsia="zh-CN"/>
        </w:rPr>
        <w:t>生态</w:t>
      </w:r>
      <w:r>
        <w:rPr>
          <w:rFonts w:hint="eastAsia" w:ascii="仿宋_GB2312" w:hAnsi="Times New Roman" w:eastAsia="仿宋_GB2312"/>
          <w:sz w:val="32"/>
          <w:szCs w:val="32"/>
        </w:rPr>
        <w:t>，</w:t>
      </w:r>
      <w:r>
        <w:rPr>
          <w:rFonts w:hint="eastAsia" w:ascii="仿宋_GB2312" w:hAnsi="Times New Roman" w:eastAsia="仿宋_GB2312"/>
          <w:sz w:val="32"/>
          <w:szCs w:val="32"/>
          <w:lang w:eastAsia="zh-CN"/>
        </w:rPr>
        <w:t>打造区域生命健康产业创新发展新高地，根据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u w:val="none" w:color="auto"/>
        </w:rPr>
        <w:t>《静安区关于构建现代化产业体系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u w:val="none" w:color="auto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u w:val="none" w:color="auto"/>
        </w:rPr>
        <w:t>促进经济高质量发展的若干措施》</w:t>
      </w:r>
      <w:r>
        <w:rPr>
          <w:rFonts w:hint="eastAsia" w:ascii="仿宋_GB2312" w:hAnsi="Times New Roman" w:eastAsia="仿宋_GB2312"/>
          <w:sz w:val="32"/>
          <w:szCs w:val="32"/>
          <w:lang w:eastAsia="zh-CN"/>
        </w:rPr>
        <w:t>的有关规定</w:t>
      </w:r>
      <w:r>
        <w:rPr>
          <w:rFonts w:hint="eastAsia" w:ascii="仿宋_GB2312" w:hAnsi="仿宋_GB2312" w:eastAsia="仿宋_GB2312" w:cs="仿宋_GB2312"/>
          <w:sz w:val="32"/>
          <w:szCs w:val="32"/>
        </w:rPr>
        <w:t>，制定本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申报指南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，对</w:t>
      </w:r>
      <w:r>
        <w:rPr>
          <w:rFonts w:hint="eastAsia" w:ascii="Times New Roman" w:hAnsi="Times New Roman" w:eastAsia="仿宋_GB2312" w:cs="Times New Roman"/>
          <w:b w:val="0"/>
          <w:bCs/>
          <w:color w:val="000000"/>
          <w:sz w:val="32"/>
          <w:szCs w:val="32"/>
          <w:highlight w:val="none"/>
          <w:u w:val="none" w:color="auto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年有关申报事项说明如下：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一、支持内容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highlight w:val="none"/>
          <w:u w:val="none" w:color="auto"/>
        </w:rPr>
      </w:pPr>
      <w:r>
        <w:rPr>
          <w:rFonts w:hint="eastAsia" w:ascii="Times New Roman" w:hAnsi="Times New Roman" w:eastAsia="仿宋_GB2312" w:cs="Times New Roman"/>
          <w:b/>
          <w:color w:val="000000"/>
          <w:sz w:val="32"/>
          <w:szCs w:val="32"/>
          <w:highlight w:val="none"/>
          <w:u w:val="none" w:color="auto"/>
          <w:lang w:val="en-US" w:eastAsia="zh-CN"/>
        </w:rPr>
        <w:t>1、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highlight w:val="none"/>
          <w:u w:val="none" w:color="auto"/>
        </w:rPr>
        <w:t>鼓励举办产业活动。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highlight w:val="none"/>
          <w:u w:val="none" w:color="auto"/>
        </w:rPr>
        <w:t>支持经营主体主办、承办具有国际、国内影响力的生命健康领域赛事、行业高峰论坛、专业展会、趋势峰会、学术交流等活动。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u w:val="none" w:color="auto"/>
        </w:rPr>
      </w:pPr>
      <w:r>
        <w:rPr>
          <w:rFonts w:hint="eastAsia" w:ascii="Times New Roman" w:hAnsi="Times New Roman" w:eastAsia="仿宋_GB2312" w:cs="Times New Roman"/>
          <w:bCs/>
          <w:color w:val="000000"/>
          <w:sz w:val="32"/>
          <w:szCs w:val="32"/>
          <w:highlight w:val="none"/>
          <w:u w:val="none" w:color="auto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Times New Roman"/>
          <w:b/>
          <w:color w:val="000000"/>
          <w:sz w:val="32"/>
          <w:szCs w:val="32"/>
          <w:highlight w:val="none"/>
          <w:u w:val="none" w:color="auto"/>
          <w:lang w:val="en-US" w:eastAsia="zh-CN"/>
        </w:rPr>
        <w:t xml:space="preserve"> 2、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highlight w:val="none"/>
          <w:u w:val="none" w:color="auto"/>
        </w:rPr>
        <w:t>支持产业创新平台建设。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highlight w:val="none"/>
          <w:u w:val="none" w:color="auto"/>
        </w:rPr>
        <w:t>支持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u w:val="none" w:color="auto"/>
        </w:rPr>
        <w:t>建设联合实验室、开放创新中心、技术研究院、检验检测、孵化转化等产业创新平台。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leftChars="0" w:firstLine="643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highlight w:val="none"/>
          <w:u w:val="none" w:color="auto"/>
        </w:rPr>
      </w:pPr>
      <w:r>
        <w:rPr>
          <w:rFonts w:hint="eastAsia" w:ascii="Times New Roman" w:hAnsi="Times New Roman" w:eastAsia="仿宋_GB2312" w:cs="Times New Roman"/>
          <w:b/>
          <w:color w:val="000000"/>
          <w:sz w:val="32"/>
          <w:szCs w:val="32"/>
          <w:highlight w:val="none"/>
          <w:u w:val="none" w:color="auto"/>
          <w:lang w:val="en-US" w:eastAsia="zh-CN"/>
        </w:rPr>
        <w:t>3、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highlight w:val="none"/>
          <w:u w:val="none" w:color="auto"/>
        </w:rPr>
        <w:t>推动“AI+生命健康”融合发展。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highlight w:val="none"/>
          <w:u w:val="none" w:color="auto"/>
        </w:rPr>
        <w:t>鼓励人工智能、大模型、大数据、区块链等前沿技术在生命健康领域应用，推动智能药物研发、美妆研发、医疗机器人、智能可穿戴设备、精准医疗、脑机接口等创新领域发展。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leftChars="0" w:firstLine="643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u w:val="none" w:color="auto"/>
        </w:rPr>
      </w:pPr>
      <w:r>
        <w:rPr>
          <w:rFonts w:hint="eastAsia" w:ascii="Times New Roman" w:hAnsi="Times New Roman" w:eastAsia="仿宋_GB2312" w:cs="Times New Roman"/>
          <w:b/>
          <w:color w:val="000000"/>
          <w:sz w:val="32"/>
          <w:szCs w:val="32"/>
          <w:highlight w:val="none"/>
          <w:u w:val="none" w:color="auto"/>
          <w:lang w:val="en-US" w:eastAsia="zh-CN"/>
        </w:rPr>
        <w:t>4、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highlight w:val="none"/>
          <w:u w:val="none" w:color="auto"/>
        </w:rPr>
        <w:t>支持产学研医合作。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u w:val="none" w:color="auto"/>
        </w:rPr>
        <w:t>鼓励企业联合高校、医院、科研院所开展技术研发攻关，支持企业运用高校院所科技成果进行产业化，鼓励医疗机构按相关规定委托企业开展研发和生产活动，加强院内制剂等科研成果的开发和转化。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leftChars="0" w:firstLine="643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highlight w:val="none"/>
          <w:u w:val="none" w:color="auto"/>
        </w:rPr>
      </w:pPr>
      <w:r>
        <w:rPr>
          <w:rFonts w:hint="eastAsia" w:ascii="Times New Roman" w:hAnsi="Times New Roman" w:eastAsia="仿宋_GB2312" w:cs="Times New Roman"/>
          <w:b/>
          <w:color w:val="000000"/>
          <w:sz w:val="32"/>
          <w:szCs w:val="32"/>
          <w:highlight w:val="none"/>
          <w:u w:val="none" w:color="auto"/>
          <w:lang w:val="en-US" w:eastAsia="zh-CN"/>
        </w:rPr>
        <w:t>5、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highlight w:val="none"/>
          <w:u w:val="none" w:color="auto"/>
        </w:rPr>
        <w:t>支持创新药与高端医疗器械研发。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highlight w:val="none"/>
          <w:u w:val="none" w:color="auto"/>
        </w:rPr>
        <w:t>积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u w:val="none" w:color="auto"/>
        </w:rPr>
        <w:t>极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highlight w:val="none"/>
          <w:u w:val="none" w:color="auto"/>
        </w:rPr>
        <w:t>鼓励生物医药企业开展创新药和高端医疗器械研发，对进入临床研究或获批上市的新药研发项目、获得注册证的医疗器械项目，</w:t>
      </w:r>
      <w:r>
        <w:rPr>
          <w:rFonts w:hint="eastAsia" w:ascii="Times New Roman" w:hAnsi="Times New Roman" w:eastAsia="仿宋_GB2312" w:cs="Times New Roman"/>
          <w:bCs/>
          <w:color w:val="000000"/>
          <w:sz w:val="32"/>
          <w:szCs w:val="32"/>
          <w:highlight w:val="none"/>
          <w:u w:val="none" w:color="auto"/>
          <w:lang w:eastAsia="zh-CN"/>
        </w:rPr>
        <w:t>给予一定支持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highlight w:val="none"/>
          <w:u w:val="none" w:color="auto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二、申报条件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01"/>
        <w:jc w:val="both"/>
        <w:textAlignment w:val="auto"/>
        <w:rPr>
          <w:rFonts w:hint="eastAsia" w:ascii="Times New Roman" w:hAnsi="Times New Roman" w:eastAsia="仿宋_GB2312" w:cs="Times New Roman"/>
          <w:bCs/>
          <w:color w:val="000000"/>
          <w:kern w:val="2"/>
          <w:sz w:val="32"/>
          <w:szCs w:val="32"/>
          <w:highlight w:val="none"/>
          <w:u w:val="none" w:color="auto"/>
          <w:lang w:val="zh-TW" w:eastAsia="zh-TW" w:bidi="ar-SA"/>
        </w:rPr>
      </w:pPr>
      <w:r>
        <w:rPr>
          <w:rFonts w:hint="default" w:ascii="Times New Roman" w:hAnsi="Times New Roman" w:eastAsia="仿宋_GB2312" w:cs="Times New Roman"/>
          <w:bCs/>
          <w:color w:val="000000"/>
          <w:kern w:val="2"/>
          <w:sz w:val="32"/>
          <w:szCs w:val="32"/>
          <w:highlight w:val="none"/>
          <w:u w:val="none" w:color="auto"/>
          <w:lang w:val="en-US" w:eastAsia="zh-TW" w:bidi="ar-SA"/>
        </w:rPr>
        <w:t>1</w:t>
      </w:r>
      <w:r>
        <w:rPr>
          <w:rFonts w:hint="eastAsia" w:ascii="Times New Roman" w:hAnsi="Times New Roman" w:eastAsia="仿宋_GB2312" w:cs="Times New Roman"/>
          <w:bCs/>
          <w:color w:val="000000"/>
          <w:kern w:val="2"/>
          <w:sz w:val="32"/>
          <w:szCs w:val="32"/>
          <w:highlight w:val="none"/>
          <w:u w:val="none" w:color="auto"/>
          <w:lang w:val="en-US" w:eastAsia="zh-CN" w:bidi="ar-SA"/>
        </w:rPr>
        <w:t>、</w:t>
      </w:r>
      <w:r>
        <w:rPr>
          <w:rFonts w:hint="eastAsia" w:ascii="Times New Roman" w:hAnsi="Times New Roman" w:eastAsia="仿宋_GB2312" w:cs="Times New Roman"/>
          <w:bCs/>
          <w:color w:val="000000"/>
          <w:kern w:val="2"/>
          <w:sz w:val="32"/>
          <w:szCs w:val="32"/>
          <w:highlight w:val="none"/>
          <w:u w:val="none" w:color="auto"/>
          <w:lang w:val="zh-TW" w:eastAsia="zh-TW" w:bidi="ar-SA"/>
        </w:rPr>
        <w:t>申报项目</w:t>
      </w:r>
      <w:r>
        <w:rPr>
          <w:rFonts w:hint="eastAsia" w:ascii="Times New Roman" w:hAnsi="Times New Roman" w:eastAsia="仿宋_GB2312" w:cs="Times New Roman"/>
          <w:bCs/>
          <w:color w:val="000000"/>
          <w:kern w:val="2"/>
          <w:sz w:val="32"/>
          <w:szCs w:val="32"/>
          <w:highlight w:val="none"/>
          <w:u w:val="none" w:color="auto"/>
          <w:lang w:val="zh-TW" w:eastAsia="zh-CN" w:bidi="ar-SA"/>
        </w:rPr>
        <w:t>应符合本申报指南确定的支持范围；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01"/>
        <w:jc w:val="both"/>
        <w:textAlignment w:val="auto"/>
        <w:rPr>
          <w:rFonts w:hint="eastAsia" w:ascii="Times New Roman" w:hAnsi="Times New Roman" w:eastAsia="仿宋_GB2312" w:cs="Times New Roman"/>
          <w:bCs/>
          <w:color w:val="000000"/>
          <w:kern w:val="2"/>
          <w:sz w:val="32"/>
          <w:szCs w:val="32"/>
          <w:highlight w:val="none"/>
          <w:u w:val="none" w:color="auto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Cs/>
          <w:color w:val="000000"/>
          <w:kern w:val="2"/>
          <w:sz w:val="32"/>
          <w:szCs w:val="32"/>
          <w:highlight w:val="none"/>
          <w:u w:val="none" w:color="auto"/>
          <w:lang w:val="en-US" w:eastAsia="zh-TW" w:bidi="ar-SA"/>
        </w:rPr>
        <w:t>2</w:t>
      </w:r>
      <w:r>
        <w:rPr>
          <w:rFonts w:hint="eastAsia" w:ascii="Times New Roman" w:hAnsi="Times New Roman" w:eastAsia="仿宋_GB2312" w:cs="Times New Roman"/>
          <w:bCs/>
          <w:color w:val="000000"/>
          <w:kern w:val="2"/>
          <w:sz w:val="32"/>
          <w:szCs w:val="32"/>
          <w:highlight w:val="none"/>
          <w:u w:val="none" w:color="auto"/>
          <w:lang w:val="en-US" w:eastAsia="zh-CN" w:bidi="ar-SA"/>
        </w:rPr>
        <w:t>、项目申报单位应财务管理制度健全，依法纳税，会计核算规范，无不良信用记录；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01"/>
        <w:jc w:val="both"/>
        <w:textAlignment w:val="auto"/>
        <w:rPr>
          <w:rFonts w:hint="eastAsia" w:ascii="Times New Roman" w:hAnsi="Times New Roman" w:eastAsia="仿宋_GB2312" w:cs="Times New Roman"/>
          <w:bCs/>
          <w:color w:val="000000"/>
          <w:kern w:val="2"/>
          <w:sz w:val="32"/>
          <w:szCs w:val="32"/>
          <w:highlight w:val="none"/>
          <w:u w:val="none" w:color="auto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color w:val="000000"/>
          <w:kern w:val="2"/>
          <w:sz w:val="32"/>
          <w:szCs w:val="32"/>
          <w:highlight w:val="none"/>
          <w:u w:val="none" w:color="auto"/>
          <w:lang w:val="en-US" w:eastAsia="zh-CN" w:bidi="ar-SA"/>
        </w:rPr>
        <w:t>3、若申报项目为合作开发的，由牵头单位作为单一主体进行申报，并补充联合单位相关信息；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01"/>
        <w:jc w:val="both"/>
        <w:textAlignment w:val="auto"/>
        <w:rPr>
          <w:rFonts w:hint="default" w:ascii="Times New Roman" w:hAnsi="Times New Roman" w:eastAsia="仿宋_GB2312" w:cs="Times New Roman"/>
          <w:bCs/>
          <w:color w:val="000000"/>
          <w:kern w:val="2"/>
          <w:sz w:val="32"/>
          <w:szCs w:val="32"/>
          <w:highlight w:val="none"/>
          <w:u w:val="none" w:color="auto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Cs/>
          <w:color w:val="000000"/>
          <w:kern w:val="2"/>
          <w:sz w:val="32"/>
          <w:szCs w:val="32"/>
          <w:highlight w:val="none"/>
          <w:u w:val="none" w:color="auto"/>
          <w:lang w:val="en-US" w:eastAsia="zh-TW" w:bidi="ar-SA"/>
        </w:rPr>
        <w:t>4、项目</w:t>
      </w:r>
      <w:r>
        <w:rPr>
          <w:rFonts w:hint="eastAsia" w:ascii="Times New Roman" w:hAnsi="Times New Roman" w:eastAsia="仿宋_GB2312" w:cs="Times New Roman"/>
          <w:bCs/>
          <w:color w:val="000000"/>
          <w:kern w:val="2"/>
          <w:sz w:val="32"/>
          <w:szCs w:val="32"/>
          <w:highlight w:val="none"/>
          <w:u w:val="none" w:color="auto"/>
          <w:lang w:val="en-US" w:eastAsia="zh-CN" w:bidi="ar-SA"/>
        </w:rPr>
        <w:t>申报有效期：</w:t>
      </w:r>
      <w:r>
        <w:rPr>
          <w:rFonts w:hint="default" w:ascii="Times New Roman" w:hAnsi="Times New Roman" w:eastAsia="仿宋_GB2312" w:cs="Times New Roman"/>
          <w:bCs/>
          <w:color w:val="000000"/>
          <w:kern w:val="2"/>
          <w:sz w:val="32"/>
          <w:szCs w:val="32"/>
          <w:highlight w:val="none"/>
          <w:u w:val="none" w:color="auto"/>
          <w:lang w:val="en-US" w:eastAsia="zh-CN" w:bidi="ar-SA"/>
        </w:rPr>
        <w:t>2025年1月1日至2026年3月31日。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三、申报材料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01"/>
        <w:jc w:val="both"/>
        <w:textAlignment w:val="auto"/>
        <w:rPr>
          <w:rFonts w:hint="default" w:ascii="Times New Roman" w:hAnsi="Times New Roman" w:eastAsia="仿宋_GB2312" w:cs="Times New Roman"/>
          <w:bCs/>
          <w:color w:val="000000"/>
          <w:kern w:val="2"/>
          <w:sz w:val="32"/>
          <w:szCs w:val="32"/>
          <w:highlight w:val="none"/>
          <w:u w:val="none" w:color="auto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color w:val="000000"/>
          <w:kern w:val="2"/>
          <w:sz w:val="32"/>
          <w:szCs w:val="32"/>
          <w:highlight w:val="none"/>
          <w:u w:val="none" w:color="auto"/>
          <w:lang w:val="en-US" w:eastAsia="zh-CN" w:bidi="ar-SA"/>
        </w:rPr>
        <w:t>1、《2026年静安区生命健康产业高质量发展项目</w:t>
      </w:r>
      <w:r>
        <w:rPr>
          <w:rFonts w:hint="default" w:ascii="Times New Roman" w:hAnsi="Times New Roman" w:eastAsia="仿宋_GB2312" w:cs="Times New Roman"/>
          <w:bCs/>
          <w:color w:val="000000"/>
          <w:kern w:val="2"/>
          <w:sz w:val="32"/>
          <w:szCs w:val="32"/>
          <w:highlight w:val="none"/>
          <w:u w:val="none" w:color="auto"/>
          <w:lang w:val="en-US" w:eastAsia="zh-CN" w:bidi="ar-SA"/>
        </w:rPr>
        <w:t>申报表</w:t>
      </w:r>
      <w:r>
        <w:rPr>
          <w:rFonts w:hint="eastAsia" w:ascii="Times New Roman" w:hAnsi="Times New Roman" w:eastAsia="仿宋_GB2312" w:cs="Times New Roman"/>
          <w:bCs/>
          <w:color w:val="000000"/>
          <w:kern w:val="2"/>
          <w:sz w:val="32"/>
          <w:szCs w:val="32"/>
          <w:highlight w:val="none"/>
          <w:u w:val="none" w:color="auto"/>
          <w:lang w:val="en-US" w:eastAsia="zh-CN" w:bidi="ar-SA"/>
        </w:rPr>
        <w:t>》</w:t>
      </w:r>
      <w:r>
        <w:rPr>
          <w:rFonts w:hint="default" w:ascii="Times New Roman" w:hAnsi="Times New Roman" w:eastAsia="仿宋_GB2312" w:cs="Times New Roman"/>
          <w:bCs/>
          <w:color w:val="000000"/>
          <w:kern w:val="2"/>
          <w:sz w:val="32"/>
          <w:szCs w:val="32"/>
          <w:highlight w:val="none"/>
          <w:u w:val="none" w:color="auto"/>
          <w:lang w:val="en-US" w:eastAsia="zh-CN" w:bidi="ar-SA"/>
        </w:rPr>
        <w:t>（见附件，需加盖公章和</w:t>
      </w:r>
      <w:r>
        <w:rPr>
          <w:rFonts w:hint="eastAsia" w:ascii="Times New Roman" w:hAnsi="Times New Roman" w:eastAsia="仿宋_GB2312" w:cs="Times New Roman"/>
          <w:bCs/>
          <w:color w:val="000000"/>
          <w:kern w:val="2"/>
          <w:sz w:val="32"/>
          <w:szCs w:val="32"/>
          <w:highlight w:val="none"/>
          <w:u w:val="none" w:color="auto"/>
          <w:lang w:val="en-US" w:eastAsia="zh-CN" w:bidi="ar-SA"/>
        </w:rPr>
        <w:t>法定代表人</w:t>
      </w:r>
      <w:r>
        <w:rPr>
          <w:rFonts w:hint="default" w:ascii="Times New Roman" w:hAnsi="Times New Roman" w:eastAsia="仿宋_GB2312" w:cs="Times New Roman"/>
          <w:bCs/>
          <w:color w:val="000000"/>
          <w:kern w:val="2"/>
          <w:sz w:val="32"/>
          <w:szCs w:val="32"/>
          <w:highlight w:val="none"/>
          <w:u w:val="none" w:color="auto"/>
          <w:lang w:val="en-US" w:eastAsia="zh-CN" w:bidi="ar-SA"/>
        </w:rPr>
        <w:t>签章）</w:t>
      </w:r>
      <w:r>
        <w:rPr>
          <w:rFonts w:hint="eastAsia" w:ascii="Times New Roman" w:hAnsi="Times New Roman" w:eastAsia="仿宋_GB2312" w:cs="Times New Roman"/>
          <w:bCs/>
          <w:color w:val="000000"/>
          <w:kern w:val="2"/>
          <w:sz w:val="32"/>
          <w:szCs w:val="32"/>
          <w:highlight w:val="none"/>
          <w:u w:val="none" w:color="auto"/>
          <w:lang w:val="en-US" w:eastAsia="zh-CN" w:bidi="ar-SA"/>
        </w:rPr>
        <w:t>；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01"/>
        <w:jc w:val="both"/>
        <w:textAlignment w:val="auto"/>
        <w:rPr>
          <w:rFonts w:hint="default" w:ascii="Times New Roman" w:hAnsi="Times New Roman" w:eastAsia="仿宋_GB2312" w:cs="Times New Roman"/>
          <w:bCs/>
          <w:color w:val="000000"/>
          <w:kern w:val="2"/>
          <w:sz w:val="32"/>
          <w:szCs w:val="32"/>
          <w:highlight w:val="none"/>
          <w:u w:val="none" w:color="auto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color w:val="000000"/>
          <w:kern w:val="2"/>
          <w:sz w:val="32"/>
          <w:szCs w:val="32"/>
          <w:highlight w:val="none"/>
          <w:u w:val="none" w:color="auto"/>
          <w:lang w:val="en-US" w:eastAsia="zh-CN" w:bidi="ar-SA"/>
        </w:rPr>
        <w:t>2、</w:t>
      </w:r>
      <w:r>
        <w:rPr>
          <w:rFonts w:hint="default" w:ascii="Times New Roman" w:hAnsi="Times New Roman" w:eastAsia="仿宋_GB2312" w:cs="Times New Roman"/>
          <w:bCs/>
          <w:color w:val="000000"/>
          <w:kern w:val="2"/>
          <w:sz w:val="32"/>
          <w:szCs w:val="32"/>
          <w:highlight w:val="none"/>
          <w:u w:val="none" w:color="auto"/>
          <w:lang w:val="en-US" w:eastAsia="zh-CN" w:bidi="ar-SA"/>
        </w:rPr>
        <w:t>申报单位及联合单位（若有）营业执照或登记证书扫描件</w:t>
      </w:r>
      <w:r>
        <w:rPr>
          <w:rFonts w:hint="eastAsia" w:ascii="Times New Roman" w:hAnsi="Times New Roman" w:eastAsia="仿宋_GB2312" w:cs="Times New Roman"/>
          <w:bCs/>
          <w:color w:val="000000"/>
          <w:kern w:val="2"/>
          <w:sz w:val="32"/>
          <w:szCs w:val="32"/>
          <w:highlight w:val="none"/>
          <w:u w:val="none" w:color="auto"/>
          <w:lang w:val="en-US" w:eastAsia="zh-CN" w:bidi="ar-SA"/>
        </w:rPr>
        <w:t>（需加盖公章）；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01"/>
        <w:jc w:val="both"/>
        <w:textAlignment w:val="auto"/>
        <w:rPr>
          <w:rFonts w:hint="eastAsia" w:ascii="Times New Roman" w:hAnsi="Times New Roman" w:eastAsia="仿宋_GB2312" w:cs="Times New Roman"/>
          <w:bCs/>
          <w:color w:val="000000"/>
          <w:kern w:val="2"/>
          <w:sz w:val="32"/>
          <w:szCs w:val="32"/>
          <w:highlight w:val="none"/>
          <w:u w:val="none" w:color="auto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color w:val="000000"/>
          <w:kern w:val="2"/>
          <w:sz w:val="32"/>
          <w:szCs w:val="32"/>
          <w:highlight w:val="none"/>
          <w:u w:val="none" w:color="auto"/>
          <w:lang w:val="en-US" w:eastAsia="zh-CN" w:bidi="ar-SA"/>
        </w:rPr>
        <w:t>3、年报、合同、协议、票据等相关证明材料；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01"/>
        <w:jc w:val="both"/>
        <w:textAlignment w:val="auto"/>
        <w:rPr>
          <w:rFonts w:hint="eastAsia" w:ascii="Times New Roman" w:hAnsi="Times New Roman" w:eastAsia="仿宋_GB2312" w:cs="Times New Roman"/>
          <w:bCs/>
          <w:color w:val="000000"/>
          <w:kern w:val="2"/>
          <w:sz w:val="32"/>
          <w:szCs w:val="32"/>
          <w:highlight w:val="none"/>
          <w:u w:val="none" w:color="auto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color w:val="000000"/>
          <w:kern w:val="2"/>
          <w:sz w:val="32"/>
          <w:szCs w:val="32"/>
          <w:highlight w:val="none"/>
          <w:u w:val="none" w:color="auto"/>
          <w:lang w:val="en-US" w:eastAsia="zh-CN" w:bidi="ar-SA"/>
        </w:rPr>
        <w:t>4、项目申报单位需提供2025年度审计报告及2026年度申报前一个月的税控财务报表（含资产负债表、现金流量表、利润表），需申报单位盖章；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01"/>
        <w:jc w:val="both"/>
        <w:textAlignment w:val="auto"/>
        <w:rPr>
          <w:rFonts w:hint="eastAsia" w:ascii="Times New Roman" w:hAnsi="Times New Roman" w:eastAsia="仿宋_GB2312" w:cs="Times New Roman"/>
          <w:bCs/>
          <w:color w:val="000000"/>
          <w:kern w:val="2"/>
          <w:sz w:val="32"/>
          <w:szCs w:val="32"/>
          <w:highlight w:val="none"/>
          <w:u w:val="none" w:color="auto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color w:val="000000"/>
          <w:kern w:val="2"/>
          <w:sz w:val="32"/>
          <w:szCs w:val="32"/>
          <w:highlight w:val="none"/>
          <w:u w:val="none" w:color="auto"/>
          <w:lang w:val="en-US" w:eastAsia="zh-CN" w:bidi="ar-SA"/>
        </w:rPr>
        <w:t>5、申报</w:t>
      </w:r>
      <w:r>
        <w:rPr>
          <w:rFonts w:hint="default" w:ascii="Times New Roman" w:hAnsi="Times New Roman" w:eastAsia="仿宋_GB2312" w:cs="Times New Roman"/>
          <w:bCs/>
          <w:color w:val="000000"/>
          <w:kern w:val="2"/>
          <w:sz w:val="32"/>
          <w:szCs w:val="32"/>
          <w:highlight w:val="none"/>
          <w:u w:val="none" w:color="auto"/>
          <w:lang w:val="en-US" w:eastAsia="zh-TW" w:bidi="ar-SA"/>
        </w:rPr>
        <w:t>支持创新药与高端医疗器械研发</w:t>
      </w:r>
      <w:r>
        <w:rPr>
          <w:rFonts w:hint="eastAsia" w:ascii="Times New Roman" w:hAnsi="Times New Roman" w:eastAsia="仿宋_GB2312" w:cs="Times New Roman"/>
          <w:bCs/>
          <w:color w:val="000000"/>
          <w:kern w:val="2"/>
          <w:sz w:val="32"/>
          <w:szCs w:val="32"/>
          <w:highlight w:val="none"/>
          <w:u w:val="none" w:color="auto"/>
          <w:lang w:val="en-US" w:eastAsia="zh-CN" w:bidi="ar-SA"/>
        </w:rPr>
        <w:t>还需提供：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01"/>
        <w:jc w:val="both"/>
        <w:textAlignment w:val="auto"/>
        <w:rPr>
          <w:rFonts w:hint="default" w:ascii="Times New Roman" w:hAnsi="Times New Roman" w:eastAsia="仿宋_GB2312" w:cs="Times New Roman"/>
          <w:bCs/>
          <w:color w:val="000000"/>
          <w:kern w:val="2"/>
          <w:sz w:val="32"/>
          <w:szCs w:val="32"/>
          <w:highlight w:val="none"/>
          <w:u w:val="none" w:color="auto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color w:val="000000"/>
          <w:kern w:val="2"/>
          <w:sz w:val="32"/>
          <w:szCs w:val="32"/>
          <w:highlight w:val="none"/>
          <w:u w:val="none" w:color="auto"/>
          <w:lang w:val="en-US" w:eastAsia="zh-CN" w:bidi="ar-SA"/>
        </w:rPr>
        <w:t>获批进入临床试验阶段或者通过药品、医疗器械注册的相关证明材料；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01"/>
        <w:jc w:val="both"/>
        <w:textAlignment w:val="auto"/>
        <w:rPr>
          <w:rFonts w:hint="default" w:ascii="Times New Roman" w:hAnsi="Times New Roman" w:eastAsia="仿宋_GB2312" w:cs="Times New Roman"/>
          <w:bCs/>
          <w:color w:val="000000"/>
          <w:kern w:val="2"/>
          <w:sz w:val="32"/>
          <w:szCs w:val="32"/>
          <w:highlight w:val="none"/>
          <w:u w:val="none" w:color="auto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color w:val="000000"/>
          <w:kern w:val="2"/>
          <w:sz w:val="32"/>
          <w:szCs w:val="32"/>
          <w:highlight w:val="none"/>
          <w:u w:val="none" w:color="auto"/>
          <w:lang w:val="en-US" w:eastAsia="zh-CN" w:bidi="ar-SA"/>
        </w:rPr>
        <w:t>6、涉及与其他机构合作或许可经营的须提供合作协议/批复或许可证；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01"/>
        <w:jc w:val="both"/>
        <w:textAlignment w:val="auto"/>
        <w:rPr>
          <w:rFonts w:hint="default" w:ascii="Times New Roman" w:hAnsi="Times New Roman" w:eastAsia="仿宋_GB2312" w:cs="Times New Roman"/>
          <w:bCs/>
          <w:color w:val="000000"/>
          <w:kern w:val="2"/>
          <w:sz w:val="32"/>
          <w:szCs w:val="32"/>
          <w:highlight w:val="none"/>
          <w:u w:val="none" w:color="auto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color w:val="000000"/>
          <w:kern w:val="2"/>
          <w:sz w:val="32"/>
          <w:szCs w:val="32"/>
          <w:highlight w:val="none"/>
          <w:u w:val="none" w:color="auto"/>
          <w:lang w:val="en-US" w:eastAsia="zh-CN" w:bidi="ar-SA"/>
        </w:rPr>
        <w:t>7、</w:t>
      </w:r>
      <w:r>
        <w:rPr>
          <w:rFonts w:hint="default" w:ascii="Times New Roman" w:hAnsi="Times New Roman" w:eastAsia="仿宋_GB2312" w:cs="Times New Roman"/>
          <w:bCs/>
          <w:color w:val="000000"/>
          <w:kern w:val="2"/>
          <w:sz w:val="32"/>
          <w:szCs w:val="32"/>
          <w:highlight w:val="none"/>
          <w:u w:val="none" w:color="auto"/>
          <w:lang w:val="en-US" w:eastAsia="zh-CN" w:bidi="ar-SA"/>
        </w:rPr>
        <w:t>信用中国查询结果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01"/>
        <w:jc w:val="both"/>
        <w:textAlignment w:val="auto"/>
        <w:rPr>
          <w:rFonts w:hint="default" w:ascii="Times New Roman" w:hAnsi="Times New Roman" w:eastAsia="仿宋_GB2312" w:cs="Times New Roman"/>
          <w:bCs/>
          <w:color w:val="000000"/>
          <w:kern w:val="2"/>
          <w:sz w:val="32"/>
          <w:szCs w:val="32"/>
          <w:highlight w:val="none"/>
          <w:u w:val="none" w:color="auto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Cs/>
          <w:color w:val="000000"/>
          <w:kern w:val="2"/>
          <w:sz w:val="32"/>
          <w:szCs w:val="32"/>
          <w:highlight w:val="none"/>
          <w:u w:val="none" w:color="auto"/>
          <w:lang w:val="en-US" w:eastAsia="zh-CN" w:bidi="ar-SA"/>
        </w:rPr>
        <w:t>（http://www.creditchina.gov.cn）</w:t>
      </w:r>
      <w:r>
        <w:rPr>
          <w:rFonts w:hint="eastAsia" w:ascii="Times New Roman" w:hAnsi="Times New Roman" w:eastAsia="仿宋_GB2312" w:cs="Times New Roman"/>
          <w:bCs/>
          <w:color w:val="000000"/>
          <w:kern w:val="2"/>
          <w:sz w:val="32"/>
          <w:szCs w:val="32"/>
          <w:highlight w:val="none"/>
          <w:u w:val="none" w:color="auto"/>
          <w:lang w:val="en-US" w:eastAsia="zh-CN" w:bidi="ar-SA"/>
        </w:rPr>
        <w:t>；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01"/>
        <w:jc w:val="both"/>
        <w:textAlignment w:val="auto"/>
        <w:rPr>
          <w:rFonts w:hint="eastAsia" w:ascii="Times New Roman" w:hAnsi="Times New Roman" w:eastAsia="仿宋_GB2312" w:cs="Times New Roman"/>
          <w:bCs/>
          <w:color w:val="000000"/>
          <w:kern w:val="2"/>
          <w:sz w:val="32"/>
          <w:szCs w:val="32"/>
          <w:highlight w:val="none"/>
          <w:u w:val="none" w:color="auto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color w:val="000000"/>
          <w:kern w:val="2"/>
          <w:sz w:val="32"/>
          <w:szCs w:val="32"/>
          <w:highlight w:val="none"/>
          <w:u w:val="none" w:color="auto"/>
          <w:lang w:val="en-US" w:eastAsia="zh-CN" w:bidi="ar-SA"/>
        </w:rPr>
        <w:t>8、</w:t>
      </w:r>
      <w:r>
        <w:rPr>
          <w:rFonts w:hint="default" w:ascii="Times New Roman" w:hAnsi="Times New Roman" w:eastAsia="仿宋_GB2312" w:cs="Times New Roman"/>
          <w:bCs/>
          <w:color w:val="000000"/>
          <w:kern w:val="2"/>
          <w:sz w:val="32"/>
          <w:szCs w:val="32"/>
          <w:highlight w:val="none"/>
          <w:u w:val="none" w:color="auto"/>
          <w:lang w:val="en-US" w:eastAsia="zh-CN" w:bidi="ar-SA"/>
        </w:rPr>
        <w:t>申报单位认为需要提供的其他辅助证明材料</w:t>
      </w:r>
      <w:r>
        <w:rPr>
          <w:rFonts w:hint="eastAsia" w:ascii="Times New Roman" w:hAnsi="Times New Roman" w:eastAsia="仿宋_GB2312" w:cs="Times New Roman"/>
          <w:bCs/>
          <w:color w:val="000000"/>
          <w:kern w:val="2"/>
          <w:sz w:val="32"/>
          <w:szCs w:val="32"/>
          <w:highlight w:val="none"/>
          <w:u w:val="none" w:color="auto"/>
          <w:lang w:val="en-US" w:eastAsia="zh-CN" w:bidi="ar-SA"/>
        </w:rPr>
        <w:t>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四、申报流程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01"/>
        <w:jc w:val="both"/>
        <w:textAlignment w:val="auto"/>
        <w:rPr>
          <w:rFonts w:hint="eastAsia" w:ascii="Times New Roman" w:hAnsi="Times New Roman" w:eastAsia="方正楷体_GB2312" w:cs="Times New Roman"/>
          <w:bCs/>
          <w:color w:val="000000" w:themeColor="text1"/>
          <w:kern w:val="2"/>
          <w:sz w:val="32"/>
          <w:szCs w:val="32"/>
          <w:highlight w:val="none"/>
          <w:u w:val="none" w:color="auto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楷体_GB2312" w:cs="Times New Roman"/>
          <w:bCs/>
          <w:color w:val="000000" w:themeColor="text1"/>
          <w:kern w:val="2"/>
          <w:sz w:val="32"/>
          <w:szCs w:val="32"/>
          <w:highlight w:val="none"/>
          <w:u w:val="none" w:color="auto"/>
          <w:lang w:val="en-US" w:eastAsia="zh-CN" w:bidi="ar-SA"/>
          <w14:textFill>
            <w14:solidFill>
              <w14:schemeClr w14:val="tx1"/>
            </w14:solidFill>
          </w14:textFill>
        </w:rPr>
        <w:t>（一）网上申报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01"/>
        <w:jc w:val="both"/>
        <w:textAlignment w:val="auto"/>
        <w:rPr>
          <w:rFonts w:hint="default" w:ascii="Times New Roman" w:hAnsi="Times New Roman" w:eastAsia="仿宋_GB2312" w:cs="Times New Roman"/>
          <w:bCs/>
          <w:color w:val="000000"/>
          <w:kern w:val="2"/>
          <w:sz w:val="32"/>
          <w:szCs w:val="32"/>
          <w:highlight w:val="none"/>
          <w:u w:val="none" w:color="auto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color w:val="000000"/>
          <w:kern w:val="2"/>
          <w:sz w:val="32"/>
          <w:szCs w:val="32"/>
          <w:highlight w:val="none"/>
          <w:u w:val="none" w:color="auto"/>
          <w:lang w:val="en-US" w:eastAsia="zh-CN" w:bidi="ar-SA"/>
        </w:rPr>
        <w:t>即日起至2026年</w:t>
      </w:r>
      <w:r>
        <w:rPr>
          <w:rFonts w:hint="default" w:ascii="Times New Roman" w:hAnsi="Times New Roman" w:eastAsia="仿宋_GB2312" w:cs="Times New Roman"/>
          <w:bCs/>
          <w:color w:val="000000"/>
          <w:kern w:val="2"/>
          <w:sz w:val="32"/>
          <w:szCs w:val="32"/>
          <w:highlight w:val="none"/>
          <w:u w:val="none" w:color="auto"/>
          <w:lang w:val="en-US" w:eastAsia="zh-CN" w:bidi="ar-SA"/>
        </w:rPr>
        <w:t>6</w:t>
      </w:r>
      <w:r>
        <w:rPr>
          <w:rFonts w:hint="eastAsia" w:ascii="Times New Roman" w:hAnsi="Times New Roman" w:eastAsia="仿宋_GB2312" w:cs="Times New Roman"/>
          <w:bCs/>
          <w:color w:val="000000"/>
          <w:kern w:val="2"/>
          <w:sz w:val="32"/>
          <w:szCs w:val="32"/>
          <w:highlight w:val="none"/>
          <w:u w:val="none" w:color="auto"/>
          <w:lang w:val="en-US" w:eastAsia="zh-CN" w:bidi="ar-SA"/>
        </w:rPr>
        <w:t>月</w:t>
      </w:r>
      <w:r>
        <w:rPr>
          <w:rFonts w:hint="default" w:ascii="Times New Roman" w:hAnsi="Times New Roman" w:eastAsia="仿宋_GB2312" w:cs="Times New Roman"/>
          <w:bCs/>
          <w:color w:val="000000"/>
          <w:kern w:val="2"/>
          <w:sz w:val="32"/>
          <w:szCs w:val="32"/>
          <w:highlight w:val="none"/>
          <w:u w:val="none" w:color="auto"/>
          <w:lang w:val="en-US" w:eastAsia="zh-CN" w:bidi="ar-SA"/>
        </w:rPr>
        <w:t>25</w:t>
      </w:r>
      <w:r>
        <w:rPr>
          <w:rFonts w:hint="eastAsia" w:ascii="Times New Roman" w:hAnsi="Times New Roman" w:eastAsia="仿宋_GB2312" w:cs="Times New Roman"/>
          <w:bCs/>
          <w:color w:val="000000"/>
          <w:kern w:val="2"/>
          <w:sz w:val="32"/>
          <w:szCs w:val="32"/>
          <w:highlight w:val="none"/>
          <w:u w:val="none" w:color="auto"/>
          <w:lang w:val="en-US" w:eastAsia="zh-CN" w:bidi="ar-SA"/>
        </w:rPr>
        <w:t>日，申报主体按指南要求准备申报材料，于申报期限内将电子版材料发送至邮箱：</w:t>
      </w:r>
      <w:r>
        <w:rPr>
          <w:rFonts w:hint="default" w:ascii="Times New Roman" w:hAnsi="Times New Roman" w:eastAsia="仿宋_GB2312" w:cs="Times New Roman"/>
          <w:bCs/>
          <w:color w:val="000000"/>
          <w:kern w:val="2"/>
          <w:sz w:val="32"/>
          <w:szCs w:val="32"/>
          <w:highlight w:val="none"/>
          <w:u w:val="none" w:color="auto"/>
          <w:lang w:val="en-US" w:eastAsia="zh-CN" w:bidi="ar-SA"/>
        </w:rPr>
        <w:t>Jakjw_qyfwk@126.com，邮件</w:t>
      </w:r>
      <w:r>
        <w:rPr>
          <w:rFonts w:hint="eastAsia" w:ascii="Times New Roman" w:hAnsi="Times New Roman" w:eastAsia="仿宋_GB2312" w:cs="Times New Roman"/>
          <w:bCs/>
          <w:color w:val="000000"/>
          <w:kern w:val="2"/>
          <w:sz w:val="32"/>
          <w:szCs w:val="32"/>
          <w:highlight w:val="none"/>
          <w:u w:val="none" w:color="auto"/>
          <w:lang w:val="en-US" w:eastAsia="zh-CN" w:bidi="ar-SA"/>
        </w:rPr>
        <w:t>标题统一格式为</w:t>
      </w:r>
      <w:r>
        <w:rPr>
          <w:rFonts w:hint="default" w:ascii="Times New Roman" w:hAnsi="Times New Roman" w:eastAsia="仿宋_GB2312" w:cs="Times New Roman"/>
          <w:bCs/>
          <w:color w:val="000000"/>
          <w:kern w:val="2"/>
          <w:sz w:val="32"/>
          <w:szCs w:val="32"/>
          <w:highlight w:val="none"/>
          <w:u w:val="none" w:color="auto"/>
          <w:lang w:val="en-US" w:eastAsia="zh-CN" w:bidi="ar-SA"/>
        </w:rPr>
        <w:t>“202</w:t>
      </w:r>
      <w:r>
        <w:rPr>
          <w:rFonts w:hint="eastAsia" w:ascii="Times New Roman" w:hAnsi="Times New Roman" w:eastAsia="仿宋_GB2312" w:cs="Times New Roman"/>
          <w:bCs/>
          <w:color w:val="000000"/>
          <w:kern w:val="2"/>
          <w:sz w:val="32"/>
          <w:szCs w:val="32"/>
          <w:highlight w:val="none"/>
          <w:u w:val="none" w:color="auto"/>
          <w:lang w:val="en-US" w:eastAsia="zh-CN" w:bidi="ar-SA"/>
        </w:rPr>
        <w:t>6</w:t>
      </w:r>
      <w:r>
        <w:rPr>
          <w:rFonts w:hint="default" w:ascii="Times New Roman" w:hAnsi="Times New Roman" w:eastAsia="仿宋_GB2312" w:cs="Times New Roman"/>
          <w:bCs/>
          <w:color w:val="000000"/>
          <w:kern w:val="2"/>
          <w:sz w:val="32"/>
          <w:szCs w:val="32"/>
          <w:highlight w:val="none"/>
          <w:u w:val="none" w:color="auto"/>
          <w:lang w:val="en-US" w:eastAsia="zh-CN" w:bidi="ar-SA"/>
        </w:rPr>
        <w:t>静安区</w:t>
      </w:r>
      <w:r>
        <w:rPr>
          <w:rFonts w:hint="eastAsia" w:ascii="Times New Roman" w:hAnsi="Times New Roman" w:eastAsia="仿宋_GB2312" w:cs="Times New Roman"/>
          <w:bCs/>
          <w:color w:val="000000"/>
          <w:kern w:val="2"/>
          <w:sz w:val="32"/>
          <w:szCs w:val="32"/>
          <w:highlight w:val="none"/>
          <w:u w:val="none" w:color="auto"/>
          <w:lang w:val="en-US" w:eastAsia="zh-CN" w:bidi="ar-SA"/>
        </w:rPr>
        <w:t>生命健康产业高质量发展项目（第一批）</w:t>
      </w:r>
      <w:r>
        <w:rPr>
          <w:rFonts w:hint="default" w:ascii="Times New Roman" w:hAnsi="Times New Roman" w:eastAsia="仿宋_GB2312" w:cs="Times New Roman"/>
          <w:bCs/>
          <w:color w:val="000000"/>
          <w:kern w:val="2"/>
          <w:sz w:val="32"/>
          <w:szCs w:val="32"/>
          <w:highlight w:val="none"/>
          <w:u w:val="none" w:color="auto"/>
          <w:lang w:val="en-US" w:eastAsia="zh-CN" w:bidi="ar-SA"/>
        </w:rPr>
        <w:t>+申报</w:t>
      </w:r>
      <w:r>
        <w:rPr>
          <w:rFonts w:hint="eastAsia" w:ascii="Times New Roman" w:hAnsi="Times New Roman" w:eastAsia="仿宋_GB2312" w:cs="Times New Roman"/>
          <w:bCs/>
          <w:color w:val="000000"/>
          <w:kern w:val="2"/>
          <w:sz w:val="32"/>
          <w:szCs w:val="32"/>
          <w:highlight w:val="none"/>
          <w:u w:val="none" w:color="auto"/>
          <w:lang w:val="en-US" w:eastAsia="zh-CN" w:bidi="ar-SA"/>
        </w:rPr>
        <w:t>主体</w:t>
      </w:r>
      <w:r>
        <w:rPr>
          <w:rFonts w:hint="default" w:ascii="Times New Roman" w:hAnsi="Times New Roman" w:eastAsia="仿宋_GB2312" w:cs="Times New Roman"/>
          <w:bCs/>
          <w:color w:val="000000"/>
          <w:kern w:val="2"/>
          <w:sz w:val="32"/>
          <w:szCs w:val="32"/>
          <w:highlight w:val="none"/>
          <w:u w:val="none" w:color="auto"/>
          <w:lang w:val="en-US" w:eastAsia="zh-CN" w:bidi="ar-SA"/>
        </w:rPr>
        <w:t>名称</w:t>
      </w:r>
      <w:r>
        <w:rPr>
          <w:rFonts w:hint="eastAsia" w:ascii="Times New Roman" w:hAnsi="Times New Roman" w:eastAsia="仿宋_GB2312" w:cs="Times New Roman"/>
          <w:bCs/>
          <w:color w:val="000000"/>
          <w:kern w:val="2"/>
          <w:sz w:val="32"/>
          <w:szCs w:val="32"/>
          <w:highlight w:val="none"/>
          <w:u w:val="none" w:color="auto"/>
          <w:lang w:val="en-US" w:eastAsia="zh-CN" w:bidi="ar-SA"/>
        </w:rPr>
        <w:t>+项目名称</w:t>
      </w:r>
      <w:r>
        <w:rPr>
          <w:rFonts w:hint="default" w:ascii="Times New Roman" w:hAnsi="Times New Roman" w:eastAsia="仿宋_GB2312" w:cs="Times New Roman"/>
          <w:bCs/>
          <w:color w:val="000000"/>
          <w:kern w:val="2"/>
          <w:sz w:val="32"/>
          <w:szCs w:val="32"/>
          <w:highlight w:val="none"/>
          <w:u w:val="none" w:color="auto"/>
          <w:lang w:val="en-US" w:eastAsia="zh-CN" w:bidi="ar-SA"/>
        </w:rPr>
        <w:t>”。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01"/>
        <w:jc w:val="both"/>
        <w:textAlignment w:val="auto"/>
        <w:rPr>
          <w:rFonts w:hint="eastAsia" w:ascii="Times New Roman" w:hAnsi="Times New Roman" w:eastAsia="方正楷体_GB2312" w:cs="Times New Roman"/>
          <w:bCs/>
          <w:color w:val="000000" w:themeColor="text1"/>
          <w:kern w:val="2"/>
          <w:sz w:val="32"/>
          <w:szCs w:val="32"/>
          <w:highlight w:val="none"/>
          <w:u w:val="none" w:color="auto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楷体_GB2312" w:cs="Times New Roman"/>
          <w:bCs/>
          <w:color w:val="000000" w:themeColor="text1"/>
          <w:kern w:val="2"/>
          <w:sz w:val="32"/>
          <w:szCs w:val="32"/>
          <w:highlight w:val="none"/>
          <w:u w:val="none" w:color="auto"/>
          <w:lang w:val="en-US" w:eastAsia="zh-CN" w:bidi="ar-SA"/>
          <w14:textFill>
            <w14:solidFill>
              <w14:schemeClr w14:val="tx1"/>
            </w14:solidFill>
          </w14:textFill>
        </w:rPr>
        <w:t>（二）递交书面材料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01"/>
        <w:jc w:val="both"/>
        <w:textAlignment w:val="auto"/>
        <w:rPr>
          <w:rFonts w:hint="default" w:ascii="Times New Roman" w:hAnsi="Times New Roman" w:eastAsia="仿宋_GB2312" w:cs="Times New Roman"/>
          <w:bCs/>
          <w:color w:val="000000"/>
          <w:kern w:val="2"/>
          <w:sz w:val="32"/>
          <w:szCs w:val="32"/>
          <w:highlight w:val="none"/>
          <w:u w:val="none" w:color="auto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color w:val="000000"/>
          <w:kern w:val="2"/>
          <w:sz w:val="32"/>
          <w:szCs w:val="32"/>
          <w:highlight w:val="none"/>
          <w:u w:val="none" w:color="auto"/>
          <w:lang w:val="en-US" w:eastAsia="zh-CN" w:bidi="ar-SA"/>
        </w:rPr>
        <w:t>2026年7月5日至7月</w:t>
      </w:r>
      <w:r>
        <w:rPr>
          <w:rFonts w:hint="default" w:ascii="Times New Roman" w:hAnsi="Times New Roman" w:eastAsia="仿宋_GB2312" w:cs="Times New Roman"/>
          <w:bCs/>
          <w:color w:val="000000"/>
          <w:kern w:val="2"/>
          <w:sz w:val="32"/>
          <w:szCs w:val="32"/>
          <w:highlight w:val="none"/>
          <w:u w:val="none" w:color="auto"/>
          <w:lang w:val="en-US" w:eastAsia="zh-CN" w:bidi="ar-SA"/>
        </w:rPr>
        <w:t>9</w:t>
      </w:r>
      <w:r>
        <w:rPr>
          <w:rFonts w:hint="eastAsia" w:ascii="Times New Roman" w:hAnsi="Times New Roman" w:eastAsia="仿宋_GB2312" w:cs="Times New Roman"/>
          <w:bCs/>
          <w:color w:val="000000"/>
          <w:kern w:val="2"/>
          <w:sz w:val="32"/>
          <w:szCs w:val="32"/>
          <w:highlight w:val="none"/>
          <w:u w:val="none" w:color="auto"/>
          <w:lang w:val="en-US" w:eastAsia="zh-CN" w:bidi="ar-SA"/>
        </w:rPr>
        <w:t>日，申报主体完成网上申报，经确认后，需在规定时间内递交书面材料（上海市静安区巨鹿路915号1108室），全部材料需按项目做好合同发票相匹配（每份合同附对应发票），分类成册，项目申请表最后一页需有法定代表人签字并盖公章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仿宋_GB2312" w:hAnsi="Times New Roman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五、</w:t>
      </w:r>
      <w:r>
        <w:rPr>
          <w:rFonts w:hint="default" w:ascii="黑体" w:hAnsi="黑体" w:eastAsia="黑体"/>
          <w:sz w:val="32"/>
          <w:szCs w:val="32"/>
          <w:lang w:val="en-US" w:eastAsia="zh-CN"/>
        </w:rPr>
        <w:t>联系方式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highlight w:val="none"/>
          <w:u w:val="none" w:color="auto"/>
          <w:lang w:val="en-US" w:eastAsia="zh-CN"/>
        </w:rPr>
      </w:pPr>
      <w:r>
        <w:rPr>
          <w:rFonts w:hint="eastAsia" w:ascii="仿宋_GB2312" w:hAnsi="Times New Roman" w:eastAsia="仿宋_GB2312"/>
          <w:sz w:val="32"/>
          <w:szCs w:val="32"/>
          <w:highlight w:val="none"/>
          <w:lang w:val="en-US" w:eastAsia="zh-CN"/>
        </w:rPr>
        <w:t>静安区科技经济委  张老师：</w:t>
      </w:r>
      <w:r>
        <w:rPr>
          <w:rFonts w:hint="eastAsia" w:ascii="Times New Roman" w:hAnsi="Times New Roman" w:eastAsia="仿宋_GB2312" w:cs="Times New Roman"/>
          <w:b w:val="0"/>
          <w:bCs/>
          <w:color w:val="000000"/>
          <w:sz w:val="32"/>
          <w:szCs w:val="32"/>
          <w:highlight w:val="none"/>
          <w:u w:val="none" w:color="auto"/>
          <w:lang w:val="en-US" w:eastAsia="zh-CN"/>
        </w:rPr>
        <w:t>33372168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/>
        <w:textAlignment w:val="auto"/>
        <w:rPr>
          <w:rFonts w:hint="default" w:ascii="仿宋_GB2312" w:hAnsi="Times New Roman" w:eastAsia="仿宋_GB2312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/>
        <w:textAlignment w:val="auto"/>
        <w:rPr>
          <w:rFonts w:hint="default" w:ascii="仿宋_GB2312" w:hAnsi="Times New Roman" w:eastAsia="仿宋_GB2312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/>
        <w:textAlignment w:val="auto"/>
        <w:rPr>
          <w:rFonts w:hint="default" w:ascii="仿宋_GB2312" w:hAnsi="Times New Roman" w:eastAsia="仿宋_GB2312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/>
        <w:textAlignment w:val="auto"/>
        <w:rPr>
          <w:rFonts w:hint="default" w:ascii="仿宋_GB2312" w:hAnsi="Times New Roman" w:eastAsia="仿宋_GB2312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仿宋_GB2312" w:hAnsi="Times New Roman" w:eastAsia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Times New Roman" w:eastAsia="仿宋_GB2312"/>
          <w:sz w:val="32"/>
          <w:szCs w:val="32"/>
          <w:highlight w:val="none"/>
          <w:lang w:val="en-US" w:eastAsia="zh-CN"/>
        </w:rPr>
        <w:t>附件：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/>
        <w:textAlignment w:val="auto"/>
        <w:rPr>
          <w:rFonts w:hint="default" w:ascii="仿宋_GB2312" w:hAnsi="Times New Roman" w:eastAsia="仿宋_GB231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highlight w:val="none"/>
          <w:u w:val="none" w:color="auto"/>
          <w:lang w:val="en-US" w:eastAsia="zh-CN"/>
        </w:rPr>
        <w:t>《</w:t>
      </w:r>
      <w:r>
        <w:rPr>
          <w:rFonts w:hint="eastAsia" w:ascii="Times New Roman" w:hAnsi="Times New Roman" w:eastAsia="仿宋_GB2312" w:cs="Times New Roman"/>
          <w:b w:val="0"/>
          <w:bCs/>
          <w:color w:val="000000"/>
          <w:sz w:val="32"/>
          <w:szCs w:val="32"/>
          <w:highlight w:val="none"/>
          <w:u w:val="none" w:color="auto"/>
          <w:lang w:val="en-US" w:eastAsia="zh-CN"/>
        </w:rPr>
        <w:t>2026年静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安区生命健康产业高质量发展项目</w:t>
      </w:r>
      <w:r>
        <w:rPr>
          <w:rFonts w:hint="default" w:ascii="仿宋_GB2312" w:hAnsi="Times New Roman" w:eastAsia="仿宋_GB2312"/>
          <w:sz w:val="32"/>
          <w:szCs w:val="32"/>
          <w:highlight w:val="none"/>
          <w:lang w:val="en-US" w:eastAsia="zh-CN"/>
        </w:rPr>
        <w:t>申报表》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/>
        <w:textAlignment w:val="auto"/>
        <w:rPr>
          <w:rFonts w:hint="default" w:ascii="仿宋_GB2312" w:hAnsi="Times New Roman" w:eastAsia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Times New Roman" w:eastAsia="仿宋_GB2312"/>
          <w:sz w:val="32"/>
          <w:szCs w:val="32"/>
          <w:highlight w:val="none"/>
          <w:lang w:val="en-US" w:eastAsia="zh-CN"/>
        </w:rPr>
        <w:t xml:space="preserve">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/>
        <w:textAlignment w:val="auto"/>
        <w:rPr>
          <w:rFonts w:hint="default" w:ascii="仿宋_GB2312" w:hAnsi="Times New Roman" w:eastAsia="仿宋_GB2312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/>
        <w:jc w:val="right"/>
        <w:textAlignment w:val="auto"/>
        <w:rPr>
          <w:rFonts w:hint="default" w:ascii="仿宋_GB2312" w:hAnsi="Times New Roman" w:eastAsia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Times New Roman" w:eastAsia="仿宋_GB2312"/>
          <w:sz w:val="32"/>
          <w:szCs w:val="32"/>
          <w:highlight w:val="none"/>
          <w:lang w:val="en-US" w:eastAsia="zh-CN"/>
        </w:rPr>
        <w:t>上海市静安区科技和经济委员会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/>
        <w:textAlignment w:val="auto"/>
        <w:rPr>
          <w:rFonts w:hint="eastAsia" w:ascii="仿宋_GB2312" w:hAnsi="Times New Roman" w:eastAsia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Times New Roman" w:eastAsia="仿宋_GB2312"/>
          <w:sz w:val="32"/>
          <w:szCs w:val="32"/>
          <w:highlight w:val="none"/>
          <w:lang w:val="en-US" w:eastAsia="zh-CN"/>
        </w:rPr>
        <w:t xml:space="preserve">                          </w:t>
      </w:r>
      <w:r>
        <w:rPr>
          <w:rFonts w:hint="eastAsia" w:ascii="仿宋_GB2312" w:hAnsi="Times New Roman" w:eastAsia="仿宋_GB2312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default" w:ascii="仿宋_GB2312" w:hAnsi="Times New Roman" w:eastAsia="仿宋_GB2312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highlight w:val="none"/>
          <w:u w:val="none" w:color="auto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/>
          <w:color w:val="000000"/>
          <w:sz w:val="32"/>
          <w:szCs w:val="32"/>
          <w:highlight w:val="none"/>
          <w:u w:val="none" w:color="auto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highlight w:val="none"/>
          <w:u w:val="none" w:color="auto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b w:val="0"/>
          <w:bCs/>
          <w:color w:val="000000"/>
          <w:sz w:val="32"/>
          <w:szCs w:val="32"/>
          <w:highlight w:val="none"/>
          <w:u w:val="none" w:color="auto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highlight w:val="none"/>
          <w:u w:val="none" w:color="auto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b w:val="0"/>
          <w:bCs/>
          <w:color w:val="000000"/>
          <w:sz w:val="32"/>
          <w:szCs w:val="32"/>
          <w:highlight w:val="none"/>
          <w:u w:val="none" w:color="auto"/>
          <w:lang w:val="en-US" w:eastAsia="zh-CN"/>
        </w:rPr>
        <w:t>9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highlight w:val="none"/>
          <w:u w:val="none" w:color="auto"/>
          <w:lang w:val="en-US" w:eastAsia="zh-CN"/>
        </w:rPr>
        <w:t>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600" w:lineRule="exact"/>
        <w:jc w:val="left"/>
        <w:textAlignment w:val="auto"/>
        <w:rPr>
          <w:rFonts w:hint="eastAsia" w:eastAsia="宋体"/>
          <w:sz w:val="28"/>
          <w:szCs w:val="24"/>
        </w:rPr>
      </w:pPr>
    </w:p>
    <w:p>
      <w:pPr>
        <w:widowControl/>
        <w:jc w:val="left"/>
        <w:rPr>
          <w:rFonts w:hint="eastAsia" w:eastAsia="宋体"/>
          <w:sz w:val="28"/>
          <w:szCs w:val="24"/>
        </w:rPr>
      </w:pPr>
    </w:p>
    <w:p>
      <w:pPr>
        <w:widowControl/>
        <w:jc w:val="left"/>
        <w:rPr>
          <w:rFonts w:hint="eastAsia" w:eastAsia="宋体"/>
          <w:sz w:val="28"/>
          <w:szCs w:val="24"/>
        </w:rPr>
      </w:pPr>
    </w:p>
    <w:p>
      <w:pPr>
        <w:widowControl/>
        <w:jc w:val="left"/>
        <w:rPr>
          <w:rFonts w:hint="eastAsia" w:eastAsia="宋体"/>
          <w:sz w:val="28"/>
          <w:szCs w:val="24"/>
        </w:rPr>
      </w:pPr>
    </w:p>
    <w:p>
      <w:pPr>
        <w:widowControl/>
        <w:jc w:val="left"/>
        <w:rPr>
          <w:rFonts w:hint="eastAsia" w:eastAsia="宋体"/>
          <w:sz w:val="28"/>
          <w:szCs w:val="24"/>
        </w:rPr>
      </w:pPr>
    </w:p>
    <w:p>
      <w:pPr>
        <w:widowControl/>
        <w:jc w:val="left"/>
        <w:rPr>
          <w:rFonts w:hint="eastAsia" w:eastAsia="宋体"/>
          <w:sz w:val="28"/>
          <w:szCs w:val="24"/>
        </w:rPr>
      </w:pPr>
    </w:p>
    <w:p>
      <w:pPr>
        <w:widowControl/>
        <w:jc w:val="left"/>
        <w:rPr>
          <w:rFonts w:hint="eastAsia" w:ascii="国标黑体" w:hAnsi="国标黑体" w:eastAsia="国标黑体" w:cs="国标黑体"/>
          <w:sz w:val="32"/>
          <w:szCs w:val="28"/>
        </w:rPr>
      </w:pPr>
      <w:r>
        <w:rPr>
          <w:rFonts w:hint="eastAsia" w:ascii="国标黑体" w:hAnsi="国标黑体" w:eastAsia="国标黑体" w:cs="国标黑体"/>
          <w:sz w:val="32"/>
          <w:szCs w:val="28"/>
        </w:rPr>
        <w:t>附件：</w:t>
      </w:r>
    </w:p>
    <w:p>
      <w:pPr>
        <w:rPr>
          <w:rFonts w:eastAsia="宋体"/>
          <w:sz w:val="28"/>
          <w:szCs w:val="24"/>
        </w:rPr>
      </w:pPr>
    </w:p>
    <w:p>
      <w:pPr>
        <w:rPr>
          <w:rFonts w:eastAsia="宋体"/>
          <w:sz w:val="28"/>
          <w:szCs w:val="24"/>
        </w:rPr>
      </w:pPr>
    </w:p>
    <w:p>
      <w:pPr>
        <w:rPr>
          <w:rFonts w:eastAsia="宋体"/>
          <w:sz w:val="28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/>
          <w:sz w:val="48"/>
          <w:szCs w:val="24"/>
          <w:lang w:val="en-US" w:eastAsia="zh-CN"/>
        </w:rPr>
      </w:pPr>
      <w:r>
        <w:rPr>
          <w:rFonts w:hint="default" w:ascii="Times New Roman" w:hAnsi="Times New Roman" w:eastAsia="黑体" w:cs="Times New Roman"/>
          <w:sz w:val="48"/>
          <w:szCs w:val="24"/>
          <w:lang w:val="en-US" w:eastAsia="zh-CN"/>
        </w:rPr>
        <w:t>2026</w:t>
      </w:r>
      <w:r>
        <w:rPr>
          <w:rFonts w:hint="eastAsia" w:ascii="黑体" w:hAnsi="黑体" w:eastAsia="黑体"/>
          <w:sz w:val="48"/>
          <w:szCs w:val="24"/>
          <w:lang w:val="en-US" w:eastAsia="zh-CN"/>
        </w:rPr>
        <w:t>年静安区生命健康产业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/>
          <w:sz w:val="48"/>
          <w:szCs w:val="24"/>
          <w:lang w:val="en-US" w:eastAsia="zh-CN"/>
        </w:rPr>
      </w:pPr>
      <w:r>
        <w:rPr>
          <w:rFonts w:hint="eastAsia" w:ascii="黑体" w:hAnsi="黑体" w:eastAsia="黑体"/>
          <w:sz w:val="48"/>
          <w:szCs w:val="24"/>
          <w:lang w:val="en-US" w:eastAsia="zh-CN"/>
        </w:rPr>
        <w:t>高质量发展项目申报表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/>
          <w:sz w:val="44"/>
          <w:szCs w:val="22"/>
          <w:lang w:val="en-US" w:eastAsia="zh-CN"/>
        </w:rPr>
      </w:pPr>
      <w:r>
        <w:rPr>
          <w:rFonts w:hint="eastAsia" w:ascii="黑体" w:hAnsi="黑体" w:eastAsia="黑体"/>
          <w:sz w:val="44"/>
          <w:szCs w:val="22"/>
          <w:lang w:val="en-US" w:eastAsia="zh-CN"/>
        </w:rPr>
        <w:t>（第一批）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/>
          <w:sz w:val="44"/>
          <w:szCs w:val="22"/>
          <w:lang w:val="en-US" w:eastAsia="zh-CN"/>
        </w:rPr>
      </w:pPr>
    </w:p>
    <w:p>
      <w:pPr>
        <w:spacing w:line="800" w:lineRule="exact"/>
        <w:ind w:firstLine="963" w:firstLineChars="300"/>
        <w:rPr>
          <w:rFonts w:hint="default"/>
          <w:b/>
          <w:sz w:val="28"/>
          <w:szCs w:val="24"/>
          <w:lang w:val="en-US" w:eastAsia="zh-CN"/>
        </w:rPr>
      </w:pPr>
      <w:r>
        <w:rPr>
          <w:rFonts w:hint="eastAsia"/>
          <w:b/>
          <w:spacing w:val="20"/>
          <w:sz w:val="28"/>
          <w:szCs w:val="24"/>
          <w:lang w:eastAsia="zh-CN"/>
        </w:rPr>
        <w:t>申报方向：</w:t>
      </w:r>
      <w:r>
        <w:rPr>
          <w:rFonts w:hint="eastAsia"/>
          <w:b w:val="0"/>
          <w:bCs/>
          <w:sz w:val="28"/>
          <w:szCs w:val="24"/>
          <w:lang w:val="en-US" w:eastAsia="zh-CN"/>
        </w:rPr>
        <w:t>_______________________________</w:t>
      </w:r>
    </w:p>
    <w:p>
      <w:pPr>
        <w:spacing w:line="800" w:lineRule="exact"/>
        <w:ind w:firstLine="963" w:firstLineChars="300"/>
        <w:rPr>
          <w:rFonts w:hint="default"/>
          <w:b/>
          <w:sz w:val="28"/>
          <w:szCs w:val="24"/>
          <w:lang w:val="en-US" w:eastAsia="zh-CN"/>
        </w:rPr>
      </w:pPr>
      <w:r>
        <w:rPr>
          <w:rFonts w:hint="eastAsia"/>
          <w:b/>
          <w:spacing w:val="20"/>
          <w:sz w:val="28"/>
          <w:szCs w:val="24"/>
          <w:lang w:eastAsia="zh-CN"/>
        </w:rPr>
        <w:t>项目名称：</w:t>
      </w:r>
      <w:r>
        <w:rPr>
          <w:rFonts w:hint="eastAsia"/>
          <w:b w:val="0"/>
          <w:bCs/>
          <w:sz w:val="28"/>
          <w:szCs w:val="24"/>
          <w:lang w:val="en-US" w:eastAsia="zh-CN"/>
        </w:rPr>
        <w:t>_______________________________</w:t>
      </w:r>
    </w:p>
    <w:p>
      <w:pPr>
        <w:spacing w:line="800" w:lineRule="exact"/>
        <w:ind w:firstLine="963" w:firstLineChars="300"/>
        <w:jc w:val="left"/>
        <w:rPr>
          <w:rFonts w:eastAsia="宋体"/>
          <w:b/>
          <w:sz w:val="28"/>
          <w:szCs w:val="24"/>
        </w:rPr>
      </w:pPr>
      <w:r>
        <w:rPr>
          <w:rFonts w:hint="eastAsia" w:eastAsia="宋体"/>
          <w:b/>
          <w:spacing w:val="20"/>
          <w:sz w:val="28"/>
          <w:szCs w:val="24"/>
        </w:rPr>
        <w:t>申</w:t>
      </w:r>
      <w:r>
        <w:rPr>
          <w:rFonts w:hint="eastAsia"/>
          <w:b/>
          <w:spacing w:val="20"/>
          <w:sz w:val="28"/>
          <w:szCs w:val="24"/>
          <w:lang w:eastAsia="zh-CN"/>
        </w:rPr>
        <w:t>报</w:t>
      </w:r>
      <w:r>
        <w:rPr>
          <w:rFonts w:hint="eastAsia" w:eastAsia="宋体"/>
          <w:b/>
          <w:spacing w:val="20"/>
          <w:sz w:val="28"/>
          <w:szCs w:val="24"/>
        </w:rPr>
        <w:t>单位</w:t>
      </w:r>
      <w:r>
        <w:rPr>
          <w:rFonts w:hint="eastAsia"/>
          <w:b/>
          <w:spacing w:val="20"/>
          <w:sz w:val="28"/>
          <w:szCs w:val="24"/>
          <w:lang w:eastAsia="zh-CN"/>
        </w:rPr>
        <w:t>：</w:t>
      </w:r>
      <w:r>
        <w:rPr>
          <w:rFonts w:hint="eastAsia" w:eastAsia="宋体"/>
          <w:b/>
          <w:sz w:val="28"/>
          <w:szCs w:val="24"/>
        </w:rPr>
        <w:t xml:space="preserve"> </w:t>
      </w:r>
      <w:r>
        <w:rPr>
          <w:rFonts w:hint="eastAsia" w:eastAsia="宋体"/>
          <w:b/>
          <w:sz w:val="24"/>
          <w:szCs w:val="24"/>
        </w:rPr>
        <w:t xml:space="preserve">                            </w:t>
      </w:r>
      <w:r>
        <w:rPr>
          <w:rFonts w:hint="eastAsia" w:eastAsia="宋体"/>
          <w:b/>
          <w:sz w:val="28"/>
          <w:szCs w:val="24"/>
        </w:rPr>
        <w:t>（盖章）</w:t>
      </w:r>
    </w:p>
    <w:p>
      <w:pPr>
        <w:spacing w:line="800" w:lineRule="exact"/>
        <w:ind w:firstLine="843" w:firstLineChars="300"/>
        <w:rPr>
          <w:rFonts w:eastAsia="宋体"/>
          <w:b/>
          <w:sz w:val="28"/>
          <w:szCs w:val="24"/>
        </w:rPr>
      </w:pPr>
      <w:r>
        <w:rPr>
          <w:rFonts w:eastAsia="宋体"/>
          <w:b/>
          <w:sz w:val="28"/>
          <w:szCs w:val="24"/>
        </w:rPr>
        <mc:AlternateContent>
          <mc:Choice Requires="wps">
            <w:drawing>
              <wp:anchor distT="0" distB="0" distL="0" distR="0" simplePos="0" relativeHeight="1024" behindDoc="0" locked="0" layoutInCell="0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0</wp:posOffset>
                </wp:positionV>
                <wp:extent cx="3057525" cy="635"/>
                <wp:effectExtent l="0" t="0" r="0" b="0"/>
                <wp:wrapNone/>
                <wp:docPr id="1026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5752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3" o:spid="_x0000_s1026" o:spt="20" style="position:absolute;left:0pt;margin-left:117pt;margin-top:0pt;height:0.05pt;width:240.75pt;z-index:1024;mso-width-relative:page;mso-height-relative:page;" filled="f" stroked="t" coordsize="21600,21600" o:allowincell="f" o:gfxdata="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WAAAAZHJzL1BLAQIUABQAAAAIAIdO4kAZtnZw1AAAAAUBAAAPAAAAAAAAAAEAIAAAADgA&#10;AABkcnMvZG93bnJldi54bWxQSwECFAAUAAAACACHTuJAvslOkb4BAACOAwAADgAAAAAAAAABACAA&#10;AAA5AQAAZHJzL2Uyb0RvYy54bWxQSwUGAAAAAAYABgBZAQAAa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eastAsia="宋体"/>
          <w:b/>
          <w:sz w:val="28"/>
          <w:szCs w:val="24"/>
        </w:rPr>
        <w:t xml:space="preserve"> </w:t>
      </w:r>
      <w:r>
        <w:rPr>
          <w:rFonts w:hint="eastAsia" w:eastAsia="宋体"/>
          <w:b/>
          <w:spacing w:val="-20"/>
          <w:sz w:val="28"/>
          <w:szCs w:val="24"/>
        </w:rPr>
        <w:t>法定代表人</w:t>
      </w:r>
      <w:r>
        <w:rPr>
          <w:rFonts w:eastAsia="宋体"/>
          <w:b/>
          <w:spacing w:val="-20"/>
          <w:sz w:val="28"/>
          <w:szCs w:val="24"/>
        </w:rPr>
        <mc:AlternateContent>
          <mc:Choice Requires="wps">
            <w:drawing>
              <wp:anchor distT="0" distB="0" distL="0" distR="0" simplePos="0" relativeHeight="1024" behindDoc="0" locked="0" layoutInCell="1" allowOverlap="1">
                <wp:simplePos x="0" y="0"/>
                <wp:positionH relativeFrom="column">
                  <wp:posOffset>1457325</wp:posOffset>
                </wp:positionH>
                <wp:positionV relativeFrom="paragraph">
                  <wp:posOffset>498475</wp:posOffset>
                </wp:positionV>
                <wp:extent cx="2857500" cy="635"/>
                <wp:effectExtent l="0" t="0" r="0" b="0"/>
                <wp:wrapNone/>
                <wp:docPr id="1027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0" cy="634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4" o:spid="_x0000_s1026" o:spt="20" style="position:absolute;left:0pt;margin-left:114.75pt;margin-top:39.25pt;height:0.05pt;width:225pt;z-index:1024;mso-width-relative:page;mso-height-relative:page;" filled="f" stroked="t" coordsize="21600,21600" o:gfxdata="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FgAAAGRycy9QSwECFAAUAAAACACHTuJAS7Z7LNYAAAAJAQAADwAAAAAAAAAB&#10;ACAAAAA4AAAAZHJzL2Rvd25yZXYueG1sUEsBAhQAFAAAAAgAh07iQIPwo7LDAQAAjgMAAA4AAAAA&#10;AAAAAQAgAAAAOwEAAGRycy9lMm9Eb2MueG1sUEsFBgAAAAAGAAYAWQEAAHA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b/>
          <w:spacing w:val="-20"/>
          <w:sz w:val="28"/>
          <w:szCs w:val="24"/>
          <w:lang w:eastAsia="zh-CN"/>
        </w:rPr>
        <w:t>：</w:t>
      </w:r>
    </w:p>
    <w:p>
      <w:pPr>
        <w:spacing w:line="800" w:lineRule="exact"/>
        <w:ind w:firstLine="420"/>
        <w:rPr>
          <w:rFonts w:hint="eastAsia" w:eastAsia="宋体"/>
          <w:b/>
          <w:sz w:val="28"/>
          <w:szCs w:val="24"/>
          <w:u w:val="single"/>
          <w:lang w:val="en-US" w:eastAsia="zh-CN"/>
        </w:rPr>
      </w:pPr>
      <w:r>
        <w:rPr>
          <w:rFonts w:eastAsia="宋体"/>
          <w:b/>
          <w:sz w:val="28"/>
          <w:szCs w:val="24"/>
        </w:rPr>
        <mc:AlternateContent>
          <mc:Choice Requires="wps">
            <w:drawing>
              <wp:anchor distT="0" distB="0" distL="0" distR="0" simplePos="0" relativeHeight="1024" behindDoc="0" locked="0" layoutInCell="1" allowOverlap="1">
                <wp:simplePos x="0" y="0"/>
                <wp:positionH relativeFrom="column">
                  <wp:posOffset>1457325</wp:posOffset>
                </wp:positionH>
                <wp:positionV relativeFrom="paragraph">
                  <wp:posOffset>473710</wp:posOffset>
                </wp:positionV>
                <wp:extent cx="2857500" cy="635"/>
                <wp:effectExtent l="0" t="0" r="0" b="0"/>
                <wp:wrapNone/>
                <wp:docPr id="1028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0" cy="634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4" o:spid="_x0000_s1026" o:spt="20" style="position:absolute;left:0pt;margin-left:114.75pt;margin-top:37.3pt;height:0.05pt;width:225pt;z-index:1024;mso-width-relative:page;mso-height-relative:page;" filled="f" stroked="t" coordsize="21600,21600" o:gfxdata="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FgAAAGRycy9QSwECFAAUAAAACACHTuJAx4u6/tYAAAAJAQAADwAAAAAAAAAB&#10;ACAAAAA4AAAAZHJzL2Rvd25yZXYueG1sUEsBAhQAFAAAAAgAh07iQEhgXC/DAQAAjgMAAA4AAAAA&#10;AAAAAQAgAAAAOwEAAGRycy9lMm9Eb2MueG1sUEsFBgAAAAAGAAYAWQEAAHA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eastAsia="宋体"/>
          <w:b/>
          <w:sz w:val="28"/>
          <w:szCs w:val="24"/>
        </w:rPr>
        <w:t xml:space="preserve">   </w:t>
      </w:r>
      <w:r>
        <w:rPr>
          <w:rFonts w:hint="eastAsia"/>
          <w:b/>
          <w:sz w:val="28"/>
          <w:szCs w:val="24"/>
          <w:lang w:val="en-US" w:eastAsia="zh-CN"/>
        </w:rPr>
        <w:t xml:space="preserve"> </w:t>
      </w:r>
      <w:r>
        <w:rPr>
          <w:rFonts w:hint="eastAsia"/>
          <w:b/>
          <w:spacing w:val="-20"/>
          <w:sz w:val="28"/>
          <w:szCs w:val="24"/>
          <w:lang w:eastAsia="zh-CN"/>
        </w:rPr>
        <w:t>项目</w:t>
      </w:r>
      <w:r>
        <w:rPr>
          <w:rFonts w:hint="eastAsia" w:eastAsia="宋体"/>
          <w:b/>
          <w:spacing w:val="-20"/>
          <w:sz w:val="28"/>
          <w:szCs w:val="24"/>
        </w:rPr>
        <w:t>联系人</w:t>
      </w:r>
      <w:r>
        <w:rPr>
          <w:rFonts w:hint="eastAsia"/>
          <w:b/>
          <w:spacing w:val="-20"/>
          <w:sz w:val="28"/>
          <w:szCs w:val="24"/>
          <w:lang w:val="en-US" w:eastAsia="zh-CN"/>
        </w:rPr>
        <w:t>:</w:t>
      </w:r>
    </w:p>
    <w:p>
      <w:pPr>
        <w:spacing w:line="800" w:lineRule="exact"/>
        <w:ind w:firstLine="964" w:firstLineChars="400"/>
        <w:rPr>
          <w:rFonts w:hint="eastAsia" w:eastAsia="宋体"/>
          <w:b/>
          <w:spacing w:val="-20"/>
          <w:sz w:val="28"/>
          <w:szCs w:val="24"/>
          <w:u w:val="single"/>
          <w:lang w:eastAsia="zh-CN"/>
        </w:rPr>
      </w:pPr>
      <w:r>
        <w:rPr>
          <w:rFonts w:hint="eastAsia" w:eastAsia="宋体"/>
          <w:b/>
          <w:spacing w:val="-20"/>
          <w:sz w:val="28"/>
          <w:szCs w:val="24"/>
        </w:rPr>
        <w:t>电</w:t>
      </w:r>
      <w:r>
        <w:rPr>
          <w:rFonts w:hint="eastAsia"/>
          <w:b/>
          <w:spacing w:val="-20"/>
          <w:sz w:val="28"/>
          <w:szCs w:val="24"/>
          <w:lang w:val="en-US" w:eastAsia="zh-CN"/>
        </w:rPr>
        <w:t xml:space="preserve">       </w:t>
      </w:r>
      <w:r>
        <w:rPr>
          <w:rFonts w:hint="eastAsia" w:eastAsia="宋体"/>
          <w:b/>
          <w:spacing w:val="-20"/>
          <w:sz w:val="28"/>
          <w:szCs w:val="24"/>
        </w:rPr>
        <w:t>话</w:t>
      </w:r>
      <w:r>
        <w:rPr>
          <w:rFonts w:hint="eastAsia"/>
          <w:b/>
          <w:spacing w:val="-20"/>
          <w:sz w:val="28"/>
          <w:szCs w:val="24"/>
          <w:lang w:eastAsia="zh-CN"/>
        </w:rPr>
        <w:t>：</w:t>
      </w:r>
    </w:p>
    <w:p>
      <w:pPr>
        <w:spacing w:line="800" w:lineRule="exact"/>
        <w:ind w:firstLine="420"/>
        <w:rPr>
          <w:rFonts w:hint="eastAsia" w:eastAsia="宋体"/>
          <w:b/>
          <w:sz w:val="28"/>
          <w:szCs w:val="24"/>
          <w:u w:val="single"/>
          <w:lang w:eastAsia="zh-CN"/>
        </w:rPr>
      </w:pPr>
      <w:r>
        <w:rPr>
          <w:rFonts w:eastAsia="宋体"/>
          <w:b/>
          <w:sz w:val="28"/>
          <w:szCs w:val="24"/>
        </w:rPr>
        <mc:AlternateContent>
          <mc:Choice Requires="wps">
            <w:drawing>
              <wp:anchor distT="0" distB="0" distL="0" distR="0" simplePos="0" relativeHeight="1024" behindDoc="0" locked="0" layoutInCell="0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0</wp:posOffset>
                </wp:positionV>
                <wp:extent cx="2857500" cy="0"/>
                <wp:effectExtent l="0" t="0" r="0" b="0"/>
                <wp:wrapNone/>
                <wp:docPr id="1029" name="Lin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6" o:spid="_x0000_s1026" o:spt="20" style="position:absolute;left:0pt;margin-left:117pt;margin-top:0pt;height:0pt;width:225pt;z-index:1024;mso-width-relative:page;mso-height-relative:page;" filled="f" stroked="t" coordsize="21600,21600" o:allowincell="f" o:gfxdata="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FgAAAGRycy9QSwECFAAUAAAACACHTuJA9XoEs9MAAAAFAQAADwAAAAAAAAABACAAAAA4&#10;AAAAZHJzL2Rvd25yZXYueG1sUEsBAhQAFAAAAAgAh07iQPH4WP7AAQAAjAMAAA4AAAAAAAAAAQAg&#10;AAAAOAEAAGRycy9lMm9Eb2MueG1sUEsFBgAAAAAGAAYAWQEAAGo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eastAsia="宋体"/>
          <w:b/>
          <w:sz w:val="28"/>
          <w:szCs w:val="24"/>
        </w:rPr>
        <w:t xml:space="preserve">    </w:t>
      </w:r>
      <w:r>
        <w:rPr>
          <w:rFonts w:eastAsia="宋体"/>
          <w:b/>
          <w:spacing w:val="20"/>
          <w:sz w:val="28"/>
          <w:szCs w:val="24"/>
        </w:rPr>
        <mc:AlternateContent>
          <mc:Choice Requires="wps">
            <w:drawing>
              <wp:anchor distT="0" distB="0" distL="0" distR="0" simplePos="0" relativeHeight="1024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478155</wp:posOffset>
                </wp:positionV>
                <wp:extent cx="2857500" cy="0"/>
                <wp:effectExtent l="0" t="0" r="0" b="0"/>
                <wp:wrapNone/>
                <wp:docPr id="1030" name="Lin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7" o:spid="_x0000_s1026" o:spt="20" style="position:absolute;left:0pt;margin-left:117pt;margin-top:37.65pt;height:0pt;width:225pt;z-index:1024;mso-width-relative:page;mso-height-relative:page;" filled="f" stroked="t" coordsize="21600,21600" o:gfxdata="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heslp9cAAAAJAQAADwAAAAAAAAABACAA&#10;AAA4AAAAZHJzL2Rvd25yZXYueG1sUEsBAhQAFAAAAAgAh07iQJ+9fva/AQAAjAMAAA4AAAAAAAAA&#10;AQAgAAAAPAEAAGRycy9lMm9Eb2MueG1sUEsFBgAAAAAGAAYAWQEAAG0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宋体"/>
          <w:b/>
          <w:spacing w:val="20"/>
          <w:sz w:val="28"/>
          <w:szCs w:val="24"/>
        </w:rPr>
        <mc:AlternateContent>
          <mc:Choice Requires="wps">
            <w:drawing>
              <wp:anchor distT="0" distB="0" distL="0" distR="0" simplePos="0" relativeHeight="1024" behindDoc="0" locked="0" layoutInCell="0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0</wp:posOffset>
                </wp:positionV>
                <wp:extent cx="2857500" cy="0"/>
                <wp:effectExtent l="0" t="0" r="0" b="0"/>
                <wp:wrapNone/>
                <wp:docPr id="1031" name="Lin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8" o:spid="_x0000_s1026" o:spt="20" style="position:absolute;left:0pt;margin-left:117pt;margin-top:0pt;height:0pt;width:225pt;z-index:1024;mso-width-relative:page;mso-height-relative:page;" filled="f" stroked="t" coordsize="21600,21600" o:allowincell="f" o:gfxdata="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FgAAAGRycy9QSwECFAAUAAAACACHTuJA9XoEs9MAAAAFAQAADwAAAAAAAAABACAAAAA4&#10;AAAAZHJzL2Rvd25yZXYueG1sUEsBAhQAFAAAAAgAh07iQHLmmxXAAQAAjAMAAA4AAAAAAAAAAQAg&#10;AAAAOAEAAGRycy9lMm9Eb2MueG1sUEsFBgAAAAAGAAYAWQEAAGo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eastAsia="宋体"/>
          <w:b/>
          <w:spacing w:val="20"/>
          <w:sz w:val="28"/>
          <w:szCs w:val="24"/>
        </w:rPr>
        <w:t>电子邮箱</w:t>
      </w:r>
      <w:r>
        <w:rPr>
          <w:rFonts w:hint="eastAsia"/>
          <w:b/>
          <w:spacing w:val="20"/>
          <w:sz w:val="28"/>
          <w:szCs w:val="24"/>
          <w:lang w:eastAsia="zh-CN"/>
        </w:rPr>
        <w:t>：</w:t>
      </w:r>
    </w:p>
    <w:p>
      <w:pPr>
        <w:tabs>
          <w:tab w:val="left" w:pos="1800"/>
        </w:tabs>
        <w:ind w:left="-540"/>
        <w:jc w:val="center"/>
        <w:rPr>
          <w:rFonts w:eastAsia="宋体"/>
          <w:b/>
          <w:sz w:val="28"/>
          <w:szCs w:val="24"/>
        </w:rPr>
      </w:pPr>
    </w:p>
    <w:p>
      <w:pPr>
        <w:rPr>
          <w:rFonts w:eastAsia="宋体"/>
          <w:szCs w:val="24"/>
        </w:rPr>
      </w:pPr>
      <w:r>
        <w:rPr>
          <w:rFonts w:hint="eastAsia" w:eastAsia="宋体"/>
          <w:b/>
          <w:sz w:val="28"/>
          <w:szCs w:val="24"/>
        </w:rPr>
        <w:t xml:space="preserve">                  </w:t>
      </w:r>
      <w:r>
        <w:rPr>
          <w:rFonts w:hint="eastAsia" w:eastAsia="宋体"/>
          <w:b/>
          <w:sz w:val="28"/>
          <w:szCs w:val="24"/>
          <w:u w:val="single"/>
        </w:rPr>
        <w:t xml:space="preserve"> </w:t>
      </w:r>
      <w:r>
        <w:rPr>
          <w:rFonts w:hint="eastAsia"/>
          <w:b/>
          <w:sz w:val="28"/>
          <w:szCs w:val="24"/>
          <w:u w:val="single"/>
          <w:lang w:val="en-US" w:eastAsia="zh-CN"/>
        </w:rPr>
        <w:t xml:space="preserve">       </w:t>
      </w:r>
      <w:r>
        <w:rPr>
          <w:rFonts w:hint="eastAsia" w:eastAsia="宋体"/>
          <w:b/>
          <w:sz w:val="28"/>
          <w:szCs w:val="24"/>
        </w:rPr>
        <w:t>年</w:t>
      </w:r>
      <w:r>
        <w:rPr>
          <w:rFonts w:hint="eastAsia" w:eastAsia="宋体"/>
          <w:b/>
          <w:sz w:val="28"/>
          <w:szCs w:val="24"/>
          <w:u w:val="single"/>
        </w:rPr>
        <w:t xml:space="preserve">     </w:t>
      </w:r>
      <w:r>
        <w:rPr>
          <w:rFonts w:hint="eastAsia" w:eastAsia="宋体"/>
          <w:b/>
          <w:sz w:val="28"/>
          <w:szCs w:val="24"/>
        </w:rPr>
        <w:t>月</w:t>
      </w:r>
      <w:r>
        <w:rPr>
          <w:rFonts w:hint="eastAsia" w:eastAsia="宋体"/>
          <w:b/>
          <w:sz w:val="28"/>
          <w:szCs w:val="24"/>
          <w:u w:val="single"/>
        </w:rPr>
        <w:t xml:space="preserve">     </w:t>
      </w:r>
      <w:r>
        <w:rPr>
          <w:rFonts w:hint="eastAsia" w:eastAsia="宋体"/>
          <w:b/>
          <w:sz w:val="28"/>
          <w:szCs w:val="24"/>
        </w:rPr>
        <w:t>日</w:t>
      </w:r>
    </w:p>
    <w:p>
      <w:pPr>
        <w:spacing w:line="540" w:lineRule="exact"/>
        <w:rPr>
          <w:b/>
          <w:sz w:val="28"/>
        </w:rPr>
        <w:sectPr>
          <w:footerReference r:id="rId3" w:type="default"/>
          <w:pgSz w:w="11906" w:h="16838"/>
          <w:pgMar w:top="2098" w:right="1531" w:bottom="1984" w:left="153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docGrid w:type="lines" w:linePitch="312" w:charSpace="0"/>
        </w:sectPr>
      </w:pPr>
    </w:p>
    <w:tbl>
      <w:tblPr>
        <w:tblStyle w:val="5"/>
        <w:tblW w:w="10110" w:type="dxa"/>
        <w:tblInd w:w="-42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6"/>
        <w:gridCol w:w="1125"/>
        <w:gridCol w:w="52"/>
        <w:gridCol w:w="418"/>
        <w:gridCol w:w="309"/>
        <w:gridCol w:w="64"/>
        <w:gridCol w:w="652"/>
        <w:gridCol w:w="6"/>
        <w:gridCol w:w="656"/>
        <w:gridCol w:w="123"/>
        <w:gridCol w:w="531"/>
        <w:gridCol w:w="803"/>
        <w:gridCol w:w="476"/>
        <w:gridCol w:w="36"/>
        <w:gridCol w:w="653"/>
        <w:gridCol w:w="200"/>
        <w:gridCol w:w="17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110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pacing w:val="-6"/>
                <w:sz w:val="24"/>
                <w:szCs w:val="24"/>
                <w:lang w:val="en-US" w:eastAsia="zh-CN"/>
              </w:rPr>
              <w:t>一</w:t>
            </w:r>
            <w:r>
              <w:rPr>
                <w:rFonts w:hint="eastAsia" w:ascii="宋体" w:hAnsi="宋体" w:eastAsia="宋体" w:cs="宋体"/>
                <w:b/>
                <w:bCs/>
                <w:spacing w:val="-6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spacing w:val="-6"/>
                <w:sz w:val="24"/>
                <w:szCs w:val="24"/>
              </w:rPr>
              <w:t>申请单位基本</w:t>
            </w:r>
            <w:r>
              <w:rPr>
                <w:rFonts w:hint="eastAsia" w:ascii="宋体" w:hAnsi="宋体" w:cs="宋体"/>
                <w:b/>
                <w:bCs/>
                <w:spacing w:val="-6"/>
                <w:sz w:val="24"/>
                <w:szCs w:val="24"/>
                <w:lang w:eastAsia="zh-CN"/>
              </w:rPr>
              <w:t>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  <w:t>牵头单位名称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宋体" w:hAnsi="宋体" w:eastAsia="宋体" w:cs="宋体"/>
                <w:spacing w:val="-6"/>
                <w:sz w:val="24"/>
                <w:szCs w:val="24"/>
                <w:lang w:val="en-US" w:eastAsia="zh-CN"/>
              </w:rPr>
              <w:t>（盖章）</w:t>
            </w:r>
          </w:p>
        </w:tc>
        <w:tc>
          <w:tcPr>
            <w:tcW w:w="7874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pacing w:val="-6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  <w:t>组织机构代码/三证合一码</w:t>
            </w:r>
          </w:p>
        </w:tc>
        <w:tc>
          <w:tcPr>
            <w:tcW w:w="340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pacing w:val="-6"/>
                <w:sz w:val="24"/>
                <w:szCs w:val="24"/>
                <w:u w:val="none"/>
              </w:rPr>
            </w:pPr>
          </w:p>
        </w:tc>
        <w:tc>
          <w:tcPr>
            <w:tcW w:w="13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  <w:t>注册时间</w:t>
            </w:r>
          </w:p>
        </w:tc>
        <w:tc>
          <w:tcPr>
            <w:tcW w:w="31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6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23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Style w:val="9"/>
                <w:rFonts w:hint="eastAsia" w:ascii="Times New Roman" w:hAnsi="Times New Roman" w:eastAsia="宋体"/>
                <w:spacing w:val="-6"/>
                <w:sz w:val="24"/>
                <w:szCs w:val="24"/>
                <w:lang w:val="en-US" w:eastAsia="zh-CN"/>
              </w:rPr>
            </w:pPr>
            <w:r>
              <w:rPr>
                <w:rStyle w:val="9"/>
                <w:rFonts w:hint="eastAsia" w:eastAsia="宋体"/>
                <w:spacing w:val="-6"/>
                <w:sz w:val="24"/>
                <w:szCs w:val="24"/>
                <w:lang w:val="en-US" w:eastAsia="zh-CN"/>
              </w:rPr>
              <w:t>单位负责人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pacing w:val="-6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pacing w:val="-6"/>
                <w:sz w:val="24"/>
                <w:szCs w:val="24"/>
                <w:u w:val="none"/>
                <w:lang w:eastAsia="zh-CN"/>
              </w:rPr>
              <w:t>姓名</w:t>
            </w:r>
          </w:p>
        </w:tc>
        <w:tc>
          <w:tcPr>
            <w:tcW w:w="228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Style w:val="9"/>
                <w:rFonts w:ascii="Times New Roman" w:hAnsi="Times New Roman" w:eastAsia="仿宋_GB2312"/>
                <w:spacing w:val="-6"/>
                <w:sz w:val="24"/>
                <w:szCs w:val="24"/>
                <w:lang w:val="en-US" w:eastAsia="zh-CN"/>
              </w:rPr>
            </w:pPr>
          </w:p>
        </w:tc>
        <w:tc>
          <w:tcPr>
            <w:tcW w:w="13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pacing w:val="-6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pacing w:val="-6"/>
                <w:sz w:val="24"/>
                <w:szCs w:val="24"/>
                <w:u w:val="none"/>
                <w:lang w:eastAsia="zh-CN"/>
              </w:rPr>
              <w:t>电话</w:t>
            </w:r>
          </w:p>
        </w:tc>
        <w:tc>
          <w:tcPr>
            <w:tcW w:w="31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6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23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Style w:val="9"/>
                <w:rFonts w:hint="eastAsia" w:ascii="Times New Roman" w:hAnsi="Times New Roman" w:eastAsia="宋体"/>
                <w:spacing w:val="-6"/>
                <w:sz w:val="24"/>
                <w:szCs w:val="24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pacing w:val="-6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pacing w:val="-6"/>
                <w:sz w:val="24"/>
                <w:szCs w:val="24"/>
                <w:u w:val="none"/>
                <w:lang w:eastAsia="zh-CN"/>
              </w:rPr>
              <w:t>职务</w:t>
            </w:r>
          </w:p>
        </w:tc>
        <w:tc>
          <w:tcPr>
            <w:tcW w:w="228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Style w:val="9"/>
                <w:rFonts w:ascii="Times New Roman" w:hAnsi="Times New Roman" w:eastAsia="仿宋_GB2312"/>
                <w:spacing w:val="-6"/>
                <w:sz w:val="24"/>
                <w:szCs w:val="24"/>
                <w:lang w:val="en-US" w:eastAsia="zh-CN"/>
              </w:rPr>
            </w:pPr>
          </w:p>
        </w:tc>
        <w:tc>
          <w:tcPr>
            <w:tcW w:w="13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pacing w:val="-6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pacing w:val="-6"/>
                <w:sz w:val="24"/>
                <w:szCs w:val="24"/>
                <w:u w:val="none"/>
                <w:lang w:eastAsia="zh-CN"/>
              </w:rPr>
              <w:t>手机</w:t>
            </w:r>
          </w:p>
        </w:tc>
        <w:tc>
          <w:tcPr>
            <w:tcW w:w="31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6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23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6"/>
                <w:sz w:val="24"/>
                <w:szCs w:val="24"/>
                <w:u w:val="none"/>
              </w:rPr>
            </w:pPr>
            <w:r>
              <w:rPr>
                <w:rStyle w:val="9"/>
                <w:spacing w:val="-6"/>
                <w:sz w:val="24"/>
                <w:szCs w:val="24"/>
                <w:lang w:val="en-US" w:eastAsia="zh-CN"/>
              </w:rPr>
              <w:t>单位联系人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6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pacing w:val="-6"/>
                <w:sz w:val="24"/>
                <w:szCs w:val="24"/>
                <w:u w:val="none"/>
                <w:lang w:eastAsia="zh-CN"/>
              </w:rPr>
              <w:t>姓名</w:t>
            </w:r>
          </w:p>
        </w:tc>
        <w:tc>
          <w:tcPr>
            <w:tcW w:w="228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Style w:val="9"/>
                <w:rFonts w:ascii="Times New Roman" w:hAnsi="Times New Roman" w:eastAsia="仿宋_GB2312"/>
                <w:spacing w:val="-6"/>
                <w:sz w:val="24"/>
                <w:szCs w:val="24"/>
                <w:lang w:val="en-US" w:eastAsia="zh-CN"/>
              </w:rPr>
            </w:pPr>
          </w:p>
        </w:tc>
        <w:tc>
          <w:tcPr>
            <w:tcW w:w="13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6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pacing w:val="-6"/>
                <w:sz w:val="24"/>
                <w:szCs w:val="24"/>
                <w:u w:val="none"/>
                <w:lang w:eastAsia="zh-CN"/>
              </w:rPr>
              <w:t>电话</w:t>
            </w:r>
          </w:p>
        </w:tc>
        <w:tc>
          <w:tcPr>
            <w:tcW w:w="31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6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23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6"/>
                <w:sz w:val="24"/>
                <w:szCs w:val="24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6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pacing w:val="-6"/>
                <w:sz w:val="24"/>
                <w:szCs w:val="24"/>
                <w:u w:val="none"/>
                <w:lang w:eastAsia="zh-CN"/>
              </w:rPr>
              <w:t>职务</w:t>
            </w:r>
          </w:p>
        </w:tc>
        <w:tc>
          <w:tcPr>
            <w:tcW w:w="228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6"/>
                <w:sz w:val="24"/>
                <w:szCs w:val="24"/>
                <w:u w:val="none"/>
              </w:rPr>
            </w:pPr>
          </w:p>
        </w:tc>
        <w:tc>
          <w:tcPr>
            <w:tcW w:w="13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6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pacing w:val="-6"/>
                <w:sz w:val="24"/>
                <w:szCs w:val="24"/>
                <w:u w:val="none"/>
                <w:lang w:eastAsia="zh-CN"/>
              </w:rPr>
              <w:t>手机</w:t>
            </w:r>
          </w:p>
        </w:tc>
        <w:tc>
          <w:tcPr>
            <w:tcW w:w="31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6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6"/>
                <w:sz w:val="24"/>
                <w:szCs w:val="24"/>
                <w:u w:val="none"/>
              </w:rPr>
            </w:pPr>
            <w:r>
              <w:rPr>
                <w:rStyle w:val="9"/>
                <w:spacing w:val="-6"/>
                <w:sz w:val="24"/>
                <w:szCs w:val="24"/>
                <w:lang w:val="en-US" w:eastAsia="zh-CN"/>
              </w:rPr>
              <w:t>所属行业</w:t>
            </w:r>
          </w:p>
        </w:tc>
        <w:tc>
          <w:tcPr>
            <w:tcW w:w="340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6"/>
                <w:sz w:val="24"/>
                <w:szCs w:val="24"/>
                <w:u w:val="none"/>
              </w:rPr>
            </w:pPr>
          </w:p>
        </w:tc>
        <w:tc>
          <w:tcPr>
            <w:tcW w:w="13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70C0"/>
                <w:spacing w:val="-6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-6"/>
                <w:sz w:val="24"/>
                <w:szCs w:val="24"/>
                <w:u w:val="none"/>
                <w:lang w:eastAsia="zh-CN"/>
              </w:rPr>
              <w:t>主营业务</w:t>
            </w:r>
          </w:p>
        </w:tc>
        <w:tc>
          <w:tcPr>
            <w:tcW w:w="31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70C0"/>
                <w:spacing w:val="-6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Style w:val="9"/>
                <w:rFonts w:ascii="Times New Roman" w:hAnsi="Times New Roman" w:eastAsia="仿宋_GB2312"/>
                <w:spacing w:val="-6"/>
                <w:sz w:val="24"/>
                <w:szCs w:val="24"/>
                <w:lang w:val="en-US" w:eastAsia="zh-CN"/>
              </w:rPr>
            </w:pPr>
            <w:r>
              <w:rPr>
                <w:rStyle w:val="9"/>
                <w:spacing w:val="-6"/>
                <w:sz w:val="24"/>
                <w:szCs w:val="24"/>
                <w:lang w:val="en-US" w:eastAsia="zh-CN"/>
              </w:rPr>
              <w:t>单位性质</w:t>
            </w:r>
          </w:p>
        </w:tc>
        <w:tc>
          <w:tcPr>
            <w:tcW w:w="7874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both"/>
              <w:textAlignment w:val="center"/>
              <w:rPr>
                <w:rFonts w:hint="default" w:ascii="宋体" w:hAnsi="宋体" w:eastAsia="仿宋_GB2312" w:cs="宋体"/>
                <w:i w:val="0"/>
                <w:iCs w:val="0"/>
                <w:color w:val="000000"/>
                <w:spacing w:val="-6"/>
                <w:sz w:val="24"/>
                <w:szCs w:val="24"/>
                <w:u w:val="single"/>
                <w:lang w:val="en-US" w:eastAsia="zh-CN"/>
              </w:rPr>
            </w:pPr>
            <w:r>
              <w:rPr>
                <w:rStyle w:val="9"/>
                <w:rFonts w:hint="eastAsia"/>
                <w:i w:val="0"/>
                <w:iCs w:val="0"/>
                <w:spacing w:val="-6"/>
                <w:sz w:val="22"/>
                <w:szCs w:val="22"/>
                <w:lang w:val="en-US" w:eastAsia="zh-CN"/>
              </w:rPr>
              <w:t xml:space="preserve">□国有企业   □民营企业   □外资企业  □社会团体  □其他(请注明): </w:t>
            </w:r>
            <w:r>
              <w:rPr>
                <w:rStyle w:val="9"/>
                <w:rFonts w:hint="eastAsia"/>
                <w:i w:val="0"/>
                <w:iCs w:val="0"/>
                <w:spacing w:val="-6"/>
                <w:sz w:val="22"/>
                <w:szCs w:val="22"/>
                <w:u w:val="single"/>
                <w:lang w:val="en-US" w:eastAsia="zh-CN"/>
              </w:rPr>
              <w:t xml:space="preserve">  </w:t>
            </w:r>
            <w:r>
              <w:rPr>
                <w:rStyle w:val="9"/>
                <w:rFonts w:hint="eastAsia"/>
                <w:i w:val="0"/>
                <w:iCs w:val="0"/>
                <w:spacing w:val="-6"/>
                <w:sz w:val="24"/>
                <w:szCs w:val="24"/>
                <w:u w:val="single"/>
                <w:lang w:val="en-US" w:eastAsia="zh-CN"/>
              </w:rPr>
              <w:t xml:space="preserve">                  </w:t>
            </w:r>
            <w:r>
              <w:rPr>
                <w:rStyle w:val="9"/>
                <w:rFonts w:hint="eastAsia"/>
                <w:i w:val="0"/>
                <w:iCs w:val="0"/>
                <w:spacing w:val="-6"/>
                <w:sz w:val="24"/>
                <w:szCs w:val="24"/>
                <w:lang w:val="en-US" w:eastAsia="zh-CN"/>
              </w:rPr>
              <w:t xml:space="preserve">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pacing w:val="-6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  <w:t>上年度年末从业人员</w:t>
            </w:r>
          </w:p>
        </w:tc>
        <w:tc>
          <w:tcPr>
            <w:tcW w:w="19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6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pacing w:val="-6"/>
                <w:sz w:val="24"/>
                <w:szCs w:val="24"/>
                <w:u w:val="none"/>
                <w:lang w:val="en-US" w:eastAsia="zh-CN"/>
              </w:rPr>
              <w:t xml:space="preserve">             人</w:t>
            </w:r>
          </w:p>
        </w:tc>
        <w:tc>
          <w:tcPr>
            <w:tcW w:w="150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  <w:t>研发人员</w:t>
            </w:r>
          </w:p>
        </w:tc>
        <w:tc>
          <w:tcPr>
            <w:tcW w:w="13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pacing w:val="-6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pacing w:val="-6"/>
                <w:sz w:val="24"/>
                <w:szCs w:val="24"/>
                <w:u w:val="none"/>
                <w:lang w:val="en-US" w:eastAsia="zh-CN"/>
              </w:rPr>
              <w:t xml:space="preserve">        人</w:t>
            </w:r>
          </w:p>
        </w:tc>
        <w:tc>
          <w:tcPr>
            <w:tcW w:w="13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  <w:t>研发人员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  <w:t>占比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6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23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pacing w:val="-6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pacing w:val="-6"/>
                <w:sz w:val="24"/>
                <w:szCs w:val="24"/>
                <w:u w:val="none"/>
                <w:lang w:eastAsia="zh-CN"/>
              </w:rPr>
              <w:t>银行账号</w:t>
            </w:r>
          </w:p>
        </w:tc>
        <w:tc>
          <w:tcPr>
            <w:tcW w:w="19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6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6"/>
                <w:sz w:val="24"/>
                <w:szCs w:val="24"/>
                <w:u w:val="none"/>
              </w:rPr>
              <w:t>账户名称</w:t>
            </w:r>
          </w:p>
        </w:tc>
        <w:tc>
          <w:tcPr>
            <w:tcW w:w="597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6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2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pacing w:val="-6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9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6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6"/>
                <w:sz w:val="24"/>
                <w:szCs w:val="24"/>
                <w:u w:val="none"/>
              </w:rPr>
              <w:t>账    号</w:t>
            </w:r>
          </w:p>
        </w:tc>
        <w:tc>
          <w:tcPr>
            <w:tcW w:w="597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6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223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pacing w:val="-6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9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6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6"/>
                <w:sz w:val="24"/>
                <w:szCs w:val="24"/>
                <w:u w:val="none"/>
              </w:rPr>
              <w:t>开户银行</w:t>
            </w:r>
          </w:p>
        </w:tc>
        <w:tc>
          <w:tcPr>
            <w:tcW w:w="597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6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  <w:t>注册地址</w:t>
            </w:r>
          </w:p>
        </w:tc>
        <w:tc>
          <w:tcPr>
            <w:tcW w:w="262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6"/>
                <w:sz w:val="24"/>
                <w:szCs w:val="24"/>
                <w:u w:val="none"/>
              </w:rPr>
            </w:pPr>
          </w:p>
        </w:tc>
        <w:tc>
          <w:tcPr>
            <w:tcW w:w="2595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pacing w:val="-6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pacing w:val="-6"/>
                <w:sz w:val="24"/>
                <w:szCs w:val="24"/>
                <w:u w:val="none"/>
                <w:lang w:eastAsia="zh-CN"/>
              </w:rPr>
              <w:t>注册资本</w:t>
            </w:r>
          </w:p>
        </w:tc>
        <w:tc>
          <w:tcPr>
            <w:tcW w:w="2659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6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6"/>
                <w:sz w:val="24"/>
                <w:szCs w:val="24"/>
                <w:u w:val="none"/>
              </w:rPr>
            </w:pPr>
            <w:r>
              <w:rPr>
                <w:rStyle w:val="9"/>
                <w:spacing w:val="-6"/>
                <w:sz w:val="24"/>
                <w:szCs w:val="24"/>
                <w:lang w:val="en-US" w:eastAsia="zh-CN"/>
              </w:rPr>
              <w:t>通信地址</w:t>
            </w:r>
          </w:p>
        </w:tc>
        <w:tc>
          <w:tcPr>
            <w:tcW w:w="262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6"/>
                <w:sz w:val="24"/>
                <w:szCs w:val="24"/>
                <w:u w:val="none"/>
              </w:rPr>
            </w:pPr>
          </w:p>
        </w:tc>
        <w:tc>
          <w:tcPr>
            <w:tcW w:w="2595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pacing w:val="-6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pacing w:val="-6"/>
                <w:sz w:val="24"/>
                <w:szCs w:val="24"/>
                <w:u w:val="none"/>
                <w:lang w:eastAsia="zh-CN"/>
              </w:rPr>
              <w:t>税务登记地</w:t>
            </w:r>
          </w:p>
        </w:tc>
        <w:tc>
          <w:tcPr>
            <w:tcW w:w="2659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6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3" w:hRule="exact"/>
        </w:trPr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  <w:t>申报主体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  <w:t>基本情况介绍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  <w:t>（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500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  <w:t>字以内）</w:t>
            </w:r>
          </w:p>
        </w:tc>
        <w:tc>
          <w:tcPr>
            <w:tcW w:w="7874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sz w:val="24"/>
                <w:szCs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sz w:val="24"/>
                <w:szCs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sz w:val="24"/>
                <w:szCs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sz w:val="24"/>
                <w:szCs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pacing w:val="-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4"/>
                <w:szCs w:val="24"/>
              </w:rPr>
              <w:t>近年发展情况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-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  <w:t>(</w:t>
            </w:r>
            <w:r>
              <w:rPr>
                <w:rStyle w:val="9"/>
                <w:rFonts w:hint="eastAsia" w:ascii="宋体" w:hAnsi="宋体" w:eastAsia="宋体" w:cs="宋体"/>
                <w:color w:val="auto"/>
                <w:spacing w:val="-6"/>
                <w:sz w:val="24"/>
                <w:szCs w:val="24"/>
                <w:lang w:val="en-US" w:eastAsia="zh-CN"/>
              </w:rPr>
              <w:t>单位</w:t>
            </w:r>
            <w:r>
              <w:rPr>
                <w:rStyle w:val="10"/>
                <w:rFonts w:hint="eastAsia" w:ascii="宋体" w:hAnsi="宋体" w:eastAsia="宋体" w:cs="宋体"/>
                <w:color w:val="auto"/>
                <w:spacing w:val="-6"/>
                <w:sz w:val="24"/>
                <w:szCs w:val="24"/>
                <w:lang w:val="en-US" w:eastAsia="zh-CN"/>
              </w:rPr>
              <w:t>:</w:t>
            </w:r>
            <w:r>
              <w:rPr>
                <w:rStyle w:val="9"/>
                <w:rFonts w:hint="eastAsia" w:ascii="宋体" w:hAnsi="宋体" w:eastAsia="宋体" w:cs="宋体"/>
                <w:color w:val="auto"/>
                <w:spacing w:val="-6"/>
                <w:sz w:val="24"/>
                <w:szCs w:val="24"/>
                <w:lang w:val="en-US" w:eastAsia="zh-CN"/>
              </w:rPr>
              <w:t>万元</w:t>
            </w:r>
            <w:r>
              <w:rPr>
                <w:rStyle w:val="10"/>
                <w:rFonts w:hint="eastAsia" w:ascii="宋体" w:hAnsi="宋体" w:eastAsia="宋体" w:cs="宋体"/>
                <w:color w:val="auto"/>
                <w:spacing w:val="-6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196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2023年</w:t>
            </w:r>
          </w:p>
        </w:tc>
        <w:tc>
          <w:tcPr>
            <w:tcW w:w="196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2024年</w:t>
            </w:r>
          </w:p>
        </w:tc>
        <w:tc>
          <w:tcPr>
            <w:tcW w:w="19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2025年</w:t>
            </w:r>
          </w:p>
        </w:tc>
        <w:tc>
          <w:tcPr>
            <w:tcW w:w="19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2026年截至申报前一个月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6"/>
                <w:sz w:val="24"/>
                <w:szCs w:val="24"/>
                <w:lang w:eastAsia="zh-CN"/>
              </w:rPr>
            </w:pPr>
            <w:r>
              <w:rPr>
                <w:rStyle w:val="9"/>
                <w:rFonts w:hint="eastAsia" w:ascii="宋体" w:hAnsi="宋体" w:eastAsia="宋体" w:cs="宋体"/>
                <w:i w:val="0"/>
                <w:iCs w:val="0"/>
                <w:spacing w:val="-6"/>
                <w:sz w:val="24"/>
                <w:szCs w:val="24"/>
                <w:lang w:val="en-US" w:eastAsia="zh-CN"/>
              </w:rPr>
              <w:t>营业</w:t>
            </w:r>
            <w:r>
              <w:rPr>
                <w:rFonts w:hint="eastAsia" w:ascii="宋体" w:hAnsi="宋体" w:eastAsia="宋体" w:cs="宋体"/>
                <w:color w:val="auto"/>
                <w:spacing w:val="-6"/>
                <w:sz w:val="24"/>
                <w:szCs w:val="24"/>
                <w:lang w:eastAsia="zh-CN"/>
              </w:rPr>
              <w:t>收入</w:t>
            </w:r>
          </w:p>
        </w:tc>
        <w:tc>
          <w:tcPr>
            <w:tcW w:w="196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sz w:val="24"/>
                <w:szCs w:val="24"/>
                <w:highlight w:val="yellow"/>
                <w:u w:val="none"/>
              </w:rPr>
            </w:pPr>
          </w:p>
        </w:tc>
        <w:tc>
          <w:tcPr>
            <w:tcW w:w="196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sz w:val="24"/>
                <w:szCs w:val="24"/>
                <w:highlight w:val="yellow"/>
                <w:u w:val="none"/>
              </w:rPr>
            </w:pPr>
          </w:p>
        </w:tc>
        <w:tc>
          <w:tcPr>
            <w:tcW w:w="19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sz w:val="24"/>
                <w:szCs w:val="24"/>
                <w:highlight w:val="yellow"/>
                <w:u w:val="none"/>
              </w:rPr>
            </w:pPr>
          </w:p>
        </w:tc>
        <w:tc>
          <w:tcPr>
            <w:tcW w:w="19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sz w:val="24"/>
                <w:szCs w:val="24"/>
                <w:highlight w:val="yellow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6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4"/>
                <w:szCs w:val="24"/>
                <w:lang w:eastAsia="zh-CN"/>
              </w:rPr>
              <w:t>税收</w:t>
            </w:r>
          </w:p>
        </w:tc>
        <w:tc>
          <w:tcPr>
            <w:tcW w:w="196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sz w:val="24"/>
                <w:szCs w:val="24"/>
                <w:highlight w:val="yellow"/>
                <w:u w:val="none"/>
              </w:rPr>
            </w:pPr>
          </w:p>
        </w:tc>
        <w:tc>
          <w:tcPr>
            <w:tcW w:w="196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sz w:val="24"/>
                <w:szCs w:val="24"/>
                <w:highlight w:val="yellow"/>
                <w:u w:val="none"/>
              </w:rPr>
            </w:pPr>
          </w:p>
        </w:tc>
        <w:tc>
          <w:tcPr>
            <w:tcW w:w="19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sz w:val="24"/>
                <w:szCs w:val="24"/>
                <w:highlight w:val="yellow"/>
                <w:u w:val="none"/>
              </w:rPr>
            </w:pPr>
          </w:p>
        </w:tc>
        <w:tc>
          <w:tcPr>
            <w:tcW w:w="19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sz w:val="24"/>
                <w:szCs w:val="24"/>
                <w:highlight w:val="yellow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pacing w:val="-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4"/>
                <w:szCs w:val="24"/>
              </w:rPr>
              <w:t>净利润</w:t>
            </w:r>
          </w:p>
        </w:tc>
        <w:tc>
          <w:tcPr>
            <w:tcW w:w="196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sz w:val="24"/>
                <w:szCs w:val="24"/>
                <w:highlight w:val="yellow"/>
                <w:u w:val="none"/>
              </w:rPr>
            </w:pPr>
          </w:p>
        </w:tc>
        <w:tc>
          <w:tcPr>
            <w:tcW w:w="196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sz w:val="24"/>
                <w:szCs w:val="24"/>
                <w:highlight w:val="yellow"/>
                <w:u w:val="none"/>
              </w:rPr>
            </w:pPr>
          </w:p>
        </w:tc>
        <w:tc>
          <w:tcPr>
            <w:tcW w:w="19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sz w:val="24"/>
                <w:szCs w:val="24"/>
                <w:highlight w:val="yellow"/>
                <w:u w:val="none"/>
              </w:rPr>
            </w:pPr>
          </w:p>
        </w:tc>
        <w:tc>
          <w:tcPr>
            <w:tcW w:w="19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sz w:val="24"/>
                <w:szCs w:val="24"/>
                <w:highlight w:val="yellow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0110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rPr>
                <w:rFonts w:hint="default" w:ascii="宋体" w:hAnsi="宋体" w:eastAsia="宋体" w:cs="宋体"/>
                <w:b/>
                <w:bCs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pacing w:val="-6"/>
                <w:sz w:val="24"/>
                <w:szCs w:val="24"/>
                <w:lang w:val="en-US" w:eastAsia="zh-CN"/>
              </w:rPr>
              <w:t>二</w:t>
            </w:r>
            <w:r>
              <w:rPr>
                <w:rFonts w:hint="eastAsia" w:ascii="宋体" w:hAnsi="宋体" w:eastAsia="宋体" w:cs="宋体"/>
                <w:b/>
                <w:bCs/>
                <w:spacing w:val="-6"/>
                <w:sz w:val="24"/>
                <w:szCs w:val="24"/>
                <w:lang w:eastAsia="zh-CN"/>
              </w:rPr>
              <w:t>、项目</w:t>
            </w:r>
            <w:r>
              <w:rPr>
                <w:rFonts w:hint="eastAsia" w:ascii="宋体" w:hAnsi="宋体" w:eastAsia="宋体" w:cs="宋体"/>
                <w:b/>
                <w:bCs/>
                <w:spacing w:val="-6"/>
                <w:sz w:val="24"/>
                <w:szCs w:val="24"/>
              </w:rPr>
              <w:t>基本</w:t>
            </w:r>
            <w:r>
              <w:rPr>
                <w:rFonts w:hint="eastAsia" w:ascii="宋体" w:hAnsi="宋体" w:eastAsia="宋体" w:cs="宋体"/>
                <w:b/>
                <w:bCs/>
                <w:spacing w:val="-6"/>
                <w:sz w:val="24"/>
                <w:szCs w:val="24"/>
                <w:lang w:eastAsia="zh-CN"/>
              </w:rPr>
              <w:t>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2" w:hRule="atLeast"/>
        </w:trPr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pacing w:val="-6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pacing w:val="-6"/>
                <w:sz w:val="24"/>
                <w:szCs w:val="24"/>
                <w:lang w:eastAsia="zh-CN"/>
              </w:rPr>
              <w:t>项目类别</w:t>
            </w:r>
          </w:p>
        </w:tc>
        <w:tc>
          <w:tcPr>
            <w:tcW w:w="7874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-6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-6"/>
                <w:kern w:val="0"/>
                <w:sz w:val="22"/>
                <w:szCs w:val="22"/>
                <w:u w:val="none"/>
                <w:lang w:val="en-US" w:eastAsia="zh-CN"/>
              </w:rPr>
              <w:t>□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pacing w:val="-6"/>
                <w:kern w:val="0"/>
                <w:sz w:val="22"/>
                <w:szCs w:val="22"/>
                <w:u w:val="none"/>
                <w:lang w:val="en-US" w:eastAsia="zh-CN"/>
              </w:rPr>
              <w:t>鼓励举办产业活动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-6"/>
                <w:kern w:val="0"/>
                <w:sz w:val="22"/>
                <w:szCs w:val="22"/>
                <w:u w:val="none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pacing w:val="-6"/>
                <w:kern w:val="0"/>
                <w:sz w:val="22"/>
                <w:szCs w:val="22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-6"/>
                <w:kern w:val="0"/>
                <w:sz w:val="22"/>
                <w:szCs w:val="22"/>
                <w:u w:val="none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pacing w:val="-6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-6"/>
                <w:kern w:val="0"/>
                <w:sz w:val="22"/>
                <w:szCs w:val="22"/>
                <w:u w:val="none"/>
                <w:lang w:val="en-US" w:eastAsia="zh-CN"/>
              </w:rPr>
              <w:t>□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pacing w:val="-6"/>
                <w:kern w:val="0"/>
                <w:sz w:val="22"/>
                <w:szCs w:val="22"/>
                <w:u w:val="none"/>
                <w:lang w:val="en-US" w:eastAsia="zh-CN"/>
              </w:rPr>
              <w:t>支持产业创新平台建设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-6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pacing w:val="-6"/>
                <w:kern w:val="0"/>
                <w:sz w:val="22"/>
                <w:szCs w:val="22"/>
                <w:u w:val="none"/>
                <w:lang w:val="en-US" w:eastAsia="zh-CN"/>
              </w:rPr>
              <w:t>□推动“AI+生命健康”融合发展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-6"/>
                <w:kern w:val="0"/>
                <w:sz w:val="22"/>
                <w:szCs w:val="22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pacing w:val="-6"/>
                <w:kern w:val="0"/>
                <w:sz w:val="22"/>
                <w:szCs w:val="22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-6"/>
                <w:kern w:val="0"/>
                <w:sz w:val="22"/>
                <w:szCs w:val="22"/>
                <w:u w:val="none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pacing w:val="-6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pacing w:val="-6"/>
                <w:kern w:val="0"/>
                <w:sz w:val="22"/>
                <w:szCs w:val="22"/>
                <w:u w:val="none"/>
                <w:lang w:val="en-US" w:eastAsia="zh-CN"/>
              </w:rPr>
              <w:t>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-6"/>
                <w:kern w:val="0"/>
                <w:sz w:val="22"/>
                <w:szCs w:val="22"/>
                <w:u w:val="none"/>
                <w:lang w:val="en-US" w:eastAsia="zh-CN"/>
              </w:rPr>
              <w:t>支持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pacing w:val="-6"/>
                <w:kern w:val="0"/>
                <w:sz w:val="22"/>
                <w:szCs w:val="22"/>
                <w:u w:val="none"/>
                <w:lang w:val="en-US" w:eastAsia="zh-CN"/>
              </w:rPr>
              <w:t>产学研医合作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-6"/>
                <w:kern w:val="0"/>
                <w:sz w:val="22"/>
                <w:szCs w:val="22"/>
                <w:u w:val="none"/>
                <w:lang w:val="en-US" w:eastAsia="zh-CN"/>
              </w:rPr>
              <w:t>□支持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pacing w:val="-6"/>
                <w:kern w:val="0"/>
                <w:sz w:val="22"/>
                <w:szCs w:val="22"/>
                <w:u w:val="none"/>
                <w:lang w:val="en-US" w:eastAsia="zh-CN"/>
              </w:rPr>
              <w:t xml:space="preserve">创新药与高端医疗器械研发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-6"/>
                <w:kern w:val="0"/>
                <w:sz w:val="22"/>
                <w:szCs w:val="22"/>
                <w:u w:val="none"/>
                <w:lang w:val="en-US" w:eastAsia="zh-CN"/>
              </w:rPr>
              <w:t xml:space="preserve">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pacing w:val="-6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6"/>
                <w:sz w:val="24"/>
                <w:szCs w:val="24"/>
                <w:lang w:eastAsia="zh-CN"/>
              </w:rPr>
              <w:t>申请金额（单位：万</w:t>
            </w:r>
            <w:r>
              <w:rPr>
                <w:rStyle w:val="9"/>
                <w:rFonts w:hint="eastAsia" w:ascii="宋体" w:hAnsi="宋体" w:eastAsia="宋体" w:cs="宋体"/>
                <w:color w:val="auto"/>
                <w:spacing w:val="-6"/>
                <w:sz w:val="24"/>
                <w:szCs w:val="24"/>
                <w:lang w:val="en-US" w:eastAsia="zh-CN"/>
              </w:rPr>
              <w:t>元</w:t>
            </w:r>
            <w:r>
              <w:rPr>
                <w:rFonts w:hint="eastAsia" w:ascii="宋体" w:hAnsi="宋体" w:eastAsia="宋体" w:cs="宋体"/>
                <w:spacing w:val="-6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7874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pacing w:val="-6"/>
                <w:sz w:val="24"/>
                <w:szCs w:val="24"/>
                <w:lang w:eastAsia="zh-CN"/>
              </w:rPr>
              <w:t>项目</w:t>
            </w:r>
            <w:r>
              <w:rPr>
                <w:rFonts w:hint="eastAsia" w:ascii="宋体" w:hAnsi="宋体" w:eastAsia="宋体" w:cs="宋体"/>
                <w:spacing w:val="-6"/>
                <w:sz w:val="24"/>
                <w:szCs w:val="24"/>
                <w:lang w:val="en-US" w:eastAsia="zh-CN"/>
              </w:rPr>
              <w:t>建设周期</w:t>
            </w:r>
          </w:p>
        </w:tc>
        <w:tc>
          <w:tcPr>
            <w:tcW w:w="7874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  <w:t xml:space="preserve"> 自       年    月    日  至       年     月    日  止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pacing w:val="-6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spacing w:val="-6"/>
                <w:sz w:val="24"/>
                <w:szCs w:val="24"/>
                <w:lang w:eastAsia="zh-CN"/>
              </w:rPr>
              <w:t>项目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pacing w:val="-6"/>
                <w:sz w:val="24"/>
                <w:szCs w:val="24"/>
                <w:u w:val="none"/>
                <w:lang w:eastAsia="zh-CN"/>
              </w:rPr>
              <w:t>投资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pacing w:val="-6"/>
                <w:sz w:val="24"/>
                <w:szCs w:val="24"/>
                <w:u w:val="none"/>
                <w:lang w:eastAsia="zh-CN"/>
              </w:rPr>
              <w:t>总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pacing w:val="-6"/>
                <w:sz w:val="24"/>
                <w:szCs w:val="24"/>
                <w:u w:val="none"/>
                <w:lang w:eastAsia="zh-CN"/>
              </w:rPr>
              <w:t>额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  <w:t>(</w:t>
            </w:r>
            <w:r>
              <w:rPr>
                <w:rStyle w:val="9"/>
                <w:rFonts w:hint="eastAsia" w:ascii="宋体" w:hAnsi="宋体" w:eastAsia="宋体" w:cs="宋体"/>
                <w:color w:val="auto"/>
                <w:spacing w:val="-6"/>
                <w:sz w:val="24"/>
                <w:szCs w:val="24"/>
                <w:lang w:val="en-US" w:eastAsia="zh-CN"/>
              </w:rPr>
              <w:t>单位</w:t>
            </w:r>
            <w:r>
              <w:rPr>
                <w:rStyle w:val="10"/>
                <w:rFonts w:hint="eastAsia" w:ascii="宋体" w:hAnsi="宋体" w:eastAsia="宋体" w:cs="宋体"/>
                <w:color w:val="auto"/>
                <w:spacing w:val="-6"/>
                <w:sz w:val="24"/>
                <w:szCs w:val="24"/>
                <w:lang w:val="en-US" w:eastAsia="zh-CN"/>
              </w:rPr>
              <w:t>:</w:t>
            </w:r>
            <w:r>
              <w:rPr>
                <w:rStyle w:val="9"/>
                <w:rFonts w:hint="eastAsia" w:ascii="宋体" w:hAnsi="宋体" w:eastAsia="宋体" w:cs="宋体"/>
                <w:color w:val="auto"/>
                <w:spacing w:val="-6"/>
                <w:sz w:val="24"/>
                <w:szCs w:val="24"/>
                <w:lang w:val="en-US" w:eastAsia="zh-CN"/>
              </w:rPr>
              <w:t>万元</w:t>
            </w:r>
            <w:r>
              <w:rPr>
                <w:rStyle w:val="10"/>
                <w:rFonts w:hint="eastAsia" w:ascii="宋体" w:hAnsi="宋体" w:eastAsia="宋体" w:cs="宋体"/>
                <w:color w:val="auto"/>
                <w:spacing w:val="-6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7874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223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  <w:t>项目总投资组成</w:t>
            </w:r>
          </w:p>
        </w:tc>
        <w:tc>
          <w:tcPr>
            <w:tcW w:w="11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144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  <w:t>项 目</w:t>
            </w:r>
          </w:p>
        </w:tc>
        <w:tc>
          <w:tcPr>
            <w:tcW w:w="262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  <w:t>费 用（万元）</w:t>
            </w:r>
          </w:p>
        </w:tc>
        <w:tc>
          <w:tcPr>
            <w:tcW w:w="262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  <w:t>占总投资比例（%）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22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1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  <w:t>一</w:t>
            </w:r>
          </w:p>
        </w:tc>
        <w:tc>
          <w:tcPr>
            <w:tcW w:w="144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  <w:t>建设费用</w:t>
            </w:r>
          </w:p>
        </w:tc>
        <w:tc>
          <w:tcPr>
            <w:tcW w:w="262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62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22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1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44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  <w:t>研发设备购置费</w:t>
            </w:r>
          </w:p>
        </w:tc>
        <w:tc>
          <w:tcPr>
            <w:tcW w:w="262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62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22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1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44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  <w:t>研发用软件购置费</w:t>
            </w:r>
          </w:p>
        </w:tc>
        <w:tc>
          <w:tcPr>
            <w:tcW w:w="262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62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22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1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44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 w:bidi="ar-SA"/>
              </w:rPr>
              <w:t>数据投入</w:t>
            </w:r>
          </w:p>
        </w:tc>
        <w:tc>
          <w:tcPr>
            <w:tcW w:w="262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62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22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1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1.4</w:t>
            </w:r>
          </w:p>
        </w:tc>
        <w:tc>
          <w:tcPr>
            <w:tcW w:w="144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62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62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22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1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1.5</w:t>
            </w:r>
          </w:p>
        </w:tc>
        <w:tc>
          <w:tcPr>
            <w:tcW w:w="144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62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62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22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1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…</w:t>
            </w:r>
          </w:p>
        </w:tc>
        <w:tc>
          <w:tcPr>
            <w:tcW w:w="144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 w:bidi="ar-SA"/>
              </w:rPr>
              <w:t>…</w:t>
            </w:r>
          </w:p>
        </w:tc>
        <w:tc>
          <w:tcPr>
            <w:tcW w:w="262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62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22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1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  <w:t>二</w:t>
            </w:r>
          </w:p>
        </w:tc>
        <w:tc>
          <w:tcPr>
            <w:tcW w:w="144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  <w:t>运营费用</w:t>
            </w:r>
          </w:p>
        </w:tc>
        <w:tc>
          <w:tcPr>
            <w:tcW w:w="262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62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22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1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2.1</w:t>
            </w:r>
          </w:p>
        </w:tc>
        <w:tc>
          <w:tcPr>
            <w:tcW w:w="144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  <w:t>算力投入</w:t>
            </w:r>
          </w:p>
        </w:tc>
        <w:tc>
          <w:tcPr>
            <w:tcW w:w="262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62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22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1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2.2</w:t>
            </w:r>
          </w:p>
        </w:tc>
        <w:tc>
          <w:tcPr>
            <w:tcW w:w="144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62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62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22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1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…</w:t>
            </w:r>
          </w:p>
        </w:tc>
        <w:tc>
          <w:tcPr>
            <w:tcW w:w="144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  <w:t>…</w:t>
            </w:r>
          </w:p>
        </w:tc>
        <w:tc>
          <w:tcPr>
            <w:tcW w:w="262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62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22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1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  <w:t>三</w:t>
            </w:r>
          </w:p>
        </w:tc>
        <w:tc>
          <w:tcPr>
            <w:tcW w:w="144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  <w:t>其他费用</w:t>
            </w:r>
          </w:p>
        </w:tc>
        <w:tc>
          <w:tcPr>
            <w:tcW w:w="262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62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22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1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44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62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62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22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1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44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  <w:t>合计</w:t>
            </w:r>
          </w:p>
        </w:tc>
        <w:tc>
          <w:tcPr>
            <w:tcW w:w="262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62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9" w:hRule="exact"/>
        </w:trPr>
        <w:tc>
          <w:tcPr>
            <w:tcW w:w="223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  <w:lang w:eastAsia="zh-CN"/>
              </w:rPr>
              <w:t>项目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  <w:t>总体描述</w:t>
            </w:r>
          </w:p>
        </w:tc>
        <w:tc>
          <w:tcPr>
            <w:tcW w:w="7874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  <w:t>（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  <w:t>基本情况，如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  <w:lang w:eastAsia="zh-CN"/>
              </w:rPr>
              <w:t>项目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  <w:t>建设背景、总体目标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  <w:t>等；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2、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  <w:t>建设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  <w:t>内容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  <w:t>与方案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  <w:t>，如项目创新点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  <w:t>竞争优势、未来前景、预期经济效益、已建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  <w:t>项目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  <w:t>的实际成效等；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3、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  <w:lang w:eastAsia="zh-CN"/>
              </w:rPr>
              <w:t>项目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  <w:t>建设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  <w:t>相关保障措施；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4、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  <w:lang w:eastAsia="zh-CN"/>
              </w:rPr>
              <w:t>项目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  <w:t>建设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  <w:t>时间进度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  <w:t>；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5、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  <w:t>项目投资组成。总计不少于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3000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  <w:t>字。）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  <w:t>（本栏可加页填写或将项目建设方案报告附后）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223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Style w:val="9"/>
                <w:spacing w:val="-6"/>
                <w:sz w:val="24"/>
                <w:szCs w:val="24"/>
                <w:lang w:val="en-US" w:eastAsia="zh-CN"/>
              </w:rPr>
              <w:t>合作单位</w:t>
            </w:r>
            <w:r>
              <w:rPr>
                <w:rStyle w:val="9"/>
                <w:rFonts w:hint="eastAsia"/>
                <w:spacing w:val="-6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Style w:val="9"/>
                <w:spacing w:val="-6"/>
                <w:sz w:val="24"/>
                <w:szCs w:val="24"/>
                <w:lang w:val="en-US" w:eastAsia="zh-CN"/>
              </w:rPr>
              <w:t>（若有必填）</w:t>
            </w: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  <w:t>单位名称</w:t>
            </w:r>
          </w:p>
        </w:tc>
        <w:tc>
          <w:tcPr>
            <w:tcW w:w="168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  <w:t>单位性质</w:t>
            </w:r>
          </w:p>
        </w:tc>
        <w:tc>
          <w:tcPr>
            <w:tcW w:w="19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  <w:t>单位特色、优势</w:t>
            </w:r>
          </w:p>
        </w:tc>
        <w:tc>
          <w:tcPr>
            <w:tcW w:w="262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  <w:t>组织机构代码/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  <w:t>三证合一码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22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spacing w:val="-6"/>
                <w:sz w:val="24"/>
                <w:szCs w:val="24"/>
              </w:rPr>
            </w:pP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spacing w:val="-6"/>
                <w:sz w:val="24"/>
                <w:szCs w:val="24"/>
              </w:rPr>
            </w:pPr>
          </w:p>
        </w:tc>
        <w:tc>
          <w:tcPr>
            <w:tcW w:w="168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spacing w:val="-6"/>
                <w:sz w:val="24"/>
                <w:szCs w:val="24"/>
              </w:rPr>
            </w:pPr>
          </w:p>
        </w:tc>
        <w:tc>
          <w:tcPr>
            <w:tcW w:w="19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ascii="Times New Roman" w:hAnsi="Times New Roman" w:eastAsia="仿宋_GB2312"/>
                <w:spacing w:val="-6"/>
                <w:sz w:val="24"/>
                <w:szCs w:val="24"/>
              </w:rPr>
            </w:pPr>
          </w:p>
        </w:tc>
        <w:tc>
          <w:tcPr>
            <w:tcW w:w="262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22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68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9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62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2236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68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9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62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6" w:hRule="atLeast"/>
        </w:trPr>
        <w:tc>
          <w:tcPr>
            <w:tcW w:w="2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sz w:val="24"/>
                <w:szCs w:val="24"/>
                <w:u w:val="none"/>
                <w:lang w:eastAsia="zh-CN"/>
              </w:rPr>
              <w:t>申报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sz w:val="24"/>
                <w:szCs w:val="24"/>
                <w:u w:val="none"/>
              </w:rPr>
              <w:t>承诺</w:t>
            </w:r>
          </w:p>
        </w:tc>
        <w:tc>
          <w:tcPr>
            <w:tcW w:w="7874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643" w:firstLineChars="200"/>
              <w:rPr>
                <w:rFonts w:hint="eastAsia"/>
                <w:b/>
                <w:sz w:val="32"/>
                <w:szCs w:val="32"/>
                <w:lang w:val="en-US" w:eastAsia="zh-CN"/>
              </w:rPr>
            </w:pPr>
            <w:r>
              <w:rPr>
                <w:rFonts w:hint="default"/>
                <w:b/>
                <w:sz w:val="32"/>
                <w:szCs w:val="32"/>
                <w:lang w:val="en-US" w:eastAsia="zh-CN"/>
              </w:rPr>
              <w:t>1、</w:t>
            </w:r>
            <w:r>
              <w:rPr>
                <w:rFonts w:hint="eastAsia"/>
                <w:b/>
                <w:sz w:val="32"/>
                <w:szCs w:val="32"/>
                <w:lang w:val="en-US" w:eastAsia="zh-CN"/>
              </w:rPr>
              <w:t>本单位报送的所有材料真实有效、无涉密内容，且无反复、重复申报的行为。</w:t>
            </w:r>
          </w:p>
          <w:p>
            <w:pPr>
              <w:spacing w:line="360" w:lineRule="auto"/>
              <w:ind w:firstLine="643" w:firstLineChars="200"/>
              <w:rPr>
                <w:rFonts w:hint="eastAsia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b/>
                <w:sz w:val="32"/>
                <w:szCs w:val="32"/>
                <w:lang w:val="en-US" w:eastAsia="zh-CN"/>
              </w:rPr>
              <w:t>2、本单位恪守法律法规具备良好的社会信用，无科研诚信失信行为，符合申报条件。</w:t>
            </w:r>
          </w:p>
          <w:p>
            <w:pPr>
              <w:spacing w:line="360" w:lineRule="auto"/>
              <w:ind w:firstLine="643" w:firstLineChars="200"/>
              <w:rPr>
                <w:rFonts w:hint="eastAsia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b/>
                <w:sz w:val="32"/>
                <w:szCs w:val="32"/>
                <w:lang w:val="en-US" w:eastAsia="zh-CN"/>
              </w:rPr>
              <w:t>3、本单位保证拥有本次申报的应用项目及相关产品的所有权，符合国家有关法律法规及相关产业政策要求。</w:t>
            </w:r>
          </w:p>
          <w:p>
            <w:pPr>
              <w:spacing w:line="360" w:lineRule="auto"/>
              <w:ind w:firstLine="643" w:firstLineChars="200"/>
              <w:rPr>
                <w:rFonts w:hint="eastAsia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b/>
                <w:sz w:val="32"/>
                <w:szCs w:val="32"/>
                <w:lang w:val="en-US" w:eastAsia="zh-CN"/>
              </w:rPr>
              <w:t>本单位自愿遵守以上规定，如有违反，愿承担相关后果及法律责任，并列入诚信失信记录。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pacing w:val="-6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pacing w:val="-6"/>
                <w:kern w:val="0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spacing w:val="-6"/>
                <w:kern w:val="0"/>
                <w:sz w:val="24"/>
                <w:szCs w:val="24"/>
              </w:rPr>
              <w:t>法定代表人</w:t>
            </w:r>
            <w:r>
              <w:rPr>
                <w:rFonts w:hint="eastAsia" w:ascii="宋体" w:hAnsi="宋体" w:eastAsia="宋体" w:cs="宋体"/>
                <w:spacing w:val="-6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pacing w:val="-6"/>
                <w:kern w:val="0"/>
                <w:sz w:val="24"/>
                <w:szCs w:val="24"/>
              </w:rPr>
              <w:t>签章</w:t>
            </w:r>
            <w:r>
              <w:rPr>
                <w:rFonts w:hint="eastAsia" w:ascii="宋体" w:hAnsi="宋体" w:eastAsia="宋体" w:cs="宋体"/>
                <w:spacing w:val="-6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pacing w:val="-6"/>
                <w:kern w:val="0"/>
                <w:sz w:val="24"/>
                <w:szCs w:val="24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pacing w:val="-6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pacing w:val="-6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6"/>
                <w:kern w:val="0"/>
                <w:sz w:val="24"/>
                <w:szCs w:val="24"/>
              </w:rPr>
              <w:t xml:space="preserve">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pacing w:val="-6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6"/>
                <w:kern w:val="0"/>
                <w:sz w:val="24"/>
                <w:szCs w:val="24"/>
                <w:lang w:eastAsia="zh-CN"/>
              </w:rPr>
              <w:t>单位（盖</w:t>
            </w:r>
            <w:r>
              <w:rPr>
                <w:rFonts w:hint="eastAsia" w:ascii="宋体" w:hAnsi="宋体" w:eastAsia="宋体" w:cs="宋体"/>
                <w:spacing w:val="-6"/>
                <w:kern w:val="0"/>
                <w:sz w:val="24"/>
                <w:szCs w:val="24"/>
              </w:rPr>
              <w:t>章</w:t>
            </w:r>
            <w:r>
              <w:rPr>
                <w:rFonts w:hint="eastAsia" w:ascii="宋体" w:hAnsi="宋体" w:eastAsia="宋体" w:cs="宋体"/>
                <w:spacing w:val="-6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pacing w:val="-6"/>
                <w:kern w:val="0"/>
                <w:sz w:val="24"/>
                <w:szCs w:val="24"/>
              </w:rPr>
              <w:t xml:space="preserve">：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pacing w:val="-6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6"/>
                <w:kern w:val="0"/>
                <w:sz w:val="24"/>
                <w:szCs w:val="24"/>
              </w:rPr>
              <w:t xml:space="preserve">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pacing w:val="-6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6"/>
                <w:sz w:val="24"/>
                <w:szCs w:val="24"/>
              </w:rPr>
              <w:t xml:space="preserve">年    月 </w:t>
            </w:r>
            <w:r>
              <w:rPr>
                <w:rFonts w:hint="eastAsia" w:ascii="宋体" w:hAnsi="宋体" w:eastAsia="宋体" w:cs="宋体"/>
                <w:spacing w:val="-6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6"/>
                <w:sz w:val="24"/>
                <w:szCs w:val="24"/>
              </w:rPr>
              <w:t xml:space="preserve">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atLeast"/>
        <w:textAlignment w:val="auto"/>
      </w:pPr>
    </w:p>
    <w:sectPr>
      <w:pgSz w:w="11906" w:h="16838"/>
      <w:pgMar w:top="2041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000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黑体">
    <w:altName w:val="方正黑体_GBK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000010101"/>
    <w:charset w:val="86"/>
    <w:family w:val="auto"/>
    <w:pitch w:val="default"/>
    <w:sig w:usb0="00000000" w:usb1="00000000" w:usb2="00000000" w:usb3="00000000" w:csb0="00040000" w:csb1="00000000"/>
  </w:font>
  <w:font w:name="方正楷体_GB2312">
    <w:altName w:val="方正楷体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-</w:t>
    </w:r>
    <w:r>
      <w:t xml:space="preserve"> 4 -</w:t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CB2D86"/>
    <w:rsid w:val="2EF7F632"/>
    <w:rsid w:val="5CEB2BA5"/>
    <w:rsid w:val="5E5D6071"/>
    <w:rsid w:val="7B6FF642"/>
    <w:rsid w:val="7FEB7337"/>
    <w:rsid w:val="DB5733E4"/>
    <w:rsid w:val="EFB9C3A8"/>
    <w:rsid w:val="F75FBE64"/>
    <w:rsid w:val="FF5550A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widowControl w:val="0"/>
      <w:jc w:val="both"/>
    </w:pPr>
    <w:rPr>
      <w:rFonts w:hAnsi="Courier New" w:cs="Courier New"/>
      <w:kern w:val="2"/>
      <w:sz w:val="21"/>
      <w:szCs w:val="21"/>
    </w:rPr>
  </w:style>
  <w:style w:type="paragraph" w:styleId="3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24"/>
      <w:lang w:val="en-US" w:eastAsia="zh-CN" w:bidi="ar-SA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font201"/>
    <w:qFormat/>
    <w:uiPriority w:val="0"/>
    <w:rPr>
      <w:rFonts w:ascii="方正书宋_GBK" w:hAnsi="方正书宋_GBK" w:eastAsia="方正书宋_GBK" w:cs="方正书宋_GBK"/>
      <w:color w:val="000000"/>
      <w:sz w:val="22"/>
      <w:szCs w:val="22"/>
      <w:u w:val="none"/>
    </w:rPr>
  </w:style>
  <w:style w:type="character" w:customStyle="1" w:styleId="9">
    <w:name w:val="font7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0">
    <w:name w:val="font222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paragraph" w:styleId="11">
    <w:name w:val="No Spacing"/>
    <w:qFormat/>
    <w:uiPriority w:val="1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2237</Words>
  <Characters>2432</Characters>
  <Paragraphs>397</Paragraphs>
  <TotalTime>72</TotalTime>
  <ScaleCrop>false</ScaleCrop>
  <LinksUpToDate>false</LinksUpToDate>
  <CharactersWithSpaces>2735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2025-09-05T22:16:00Z</dcterms:created>
  <dc:creator>user</dc:creator>
  <cp:lastModifiedBy>user</cp:lastModifiedBy>
  <cp:lastPrinted>2026-06-09T18:46:00Z</cp:lastPrinted>
  <dcterms:modified xsi:type="dcterms:W3CDTF">2026-06-09T14:19:09Z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E724F838D5E14F5188FC41C44662FBD6_13</vt:lpwstr>
  </property>
  <property fmtid="{D5CDD505-2E9C-101B-9397-08002B2CF9AE}" pid="4" name="KSOTemplateDocerSaveRecord">
    <vt:lpwstr>eyJoZGlkIjoiZTQyY2E0OGI4YmY0NmIyYzBjZTU3ZDc3ZjQ4ZWI0NTUiLCJ1c2VySWQiOiIxMDM3MDcwNzcyIn0=</vt:lpwstr>
  </property>
</Properties>
</file>