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黑体"/>
          <w:b/>
          <w:bCs/>
          <w:sz w:val="40"/>
          <w:szCs w:val="40"/>
        </w:rPr>
      </w:pPr>
    </w:p>
    <w:p>
      <w:pPr>
        <w:spacing w:line="500" w:lineRule="exact"/>
        <w:jc w:val="center"/>
        <w:rPr>
          <w:rFonts w:ascii="黑体" w:hAnsi="黑体" w:eastAsia="黑体" w:cs="黑体"/>
          <w:b/>
          <w:bCs/>
          <w:sz w:val="40"/>
          <w:szCs w:val="40"/>
        </w:rPr>
      </w:pPr>
      <w:r>
        <w:rPr>
          <w:rFonts w:hint="eastAsia" w:ascii="黑体" w:hAnsi="黑体" w:eastAsia="黑体" w:cs="黑体"/>
          <w:b/>
          <w:bCs/>
          <w:sz w:val="40"/>
          <w:szCs w:val="40"/>
        </w:rPr>
        <w:t>上海市轨道交通23号线一期工程（龙启路站）</w:t>
      </w:r>
    </w:p>
    <w:p>
      <w:pPr>
        <w:spacing w:line="500" w:lineRule="exact"/>
        <w:jc w:val="center"/>
        <w:rPr>
          <w:rFonts w:ascii="黑体" w:hAnsi="黑体" w:eastAsia="黑体" w:cs="黑体"/>
          <w:b/>
          <w:bCs/>
          <w:sz w:val="40"/>
          <w:szCs w:val="40"/>
        </w:rPr>
      </w:pPr>
      <w:r>
        <w:rPr>
          <w:rFonts w:hint="eastAsia" w:ascii="黑体" w:hAnsi="黑体" w:eastAsia="黑体" w:cs="黑体"/>
          <w:b/>
          <w:bCs/>
          <w:sz w:val="40"/>
          <w:szCs w:val="40"/>
        </w:rPr>
        <w:t>建设项目房屋征收补偿方案</w:t>
      </w:r>
    </w:p>
    <w:p>
      <w:pPr>
        <w:spacing w:line="500" w:lineRule="exact"/>
        <w:jc w:val="center"/>
        <w:rPr>
          <w:rFonts w:ascii="黑体" w:hAnsi="黑体" w:eastAsia="黑体" w:cs="黑体"/>
          <w:sz w:val="40"/>
          <w:szCs w:val="40"/>
        </w:rPr>
      </w:pPr>
    </w:p>
    <w:p>
      <w:pPr>
        <w:spacing w:line="360" w:lineRule="auto"/>
        <w:jc w:val="center"/>
        <w:rPr>
          <w:rFonts w:ascii="黑体" w:hAnsi="黑体" w:eastAsia="黑体" w:cs="黑体"/>
          <w:b/>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spacing w:line="360" w:lineRule="auto"/>
        <w:jc w:val="center"/>
        <w:rPr>
          <w:rFonts w:ascii="黑体" w:hAnsi="黑体" w:eastAsia="黑体"/>
          <w:b/>
          <w:bCs/>
          <w:sz w:val="44"/>
          <w:szCs w:val="44"/>
        </w:rPr>
      </w:pPr>
    </w:p>
    <w:p>
      <w:pPr>
        <w:jc w:val="center"/>
        <w:rPr>
          <w:rFonts w:ascii="黑体" w:hAnsi="黑体" w:eastAsia="黑体"/>
          <w:bCs/>
          <w:sz w:val="28"/>
          <w:szCs w:val="28"/>
        </w:rPr>
      </w:pPr>
      <w:r>
        <w:rPr>
          <w:rFonts w:hint="eastAsia" w:ascii="黑体" w:hAnsi="黑体" w:eastAsia="黑体"/>
          <w:bCs/>
          <w:sz w:val="28"/>
          <w:szCs w:val="28"/>
        </w:rPr>
        <w:t>房屋征收部门：上海市徐汇区住房保障和房屋管理局</w:t>
      </w:r>
    </w:p>
    <w:p>
      <w:pPr>
        <w:jc w:val="center"/>
        <w:rPr>
          <w:rFonts w:ascii="黑体" w:hAnsi="黑体" w:eastAsia="黑体"/>
          <w:bCs/>
          <w:sz w:val="28"/>
          <w:szCs w:val="28"/>
        </w:rPr>
      </w:pPr>
      <w:r>
        <w:rPr>
          <w:rFonts w:hint="eastAsia" w:ascii="黑体" w:hAnsi="黑体" w:eastAsia="黑体"/>
          <w:bCs/>
          <w:sz w:val="28"/>
          <w:szCs w:val="28"/>
        </w:rPr>
        <w:t>实施单位：上海市徐汇第二房屋征收服务事务所有限公司</w:t>
      </w:r>
    </w:p>
    <w:p>
      <w:pPr>
        <w:jc w:val="center"/>
        <w:rPr>
          <w:rFonts w:ascii="黑体" w:hAnsi="黑体" w:eastAsia="黑体"/>
          <w:bCs/>
          <w:sz w:val="28"/>
          <w:szCs w:val="28"/>
        </w:rPr>
        <w:sectPr>
          <w:footerReference r:id="rId3" w:type="default"/>
          <w:pgSz w:w="11906" w:h="16838"/>
          <w:pgMar w:top="1440" w:right="1797" w:bottom="1440" w:left="1797" w:header="851" w:footer="992" w:gutter="0"/>
          <w:pgNumType w:fmt="decimal"/>
          <w:cols w:space="720" w:num="1"/>
          <w:titlePg/>
          <w:docGrid w:type="linesAndChars" w:linePitch="312" w:charSpace="0"/>
        </w:sectPr>
      </w:pPr>
      <w:r>
        <w:rPr>
          <w:rFonts w:hint="eastAsia" w:ascii="黑体" w:hAnsi="黑体" w:eastAsia="黑体"/>
          <w:bCs/>
          <w:sz w:val="28"/>
          <w:szCs w:val="28"/>
          <w:lang w:val="en-US" w:eastAsia="zh-CN"/>
        </w:rPr>
        <w:t>2023</w:t>
      </w:r>
      <w:r>
        <w:rPr>
          <w:rFonts w:hint="eastAsia" w:ascii="黑体" w:hAnsi="黑体" w:eastAsia="黑体"/>
          <w:bCs/>
          <w:sz w:val="28"/>
          <w:szCs w:val="28"/>
        </w:rPr>
        <w:t>年</w:t>
      </w:r>
      <w:r>
        <w:rPr>
          <w:rFonts w:hint="eastAsia" w:ascii="黑体" w:hAnsi="黑体" w:eastAsia="黑体"/>
          <w:bCs/>
          <w:sz w:val="28"/>
          <w:szCs w:val="28"/>
          <w:lang w:val="en-US" w:eastAsia="zh-CN"/>
        </w:rPr>
        <w:t>4</w:t>
      </w:r>
      <w:r>
        <w:rPr>
          <w:rFonts w:hint="eastAsia" w:ascii="黑体" w:hAnsi="黑体" w:eastAsia="黑体"/>
          <w:bCs/>
          <w:sz w:val="28"/>
          <w:szCs w:val="28"/>
        </w:rPr>
        <w:t>月</w:t>
      </w:r>
      <w:r>
        <w:rPr>
          <w:rFonts w:hint="eastAsia" w:ascii="黑体" w:hAnsi="黑体" w:eastAsia="黑体"/>
          <w:bCs/>
          <w:sz w:val="28"/>
          <w:szCs w:val="28"/>
          <w:lang w:val="en-US" w:eastAsia="zh-CN"/>
        </w:rPr>
        <w:t>10</w:t>
      </w:r>
      <w:r>
        <w:rPr>
          <w:rFonts w:hint="eastAsia" w:ascii="黑体" w:hAnsi="黑体" w:eastAsia="黑体"/>
          <w:bCs/>
          <w:sz w:val="28"/>
          <w:szCs w:val="28"/>
        </w:rPr>
        <w:t>日</w:t>
      </w:r>
    </w:p>
    <w:p>
      <w:pPr>
        <w:spacing w:line="500" w:lineRule="exact"/>
        <w:jc w:val="center"/>
        <w:rPr>
          <w:rFonts w:asciiTheme="minorEastAsia" w:hAnsiTheme="minorEastAsia" w:eastAsiaTheme="minorEastAsia" w:cstheme="minorBidi"/>
          <w:b/>
          <w:bCs/>
          <w:sz w:val="36"/>
          <w:szCs w:val="36"/>
        </w:rPr>
      </w:pPr>
      <w:r>
        <w:rPr>
          <w:rFonts w:hint="eastAsia" w:asciiTheme="minorEastAsia" w:hAnsiTheme="minorEastAsia" w:eastAsiaTheme="minorEastAsia" w:cstheme="minorBidi"/>
          <w:b/>
          <w:bCs/>
          <w:sz w:val="36"/>
          <w:szCs w:val="36"/>
        </w:rPr>
        <w:t>上海市轨道交通23号线一期工程（龙启路站）</w:t>
      </w:r>
    </w:p>
    <w:p>
      <w:pPr>
        <w:spacing w:line="500" w:lineRule="exact"/>
        <w:jc w:val="center"/>
        <w:rPr>
          <w:rFonts w:asciiTheme="minorEastAsia" w:hAnsiTheme="minorEastAsia" w:eastAsiaTheme="minorEastAsia" w:cstheme="minorBidi"/>
          <w:b/>
          <w:bCs/>
          <w:sz w:val="36"/>
          <w:szCs w:val="36"/>
        </w:rPr>
      </w:pPr>
      <w:r>
        <w:rPr>
          <w:rFonts w:hint="eastAsia" w:asciiTheme="minorEastAsia" w:hAnsiTheme="minorEastAsia" w:eastAsiaTheme="minorEastAsia" w:cstheme="minorBidi"/>
          <w:b/>
          <w:bCs/>
          <w:sz w:val="36"/>
          <w:szCs w:val="36"/>
        </w:rPr>
        <w:t>建设项目房屋征收补偿方案</w:t>
      </w:r>
    </w:p>
    <w:p>
      <w:pPr>
        <w:snapToGrid w:val="0"/>
        <w:spacing w:line="560" w:lineRule="exact"/>
        <w:jc w:val="center"/>
        <w:rPr>
          <w:rFonts w:ascii="黑体" w:hAnsi="黑体" w:eastAsia="黑体" w:cs="黑体"/>
          <w:b/>
          <w:bCs/>
          <w:sz w:val="32"/>
          <w:szCs w:val="32"/>
        </w:rPr>
      </w:pPr>
    </w:p>
    <w:p>
      <w:pPr>
        <w:spacing w:line="500" w:lineRule="exact"/>
        <w:ind w:firstLine="600" w:firstLineChars="200"/>
        <w:jc w:val="left"/>
        <w:rPr>
          <w:rFonts w:ascii="黑体" w:hAnsi="黑体" w:eastAsia="黑体"/>
          <w:bCs/>
          <w:sz w:val="30"/>
          <w:szCs w:val="30"/>
        </w:rPr>
      </w:pPr>
      <w:r>
        <w:rPr>
          <w:rFonts w:hint="eastAsia" w:ascii="黑体" w:hAnsi="黑体" w:eastAsia="黑体"/>
          <w:bCs/>
          <w:sz w:val="30"/>
          <w:szCs w:val="30"/>
        </w:rPr>
        <w:t>一、房屋征收与补偿的法律及政策依据</w:t>
      </w:r>
    </w:p>
    <w:p>
      <w:pPr>
        <w:snapToGrid w:val="0"/>
        <w:spacing w:line="500" w:lineRule="exact"/>
        <w:ind w:firstLine="576" w:firstLineChars="200"/>
        <w:jc w:val="left"/>
        <w:rPr>
          <w:rFonts w:ascii="仿宋" w:hAnsi="仿宋" w:eastAsia="仿宋"/>
          <w:spacing w:val="-6"/>
          <w:sz w:val="30"/>
          <w:szCs w:val="30"/>
        </w:rPr>
      </w:pPr>
      <w:r>
        <w:rPr>
          <w:rFonts w:ascii="仿宋" w:hAnsi="仿宋" w:eastAsia="仿宋"/>
          <w:spacing w:val="-6"/>
          <w:sz w:val="30"/>
          <w:szCs w:val="30"/>
        </w:rPr>
        <w:t>1、《国有土地上房屋征收与补偿条例》（国务院令第590号）；</w:t>
      </w:r>
    </w:p>
    <w:p>
      <w:pPr>
        <w:snapToGrid w:val="0"/>
        <w:spacing w:line="500" w:lineRule="exact"/>
        <w:ind w:firstLine="576" w:firstLineChars="200"/>
        <w:jc w:val="left"/>
        <w:rPr>
          <w:rFonts w:ascii="仿宋" w:hAnsi="仿宋" w:eastAsia="仿宋"/>
          <w:spacing w:val="-6"/>
          <w:sz w:val="30"/>
          <w:szCs w:val="30"/>
        </w:rPr>
      </w:pPr>
      <w:r>
        <w:rPr>
          <w:rFonts w:ascii="仿宋" w:hAnsi="仿宋" w:eastAsia="仿宋"/>
          <w:spacing w:val="-6"/>
          <w:sz w:val="30"/>
          <w:szCs w:val="30"/>
        </w:rPr>
        <w:t>2、《上海市国有土地上房屋征收与补偿实施细则》（上海市人民政府令第71号）；</w:t>
      </w:r>
    </w:p>
    <w:p>
      <w:pPr>
        <w:snapToGrid w:val="0"/>
        <w:spacing w:line="500" w:lineRule="exact"/>
        <w:ind w:firstLine="576" w:firstLineChars="200"/>
        <w:jc w:val="left"/>
        <w:rPr>
          <w:rFonts w:ascii="仿宋" w:hAnsi="仿宋" w:eastAsia="仿宋"/>
          <w:spacing w:val="-6"/>
          <w:sz w:val="30"/>
          <w:szCs w:val="30"/>
        </w:rPr>
      </w:pPr>
      <w:r>
        <w:rPr>
          <w:rFonts w:hint="eastAsia" w:ascii="仿宋" w:hAnsi="仿宋" w:eastAsia="仿宋"/>
          <w:spacing w:val="-6"/>
          <w:sz w:val="30"/>
          <w:szCs w:val="30"/>
        </w:rPr>
        <w:t>3、</w:t>
      </w:r>
      <w:r>
        <w:rPr>
          <w:rFonts w:ascii="仿宋" w:hAnsi="仿宋" w:eastAsia="仿宋"/>
          <w:spacing w:val="-6"/>
          <w:sz w:val="30"/>
          <w:szCs w:val="30"/>
        </w:rPr>
        <w:t>《关于贯彻执行</w:t>
      </w:r>
      <w:r>
        <w:rPr>
          <w:rFonts w:hint="eastAsia" w:ascii="仿宋" w:hAnsi="仿宋" w:eastAsia="仿宋"/>
          <w:spacing w:val="-6"/>
          <w:sz w:val="30"/>
          <w:szCs w:val="30"/>
          <w:lang w:eastAsia="zh-CN"/>
        </w:rPr>
        <w:t>〈</w:t>
      </w:r>
      <w:r>
        <w:rPr>
          <w:rFonts w:ascii="仿宋" w:hAnsi="仿宋" w:eastAsia="仿宋"/>
          <w:spacing w:val="-6"/>
          <w:sz w:val="30"/>
          <w:szCs w:val="30"/>
        </w:rPr>
        <w:t>上海市国有土地上房屋征收与补偿实施细则</w:t>
      </w:r>
      <w:r>
        <w:rPr>
          <w:rFonts w:hint="eastAsia" w:ascii="仿宋" w:hAnsi="仿宋" w:eastAsia="仿宋"/>
          <w:spacing w:val="-6"/>
          <w:sz w:val="30"/>
          <w:szCs w:val="30"/>
          <w:lang w:eastAsia="zh-CN"/>
        </w:rPr>
        <w:t>〉</w:t>
      </w:r>
      <w:r>
        <w:rPr>
          <w:rFonts w:ascii="仿宋" w:hAnsi="仿宋" w:eastAsia="仿宋"/>
          <w:spacing w:val="-6"/>
          <w:sz w:val="30"/>
          <w:szCs w:val="30"/>
        </w:rPr>
        <w:t>若干具体问题的意见》（沪房管规范征[2012]9号）、</w:t>
      </w:r>
      <w:r>
        <w:rPr>
          <w:rFonts w:hint="eastAsia" w:ascii="仿宋" w:hAnsi="仿宋" w:eastAsia="仿宋"/>
          <w:spacing w:val="-6"/>
          <w:sz w:val="30"/>
          <w:szCs w:val="30"/>
        </w:rPr>
        <w:t>上海市房屋管理局关于延长</w:t>
      </w:r>
      <w:r>
        <w:rPr>
          <w:rFonts w:ascii="仿宋" w:hAnsi="仿宋" w:eastAsia="仿宋"/>
          <w:spacing w:val="-6"/>
          <w:sz w:val="30"/>
          <w:szCs w:val="30"/>
        </w:rPr>
        <w:t>《关于贯彻执行</w:t>
      </w:r>
      <w:r>
        <w:rPr>
          <w:rFonts w:hint="eastAsia" w:ascii="仿宋" w:hAnsi="仿宋" w:eastAsia="仿宋"/>
          <w:spacing w:val="-6"/>
          <w:sz w:val="30"/>
          <w:szCs w:val="30"/>
          <w:lang w:eastAsia="zh-CN"/>
        </w:rPr>
        <w:t>〈</w:t>
      </w:r>
      <w:r>
        <w:rPr>
          <w:rFonts w:ascii="仿宋" w:hAnsi="仿宋" w:eastAsia="仿宋"/>
          <w:spacing w:val="-6"/>
          <w:sz w:val="30"/>
          <w:szCs w:val="30"/>
        </w:rPr>
        <w:t>上海市国有土地上房屋征收与补偿实施细则</w:t>
      </w:r>
      <w:r>
        <w:rPr>
          <w:rFonts w:hint="eastAsia" w:ascii="仿宋" w:hAnsi="仿宋" w:eastAsia="仿宋"/>
          <w:spacing w:val="-6"/>
          <w:sz w:val="30"/>
          <w:szCs w:val="30"/>
          <w:lang w:eastAsia="zh-CN"/>
        </w:rPr>
        <w:t>〉</w:t>
      </w:r>
      <w:r>
        <w:rPr>
          <w:rFonts w:ascii="仿宋" w:hAnsi="仿宋" w:eastAsia="仿宋"/>
          <w:spacing w:val="-6"/>
          <w:sz w:val="30"/>
          <w:szCs w:val="30"/>
        </w:rPr>
        <w:t>若干具体问题的意见》</w:t>
      </w:r>
      <w:r>
        <w:rPr>
          <w:rFonts w:hint="eastAsia" w:ascii="仿宋" w:hAnsi="仿宋" w:eastAsia="仿宋"/>
          <w:spacing w:val="-6"/>
          <w:sz w:val="30"/>
          <w:szCs w:val="30"/>
        </w:rPr>
        <w:t>有效期的通知（沪房规范</w:t>
      </w:r>
      <w:r>
        <w:rPr>
          <w:rFonts w:ascii="仿宋" w:hAnsi="仿宋" w:eastAsia="仿宋"/>
          <w:spacing w:val="-6"/>
          <w:sz w:val="30"/>
          <w:szCs w:val="30"/>
        </w:rPr>
        <w:t>[20</w:t>
      </w:r>
      <w:r>
        <w:rPr>
          <w:rFonts w:hint="eastAsia" w:ascii="仿宋" w:hAnsi="仿宋" w:eastAsia="仿宋"/>
          <w:spacing w:val="-6"/>
          <w:sz w:val="30"/>
          <w:szCs w:val="30"/>
        </w:rPr>
        <w:t>21</w:t>
      </w:r>
      <w:r>
        <w:rPr>
          <w:rFonts w:ascii="仿宋" w:hAnsi="仿宋" w:eastAsia="仿宋"/>
          <w:spacing w:val="-6"/>
          <w:sz w:val="30"/>
          <w:szCs w:val="30"/>
        </w:rPr>
        <w:t>]</w:t>
      </w:r>
      <w:r>
        <w:rPr>
          <w:rFonts w:hint="eastAsia" w:ascii="仿宋" w:hAnsi="仿宋" w:eastAsia="仿宋"/>
          <w:spacing w:val="-6"/>
          <w:sz w:val="30"/>
          <w:szCs w:val="30"/>
        </w:rPr>
        <w:t>10号</w:t>
      </w:r>
      <w:r>
        <w:rPr>
          <w:rFonts w:ascii="仿宋" w:hAnsi="仿宋" w:eastAsia="仿宋"/>
          <w:spacing w:val="-6"/>
          <w:sz w:val="30"/>
          <w:szCs w:val="30"/>
        </w:rPr>
        <w:t>）；</w:t>
      </w:r>
    </w:p>
    <w:p>
      <w:pPr>
        <w:snapToGrid w:val="0"/>
        <w:spacing w:line="500" w:lineRule="exact"/>
        <w:ind w:firstLine="576" w:firstLineChars="200"/>
        <w:jc w:val="left"/>
        <w:rPr>
          <w:rFonts w:ascii="仿宋" w:hAnsi="仿宋" w:eastAsia="仿宋"/>
          <w:spacing w:val="-6"/>
          <w:sz w:val="30"/>
          <w:szCs w:val="30"/>
        </w:rPr>
      </w:pPr>
      <w:r>
        <w:rPr>
          <w:rFonts w:hint="eastAsia" w:ascii="仿宋" w:hAnsi="仿宋" w:eastAsia="仿宋"/>
          <w:spacing w:val="-6"/>
          <w:sz w:val="30"/>
          <w:szCs w:val="30"/>
        </w:rPr>
        <w:t>4、《国有土地上房屋征收评估办法》（建设部建房[2011]77号）；</w:t>
      </w:r>
    </w:p>
    <w:p>
      <w:pPr>
        <w:snapToGrid w:val="0"/>
        <w:spacing w:line="500" w:lineRule="exact"/>
        <w:ind w:firstLine="576" w:firstLineChars="200"/>
        <w:jc w:val="left"/>
        <w:rPr>
          <w:rFonts w:ascii="仿宋" w:hAnsi="仿宋" w:eastAsia="仿宋"/>
          <w:spacing w:val="-6"/>
          <w:sz w:val="30"/>
          <w:szCs w:val="30"/>
        </w:rPr>
      </w:pPr>
      <w:r>
        <w:rPr>
          <w:rFonts w:ascii="仿宋" w:hAnsi="仿宋" w:eastAsia="仿宋"/>
          <w:spacing w:val="-6"/>
          <w:sz w:val="30"/>
          <w:szCs w:val="30"/>
        </w:rPr>
        <w:t>5、《上海市国有土地上房屋征收评估管理规定》（沪房管规范市[2018]5号）</w:t>
      </w:r>
      <w:r>
        <w:rPr>
          <w:rFonts w:hint="eastAsia" w:ascii="仿宋" w:hAnsi="仿宋" w:eastAsia="仿宋"/>
          <w:spacing w:val="-6"/>
          <w:sz w:val="30"/>
          <w:szCs w:val="30"/>
          <w:lang w:eastAsia="zh-CN"/>
        </w:rPr>
        <w:t>、</w:t>
      </w:r>
      <w:r>
        <w:rPr>
          <w:rFonts w:hint="eastAsia" w:ascii="仿宋" w:hAnsi="仿宋" w:eastAsia="仿宋"/>
          <w:spacing w:val="-6"/>
          <w:sz w:val="30"/>
          <w:szCs w:val="30"/>
        </w:rPr>
        <w:t>《上海市房屋管理局关于延长</w:t>
      </w:r>
      <w:r>
        <w:rPr>
          <w:rFonts w:hint="eastAsia" w:ascii="仿宋" w:hAnsi="仿宋" w:eastAsia="仿宋"/>
          <w:spacing w:val="-6"/>
          <w:sz w:val="30"/>
          <w:szCs w:val="30"/>
          <w:lang w:eastAsia="zh-CN"/>
        </w:rPr>
        <w:t>〈</w:t>
      </w:r>
      <w:r>
        <w:rPr>
          <w:rFonts w:hint="eastAsia" w:ascii="仿宋" w:hAnsi="仿宋" w:eastAsia="仿宋"/>
          <w:spacing w:val="-6"/>
          <w:sz w:val="30"/>
          <w:szCs w:val="30"/>
        </w:rPr>
        <w:t>上海市国有土地上房屋征收评估管理规定</w:t>
      </w:r>
      <w:r>
        <w:rPr>
          <w:rFonts w:hint="eastAsia" w:ascii="仿宋" w:hAnsi="仿宋" w:eastAsia="仿宋"/>
          <w:spacing w:val="-6"/>
          <w:sz w:val="30"/>
          <w:szCs w:val="30"/>
          <w:lang w:eastAsia="zh-CN"/>
        </w:rPr>
        <w:t>〉</w:t>
      </w:r>
      <w:r>
        <w:rPr>
          <w:rFonts w:hint="eastAsia" w:ascii="仿宋" w:hAnsi="仿宋" w:eastAsia="仿宋"/>
          <w:spacing w:val="-6"/>
          <w:sz w:val="30"/>
          <w:szCs w:val="30"/>
        </w:rPr>
        <w:t>和</w:t>
      </w:r>
      <w:r>
        <w:rPr>
          <w:rFonts w:hint="eastAsia" w:ascii="仿宋" w:hAnsi="仿宋" w:eastAsia="仿宋"/>
          <w:spacing w:val="-6"/>
          <w:sz w:val="30"/>
          <w:szCs w:val="30"/>
          <w:lang w:eastAsia="zh-CN"/>
        </w:rPr>
        <w:t>〈</w:t>
      </w:r>
      <w:r>
        <w:rPr>
          <w:rFonts w:hint="eastAsia" w:ascii="仿宋" w:hAnsi="仿宋" w:eastAsia="仿宋"/>
          <w:spacing w:val="-6"/>
          <w:sz w:val="30"/>
          <w:szCs w:val="30"/>
        </w:rPr>
        <w:t>上海市国有土地上房屋征收评估技术规范</w:t>
      </w:r>
      <w:r>
        <w:rPr>
          <w:rFonts w:hint="eastAsia" w:ascii="仿宋" w:hAnsi="仿宋" w:eastAsia="仿宋"/>
          <w:spacing w:val="-6"/>
          <w:sz w:val="30"/>
          <w:szCs w:val="30"/>
          <w:lang w:eastAsia="zh-CN"/>
        </w:rPr>
        <w:t>〉</w:t>
      </w:r>
      <w:r>
        <w:rPr>
          <w:rFonts w:hint="eastAsia" w:ascii="仿宋" w:hAnsi="仿宋" w:eastAsia="仿宋"/>
          <w:spacing w:val="-6"/>
          <w:sz w:val="30"/>
          <w:szCs w:val="30"/>
        </w:rPr>
        <w:t>有效期的通知》</w:t>
      </w:r>
      <w:r>
        <w:rPr>
          <w:rFonts w:hint="eastAsia" w:ascii="仿宋" w:hAnsi="仿宋" w:eastAsia="仿宋"/>
          <w:spacing w:val="-6"/>
          <w:sz w:val="30"/>
          <w:szCs w:val="30"/>
          <w:lang w:eastAsia="zh-CN"/>
        </w:rPr>
        <w:t>（</w:t>
      </w:r>
      <w:r>
        <w:rPr>
          <w:rFonts w:hint="eastAsia" w:ascii="仿宋" w:hAnsi="仿宋" w:eastAsia="仿宋"/>
          <w:spacing w:val="-6"/>
          <w:sz w:val="30"/>
          <w:szCs w:val="30"/>
        </w:rPr>
        <w:t>沪房规范[20</w:t>
      </w:r>
      <w:r>
        <w:rPr>
          <w:rFonts w:hint="eastAsia" w:ascii="仿宋" w:hAnsi="仿宋" w:eastAsia="仿宋"/>
          <w:spacing w:val="-6"/>
          <w:sz w:val="30"/>
          <w:szCs w:val="30"/>
          <w:lang w:val="en-US" w:eastAsia="zh-CN"/>
        </w:rPr>
        <w:t>22</w:t>
      </w:r>
      <w:r>
        <w:rPr>
          <w:rFonts w:hint="eastAsia" w:ascii="仿宋" w:hAnsi="仿宋" w:eastAsia="仿宋"/>
          <w:spacing w:val="-6"/>
          <w:sz w:val="30"/>
          <w:szCs w:val="30"/>
        </w:rPr>
        <w:t>]</w:t>
      </w:r>
      <w:r>
        <w:rPr>
          <w:rFonts w:hint="eastAsia" w:ascii="仿宋" w:hAnsi="仿宋" w:eastAsia="仿宋"/>
          <w:spacing w:val="-6"/>
          <w:sz w:val="30"/>
          <w:szCs w:val="30"/>
          <w:lang w:val="en-US" w:eastAsia="zh-CN"/>
        </w:rPr>
        <w:t>4</w:t>
      </w:r>
      <w:r>
        <w:rPr>
          <w:rFonts w:hint="eastAsia" w:ascii="仿宋" w:hAnsi="仿宋" w:eastAsia="仿宋"/>
          <w:spacing w:val="-6"/>
          <w:sz w:val="30"/>
          <w:szCs w:val="30"/>
        </w:rPr>
        <w:t>号</w:t>
      </w:r>
      <w:r>
        <w:rPr>
          <w:rFonts w:hint="eastAsia" w:ascii="仿宋" w:hAnsi="仿宋" w:eastAsia="仿宋"/>
          <w:spacing w:val="-6"/>
          <w:sz w:val="30"/>
          <w:szCs w:val="30"/>
          <w:lang w:eastAsia="zh-CN"/>
        </w:rPr>
        <w:t>）</w:t>
      </w:r>
      <w:r>
        <w:rPr>
          <w:rFonts w:ascii="仿宋" w:hAnsi="仿宋" w:eastAsia="仿宋"/>
          <w:spacing w:val="-6"/>
          <w:sz w:val="30"/>
          <w:szCs w:val="30"/>
        </w:rPr>
        <w:t>；</w:t>
      </w:r>
    </w:p>
    <w:p>
      <w:pPr>
        <w:snapToGrid w:val="0"/>
        <w:spacing w:line="500" w:lineRule="exact"/>
        <w:ind w:firstLine="576" w:firstLineChars="200"/>
        <w:jc w:val="left"/>
        <w:rPr>
          <w:rFonts w:ascii="仿宋" w:hAnsi="仿宋" w:eastAsia="仿宋"/>
          <w:spacing w:val="-6"/>
          <w:sz w:val="30"/>
          <w:szCs w:val="30"/>
        </w:rPr>
      </w:pPr>
      <w:r>
        <w:rPr>
          <w:rFonts w:hint="eastAsia" w:ascii="仿宋" w:hAnsi="仿宋" w:eastAsia="仿宋"/>
          <w:spacing w:val="-6"/>
          <w:sz w:val="30"/>
          <w:szCs w:val="30"/>
        </w:rPr>
        <w:t>6</w:t>
      </w:r>
      <w:r>
        <w:rPr>
          <w:rFonts w:ascii="仿宋" w:hAnsi="仿宋" w:eastAsia="仿宋"/>
          <w:spacing w:val="-6"/>
          <w:sz w:val="30"/>
          <w:szCs w:val="30"/>
        </w:rPr>
        <w:t>、</w:t>
      </w:r>
      <w:r>
        <w:rPr>
          <w:rFonts w:hint="eastAsia" w:ascii="仿宋" w:hAnsi="仿宋" w:eastAsia="仿宋"/>
          <w:spacing w:val="-6"/>
          <w:sz w:val="30"/>
          <w:szCs w:val="30"/>
        </w:rPr>
        <w:t>《关于贯彻执行</w:t>
      </w:r>
      <w:r>
        <w:rPr>
          <w:rFonts w:hint="eastAsia" w:ascii="仿宋" w:hAnsi="仿宋" w:eastAsia="仿宋"/>
          <w:spacing w:val="-6"/>
          <w:sz w:val="30"/>
          <w:szCs w:val="30"/>
          <w:lang w:eastAsia="zh-CN"/>
        </w:rPr>
        <w:t>〈</w:t>
      </w:r>
      <w:r>
        <w:rPr>
          <w:rFonts w:hint="eastAsia" w:ascii="仿宋" w:hAnsi="仿宋" w:eastAsia="仿宋"/>
          <w:spacing w:val="-6"/>
          <w:sz w:val="30"/>
          <w:szCs w:val="30"/>
        </w:rPr>
        <w:t>上海市国有土地上房屋征收与补偿实施细则</w:t>
      </w:r>
      <w:r>
        <w:rPr>
          <w:rFonts w:hint="eastAsia" w:ascii="仿宋" w:hAnsi="仿宋" w:eastAsia="仿宋"/>
          <w:spacing w:val="-6"/>
          <w:sz w:val="30"/>
          <w:szCs w:val="30"/>
          <w:lang w:eastAsia="zh-CN"/>
        </w:rPr>
        <w:t>〉</w:t>
      </w:r>
      <w:r>
        <w:rPr>
          <w:rFonts w:hint="eastAsia" w:ascii="仿宋" w:hAnsi="仿宋" w:eastAsia="仿宋"/>
          <w:spacing w:val="-6"/>
          <w:sz w:val="30"/>
          <w:szCs w:val="30"/>
        </w:rPr>
        <w:t>的若干意见》（沪房规范</w:t>
      </w:r>
      <w:r>
        <w:rPr>
          <w:rFonts w:ascii="仿宋" w:hAnsi="仿宋" w:eastAsia="仿宋"/>
          <w:spacing w:val="-6"/>
          <w:sz w:val="30"/>
          <w:szCs w:val="30"/>
        </w:rPr>
        <w:t>[20</w:t>
      </w:r>
      <w:r>
        <w:rPr>
          <w:rFonts w:hint="eastAsia" w:ascii="仿宋" w:hAnsi="仿宋" w:eastAsia="仿宋"/>
          <w:spacing w:val="-6"/>
          <w:sz w:val="30"/>
          <w:szCs w:val="30"/>
        </w:rPr>
        <w:t>2</w:t>
      </w:r>
      <w:r>
        <w:rPr>
          <w:rFonts w:ascii="仿宋" w:hAnsi="仿宋" w:eastAsia="仿宋"/>
          <w:spacing w:val="-6"/>
          <w:sz w:val="30"/>
          <w:szCs w:val="30"/>
        </w:rPr>
        <w:t>2]</w:t>
      </w:r>
      <w:r>
        <w:rPr>
          <w:rFonts w:hint="eastAsia" w:ascii="仿宋" w:hAnsi="仿宋" w:eastAsia="仿宋"/>
          <w:spacing w:val="-6"/>
          <w:sz w:val="30"/>
          <w:szCs w:val="30"/>
        </w:rPr>
        <w:t>3号）；</w:t>
      </w:r>
    </w:p>
    <w:p>
      <w:pPr>
        <w:snapToGrid w:val="0"/>
        <w:spacing w:line="500" w:lineRule="exact"/>
        <w:ind w:firstLine="576" w:firstLineChars="200"/>
        <w:jc w:val="left"/>
        <w:rPr>
          <w:rFonts w:ascii="仿宋" w:hAnsi="仿宋" w:eastAsia="仿宋"/>
          <w:spacing w:val="-6"/>
          <w:sz w:val="30"/>
          <w:szCs w:val="30"/>
        </w:rPr>
      </w:pPr>
      <w:r>
        <w:rPr>
          <w:rFonts w:hint="eastAsia" w:ascii="仿宋" w:hAnsi="仿宋" w:eastAsia="仿宋"/>
          <w:spacing w:val="-6"/>
          <w:sz w:val="30"/>
          <w:szCs w:val="30"/>
        </w:rPr>
        <w:t>7、</w:t>
      </w:r>
      <w:r>
        <w:rPr>
          <w:rFonts w:ascii="仿宋" w:hAnsi="仿宋" w:eastAsia="仿宋"/>
          <w:spacing w:val="-6"/>
          <w:sz w:val="30"/>
          <w:szCs w:val="30"/>
        </w:rPr>
        <w:t>其他相关法规和规范性文件</w:t>
      </w:r>
      <w:r>
        <w:rPr>
          <w:rFonts w:hint="eastAsia" w:ascii="仿宋" w:hAnsi="仿宋" w:eastAsia="仿宋"/>
          <w:spacing w:val="-6"/>
          <w:sz w:val="30"/>
          <w:szCs w:val="30"/>
          <w:lang w:eastAsia="zh-CN"/>
        </w:rPr>
        <w:t>。</w:t>
      </w:r>
      <w:r>
        <w:rPr>
          <w:rFonts w:hint="eastAsia" w:ascii="仿宋" w:hAnsi="仿宋" w:eastAsia="仿宋"/>
          <w:spacing w:val="-6"/>
          <w:sz w:val="30"/>
          <w:szCs w:val="30"/>
        </w:rPr>
        <w:t xml:space="preserve"> </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二、房屋征收的目的</w:t>
      </w:r>
    </w:p>
    <w:p>
      <w:pPr>
        <w:snapToGrid w:val="0"/>
        <w:spacing w:line="500" w:lineRule="exact"/>
        <w:ind w:firstLine="576" w:firstLineChars="200"/>
        <w:jc w:val="left"/>
        <w:rPr>
          <w:rFonts w:ascii="仿宋" w:hAnsi="仿宋" w:eastAsia="仿宋"/>
          <w:spacing w:val="-6"/>
          <w:sz w:val="30"/>
          <w:szCs w:val="30"/>
        </w:rPr>
      </w:pPr>
      <w:r>
        <w:rPr>
          <w:rFonts w:hint="eastAsia" w:ascii="仿宋" w:hAnsi="仿宋" w:eastAsia="仿宋"/>
          <w:spacing w:val="-6"/>
          <w:sz w:val="30"/>
          <w:szCs w:val="30"/>
        </w:rPr>
        <w:t>因公共利益的需要，根据《国有土地上房屋征收与补偿条例》，征收龙吴路400号部分房屋用于轨道交通23号线一期工程龙启路站建设。</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三、房屋征收的范围</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_GB2312" w:hAnsi="Times New Roman" w:eastAsia="仿宋" w:cs="Times New Roman"/>
          <w:color w:val="auto"/>
          <w:sz w:val="32"/>
          <w:szCs w:val="32"/>
          <w:lang w:eastAsia="zh-CN"/>
        </w:rPr>
      </w:pPr>
      <w:r>
        <w:rPr>
          <w:rFonts w:hint="eastAsia" w:ascii="仿宋" w:hAnsi="仿宋" w:eastAsia="仿宋"/>
          <w:spacing w:val="-6"/>
          <w:sz w:val="30"/>
          <w:szCs w:val="30"/>
        </w:rPr>
        <w:t>房屋征收范围：龙吴路400号部分，规划红线范围内。</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四、被征收房屋类型和建筑面积的认定办法</w:t>
      </w:r>
    </w:p>
    <w:p>
      <w:pPr>
        <w:snapToGrid w:val="0"/>
        <w:spacing w:line="500" w:lineRule="exact"/>
        <w:ind w:firstLine="578" w:firstLineChars="200"/>
        <w:jc w:val="left"/>
        <w:rPr>
          <w:rFonts w:ascii="楷体" w:hAnsi="楷体" w:eastAsia="楷体" w:cs="仿宋"/>
          <w:b/>
          <w:spacing w:val="-6"/>
          <w:sz w:val="30"/>
          <w:szCs w:val="30"/>
        </w:rPr>
      </w:pPr>
      <w:r>
        <w:rPr>
          <w:rFonts w:hint="eastAsia" w:ascii="楷体" w:hAnsi="楷体" w:eastAsia="楷体" w:cs="仿宋"/>
          <w:b/>
          <w:spacing w:val="-6"/>
          <w:sz w:val="30"/>
          <w:szCs w:val="30"/>
        </w:rPr>
        <w:t>（一）被征收房屋建筑面积的认定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对于已经登记的房屋的建筑面积，一般以房地产权证书和房地产登记簿记载的建筑面积为准。未经登记的建筑面积，以规划土地批准文件记载为准。实际建筑面积小于规划土地批准文件记载的，以实际建筑面积为准。未经登记且未经规划土地部门批准建造的房屋，未经认定为违法建筑的，可以给予残值补偿。</w:t>
      </w:r>
    </w:p>
    <w:p>
      <w:pPr>
        <w:snapToGrid w:val="0"/>
        <w:spacing w:line="500" w:lineRule="exact"/>
        <w:ind w:firstLine="578" w:firstLineChars="200"/>
        <w:jc w:val="left"/>
        <w:rPr>
          <w:rFonts w:hint="eastAsia" w:ascii="楷体" w:hAnsi="楷体" w:eastAsia="楷体" w:cs="仿宋"/>
          <w:b/>
          <w:spacing w:val="-6"/>
          <w:sz w:val="30"/>
          <w:szCs w:val="30"/>
        </w:rPr>
      </w:pPr>
      <w:r>
        <w:rPr>
          <w:rFonts w:hint="eastAsia" w:ascii="楷体" w:hAnsi="楷体" w:eastAsia="楷体" w:cs="仿宋"/>
          <w:b/>
          <w:spacing w:val="-6"/>
          <w:sz w:val="30"/>
          <w:szCs w:val="30"/>
        </w:rPr>
        <w:t>（二）非居住房屋的认定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1、原始设计为非居住房屋，延续至房屋征收决定作出时仍作为非居住房屋使用的，应当认定为非居住房屋；</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lang w:val="en-US" w:eastAsia="zh-CN"/>
        </w:rPr>
        <w:t>2</w:t>
      </w:r>
      <w:r>
        <w:rPr>
          <w:rFonts w:hint="eastAsia" w:ascii="仿宋" w:hAnsi="仿宋" w:eastAsia="仿宋"/>
          <w:spacing w:val="-6"/>
          <w:sz w:val="30"/>
          <w:szCs w:val="30"/>
        </w:rPr>
        <w:t>、房地产权证书和房地产登记簿记载的权利人为单位，可以认定为非居住房屋，但其房屋性质明确记载为居住或者实际用作职工或者职工家庭居住使用的除外；</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lang w:val="en-US" w:eastAsia="zh-CN"/>
        </w:rPr>
        <w:t>3</w:t>
      </w:r>
      <w:r>
        <w:rPr>
          <w:rFonts w:hint="eastAsia" w:ascii="仿宋" w:hAnsi="仿宋" w:eastAsia="仿宋"/>
          <w:spacing w:val="-6"/>
          <w:sz w:val="30"/>
          <w:szCs w:val="30"/>
        </w:rPr>
        <w:t>、原始设计为居住房屋，经市或者区（县）房屋行政管理部门批准居住房屋改变为非居住用途的，除有特别规定以外，可以认定为非居住房屋。但在2001年11月1日以前，已经以居住房屋作为经营场所并领取营业执照的，可以认定为非居住房屋；在2001年11月1日以后，以居住房屋作为经营场所并领取营业执照，未经市或者区房屋行政管理部门批准居住房屋改变为非居住用途的，不认定为非居住房屋。</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五、房屋征收补偿方式、标准和计算方法</w:t>
      </w:r>
    </w:p>
    <w:p>
      <w:pPr>
        <w:snapToGrid w:val="0"/>
        <w:spacing w:line="500" w:lineRule="exact"/>
        <w:ind w:firstLine="578" w:firstLineChars="200"/>
        <w:jc w:val="left"/>
        <w:rPr>
          <w:rFonts w:hint="eastAsia" w:ascii="楷体" w:hAnsi="楷体" w:eastAsia="楷体" w:cs="仿宋"/>
          <w:b/>
          <w:spacing w:val="-6"/>
          <w:sz w:val="30"/>
          <w:szCs w:val="30"/>
        </w:rPr>
      </w:pPr>
      <w:r>
        <w:rPr>
          <w:rFonts w:hint="eastAsia" w:ascii="楷体" w:hAnsi="楷体" w:eastAsia="楷体" w:cs="仿宋"/>
          <w:b/>
          <w:spacing w:val="-6"/>
          <w:sz w:val="30"/>
          <w:szCs w:val="30"/>
        </w:rPr>
        <w:t>（一）征收补偿协议主体的确定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房屋征收补偿协议由房屋征收部门与被征收人签订。</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被征收人以征收决定作出之日合法有效的房地产权证计户，按户进行补偿。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被征收人以房地产权证所载明的所有人为准。</w:t>
      </w:r>
    </w:p>
    <w:p>
      <w:pPr>
        <w:snapToGrid w:val="0"/>
        <w:spacing w:line="500" w:lineRule="exact"/>
        <w:ind w:firstLine="578" w:firstLineChars="200"/>
        <w:jc w:val="left"/>
        <w:rPr>
          <w:rFonts w:hint="eastAsia" w:ascii="楷体" w:hAnsi="楷体" w:eastAsia="楷体" w:cs="仿宋"/>
          <w:b/>
          <w:spacing w:val="-6"/>
          <w:sz w:val="30"/>
          <w:szCs w:val="30"/>
        </w:rPr>
      </w:pPr>
      <w:r>
        <w:rPr>
          <w:rFonts w:hint="eastAsia" w:ascii="楷体" w:hAnsi="楷体" w:eastAsia="楷体" w:cs="仿宋"/>
          <w:b/>
          <w:spacing w:val="-6"/>
          <w:sz w:val="30"/>
          <w:szCs w:val="30"/>
        </w:rPr>
        <w:t>（二）补偿方式</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本征收项目采用货币补偿</w:t>
      </w:r>
      <w:r>
        <w:rPr>
          <w:rFonts w:hint="eastAsia" w:ascii="仿宋" w:hAnsi="仿宋" w:eastAsia="仿宋"/>
          <w:spacing w:val="-6"/>
          <w:sz w:val="30"/>
          <w:szCs w:val="30"/>
          <w:lang w:eastAsia="zh-Hans"/>
        </w:rPr>
        <w:t>或</w:t>
      </w:r>
      <w:r>
        <w:rPr>
          <w:rFonts w:hint="eastAsia" w:ascii="仿宋" w:hAnsi="仿宋" w:eastAsia="仿宋"/>
          <w:spacing w:val="-6"/>
          <w:sz w:val="30"/>
          <w:szCs w:val="30"/>
        </w:rPr>
        <w:t>房屋产权调换方式。被征收人可以选择货币补偿，也可以选择房屋产权调换。被征收人选择房屋产权调换的，房屋征收部门应当提供用于产权调换的房屋，并与被征收人计算、结清被征收房屋补偿金额与用于产权调换房屋价值的差价。</w:t>
      </w:r>
    </w:p>
    <w:p>
      <w:pPr>
        <w:snapToGrid w:val="0"/>
        <w:spacing w:line="500" w:lineRule="exact"/>
        <w:ind w:firstLine="578" w:firstLineChars="200"/>
        <w:jc w:val="left"/>
        <w:rPr>
          <w:rFonts w:hint="eastAsia" w:ascii="楷体" w:hAnsi="楷体" w:eastAsia="楷体" w:cs="仿宋"/>
          <w:b/>
          <w:spacing w:val="-6"/>
          <w:sz w:val="30"/>
          <w:szCs w:val="30"/>
        </w:rPr>
      </w:pPr>
      <w:r>
        <w:rPr>
          <w:rFonts w:hint="eastAsia" w:ascii="楷体" w:hAnsi="楷体" w:eastAsia="楷体" w:cs="仿宋"/>
          <w:b/>
          <w:spacing w:val="-6"/>
          <w:sz w:val="30"/>
          <w:szCs w:val="30"/>
        </w:rPr>
        <w:t>（三）补偿标准和计算方法</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征收非居住房屋的，应当对被征收人给予以下补偿：被征收房屋的市场评估价格；可恢复使用的设备搬迁和安装费用；无法恢复使用的设备补偿；室内装饰装修补贴；未见证建筑物残值补偿；其他财物价值补偿（包含：绿化、苗木、附属设施等价值）、停产停业损失补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1、被征收房屋的市场评估价格</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被征收房屋的市场评估价格由选定的房地产评估机构评估确定。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2、可恢复使用的设备搬迁和安装费用</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可恢复使用的机器设备、物资等搬迁和安装费由选定的房地产评估机构评估确定。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3、无法恢复使用的设备补偿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无法恢复使用的机器设备、物资等，按重置价结合成新的价格予以补偿，具体价格由选定的房地产评估机构评估确定。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4、室内装饰装修补偿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被征收房屋室内的装修，按重置价结合成新的价格给予适当补偿，具体价格由选定的房地产评估机构评估确定。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5、未见证建筑物残值补偿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未经登记且未经规划土地部门批准建造的房屋，未经认定为违法建筑的，未见证建筑物残值补偿价格由选定的房地产评估机构评估确定。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6、其他财物价值补偿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其他财物价值包括绿化、苗木、附属设施等，补偿价格由选定的房地产评估机构评估确定。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7、停产停业损失补偿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因征收非居住房屋造成被征收人停产停业损失的补偿标准，按照被征收房屋市场评估价格的10%确定。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人认为其停产停业损失超过被征收房屋的市场评估价格10%的，应当向房屋征收部门提供房屋被征收前三年的平均效益、停产停业期限等相关证明材料。房屋征收部门应当委托房地产价格评估机构对停产停业损失进行评估，并按照评估结果予以补偿。</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六、奖励标准</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1、被征收人在签约期内签约的，给予房地产评估价格10%的签约奖励。逾期签约的，给予房地产评估价格5%的签约奖励。</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2、被征收人在合同约定的期限内完成搬迁的，给予房地产评估价格10%的搬迁奖励；逾期搬迁的，则每逾期十天，扣除该项奖励费的20%。</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被征收人根据自身实际在方案基础上在文件规定框架内开展协商。</w:t>
      </w:r>
    </w:p>
    <w:p>
      <w:pPr>
        <w:spacing w:line="500" w:lineRule="exact"/>
        <w:ind w:firstLine="600" w:firstLineChars="200"/>
        <w:jc w:val="left"/>
        <w:rPr>
          <w:rFonts w:hint="eastAsia" w:ascii="黑体" w:hAnsi="黑体" w:eastAsia="黑体"/>
          <w:bCs/>
          <w:sz w:val="30"/>
          <w:szCs w:val="30"/>
        </w:rPr>
      </w:pPr>
      <w:bookmarkStart w:id="0" w:name="bookmark28"/>
      <w:r>
        <w:rPr>
          <w:rFonts w:hint="eastAsia" w:ascii="黑体" w:hAnsi="黑体" w:eastAsia="黑体"/>
          <w:bCs/>
          <w:sz w:val="30"/>
          <w:szCs w:val="30"/>
        </w:rPr>
        <w:t>七</w:t>
      </w:r>
      <w:bookmarkEnd w:id="0"/>
      <w:r>
        <w:rPr>
          <w:rFonts w:hint="eastAsia" w:ascii="黑体" w:hAnsi="黑体" w:eastAsia="黑体"/>
          <w:bCs/>
          <w:sz w:val="30"/>
          <w:szCs w:val="30"/>
        </w:rPr>
        <w:t>、</w:t>
      </w:r>
      <w:r>
        <w:rPr>
          <w:rFonts w:hint="eastAsia" w:ascii="黑体" w:hAnsi="黑体" w:eastAsia="黑体"/>
          <w:bCs/>
          <w:sz w:val="30"/>
          <w:szCs w:val="30"/>
        </w:rPr>
        <w:tab/>
      </w:r>
      <w:r>
        <w:rPr>
          <w:rFonts w:hint="eastAsia" w:ascii="黑体" w:hAnsi="黑体" w:eastAsia="黑体"/>
          <w:bCs/>
          <w:sz w:val="30"/>
          <w:szCs w:val="30"/>
        </w:rPr>
        <w:t>市场租赁关系的处理</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征收范围内企事业单位房屋依照市场租赁关系出租的，企事业单位自行处理市场租赁关系，房屋征收部门与房屋所有权人签订房屋征收补偿协议。</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lang w:eastAsia="zh-Hans"/>
        </w:rPr>
        <w:t>八</w:t>
      </w:r>
      <w:r>
        <w:rPr>
          <w:rFonts w:hint="eastAsia" w:ascii="黑体" w:hAnsi="黑体" w:eastAsia="黑体"/>
          <w:bCs/>
          <w:sz w:val="30"/>
          <w:szCs w:val="30"/>
        </w:rPr>
        <w:t>、用于产权调换房屋的基本情况和选购办法</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1、本地块用于产权调换的房屋</w:t>
      </w:r>
    </w:p>
    <w:p>
      <w:pPr>
        <w:snapToGrid w:val="0"/>
        <w:spacing w:line="500" w:lineRule="exact"/>
        <w:ind w:firstLine="576" w:firstLineChars="200"/>
        <w:jc w:val="left"/>
        <w:rPr>
          <w:rFonts w:hint="eastAsia" w:ascii="仿宋" w:hAnsi="仿宋" w:eastAsia="仿宋"/>
          <w:spacing w:val="-6"/>
          <w:sz w:val="30"/>
          <w:szCs w:val="30"/>
          <w:lang w:eastAsia="zh-CN"/>
        </w:rPr>
      </w:pPr>
      <w:r>
        <w:rPr>
          <w:rFonts w:hint="eastAsia" w:ascii="仿宋" w:hAnsi="仿宋" w:eastAsia="仿宋"/>
          <w:spacing w:val="-6"/>
          <w:sz w:val="30"/>
          <w:szCs w:val="30"/>
          <w:lang w:eastAsia="zh-Hans"/>
        </w:rPr>
        <w:t>本区商铺：罗秀路68号</w:t>
      </w:r>
      <w:r>
        <w:rPr>
          <w:rFonts w:hint="eastAsia" w:ascii="仿宋" w:hAnsi="仿宋" w:eastAsia="仿宋"/>
          <w:spacing w:val="-6"/>
          <w:sz w:val="30"/>
          <w:szCs w:val="30"/>
          <w:lang w:val="en-US" w:eastAsia="zh-CN"/>
        </w:rPr>
        <w:t>三</w:t>
      </w:r>
      <w:r>
        <w:rPr>
          <w:rFonts w:hint="eastAsia" w:ascii="仿宋" w:hAnsi="仿宋" w:eastAsia="仿宋"/>
          <w:spacing w:val="-6"/>
          <w:sz w:val="30"/>
          <w:szCs w:val="30"/>
          <w:lang w:eastAsia="zh-Hans"/>
        </w:rPr>
        <w:t>层</w:t>
      </w:r>
      <w:r>
        <w:rPr>
          <w:rFonts w:hint="eastAsia" w:ascii="仿宋" w:hAnsi="仿宋" w:eastAsia="仿宋"/>
          <w:spacing w:val="-6"/>
          <w:sz w:val="30"/>
          <w:szCs w:val="30"/>
          <w:lang w:val="en-US" w:eastAsia="zh-CN"/>
        </w:rPr>
        <w:t>商铺</w:t>
      </w:r>
      <w:r>
        <w:rPr>
          <w:rFonts w:hint="eastAsia" w:ascii="仿宋" w:hAnsi="仿宋" w:eastAsia="仿宋"/>
          <w:spacing w:val="-6"/>
          <w:sz w:val="30"/>
          <w:szCs w:val="30"/>
        </w:rPr>
        <w:t>，建筑面积726.23平方米，</w:t>
      </w:r>
      <w:r>
        <w:rPr>
          <w:rFonts w:hint="eastAsia" w:ascii="仿宋" w:hAnsi="仿宋" w:eastAsia="仿宋"/>
          <w:spacing w:val="-6"/>
          <w:sz w:val="30"/>
          <w:szCs w:val="30"/>
          <w:lang w:val="en-US" w:eastAsia="zh-CN"/>
        </w:rPr>
        <w:t>使用定价</w:t>
      </w:r>
      <w:r>
        <w:rPr>
          <w:rFonts w:hint="eastAsia" w:ascii="仿宋" w:hAnsi="仿宋" w:eastAsia="仿宋"/>
          <w:spacing w:val="-6"/>
          <w:sz w:val="30"/>
          <w:szCs w:val="30"/>
          <w:lang w:eastAsia="zh-Hans"/>
        </w:rPr>
        <w:t>29200元/平方米。</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lang w:val="en-US" w:eastAsia="zh-CN"/>
        </w:rPr>
        <w:t>2、</w:t>
      </w:r>
      <w:r>
        <w:rPr>
          <w:rFonts w:hint="eastAsia" w:ascii="仿宋" w:hAnsi="仿宋" w:eastAsia="仿宋"/>
          <w:spacing w:val="-6"/>
          <w:sz w:val="30"/>
          <w:szCs w:val="30"/>
        </w:rPr>
        <w:t>房屋产权调换选购房屋方法</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（1）被</w:t>
      </w:r>
      <w:r>
        <w:rPr>
          <w:rFonts w:hint="eastAsia" w:ascii="仿宋" w:hAnsi="仿宋" w:eastAsia="仿宋"/>
          <w:spacing w:val="-6"/>
          <w:sz w:val="30"/>
          <w:szCs w:val="30"/>
          <w:lang w:eastAsia="zh-Hans"/>
        </w:rPr>
        <w:t>征收人在签约期内签约的，</w:t>
      </w:r>
      <w:r>
        <w:rPr>
          <w:rFonts w:hint="eastAsia" w:ascii="仿宋" w:hAnsi="仿宋" w:eastAsia="仿宋"/>
          <w:spacing w:val="-6"/>
          <w:sz w:val="30"/>
          <w:szCs w:val="30"/>
        </w:rPr>
        <w:t>限</w:t>
      </w:r>
      <w:r>
        <w:rPr>
          <w:rFonts w:hint="eastAsia" w:ascii="仿宋" w:hAnsi="仿宋" w:eastAsia="仿宋"/>
          <w:spacing w:val="-6"/>
          <w:sz w:val="30"/>
          <w:szCs w:val="30"/>
          <w:lang w:eastAsia="zh-Hans"/>
        </w:rPr>
        <w:t>申购本基地产权调换房屋</w:t>
      </w:r>
      <w:r>
        <w:rPr>
          <w:rFonts w:hint="eastAsia" w:ascii="仿宋" w:hAnsi="仿宋" w:eastAsia="仿宋"/>
          <w:spacing w:val="-6"/>
          <w:sz w:val="30"/>
          <w:szCs w:val="30"/>
        </w:rPr>
        <w:t>。申购房屋</w:t>
      </w:r>
      <w:r>
        <w:rPr>
          <w:rFonts w:hint="eastAsia" w:ascii="仿宋" w:hAnsi="仿宋" w:eastAsia="仿宋"/>
          <w:spacing w:val="-6"/>
          <w:sz w:val="30"/>
          <w:szCs w:val="30"/>
          <w:lang w:eastAsia="zh-Hans"/>
        </w:rPr>
        <w:t>总价值</w:t>
      </w:r>
      <w:r>
        <w:rPr>
          <w:rFonts w:hint="eastAsia" w:ascii="仿宋" w:hAnsi="仿宋" w:eastAsia="仿宋"/>
          <w:spacing w:val="-6"/>
          <w:sz w:val="30"/>
          <w:szCs w:val="30"/>
        </w:rPr>
        <w:t>与</w:t>
      </w:r>
      <w:r>
        <w:rPr>
          <w:rFonts w:hint="eastAsia" w:ascii="仿宋" w:hAnsi="仿宋" w:eastAsia="仿宋"/>
          <w:spacing w:val="-6"/>
          <w:sz w:val="30"/>
          <w:szCs w:val="30"/>
          <w:lang w:eastAsia="zh-Hans"/>
        </w:rPr>
        <w:t>被征收房屋补偿金额（即被征收房屋的房地产市场评估价格+</w:t>
      </w:r>
      <w:r>
        <w:rPr>
          <w:rFonts w:hint="eastAsia" w:ascii="仿宋" w:hAnsi="仿宋" w:eastAsia="仿宋"/>
          <w:spacing w:val="-6"/>
          <w:sz w:val="30"/>
          <w:szCs w:val="30"/>
        </w:rPr>
        <w:t>可恢复使用的</w:t>
      </w:r>
      <w:r>
        <w:rPr>
          <w:rFonts w:hint="eastAsia" w:ascii="仿宋" w:hAnsi="仿宋" w:eastAsia="仿宋"/>
          <w:spacing w:val="-6"/>
          <w:sz w:val="30"/>
          <w:szCs w:val="30"/>
          <w:lang w:eastAsia="zh-Hans"/>
        </w:rPr>
        <w:t>设备搬迁和安装费用+无法恢复使用的设备</w:t>
      </w:r>
      <w:r>
        <w:rPr>
          <w:rFonts w:hint="eastAsia" w:ascii="仿宋" w:hAnsi="仿宋" w:eastAsia="仿宋"/>
          <w:spacing w:val="-6"/>
          <w:sz w:val="30"/>
          <w:szCs w:val="30"/>
        </w:rPr>
        <w:t>补偿</w:t>
      </w:r>
      <w:r>
        <w:rPr>
          <w:rFonts w:hint="eastAsia" w:ascii="仿宋" w:hAnsi="仿宋" w:eastAsia="仿宋"/>
          <w:spacing w:val="-6"/>
          <w:sz w:val="30"/>
          <w:szCs w:val="30"/>
          <w:lang w:eastAsia="zh-Hans"/>
        </w:rPr>
        <w:t>+</w:t>
      </w:r>
      <w:r>
        <w:rPr>
          <w:rFonts w:hint="eastAsia" w:ascii="仿宋" w:hAnsi="仿宋" w:eastAsia="仿宋"/>
          <w:spacing w:val="-6"/>
          <w:sz w:val="30"/>
          <w:szCs w:val="30"/>
        </w:rPr>
        <w:t>室内装饰装修补偿</w:t>
      </w:r>
      <w:r>
        <w:rPr>
          <w:rFonts w:hint="eastAsia" w:ascii="仿宋" w:hAnsi="仿宋" w:eastAsia="仿宋"/>
          <w:spacing w:val="-6"/>
          <w:sz w:val="30"/>
          <w:szCs w:val="30"/>
          <w:lang w:eastAsia="zh-Hans"/>
        </w:rPr>
        <w:t>+</w:t>
      </w:r>
      <w:r>
        <w:rPr>
          <w:rFonts w:hint="eastAsia" w:ascii="仿宋" w:hAnsi="仿宋" w:eastAsia="仿宋"/>
          <w:spacing w:val="-6"/>
          <w:sz w:val="30"/>
          <w:szCs w:val="30"/>
        </w:rPr>
        <w:t>未见证建筑物残值补偿+其他财物价值补偿+</w:t>
      </w:r>
      <w:r>
        <w:rPr>
          <w:rFonts w:hint="eastAsia" w:ascii="仿宋" w:hAnsi="仿宋" w:eastAsia="仿宋"/>
          <w:spacing w:val="-6"/>
          <w:sz w:val="30"/>
          <w:szCs w:val="30"/>
          <w:lang w:eastAsia="zh-Hans"/>
        </w:rPr>
        <w:t>停产停业损失补偿）</w:t>
      </w:r>
      <w:r>
        <w:rPr>
          <w:rFonts w:hint="eastAsia" w:ascii="仿宋" w:hAnsi="仿宋" w:eastAsia="仿宋"/>
          <w:spacing w:val="-6"/>
          <w:sz w:val="30"/>
          <w:szCs w:val="30"/>
        </w:rPr>
        <w:t>之间的差价，由房屋征收部门与被征收人计算、结清。</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被征收人</w:t>
      </w:r>
      <w:r>
        <w:rPr>
          <w:rFonts w:hint="eastAsia" w:ascii="仿宋" w:hAnsi="仿宋" w:eastAsia="仿宋"/>
          <w:spacing w:val="-6"/>
          <w:sz w:val="30"/>
          <w:szCs w:val="30"/>
          <w:lang w:eastAsia="zh-Hans"/>
        </w:rPr>
        <w:t>逾期签约的，</w:t>
      </w:r>
      <w:r>
        <w:rPr>
          <w:rFonts w:hint="eastAsia" w:ascii="仿宋" w:hAnsi="仿宋" w:eastAsia="仿宋"/>
          <w:spacing w:val="-6"/>
          <w:sz w:val="30"/>
          <w:szCs w:val="30"/>
        </w:rPr>
        <w:t>限</w:t>
      </w:r>
      <w:r>
        <w:rPr>
          <w:rFonts w:hint="eastAsia" w:ascii="仿宋" w:hAnsi="仿宋" w:eastAsia="仿宋"/>
          <w:spacing w:val="-6"/>
          <w:sz w:val="30"/>
          <w:szCs w:val="30"/>
          <w:lang w:eastAsia="zh-Hans"/>
        </w:rPr>
        <w:t>申购本基地产权调换房屋</w:t>
      </w:r>
      <w:r>
        <w:rPr>
          <w:rFonts w:hint="eastAsia" w:ascii="仿宋" w:hAnsi="仿宋" w:eastAsia="仿宋"/>
          <w:spacing w:val="-6"/>
          <w:sz w:val="30"/>
          <w:szCs w:val="30"/>
        </w:rPr>
        <w:t>。申购房屋</w:t>
      </w:r>
      <w:r>
        <w:rPr>
          <w:rFonts w:hint="eastAsia" w:ascii="仿宋" w:hAnsi="仿宋" w:eastAsia="仿宋"/>
          <w:spacing w:val="-6"/>
          <w:sz w:val="30"/>
          <w:szCs w:val="30"/>
          <w:lang w:eastAsia="zh-Hans"/>
        </w:rPr>
        <w:t>总价值</w:t>
      </w:r>
      <w:r>
        <w:rPr>
          <w:rFonts w:hint="eastAsia" w:ascii="仿宋" w:hAnsi="仿宋" w:eastAsia="仿宋"/>
          <w:spacing w:val="-6"/>
          <w:sz w:val="30"/>
          <w:szCs w:val="30"/>
        </w:rPr>
        <w:t>与</w:t>
      </w:r>
      <w:r>
        <w:rPr>
          <w:rFonts w:hint="eastAsia" w:ascii="仿宋" w:hAnsi="仿宋" w:eastAsia="仿宋"/>
          <w:spacing w:val="-6"/>
          <w:sz w:val="30"/>
          <w:szCs w:val="30"/>
          <w:lang w:eastAsia="zh-Hans"/>
        </w:rPr>
        <w:t>被征收房屋补偿金额（即被征收房屋的房地产市场评估价格+</w:t>
      </w:r>
      <w:r>
        <w:rPr>
          <w:rFonts w:hint="eastAsia" w:ascii="仿宋" w:hAnsi="仿宋" w:eastAsia="仿宋"/>
          <w:spacing w:val="-6"/>
          <w:sz w:val="30"/>
          <w:szCs w:val="30"/>
        </w:rPr>
        <w:t>可恢复使用的</w:t>
      </w:r>
      <w:r>
        <w:rPr>
          <w:rFonts w:hint="eastAsia" w:ascii="仿宋" w:hAnsi="仿宋" w:eastAsia="仿宋"/>
          <w:spacing w:val="-6"/>
          <w:sz w:val="30"/>
          <w:szCs w:val="30"/>
          <w:lang w:eastAsia="zh-Hans"/>
        </w:rPr>
        <w:t>设备搬迁和安装费用+无法恢复使用的设备</w:t>
      </w:r>
      <w:r>
        <w:rPr>
          <w:rFonts w:hint="eastAsia" w:ascii="仿宋" w:hAnsi="仿宋" w:eastAsia="仿宋"/>
          <w:spacing w:val="-6"/>
          <w:sz w:val="30"/>
          <w:szCs w:val="30"/>
        </w:rPr>
        <w:t>补偿</w:t>
      </w:r>
      <w:r>
        <w:rPr>
          <w:rFonts w:hint="eastAsia" w:ascii="仿宋" w:hAnsi="仿宋" w:eastAsia="仿宋"/>
          <w:spacing w:val="-6"/>
          <w:sz w:val="30"/>
          <w:szCs w:val="30"/>
          <w:lang w:eastAsia="zh-Hans"/>
        </w:rPr>
        <w:t>+</w:t>
      </w:r>
      <w:r>
        <w:rPr>
          <w:rFonts w:hint="eastAsia" w:ascii="仿宋" w:hAnsi="仿宋" w:eastAsia="仿宋"/>
          <w:spacing w:val="-6"/>
          <w:sz w:val="30"/>
          <w:szCs w:val="30"/>
        </w:rPr>
        <w:t>室内装饰装修补偿</w:t>
      </w:r>
      <w:r>
        <w:rPr>
          <w:rFonts w:hint="eastAsia" w:ascii="仿宋" w:hAnsi="仿宋" w:eastAsia="仿宋"/>
          <w:spacing w:val="-6"/>
          <w:sz w:val="30"/>
          <w:szCs w:val="30"/>
          <w:lang w:eastAsia="zh-Hans"/>
        </w:rPr>
        <w:t>+</w:t>
      </w:r>
      <w:r>
        <w:rPr>
          <w:rFonts w:hint="eastAsia" w:ascii="仿宋" w:hAnsi="仿宋" w:eastAsia="仿宋"/>
          <w:spacing w:val="-6"/>
          <w:sz w:val="30"/>
          <w:szCs w:val="30"/>
        </w:rPr>
        <w:t>未见证建筑物残值补偿+其他财物价值补偿+</w:t>
      </w:r>
      <w:r>
        <w:rPr>
          <w:rFonts w:hint="eastAsia" w:ascii="仿宋" w:hAnsi="仿宋" w:eastAsia="仿宋"/>
          <w:spacing w:val="-6"/>
          <w:sz w:val="30"/>
          <w:szCs w:val="30"/>
          <w:lang w:eastAsia="zh-Hans"/>
        </w:rPr>
        <w:t>停产停业损失补偿）</w:t>
      </w:r>
      <w:r>
        <w:rPr>
          <w:rFonts w:hint="eastAsia" w:ascii="仿宋" w:hAnsi="仿宋" w:eastAsia="仿宋"/>
          <w:spacing w:val="-6"/>
          <w:sz w:val="30"/>
          <w:szCs w:val="30"/>
        </w:rPr>
        <w:t>之间的差价，由房屋征收部门与被征收人计算、结清。</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lang w:eastAsia="zh-Hans"/>
        </w:rPr>
        <w:t>（2）签约期结束后10天，根据实际房源使用情况退回多余的房源</w:t>
      </w:r>
      <w:r>
        <w:rPr>
          <w:rFonts w:hint="eastAsia" w:ascii="仿宋" w:hAnsi="仿宋" w:eastAsia="仿宋"/>
          <w:spacing w:val="-6"/>
          <w:sz w:val="30"/>
          <w:szCs w:val="30"/>
        </w:rPr>
        <w:t>。</w:t>
      </w:r>
    </w:p>
    <w:p>
      <w:pPr>
        <w:spacing w:line="500" w:lineRule="exact"/>
        <w:ind w:firstLine="600" w:firstLineChars="200"/>
        <w:jc w:val="left"/>
        <w:rPr>
          <w:rFonts w:hint="eastAsia" w:ascii="黑体" w:hAnsi="黑体" w:eastAsia="黑体"/>
          <w:bCs/>
          <w:sz w:val="30"/>
          <w:szCs w:val="30"/>
          <w:lang w:eastAsia="zh-Hans"/>
        </w:rPr>
      </w:pPr>
      <w:r>
        <w:rPr>
          <w:rFonts w:hint="eastAsia" w:ascii="黑体" w:hAnsi="黑体" w:eastAsia="黑体"/>
          <w:bCs/>
          <w:sz w:val="30"/>
          <w:szCs w:val="30"/>
          <w:lang w:eastAsia="zh-Hans"/>
        </w:rPr>
        <w:t>九、签约期限</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签约期限为7天。（具体起止时间另行公布）</w:t>
      </w:r>
    </w:p>
    <w:p>
      <w:pPr>
        <w:spacing w:line="500" w:lineRule="exact"/>
        <w:ind w:firstLine="600" w:firstLineChars="200"/>
        <w:jc w:val="left"/>
        <w:rPr>
          <w:rFonts w:hint="eastAsia" w:ascii="黑体" w:hAnsi="黑体" w:eastAsia="黑体"/>
          <w:bCs/>
          <w:sz w:val="30"/>
          <w:szCs w:val="30"/>
          <w:lang w:eastAsia="zh-Hans"/>
        </w:rPr>
      </w:pPr>
      <w:r>
        <w:rPr>
          <w:rFonts w:hint="eastAsia" w:ascii="黑体" w:hAnsi="黑体" w:eastAsia="黑体"/>
          <w:bCs/>
          <w:sz w:val="30"/>
          <w:szCs w:val="30"/>
          <w:lang w:eastAsia="zh-Hans"/>
        </w:rPr>
        <w:t>十、房屋征收评估机构选定办法</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房屋征收决定公告后，房屋征收部门组织被征收人在张贴公示的估价机构名单中协商选定估价机构。</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协商不成的，由房屋征收部门通过组织被征收人按照少数服从多数的原则投票决定，也可以由房屋征收部门组织被征收人采取摇号、抽签等随机方式确定。</w:t>
      </w:r>
    </w:p>
    <w:p>
      <w:pPr>
        <w:spacing w:line="500" w:lineRule="exact"/>
        <w:ind w:firstLine="600" w:firstLineChars="200"/>
        <w:jc w:val="left"/>
        <w:rPr>
          <w:rFonts w:hint="eastAsia" w:ascii="黑体" w:hAnsi="黑体" w:eastAsia="黑体"/>
          <w:bCs/>
          <w:sz w:val="30"/>
          <w:szCs w:val="30"/>
          <w:lang w:eastAsia="zh-Hans"/>
        </w:rPr>
      </w:pPr>
      <w:r>
        <w:rPr>
          <w:rFonts w:hint="eastAsia" w:ascii="黑体" w:hAnsi="黑体" w:eastAsia="黑体"/>
          <w:bCs/>
          <w:sz w:val="30"/>
          <w:szCs w:val="30"/>
          <w:lang w:eastAsia="zh-Hans"/>
        </w:rPr>
        <w:t>十一、房屋征收补偿的签约期限</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签约期限为7天。（具体起止时间另行公布）</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lang w:eastAsia="zh-Hans"/>
        </w:rPr>
        <w:t>十二</w:t>
      </w:r>
      <w:r>
        <w:rPr>
          <w:rFonts w:hint="eastAsia" w:ascii="黑体" w:hAnsi="黑体" w:eastAsia="黑体"/>
          <w:bCs/>
          <w:sz w:val="30"/>
          <w:szCs w:val="30"/>
        </w:rPr>
        <w:t>、搬迁期限和搬迁过渡方式</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被征收人应当在征收补偿协议约定或者征收补偿决定确定的搬迁期限内完成搬迁。</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lang w:eastAsia="zh-Hans"/>
        </w:rPr>
        <w:t>十三</w:t>
      </w:r>
      <w:r>
        <w:rPr>
          <w:rFonts w:hint="eastAsia" w:ascii="黑体" w:hAnsi="黑体" w:eastAsia="黑体"/>
          <w:bCs/>
          <w:sz w:val="30"/>
          <w:szCs w:val="30"/>
        </w:rPr>
        <w:t>、补偿决定</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房屋征收部门与被征收人在征收补偿方案确定的签约期限内达不成补偿协议，或者被征收房屋所有权人不明确的，由房屋征收部门报徐汇区人民政府。徐汇区人民政府应当依法按照征收补偿方案作出补偿决定，并在房屋征收范围内予以公告，相关奖励等优惠措施不作为补偿决定的依据。</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十</w:t>
      </w:r>
      <w:r>
        <w:rPr>
          <w:rFonts w:hint="eastAsia" w:ascii="黑体" w:hAnsi="黑体" w:eastAsia="黑体"/>
          <w:bCs/>
          <w:sz w:val="30"/>
          <w:szCs w:val="30"/>
          <w:lang w:eastAsia="zh-Hans"/>
        </w:rPr>
        <w:t>四</w:t>
      </w:r>
      <w:r>
        <w:rPr>
          <w:rFonts w:hint="eastAsia" w:ascii="黑体" w:hAnsi="黑体" w:eastAsia="黑体"/>
          <w:bCs/>
          <w:sz w:val="30"/>
          <w:szCs w:val="30"/>
        </w:rPr>
        <w:t>、司法强制执行</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被征收人在法定期限内不申请行政复议或者不提起行政诉讼，在补偿决定规定的期限内又不搬迁的，由徐汇区人民政府依法申请人民法院强制执行。</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十</w:t>
      </w:r>
      <w:r>
        <w:rPr>
          <w:rFonts w:hint="eastAsia" w:ascii="黑体" w:hAnsi="黑体" w:eastAsia="黑体"/>
          <w:bCs/>
          <w:sz w:val="30"/>
          <w:szCs w:val="30"/>
          <w:lang w:eastAsia="zh-Hans"/>
        </w:rPr>
        <w:t>五</w:t>
      </w:r>
      <w:r>
        <w:rPr>
          <w:rFonts w:hint="eastAsia" w:ascii="黑体" w:hAnsi="黑体" w:eastAsia="黑体"/>
          <w:bCs/>
          <w:sz w:val="30"/>
          <w:szCs w:val="30"/>
        </w:rPr>
        <w:t>、征收实施单位名称</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上海市徐汇第二房屋征收服务事务所有限公司</w:t>
      </w:r>
    </w:p>
    <w:p>
      <w:pPr>
        <w:spacing w:line="50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十</w:t>
      </w:r>
      <w:r>
        <w:rPr>
          <w:rFonts w:hint="eastAsia" w:ascii="黑体" w:hAnsi="黑体" w:eastAsia="黑体"/>
          <w:bCs/>
          <w:sz w:val="30"/>
          <w:szCs w:val="30"/>
          <w:lang w:eastAsia="zh-Hans"/>
        </w:rPr>
        <w:t>六</w:t>
      </w:r>
      <w:r>
        <w:rPr>
          <w:rFonts w:hint="eastAsia" w:ascii="黑体" w:hAnsi="黑体" w:eastAsia="黑体"/>
          <w:bCs/>
          <w:sz w:val="30"/>
          <w:szCs w:val="30"/>
        </w:rPr>
        <w:t>、其他事项</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办公地址、联系方式、监督举报电话如下：</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办公地址：龙吴路398弄13号临房</w:t>
      </w:r>
    </w:p>
    <w:p>
      <w:pPr>
        <w:snapToGrid w:val="0"/>
        <w:spacing w:line="500" w:lineRule="exact"/>
        <w:ind w:firstLine="576" w:firstLineChars="200"/>
        <w:jc w:val="left"/>
        <w:rPr>
          <w:rFonts w:hint="eastAsia" w:ascii="仿宋" w:hAnsi="仿宋" w:eastAsia="仿宋"/>
          <w:spacing w:val="-6"/>
          <w:sz w:val="30"/>
          <w:szCs w:val="30"/>
        </w:rPr>
      </w:pPr>
      <w:r>
        <w:rPr>
          <w:rFonts w:hint="eastAsia" w:ascii="仿宋" w:hAnsi="仿宋" w:eastAsia="仿宋"/>
          <w:spacing w:val="-6"/>
          <w:sz w:val="30"/>
          <w:szCs w:val="30"/>
        </w:rPr>
        <w:t>联系方式：64158719</w:t>
      </w:r>
      <w:bookmarkStart w:id="1" w:name="_GoBack"/>
      <w:bookmarkEnd w:id="1"/>
    </w:p>
    <w:p>
      <w:pPr>
        <w:snapToGrid w:val="0"/>
        <w:spacing w:line="500" w:lineRule="exact"/>
        <w:ind w:firstLine="576" w:firstLineChars="200"/>
        <w:jc w:val="left"/>
        <w:rPr>
          <w:rFonts w:hint="eastAsia" w:ascii="仿宋" w:hAnsi="仿宋" w:eastAsia="仿宋"/>
          <w:spacing w:val="-6"/>
          <w:sz w:val="30"/>
          <w:szCs w:val="30"/>
        </w:rPr>
      </w:pPr>
    </w:p>
    <w:p>
      <w:pPr>
        <w:spacing w:line="560" w:lineRule="exact"/>
        <w:ind w:right="-334" w:rightChars="-159"/>
        <w:rPr>
          <w:rFonts w:ascii="仿宋" w:hAnsi="仿宋" w:eastAsia="仿宋" w:cs="宋体"/>
          <w:kern w:val="0"/>
          <w:sz w:val="28"/>
          <w:szCs w:val="28"/>
        </w:rPr>
      </w:pPr>
    </w:p>
    <w:p>
      <w:pPr>
        <w:snapToGrid w:val="0"/>
        <w:spacing w:line="500" w:lineRule="exact"/>
        <w:ind w:firstLine="576" w:firstLineChars="200"/>
        <w:jc w:val="right"/>
        <w:rPr>
          <w:rFonts w:hint="default" w:ascii="仿宋" w:hAnsi="仿宋" w:eastAsia="仿宋"/>
          <w:spacing w:val="-6"/>
          <w:sz w:val="30"/>
          <w:szCs w:val="30"/>
          <w:lang w:val="en-US" w:eastAsia="zh-CN"/>
        </w:rPr>
      </w:pPr>
      <w:r>
        <w:rPr>
          <w:rFonts w:hint="eastAsia" w:ascii="仿宋" w:hAnsi="仿宋" w:eastAsia="仿宋"/>
          <w:spacing w:val="-6"/>
          <w:sz w:val="30"/>
          <w:szCs w:val="30"/>
        </w:rPr>
        <w:t>上海市徐汇区</w:t>
      </w:r>
      <w:r>
        <w:rPr>
          <w:rFonts w:hint="eastAsia" w:ascii="仿宋" w:hAnsi="仿宋" w:eastAsia="仿宋"/>
          <w:spacing w:val="-6"/>
          <w:sz w:val="30"/>
          <w:szCs w:val="30"/>
          <w:lang w:val="en-US" w:eastAsia="zh-CN"/>
        </w:rPr>
        <w:t>人民政府</w:t>
      </w:r>
    </w:p>
    <w:p>
      <w:pPr>
        <w:wordWrap w:val="0"/>
        <w:snapToGrid w:val="0"/>
        <w:spacing w:line="500" w:lineRule="exact"/>
        <w:ind w:firstLine="576" w:firstLineChars="200"/>
        <w:jc w:val="right"/>
        <w:rPr>
          <w:rFonts w:hint="eastAsia" w:ascii="仿宋" w:hAnsi="仿宋" w:eastAsia="仿宋"/>
          <w:spacing w:val="-6"/>
          <w:sz w:val="30"/>
          <w:szCs w:val="30"/>
          <w:lang w:val="en-US" w:eastAsia="zh-CN"/>
        </w:rPr>
      </w:pPr>
      <w:r>
        <w:rPr>
          <w:rFonts w:hint="eastAsia" w:ascii="仿宋" w:hAnsi="仿宋" w:eastAsia="仿宋"/>
          <w:spacing w:val="-6"/>
          <w:sz w:val="30"/>
          <w:szCs w:val="30"/>
          <w:lang w:val="en-US" w:eastAsia="zh-CN"/>
        </w:rPr>
        <w:t>2023</w:t>
      </w:r>
      <w:r>
        <w:rPr>
          <w:rFonts w:hint="eastAsia" w:ascii="仿宋" w:hAnsi="仿宋" w:eastAsia="仿宋"/>
          <w:spacing w:val="-6"/>
          <w:sz w:val="30"/>
          <w:szCs w:val="30"/>
        </w:rPr>
        <w:t>年</w:t>
      </w:r>
      <w:r>
        <w:rPr>
          <w:rFonts w:hint="eastAsia" w:ascii="仿宋" w:hAnsi="仿宋" w:eastAsia="仿宋"/>
          <w:spacing w:val="-6"/>
          <w:sz w:val="30"/>
          <w:szCs w:val="30"/>
          <w:lang w:val="en-US" w:eastAsia="zh-CN"/>
        </w:rPr>
        <w:t>4</w:t>
      </w:r>
      <w:r>
        <w:rPr>
          <w:rFonts w:hint="eastAsia" w:ascii="仿宋" w:hAnsi="仿宋" w:eastAsia="仿宋"/>
          <w:spacing w:val="-6"/>
          <w:sz w:val="30"/>
          <w:szCs w:val="30"/>
        </w:rPr>
        <w:t>月</w:t>
      </w:r>
      <w:r>
        <w:rPr>
          <w:rFonts w:hint="eastAsia" w:ascii="仿宋" w:hAnsi="仿宋" w:eastAsia="仿宋"/>
          <w:spacing w:val="-6"/>
          <w:sz w:val="30"/>
          <w:szCs w:val="30"/>
          <w:lang w:val="en-US" w:eastAsia="zh-CN"/>
        </w:rPr>
        <w:t>10</w:t>
      </w:r>
      <w:r>
        <w:rPr>
          <w:rFonts w:hint="eastAsia" w:ascii="仿宋" w:hAnsi="仿宋" w:eastAsia="仿宋"/>
          <w:spacing w:val="-6"/>
          <w:sz w:val="30"/>
          <w:szCs w:val="30"/>
        </w:rPr>
        <w:t xml:space="preserve">日  </w:t>
      </w:r>
    </w:p>
    <w:p>
      <w:pPr>
        <w:snapToGrid w:val="0"/>
        <w:spacing w:line="500" w:lineRule="exact"/>
        <w:ind w:firstLine="576" w:firstLineChars="200"/>
        <w:jc w:val="right"/>
        <w:rPr>
          <w:rFonts w:ascii="仿宋" w:hAnsi="仿宋" w:eastAsia="仿宋"/>
          <w:spacing w:val="-6"/>
          <w:sz w:val="30"/>
          <w:szCs w:val="30"/>
        </w:rPr>
      </w:pPr>
    </w:p>
    <w:sectPr>
      <w:footerReference r:id="rId4" w:type="default"/>
      <w:pgSz w:w="11906" w:h="16838"/>
      <w:pgMar w:top="1240" w:right="1800" w:bottom="1318"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360"/>
                            <w:jc w:val="center"/>
                          </w:pPr>
                          <w:r>
                            <w:fldChar w:fldCharType="begin"/>
                          </w:r>
                          <w:r>
                            <w:rPr>
                              <w:rStyle w:val="7"/>
                            </w:rPr>
                            <w:instrText xml:space="preserve"> PAGE </w:instrText>
                          </w:r>
                          <w:r>
                            <w:fldChar w:fldCharType="separate"/>
                          </w:r>
                          <w:r>
                            <w:rPr>
                              <w:rStyle w:val="7"/>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ind w:right="360"/>
                      <w:jc w:val="center"/>
                    </w:pPr>
                    <w:r>
                      <w:fldChar w:fldCharType="begin"/>
                    </w:r>
                    <w:r>
                      <w:rPr>
                        <w:rStyle w:val="7"/>
                      </w:rPr>
                      <w:instrText xml:space="preserve"> PAGE </w:instrText>
                    </w:r>
                    <w:r>
                      <w:fldChar w:fldCharType="separate"/>
                    </w:r>
                    <w:r>
                      <w:rPr>
                        <w:rStyle w:val="7"/>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zVF0AAAAAMBAAAPAAAAAAAAAAEAIAAAACIAAABkcnMvZG93bnJldi54bWxQSwEC&#10;FAAUAAAACACHTuJAvy5e9PwBAAAOBAAADgAAAAAAAAABACAAAAAfAQAAZHJzL2Uyb0RvYy54bWxQ&#10;SwUGAAAAAAYABgBZAQAAj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jBlY2E1NjYxODg3NzUxMmIyOGM2NWZlN2FiMjEifQ=="/>
  </w:docVars>
  <w:rsids>
    <w:rsidRoot w:val="7188084D"/>
    <w:rsid w:val="00010A1B"/>
    <w:rsid w:val="0008329E"/>
    <w:rsid w:val="002A4067"/>
    <w:rsid w:val="00741BD6"/>
    <w:rsid w:val="008144FF"/>
    <w:rsid w:val="00A80C61"/>
    <w:rsid w:val="00C13C56"/>
    <w:rsid w:val="00C56D4B"/>
    <w:rsid w:val="00CC3F6A"/>
    <w:rsid w:val="00D33F99"/>
    <w:rsid w:val="00E95993"/>
    <w:rsid w:val="00FB4FB7"/>
    <w:rsid w:val="00FD76F3"/>
    <w:rsid w:val="02CB7ED5"/>
    <w:rsid w:val="032E2B00"/>
    <w:rsid w:val="03F4527E"/>
    <w:rsid w:val="07F302F7"/>
    <w:rsid w:val="0CE87FAF"/>
    <w:rsid w:val="0E682463"/>
    <w:rsid w:val="11460BB5"/>
    <w:rsid w:val="12040168"/>
    <w:rsid w:val="12C24F8E"/>
    <w:rsid w:val="16E7116B"/>
    <w:rsid w:val="18AE37F5"/>
    <w:rsid w:val="26D84130"/>
    <w:rsid w:val="335E660A"/>
    <w:rsid w:val="3F766508"/>
    <w:rsid w:val="406E5302"/>
    <w:rsid w:val="42C53343"/>
    <w:rsid w:val="48F71C5D"/>
    <w:rsid w:val="4B4D2408"/>
    <w:rsid w:val="4C8F3290"/>
    <w:rsid w:val="4F93301F"/>
    <w:rsid w:val="50407607"/>
    <w:rsid w:val="51144E37"/>
    <w:rsid w:val="515561D0"/>
    <w:rsid w:val="540D7C4E"/>
    <w:rsid w:val="554F3C4B"/>
    <w:rsid w:val="578A4DC3"/>
    <w:rsid w:val="5A914791"/>
    <w:rsid w:val="5AC61EED"/>
    <w:rsid w:val="5D6766F1"/>
    <w:rsid w:val="5D763A70"/>
    <w:rsid w:val="5EF7FC9F"/>
    <w:rsid w:val="62C77612"/>
    <w:rsid w:val="66486439"/>
    <w:rsid w:val="670F0620"/>
    <w:rsid w:val="69E1549E"/>
    <w:rsid w:val="6BDD4970"/>
    <w:rsid w:val="6E9221CF"/>
    <w:rsid w:val="6FAB471E"/>
    <w:rsid w:val="6FAE08B9"/>
    <w:rsid w:val="6FDC0BF4"/>
    <w:rsid w:val="70B8080B"/>
    <w:rsid w:val="7146719B"/>
    <w:rsid w:val="7188084D"/>
    <w:rsid w:val="73AB4862"/>
    <w:rsid w:val="7414094F"/>
    <w:rsid w:val="7AEA25B5"/>
    <w:rsid w:val="7C602298"/>
    <w:rsid w:val="7CD62580"/>
    <w:rsid w:val="7CF6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99"/>
  </w:style>
  <w:style w:type="character" w:styleId="8">
    <w:name w:val="annotation reference"/>
    <w:basedOn w:val="6"/>
    <w:unhideWhenUsed/>
    <w:qFormat/>
    <w:uiPriority w:val="99"/>
    <w:rPr>
      <w:sz w:val="21"/>
      <w:szCs w:val="21"/>
    </w:rPr>
  </w:style>
  <w:style w:type="character" w:customStyle="1" w:styleId="9">
    <w:name w:val="NormalCharacter"/>
    <w:qFormat/>
    <w:uiPriority w:val="0"/>
  </w:style>
  <w:style w:type="paragraph" w:customStyle="1" w:styleId="10">
    <w:name w:val="Body text|1"/>
    <w:basedOn w:val="1"/>
    <w:qFormat/>
    <w:uiPriority w:val="0"/>
    <w:pPr>
      <w:spacing w:line="398"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3123</Words>
  <Characters>3217</Characters>
  <Lines>24</Lines>
  <Paragraphs>6</Paragraphs>
  <TotalTime>5</TotalTime>
  <ScaleCrop>false</ScaleCrop>
  <LinksUpToDate>false</LinksUpToDate>
  <CharactersWithSpaces>3227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2022-08-23T14:26:00Z</dcterms:created>
  <dc:creator>Lenovo</dc:creator>
  <cp:lastModifiedBy>cxq</cp:lastModifiedBy>
  <cp:lastPrinted>2023-01-19T01:46:00Z</cp:lastPrinted>
  <dcterms:modified xsi:type="dcterms:W3CDTF">2023-04-10T09:06:01Z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3A9199E0B8194AAF81DFC4C44D0E82D2</vt:lpwstr>
  </property>
</Properties>
</file>