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28" w:h="567" w:hRule="exact" w:hSpace="57" w:wrap="around" w:vAnchor="page" w:hAnchor="page" w:x="1772" w:y="1475" w:anchorLock="1"/>
        <w:spacing w:line="600" w:lineRule="atLeast"/>
        <w:rPr>
          <w:rFonts w:ascii="仿宋_GB2312" w:eastAsia="仿宋_GB2312"/>
          <w:b/>
          <w:color w:val="FFFFFF"/>
          <w:sz w:val="32"/>
        </w:rPr>
      </w:pPr>
      <w:r>
        <w:rPr>
          <w:rFonts w:hint="eastAsia" w:ascii="黑体" w:eastAsia="黑体"/>
          <w:color w:val="FFFFFF"/>
          <w:sz w:val="32"/>
        </w:rPr>
        <w:t>急 件</w:t>
      </w:r>
    </w:p>
    <w:p>
      <w:pPr>
        <w:suppressAutoHyphens/>
        <w:spacing w:line="600" w:lineRule="exact"/>
        <w:jc w:val="left"/>
        <w:outlineLvl w:val="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uppressAutoHyphens/>
        <w:spacing w:line="600" w:lineRule="exact"/>
        <w:jc w:val="left"/>
        <w:rPr>
          <w:rFonts w:ascii="Calibri" w:hAnsi="Calibri"/>
          <w:szCs w:val="24"/>
        </w:rPr>
      </w:pPr>
    </w:p>
    <w:p>
      <w:pPr>
        <w:suppressAutoHyphens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大型演唱会、音乐节项目申报细则</w:t>
      </w:r>
    </w:p>
    <w:p>
      <w:pPr>
        <w:suppressAutoHyphens/>
        <w:spacing w:line="600" w:lineRule="exact"/>
        <w:jc w:val="left"/>
        <w:rPr>
          <w:rFonts w:ascii="Calibri" w:hAnsi="Calibri"/>
          <w:szCs w:val="24"/>
        </w:rPr>
      </w:pPr>
    </w:p>
    <w:p>
      <w:pPr>
        <w:suppressAutoHyphens/>
        <w:overflowPunct w:val="0"/>
        <w:spacing w:line="560" w:lineRule="exact"/>
        <w:ind w:firstLine="600" w:firstLineChars="200"/>
        <w:outlineLvl w:val="1"/>
        <w:rPr>
          <w:rFonts w:ascii="黑体" w:hAnsi="黑体" w:eastAsia="黑体" w:cs="国标黑体"/>
          <w:sz w:val="30"/>
          <w:szCs w:val="30"/>
        </w:rPr>
      </w:pPr>
      <w:r>
        <w:rPr>
          <w:rFonts w:hint="eastAsia" w:ascii="黑体" w:hAnsi="黑体" w:eastAsia="黑体" w:cs="国标黑体"/>
          <w:sz w:val="30"/>
          <w:szCs w:val="30"/>
        </w:rPr>
        <w:t>一、支持范围</w:t>
      </w:r>
    </w:p>
    <w:p>
      <w:pPr>
        <w:suppressAutoHyphens/>
        <w:overflowPunct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对主办单位引进国际知名或国内一流的大型演唱会、音乐节予以支持。</w:t>
      </w:r>
    </w:p>
    <w:p>
      <w:pPr>
        <w:suppressAutoHyphens/>
        <w:overflowPunct w:val="0"/>
        <w:spacing w:line="560" w:lineRule="exact"/>
        <w:ind w:firstLine="600" w:firstLineChars="200"/>
        <w:outlineLvl w:val="1"/>
        <w:rPr>
          <w:rFonts w:ascii="黑体" w:hAnsi="黑体" w:eastAsia="黑体" w:cs="国标黑体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二、支持标准和方式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1.对主办单位引进国际知名或国内一流的大型演唱会、音乐节，累计售票总人数不低于3万人次，予以最高200万元的支持。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2.对主办单位引进国际知名或国内一流的大型演唱会、音乐节，累计售票总人数超过5万人次，且境外观众比例超过10%，予以300万元的一次性奖励。</w:t>
      </w:r>
    </w:p>
    <w:p>
      <w:pPr>
        <w:suppressAutoHyphens/>
        <w:overflowPunct w:val="0"/>
        <w:spacing w:line="560" w:lineRule="exact"/>
        <w:ind w:firstLine="600" w:firstLineChars="200"/>
        <w:outlineLvl w:val="1"/>
        <w:rPr>
          <w:rFonts w:ascii="黑体" w:hAnsi="黑体" w:eastAsia="黑体" w:cs="国标黑体"/>
          <w:sz w:val="30"/>
          <w:szCs w:val="30"/>
        </w:rPr>
      </w:pPr>
      <w:r>
        <w:rPr>
          <w:rFonts w:hint="eastAsia" w:ascii="黑体" w:hAnsi="黑体" w:eastAsia="黑体" w:cs="国标黑体"/>
          <w:sz w:val="30"/>
          <w:szCs w:val="30"/>
        </w:rPr>
        <w:t>三、申报主体与条件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1.在本市区域内依法登记注册，并具有独立法人资格；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2.申报主体须为项目的《上海市营业性演出准予许可决定》上载明的举办单位；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3.项目在2024年1月1日至2024年6月30日间实施；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4.存在以下情形之一的项目，不得申报：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（1）获得其他市级财政性资金支持的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财政性资金支持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活动，不纳入奖励范围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（3）项目知识产权有争议的；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（4）申报单位因重大违法、违规行为被执法部门依法处罚未满3年的；</w:t>
      </w:r>
    </w:p>
    <w:p>
      <w:pPr>
        <w:suppressAutoHyphens/>
        <w:overflowPunct w:val="0"/>
        <w:spacing w:line="560" w:lineRule="exact"/>
        <w:ind w:firstLine="600" w:firstLineChars="200"/>
        <w:outlineLvl w:val="1"/>
        <w:rPr>
          <w:rFonts w:ascii="黑体" w:hAnsi="黑体" w:eastAsia="仿宋_GB2312" w:cs="国标黑体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四、申报材料要求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1.上海市商旅文体展联动项目（支持大型演唱会、音乐节）</w:t>
      </w:r>
      <w:r>
        <w:rPr>
          <w:rFonts w:hint="eastAsia" w:ascii="仿宋_GB2312" w:eastAsia="仿宋_GB2312"/>
          <w:sz w:val="30"/>
          <w:szCs w:val="30"/>
        </w:rPr>
        <w:t>（第一批次）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申报书，需企业法定代表人签字，并加盖企业公章（附件1-1）；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2.申报单位营业执照或法人证书、统一社会信用代码证书复印件，并加盖企业公章；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3.演出项目的《上海市营业性演出准予许可决定》（复印件）；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4.演出项目票务销售情况证明文件，须加盖票务平台和举办单位公章。其中境外观众比例超过10%的演出，提供相关票务销售证明；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5.包含项目售票总人次、境外观众人次（如有）的项目专项审计报告。</w:t>
      </w:r>
    </w:p>
    <w:p>
      <w:pPr>
        <w:suppressAutoHyphens/>
        <w:overflowPunct w:val="0"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联系人：陆老师 23118153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电子邮箱：</w:t>
      </w:r>
      <w:r>
        <w:rPr>
          <w:rFonts w:hint="eastAsia" w:ascii="仿宋_GB2312" w:hAnsi="Calibri" w:eastAsia="仿宋_GB2312"/>
          <w:sz w:val="30"/>
          <w:szCs w:val="30"/>
        </w:rPr>
        <w:fldChar w:fldCharType="begin"/>
      </w:r>
      <w:r>
        <w:rPr>
          <w:rFonts w:hint="eastAsia" w:ascii="仿宋_GB2312" w:hAnsi="Calibri" w:eastAsia="仿宋_GB2312"/>
          <w:sz w:val="30"/>
          <w:szCs w:val="30"/>
        </w:rPr>
        <w:instrText xml:space="preserve">HYPERLINK "mailto:scczxzj@163.com（申报材料盖章扫描版和wordban"</w:instrText>
      </w:r>
      <w:r>
        <w:rPr>
          <w:rFonts w:hint="eastAsia" w:ascii="仿宋_GB2312" w:hAnsi="Calibri" w:eastAsia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scczxzj@163.com（申报材料word版和盖章扫描pdf版</w:t>
      </w:r>
      <w:r>
        <w:rPr>
          <w:rFonts w:hint="eastAsia" w:ascii="仿宋_GB2312" w:hAnsi="Calibri" w:eastAsia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请发送至邮箱）</w:t>
      </w:r>
    </w:p>
    <w:p>
      <w:pPr>
        <w:suppressAutoHyphens/>
        <w:overflowPunct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suppressAutoHyphens/>
        <w:overflowPunct w:val="0"/>
        <w:spacing w:line="560" w:lineRule="exact"/>
        <w:ind w:left="1346" w:leftChars="284" w:hanging="750" w:hangingChars="25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附件：上海市商旅文体展联动项目（支持大型演唱会、音乐节）</w:t>
      </w:r>
      <w:r>
        <w:rPr>
          <w:rFonts w:hint="eastAsia" w:ascii="仿宋_GB2312" w:eastAsia="仿宋_GB2312"/>
          <w:sz w:val="30"/>
          <w:szCs w:val="30"/>
        </w:rPr>
        <w:t>（第一批次）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申报书</w:t>
      </w: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30" w:lineRule="exact"/>
        <w:outlineLvl w:val="1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附件1-1</w:t>
      </w:r>
    </w:p>
    <w:p>
      <w:pPr>
        <w:jc w:val="center"/>
        <w:rPr>
          <w:rFonts w:eastAsia="方正小标宋简体"/>
          <w:bCs/>
          <w:sz w:val="36"/>
          <w:szCs w:val="36"/>
        </w:rPr>
      </w:pP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上海市</w:t>
      </w:r>
      <w:r>
        <w:rPr>
          <w:rFonts w:eastAsia="方正小标宋简体"/>
          <w:sz w:val="36"/>
          <w:szCs w:val="36"/>
        </w:rPr>
        <w:t>商旅文体展联动</w:t>
      </w:r>
      <w:r>
        <w:rPr>
          <w:rFonts w:eastAsia="方正小标宋简体"/>
          <w:bCs/>
          <w:sz w:val="36"/>
          <w:szCs w:val="36"/>
        </w:rPr>
        <w:t>项目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（</w:t>
      </w:r>
      <w:r>
        <w:rPr>
          <w:rFonts w:hint="eastAsia" w:eastAsia="方正小标宋简体"/>
          <w:bCs/>
          <w:sz w:val="36"/>
          <w:szCs w:val="36"/>
        </w:rPr>
        <w:t>支持大型演唱会、音乐会</w:t>
      </w:r>
      <w:r>
        <w:rPr>
          <w:rFonts w:eastAsia="方正小标宋简体"/>
          <w:bCs/>
          <w:sz w:val="36"/>
          <w:szCs w:val="36"/>
        </w:rPr>
        <w:t>）</w:t>
      </w:r>
      <w:r>
        <w:rPr>
          <w:rFonts w:hint="eastAsia" w:eastAsia="方正小标宋简体"/>
          <w:bCs/>
          <w:sz w:val="36"/>
          <w:szCs w:val="36"/>
        </w:rPr>
        <w:t>（第一批次）</w:t>
      </w:r>
    </w:p>
    <w:p>
      <w:pPr>
        <w:jc w:val="center"/>
        <w:rPr>
          <w:rFonts w:ascii="宋体" w:hAnsi="宋体"/>
          <w:sz w:val="24"/>
        </w:rPr>
      </w:pPr>
      <w:r>
        <w:rPr>
          <w:rFonts w:eastAsia="方正小标宋简体"/>
          <w:bCs/>
          <w:sz w:val="36"/>
          <w:szCs w:val="36"/>
        </w:rPr>
        <w:t>申报书</w:t>
      </w: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项 目 名 称： </w:t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 请 单 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注 册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办 公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ordWrap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电 子 邮 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ordWrap w:val="0"/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 位 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ind w:firstLine="240" w:firstLineChars="100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ind w:firstLine="240" w:firstLineChars="100"/>
              <w:rPr>
                <w:rFonts w:ascii="黑体" w:hAnsi="黑体" w:eastAsia="黑体" w:cs="黑体"/>
                <w:bCs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pStyle w:val="4"/>
        <w:ind w:firstLine="480"/>
        <w:rPr>
          <w:rFonts w:ascii="Times New Roman" w:hAnsi="Times New Roman" w:eastAsia="黑体"/>
          <w:sz w:val="24"/>
        </w:rPr>
      </w:pPr>
    </w:p>
    <w:p>
      <w:pPr>
        <w:pStyle w:val="4"/>
        <w:ind w:firstLine="480"/>
        <w:rPr>
          <w:rFonts w:hint="eastAsia" w:ascii="Times New Roman" w:hAnsi="Times New Roman" w:eastAsia="黑体"/>
          <w:sz w:val="24"/>
        </w:rPr>
      </w:pPr>
    </w:p>
    <w:p>
      <w:pPr>
        <w:pStyle w:val="4"/>
        <w:ind w:firstLine="480"/>
        <w:rPr>
          <w:rFonts w:hint="eastAsia" w:ascii="Times New Roman" w:hAnsi="Times New Roman" w:eastAsia="黑体"/>
          <w:sz w:val="24"/>
        </w:rPr>
      </w:pPr>
    </w:p>
    <w:p>
      <w:pPr>
        <w:pStyle w:val="4"/>
        <w:ind w:firstLine="480"/>
        <w:jc w:val="center"/>
        <w:rPr>
          <w:rFonts w:ascii="Times New Roman" w:hAnsi="Times New Roman" w:eastAsia="黑体"/>
          <w:sz w:val="24"/>
        </w:rPr>
      </w:pPr>
    </w:p>
    <w:p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上海市</w:t>
      </w:r>
      <w:r>
        <w:rPr>
          <w:rFonts w:hint="eastAsia" w:eastAsia="黑体"/>
          <w:bCs/>
          <w:sz w:val="32"/>
        </w:rPr>
        <w:t>文化和旅游</w:t>
      </w:r>
      <w:r>
        <w:rPr>
          <w:rFonts w:eastAsia="黑体"/>
          <w:bCs/>
          <w:sz w:val="32"/>
        </w:rPr>
        <w:t>局制</w:t>
      </w:r>
    </w:p>
    <w:p>
      <w:pPr>
        <w:spacing w:line="560" w:lineRule="exact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eastAsia="黑体"/>
          <w:bCs/>
          <w:sz w:val="32"/>
        </w:rPr>
        <w:t>二</w:t>
      </w:r>
      <w:r>
        <w:rPr>
          <w:rFonts w:hint="eastAsia" w:ascii="黑体" w:hAnsi="黑体" w:eastAsia="黑体" w:cs="黑体"/>
          <w:bCs/>
          <w:sz w:val="32"/>
        </w:rPr>
        <w:t>○</w:t>
      </w:r>
      <w:r>
        <w:rPr>
          <w:rFonts w:eastAsia="黑体"/>
          <w:bCs/>
          <w:sz w:val="32"/>
        </w:rPr>
        <w:t>二四年</w:t>
      </w:r>
      <w:r>
        <w:rPr>
          <w:rFonts w:hint="eastAsia" w:eastAsia="黑体"/>
          <w:bCs/>
          <w:sz w:val="32"/>
          <w:lang w:eastAsia="zh-CN"/>
        </w:rPr>
        <w:t>八</w:t>
      </w:r>
      <w:r>
        <w:rPr>
          <w:rFonts w:eastAsia="黑体"/>
          <w:bCs/>
          <w:sz w:val="32"/>
        </w:rPr>
        <w:t>月</w:t>
      </w: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uppressAutoHyphens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申请承诺书</w:t>
      </w:r>
    </w:p>
    <w:p>
      <w:pPr>
        <w:widowControl/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一、本单位（人）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kern w:val="0"/>
          <w:sz w:val="24"/>
          <w:szCs w:val="24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sz w:val="24"/>
          <w:szCs w:val="24"/>
          <w:shd w:val="clear" w:color="auto" w:fill="FFFFFF"/>
        </w:rPr>
        <w:t>且在惩戒期内；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sz w:val="24"/>
          <w:szCs w:val="24"/>
        </w:rPr>
        <w:t>拖欠应缴还的财政性资金；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</w:rPr>
        <w:t>（五）其他申报细则中提到的情形。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四、本单位（人）</w:t>
      </w:r>
      <w:r>
        <w:rPr>
          <w:rFonts w:hint="eastAsia" w:ascii="仿宋_GB2312" w:hAnsi="宋体" w:eastAsia="仿宋_GB2312"/>
          <w:sz w:val="24"/>
          <w:szCs w:val="24"/>
        </w:rPr>
        <w:t>承诺</w:t>
      </w:r>
      <w:r>
        <w:rPr>
          <w:rFonts w:hint="eastAsia" w:ascii="仿宋_GB2312" w:hAnsi="宋体" w:eastAsia="仿宋_GB2312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spacing w:line="320" w:lineRule="exact"/>
        <w:ind w:firstLine="520" w:firstLineChars="217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七、本单位（人）同意将本项目材料向依法依规审核工作人员和评审专家公开，对依法依规审核或者评审过程中公开的信息，由审核工作人员和评审专家承担保密义务，上海市文化和旅游局免予承担责任。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  <w:highlight w:val="yellow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八、本项目材料仅为申请本项目制作并已自行备份，不再要求上海市文化和旅游局予以退还。</w:t>
      </w:r>
    </w:p>
    <w:p>
      <w:pPr>
        <w:suppressAutoHyphens/>
        <w:spacing w:line="320" w:lineRule="exact"/>
        <w:ind w:firstLine="555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上述承诺，如有虚假，本单位（人）依法依规承担相应的法律责任。</w:t>
      </w:r>
    </w:p>
    <w:p>
      <w:pPr>
        <w:widowControl/>
        <w:suppressAutoHyphens/>
        <w:spacing w:line="320" w:lineRule="exact"/>
        <w:rPr>
          <w:rFonts w:ascii="仿宋_GB2312" w:hAnsi="仿宋" w:eastAsia="仿宋_GB2312" w:cs="宋体"/>
          <w:kern w:val="0"/>
          <w:sz w:val="24"/>
          <w:szCs w:val="24"/>
        </w:rPr>
      </w:pPr>
    </w:p>
    <w:tbl>
      <w:tblPr>
        <w:tblStyle w:val="10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签字日期：</w:t>
            </w:r>
          </w:p>
        </w:tc>
        <w:tc>
          <w:tcPr>
            <w:tcW w:w="708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220" w:lineRule="exact"/>
        <w:jc w:val="left"/>
        <w:rPr>
          <w:rFonts w:hint="eastAsia" w:ascii="仿宋_GB2312" w:hAnsi="宋体" w:eastAsia="仿宋_GB2312"/>
          <w:kern w:val="0"/>
          <w:sz w:val="24"/>
          <w:szCs w:val="24"/>
        </w:rPr>
      </w:pPr>
    </w:p>
    <w:p>
      <w:pPr>
        <w:spacing w:line="320" w:lineRule="exact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(单位需加盖公章；授权代表签字的还需提交法定代表人授权委托书，附承诺书后面)</w:t>
      </w:r>
    </w:p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</w:rPr>
        <w:t>一、</w:t>
      </w:r>
      <w:r>
        <w:rPr>
          <w:rFonts w:hint="eastAsia" w:ascii="黑体" w:hAnsi="宋体" w:eastAsia="黑体"/>
          <w:sz w:val="24"/>
        </w:rPr>
        <w:t>单位基本情况</w:t>
      </w:r>
    </w:p>
    <w:tbl>
      <w:tblPr>
        <w:tblStyle w:val="10"/>
        <w:tblW w:w="0" w:type="auto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行政区+详细地址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国民经济行业分类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exac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suppressAutoHyphens/>
              <w:rPr>
                <w:rFonts w:ascii="宋体" w:hAnsi="宋体"/>
                <w:bCs/>
                <w:iCs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</w:rPr>
        <w:t>二、项目基本情况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265"/>
        <w:gridCol w:w="1024"/>
        <w:gridCol w:w="1457"/>
        <w:gridCol w:w="939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项目联系人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457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方式</w:t>
            </w:r>
          </w:p>
        </w:tc>
        <w:tc>
          <w:tcPr>
            <w:tcW w:w="1274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项目实施地点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项目实施周期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起止时间：    年  月  日 至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项目售票人次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 xml:space="preserve">              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境外观众比例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 xml:space="preserve">        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本项目同期联动的</w:t>
            </w:r>
          </w:p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商旅文体展主题活动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/>
            <w:vAlign w:val="center"/>
          </w:tcPr>
          <w:p>
            <w:pPr>
              <w:spacing w:before="62" w:after="62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23"/>
                <w:rFonts w:hint="eastAsia" w:ascii="宋体" w:hAnsi="宋体" w:cs="宋体"/>
                <w:szCs w:val="21"/>
              </w:rPr>
              <w:t>商旅文体展活动参加人数</w:t>
            </w:r>
          </w:p>
        </w:tc>
        <w:tc>
          <w:tcPr>
            <w:tcW w:w="5959" w:type="dxa"/>
            <w:gridSpan w:val="5"/>
            <w:noWrap/>
            <w:vAlign w:val="center"/>
          </w:tcPr>
          <w:p>
            <w:pPr>
              <w:spacing w:before="62" w:after="62"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黑体" w:eastAsia="黑体"/>
          <w:sz w:val="24"/>
        </w:rPr>
      </w:pPr>
    </w:p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24"/>
        </w:rPr>
        <w:t>三、单位账户信息</w:t>
      </w:r>
    </w:p>
    <w:tbl>
      <w:tblPr>
        <w:tblStyle w:val="10"/>
        <w:tblW w:w="8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1"/>
        <w:gridCol w:w="2967"/>
        <w:gridCol w:w="1627"/>
        <w:gridCol w:w="2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8419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1511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单位全称</w:t>
            </w:r>
          </w:p>
        </w:tc>
        <w:tc>
          <w:tcPr>
            <w:tcW w:w="6908" w:type="dxa"/>
            <w:gridSpan w:val="3"/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51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Cs w:val="21"/>
              </w:rPr>
              <w:t>银行名称</w:t>
            </w:r>
          </w:p>
        </w:tc>
        <w:tc>
          <w:tcPr>
            <w:tcW w:w="2967" w:type="dxa"/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(请规范填写,如“××银行上海××支行（或营业部）”）</w:t>
            </w:r>
          </w:p>
        </w:tc>
        <w:tc>
          <w:tcPr>
            <w:tcW w:w="1627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2314" w:type="dxa"/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(请填写人民币账户)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6" w:hRule="atLeast"/>
          <w:jc w:val="center"/>
        </w:trPr>
        <w:tc>
          <w:tcPr>
            <w:tcW w:w="1511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7" w:type="dxa"/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7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4" w:type="dxa"/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tbl>
      <w:tblPr>
        <w:tblStyle w:val="10"/>
        <w:tblpPr w:leftFromText="180" w:rightFromText="180" w:vertAnchor="page" w:horzAnchor="margin" w:tblpY="289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上海市商旅文体展联动项目（支持大型演唱会、音乐节）（第一批次）申报书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申报单位营业执照或法人证书、统一社会信用代码证书复印件并加盖公章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演出项目的《上海市营业性演出准予许可决定》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Cs w:val="24"/>
              </w:rPr>
              <w:t>演出项目票务销售情况证明文件，须加盖票务平台和演出主办方公章。境外观众比例超过10%的演出，提供相关票务销售证明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包含项目售票总人次、境外观众人次（如有）的项目专项审计报告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szCs w:val="24"/>
              </w:rPr>
              <w:t>其他相关材料（如有）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519" w:type="dxa"/>
            <w:gridSpan w:val="2"/>
            <w:noWrap/>
            <w:vAlign w:val="top"/>
          </w:tcPr>
          <w:p>
            <w:pPr>
              <w:suppressAutoHyphens/>
              <w:spacing w:line="360" w:lineRule="auto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其他说明：</w:t>
            </w:r>
          </w:p>
          <w:p>
            <w:pPr>
              <w:suppressAutoHyphens/>
              <w:spacing w:line="360" w:lineRule="auto"/>
              <w:ind w:firstLine="420" w:firstLineChars="200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填写项目名称时请按：单位名称+申报项目，如“XX公司XX商旅文体展联动项目——支持大型演唱会、音乐节（第一批次）”。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宋体" w:eastAsia="黑体" w:cs="宋体"/>
          <w:bCs/>
          <w:sz w:val="24"/>
        </w:rPr>
        <w:t>四、材料清单</w:t>
      </w: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06076BD1"/>
    <w:rsid w:val="18B47C05"/>
    <w:rsid w:val="3C35EEC4"/>
    <w:rsid w:val="55DBA243"/>
    <w:rsid w:val="6EFF8D1F"/>
    <w:rsid w:val="7BBB39B7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7</Pages>
  <Words>9906</Words>
  <Characters>10324</Characters>
  <Lines>221</Lines>
  <Paragraphs>62</Paragraphs>
  <TotalTime>124</TotalTime>
  <ScaleCrop>false</ScaleCrop>
  <LinksUpToDate>false</LinksUpToDate>
  <CharactersWithSpaces>10593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2024-08-16T08:39:30Z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1934C5BB08AD453FA9992F9351B4879E_13</vt:lpwstr>
  </property>
</Properties>
</file>