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9D5" w:rsidRDefault="009429D5">
      <w:pPr>
        <w:spacing w:line="380" w:lineRule="exact"/>
        <w:rPr>
          <w:rFonts w:ascii="黑体" w:eastAsia="黑体" w:hAnsi="宋体"/>
          <w:color w:val="000000"/>
          <w:kern w:val="0"/>
          <w:sz w:val="32"/>
          <w:szCs w:val="32"/>
        </w:rPr>
      </w:pPr>
    </w:p>
    <w:p w:rsidR="009429D5" w:rsidRDefault="009429D5">
      <w:pPr>
        <w:spacing w:line="380" w:lineRule="exact"/>
        <w:rPr>
          <w:rFonts w:ascii="黑体" w:eastAsia="黑体" w:hAnsi="宋体"/>
          <w:color w:val="000000"/>
          <w:kern w:val="0"/>
          <w:sz w:val="30"/>
          <w:szCs w:val="30"/>
        </w:rPr>
      </w:pPr>
    </w:p>
    <w:p w:rsidR="009429D5" w:rsidRDefault="009429D5">
      <w:pPr>
        <w:spacing w:line="760" w:lineRule="exact"/>
        <w:rPr>
          <w:rFonts w:ascii="黑体" w:eastAsia="黑体" w:hAnsi="宋体"/>
          <w:color w:val="FF0000"/>
          <w:kern w:val="0"/>
          <w:sz w:val="30"/>
          <w:szCs w:val="30"/>
        </w:rPr>
      </w:pPr>
    </w:p>
    <w:p w:rsidR="009429D5" w:rsidRDefault="00345C08">
      <w:pPr>
        <w:jc w:val="center"/>
        <w:rPr>
          <w:rFonts w:ascii="方正小标宋简体" w:eastAsia="方正小标宋简体" w:hAnsi="宋体"/>
          <w:color w:val="FF0000"/>
          <w:spacing w:val="266"/>
          <w:w w:val="72"/>
          <w:kern w:val="0"/>
          <w:sz w:val="72"/>
          <w:szCs w:val="72"/>
        </w:rPr>
      </w:pPr>
      <w:r w:rsidRPr="00D81720">
        <w:rPr>
          <w:rFonts w:ascii="方正小标宋简体" w:eastAsia="方正小标宋简体" w:hAnsi="宋体" w:hint="eastAsia"/>
          <w:color w:val="FF0000"/>
          <w:spacing w:val="62"/>
          <w:kern w:val="0"/>
          <w:sz w:val="72"/>
          <w:szCs w:val="72"/>
          <w:fitText w:val="8320" w:id="184295936"/>
        </w:rPr>
        <w:t>上海市教育委员会文</w:t>
      </w:r>
      <w:r w:rsidRPr="00D81720">
        <w:rPr>
          <w:rFonts w:ascii="方正小标宋简体" w:eastAsia="方正小标宋简体" w:hAnsi="宋体" w:hint="eastAsia"/>
          <w:color w:val="FF0000"/>
          <w:spacing w:val="2"/>
          <w:kern w:val="0"/>
          <w:sz w:val="72"/>
          <w:szCs w:val="72"/>
          <w:fitText w:val="8320" w:id="184295936"/>
        </w:rPr>
        <w:t>件</w:t>
      </w:r>
    </w:p>
    <w:p w:rsidR="009429D5" w:rsidRDefault="009429D5">
      <w:pPr>
        <w:spacing w:line="580" w:lineRule="exact"/>
        <w:rPr>
          <w:rFonts w:ascii="黑体" w:eastAsia="黑体" w:hAnsi="华文中宋"/>
          <w:sz w:val="30"/>
          <w:szCs w:val="30"/>
        </w:rPr>
      </w:pPr>
    </w:p>
    <w:p w:rsidR="009429D5" w:rsidRDefault="009429D5">
      <w:pPr>
        <w:spacing w:line="580" w:lineRule="exact"/>
        <w:rPr>
          <w:rFonts w:ascii="文鼎大标宋简" w:eastAsia="文鼎大标宋简" w:hAnsi="华文中宋"/>
          <w:sz w:val="36"/>
          <w:szCs w:val="36"/>
        </w:rPr>
      </w:pPr>
    </w:p>
    <w:p w:rsidR="009429D5" w:rsidRDefault="00345C08">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w:t>
      </w:r>
      <w:r>
        <w:rPr>
          <w:rFonts w:ascii="仿宋_GB2312" w:eastAsia="仿宋_GB2312" w:hint="eastAsia"/>
          <w:sz w:val="30"/>
          <w:szCs w:val="30"/>
        </w:rPr>
        <w:t>职</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5</w:t>
      </w:r>
      <w:r>
        <w:rPr>
          <w:rFonts w:ascii="仿宋_GB2312" w:eastAsia="仿宋_GB2312" w:hint="eastAsia"/>
          <w:sz w:val="30"/>
          <w:szCs w:val="30"/>
        </w:rPr>
        <w:t>号</w:t>
      </w:r>
      <w:r>
        <w:rPr>
          <w:rFonts w:ascii="仿宋_GB2312" w:eastAsia="仿宋_GB2312" w:hint="eastAsia"/>
          <w:sz w:val="30"/>
          <w:szCs w:val="30"/>
        </w:rPr>
        <w:t xml:space="preserve">                     </w:t>
      </w:r>
    </w:p>
    <w:p w:rsidR="009429D5" w:rsidRDefault="009429D5">
      <w:pPr>
        <w:spacing w:line="560" w:lineRule="exact"/>
        <w:jc w:val="center"/>
        <w:rPr>
          <w:rFonts w:ascii="仿宋_GB2312" w:eastAsia="仿宋_GB2312"/>
          <w:sz w:val="32"/>
        </w:rPr>
      </w:pPr>
    </w:p>
    <w:p w:rsidR="009429D5" w:rsidRDefault="009429D5">
      <w:pPr>
        <w:spacing w:line="560" w:lineRule="exact"/>
        <w:jc w:val="center"/>
        <w:rPr>
          <w:rFonts w:ascii="仿宋_GB2312" w:eastAsia="仿宋_GB2312"/>
          <w:sz w:val="32"/>
        </w:rPr>
      </w:pPr>
    </w:p>
    <w:p w:rsidR="009429D5" w:rsidRDefault="00345C08">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w:t>
      </w:r>
      <w:r>
        <w:rPr>
          <w:rFonts w:ascii="方正小标宋简体" w:eastAsia="方正小标宋简体" w:hint="eastAsia"/>
          <w:sz w:val="38"/>
          <w:szCs w:val="38"/>
        </w:rPr>
        <w:t>2023</w:t>
      </w:r>
      <w:r>
        <w:rPr>
          <w:rFonts w:ascii="方正小标宋简体" w:eastAsia="方正小标宋简体" w:hint="eastAsia"/>
          <w:sz w:val="38"/>
          <w:szCs w:val="38"/>
        </w:rPr>
        <w:t>年增设</w:t>
      </w:r>
      <w:r>
        <w:rPr>
          <w:rFonts w:ascii="方正小标宋简体" w:eastAsia="方正小标宋简体" w:hint="eastAsia"/>
          <w:sz w:val="38"/>
          <w:szCs w:val="38"/>
        </w:rPr>
        <w:t>30</w:t>
      </w:r>
      <w:r>
        <w:rPr>
          <w:rFonts w:ascii="方正小标宋简体" w:eastAsia="方正小标宋简体" w:hint="eastAsia"/>
          <w:sz w:val="38"/>
          <w:szCs w:val="38"/>
        </w:rPr>
        <w:t>个专业点</w:t>
      </w:r>
    </w:p>
    <w:p w:rsidR="009429D5" w:rsidRDefault="00345C08">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开展中高职教育贯通培养模式工作的批复</w:t>
      </w:r>
    </w:p>
    <w:p w:rsidR="009429D5" w:rsidRDefault="009429D5">
      <w:pPr>
        <w:spacing w:line="560" w:lineRule="exact"/>
        <w:rPr>
          <w:rFonts w:ascii="仿宋_GB2312" w:eastAsia="仿宋_GB2312" w:hAnsi="仿宋_GB2312" w:cs="仿宋_GB2312"/>
          <w:sz w:val="30"/>
          <w:szCs w:val="30"/>
        </w:rPr>
      </w:pPr>
    </w:p>
    <w:p w:rsidR="009429D5" w:rsidRDefault="00345C08">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各有关高等学校、中等职业学校：</w:t>
      </w:r>
    </w:p>
    <w:p w:rsidR="009429D5" w:rsidRDefault="00345C08">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你们关于开展中高职教育贯通培养模式工作的请示收悉。根据《上海市教育委员会关于继续开展中高职教育贯通培养模式试点工作的通知》（沪教委职〔</w:t>
      </w:r>
      <w:r>
        <w:rPr>
          <w:rFonts w:ascii="仿宋_GB2312" w:eastAsia="仿宋_GB2312" w:hAnsi="仿宋_GB2312" w:cs="仿宋_GB2312" w:hint="eastAsia"/>
          <w:sz w:val="30"/>
          <w:szCs w:val="30"/>
        </w:rPr>
        <w:t>2011</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34</w:t>
      </w:r>
      <w:r>
        <w:rPr>
          <w:rFonts w:ascii="仿宋_GB2312" w:eastAsia="仿宋_GB2312" w:hAnsi="仿宋_GB2312" w:cs="仿宋_GB2312" w:hint="eastAsia"/>
          <w:sz w:val="30"/>
          <w:szCs w:val="30"/>
        </w:rPr>
        <w:t>号）和《上海市教育委员会关于继续开展中高职教育贯通培养模式试点工作的补充通知》（沪教委职〔</w:t>
      </w:r>
      <w:r>
        <w:rPr>
          <w:rFonts w:ascii="仿宋_GB2312" w:eastAsia="仿宋_GB2312" w:hAnsi="仿宋_GB2312" w:cs="仿宋_GB2312" w:hint="eastAsia"/>
          <w:sz w:val="30"/>
          <w:szCs w:val="30"/>
        </w:rPr>
        <w:t>2012</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25</w:t>
      </w:r>
      <w:r>
        <w:rPr>
          <w:rFonts w:ascii="仿宋_GB2312" w:eastAsia="仿宋_GB2312" w:hAnsi="仿宋_GB2312" w:cs="仿宋_GB2312" w:hint="eastAsia"/>
          <w:sz w:val="30"/>
          <w:szCs w:val="30"/>
        </w:rPr>
        <w:t>号），经学校申报、专家评议及市教委核定，同意</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年增设上海市</w:t>
      </w:r>
      <w:r>
        <w:rPr>
          <w:rFonts w:ascii="仿宋_GB2312" w:eastAsia="仿宋_GB2312" w:hAnsi="仿宋_GB2312" w:cs="仿宋_GB2312" w:hint="eastAsia"/>
          <w:sz w:val="30"/>
          <w:szCs w:val="30"/>
        </w:rPr>
        <w:t>环境</w:t>
      </w:r>
      <w:r>
        <w:rPr>
          <w:rFonts w:ascii="仿宋_GB2312" w:eastAsia="仿宋_GB2312" w:hAnsi="仿宋_GB2312" w:cs="仿宋_GB2312" w:hint="eastAsia"/>
          <w:sz w:val="30"/>
          <w:szCs w:val="30"/>
        </w:rPr>
        <w:t>学校与上海</w:t>
      </w:r>
      <w:r>
        <w:rPr>
          <w:rFonts w:ascii="仿宋_GB2312" w:eastAsia="仿宋_GB2312" w:hAnsi="仿宋_GB2312" w:cs="仿宋_GB2312" w:hint="eastAsia"/>
          <w:sz w:val="30"/>
          <w:szCs w:val="30"/>
        </w:rPr>
        <w:t>农林职业技术</w:t>
      </w:r>
      <w:r>
        <w:rPr>
          <w:rFonts w:ascii="仿宋_GB2312" w:eastAsia="仿宋_GB2312" w:hAnsi="仿宋_GB2312" w:cs="仿宋_GB2312" w:hint="eastAsia"/>
          <w:sz w:val="30"/>
          <w:szCs w:val="30"/>
        </w:rPr>
        <w:t>学院联合举办的</w:t>
      </w:r>
      <w:r>
        <w:rPr>
          <w:rFonts w:ascii="仿宋_GB2312" w:eastAsia="仿宋_GB2312" w:hAnsi="仿宋_GB2312" w:cs="仿宋_GB2312" w:hint="eastAsia"/>
          <w:sz w:val="30"/>
          <w:szCs w:val="30"/>
        </w:rPr>
        <w:t>环境工程技术</w:t>
      </w:r>
      <w:r>
        <w:rPr>
          <w:rFonts w:ascii="仿宋_GB2312" w:eastAsia="仿宋_GB2312" w:hAnsi="仿宋_GB2312" w:cs="仿宋_GB2312" w:hint="eastAsia"/>
          <w:sz w:val="30"/>
          <w:szCs w:val="30"/>
        </w:rPr>
        <w:t>专业等</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0</w:t>
      </w:r>
      <w:r>
        <w:rPr>
          <w:rFonts w:ascii="仿宋_GB2312" w:eastAsia="仿宋_GB2312" w:hAnsi="仿宋_GB2312" w:cs="仿宋_GB2312" w:hint="eastAsia"/>
          <w:sz w:val="30"/>
          <w:szCs w:val="30"/>
        </w:rPr>
        <w:t>个中高职教育贯通培养模式专业。学生学籍管理和收费标准按相应规定执行，前</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年按中职校有关规定管理，高职阶段按高职院校有关规定管理。</w:t>
      </w:r>
    </w:p>
    <w:p w:rsidR="009429D5" w:rsidRDefault="00345C08">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希望</w:t>
      </w:r>
      <w:r>
        <w:rPr>
          <w:rFonts w:ascii="仿宋_GB2312" w:eastAsia="仿宋_GB2312" w:hAnsi="仿宋_GB2312" w:cs="仿宋_GB2312" w:hint="eastAsia"/>
          <w:sz w:val="30"/>
          <w:szCs w:val="30"/>
        </w:rPr>
        <w:t>获批举办中高职教育贯通培养专业的相关中职校与高职院校切实加强中高职教育贯通培养模式工作的管理，健全完善工作保障机制，认真做好各项准备工作，</w:t>
      </w:r>
      <w:r>
        <w:rPr>
          <w:rFonts w:ascii="仿宋_GB2312" w:eastAsia="仿宋_GB2312" w:hAnsi="仿宋_GB2312" w:cs="仿宋_GB2312" w:hint="eastAsia"/>
          <w:sz w:val="30"/>
          <w:szCs w:val="30"/>
        </w:rPr>
        <w:t>在相关学校明确办学发展方向、落实办学条件的前提下开展上述专业招生，</w:t>
      </w:r>
      <w:r>
        <w:rPr>
          <w:rFonts w:ascii="仿宋_GB2312" w:eastAsia="仿宋_GB2312" w:hAnsi="仿宋_GB2312" w:cs="仿宋_GB2312" w:hint="eastAsia"/>
          <w:sz w:val="30"/>
          <w:szCs w:val="30"/>
        </w:rPr>
        <w:t>科学制定并严格执行贯通培养人才培养方案，确</w:t>
      </w:r>
      <w:bookmarkStart w:id="0" w:name="_GoBack"/>
      <w:bookmarkEnd w:id="0"/>
      <w:r>
        <w:rPr>
          <w:rFonts w:ascii="仿宋_GB2312" w:eastAsia="仿宋_GB2312" w:hAnsi="仿宋_GB2312" w:cs="仿宋_GB2312" w:hint="eastAsia"/>
          <w:sz w:val="30"/>
          <w:szCs w:val="30"/>
        </w:rPr>
        <w:t>保工作水平与质量。</w:t>
      </w:r>
    </w:p>
    <w:p w:rsidR="009429D5" w:rsidRDefault="00345C08">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特此批复。</w:t>
      </w:r>
    </w:p>
    <w:p w:rsidR="009429D5" w:rsidRDefault="009429D5">
      <w:pPr>
        <w:spacing w:line="560" w:lineRule="exact"/>
        <w:rPr>
          <w:rFonts w:ascii="仿宋_GB2312" w:eastAsia="仿宋_GB2312" w:hAnsi="仿宋_GB2312" w:cs="仿宋_GB2312"/>
          <w:sz w:val="30"/>
          <w:szCs w:val="30"/>
        </w:rPr>
      </w:pPr>
    </w:p>
    <w:p w:rsidR="009429D5" w:rsidRDefault="00345C08">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附件：上海市教育委员会</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23</w:t>
      </w:r>
      <w:r>
        <w:rPr>
          <w:rFonts w:ascii="仿宋_GB2312" w:eastAsia="仿宋_GB2312" w:hAnsi="仿宋_GB2312" w:cs="仿宋_GB2312" w:hint="eastAsia"/>
          <w:sz w:val="30"/>
          <w:szCs w:val="30"/>
        </w:rPr>
        <w:t>年增设中高职教育贯通培养模式</w:t>
      </w:r>
    </w:p>
    <w:p w:rsidR="009429D5" w:rsidRDefault="00345C08">
      <w:pPr>
        <w:spacing w:line="56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院校、专业一览表</w:t>
      </w:r>
    </w:p>
    <w:p w:rsidR="009429D5" w:rsidRDefault="009429D5">
      <w:pPr>
        <w:spacing w:line="560" w:lineRule="exact"/>
        <w:rPr>
          <w:rFonts w:ascii="仿宋_GB2312" w:eastAsia="仿宋_GB2312" w:hAnsi="仿宋_GB2312" w:cs="仿宋_GB2312"/>
          <w:sz w:val="30"/>
          <w:szCs w:val="30"/>
        </w:rPr>
      </w:pPr>
    </w:p>
    <w:p w:rsidR="009429D5" w:rsidRDefault="009429D5">
      <w:pPr>
        <w:spacing w:line="560" w:lineRule="exact"/>
        <w:rPr>
          <w:rFonts w:ascii="仿宋_GB2312" w:eastAsia="仿宋_GB2312" w:hAnsi="仿宋_GB2312" w:cs="仿宋_GB2312"/>
          <w:sz w:val="30"/>
          <w:szCs w:val="30"/>
        </w:rPr>
      </w:pPr>
    </w:p>
    <w:p w:rsidR="009429D5" w:rsidRDefault="009429D5">
      <w:pPr>
        <w:spacing w:line="560" w:lineRule="exact"/>
        <w:rPr>
          <w:rFonts w:ascii="仿宋_GB2312" w:eastAsia="仿宋_GB2312" w:hAnsi="仿宋_GB2312" w:cs="仿宋_GB2312"/>
          <w:sz w:val="30"/>
          <w:szCs w:val="30"/>
        </w:rPr>
      </w:pPr>
    </w:p>
    <w:p w:rsidR="009429D5" w:rsidRDefault="00345C08">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9429D5" w:rsidRDefault="00345C08">
      <w:pPr>
        <w:tabs>
          <w:tab w:val="left" w:pos="7380"/>
          <w:tab w:val="left" w:pos="7560"/>
        </w:tabs>
        <w:spacing w:line="560" w:lineRule="exact"/>
        <w:ind w:right="361" w:firstLineChars="1750" w:firstLine="5250"/>
        <w:rPr>
          <w:rFonts w:ascii="仿宋_GB2312" w:eastAsia="仿宋_GB2312"/>
          <w:sz w:val="30"/>
          <w:szCs w:val="30"/>
        </w:rPr>
      </w:pPr>
      <w:r>
        <w:rPr>
          <w:rFonts w:ascii="仿宋_GB2312" w:eastAsia="仿宋_GB2312" w:hint="eastAsia"/>
          <w:sz w:val="30"/>
          <w:szCs w:val="30"/>
        </w:rPr>
        <w:t>2023</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月</w:t>
      </w:r>
      <w:r>
        <w:rPr>
          <w:rFonts w:ascii="仿宋_GB2312" w:eastAsia="仿宋_GB2312" w:hint="eastAsia"/>
          <w:sz w:val="30"/>
          <w:szCs w:val="30"/>
        </w:rPr>
        <w:t>17</w:t>
      </w:r>
      <w:r>
        <w:rPr>
          <w:rFonts w:ascii="仿宋_GB2312" w:eastAsia="仿宋_GB2312" w:hint="eastAsia"/>
          <w:sz w:val="30"/>
          <w:szCs w:val="30"/>
        </w:rPr>
        <w:t>日</w:t>
      </w:r>
    </w:p>
    <w:p w:rsidR="009429D5" w:rsidRDefault="009429D5">
      <w:pPr>
        <w:spacing w:line="560" w:lineRule="exact"/>
        <w:rPr>
          <w:rFonts w:ascii="仿宋_GB2312" w:eastAsia="仿宋_GB2312" w:hAnsi="仿宋_GB2312"/>
          <w:sz w:val="30"/>
          <w:szCs w:val="30"/>
        </w:rPr>
      </w:pPr>
    </w:p>
    <w:p w:rsidR="009429D5" w:rsidRDefault="00345C08">
      <w:pPr>
        <w:spacing w:line="560" w:lineRule="exact"/>
        <w:rPr>
          <w:rFonts w:ascii="CESI黑体-GB2312" w:eastAsia="CESI黑体-GB2312" w:hAnsi="CESI黑体-GB2312" w:cs="CESI黑体-GB2312"/>
          <w:sz w:val="32"/>
          <w:szCs w:val="32"/>
        </w:rPr>
      </w:pPr>
      <w:r>
        <w:rPr>
          <w:rFonts w:ascii="仿宋_GB2312" w:eastAsia="仿宋_GB2312" w:hAnsi="仿宋_GB2312" w:cs="仿宋_GB2312" w:hint="eastAsia"/>
          <w:sz w:val="30"/>
          <w:szCs w:val="30"/>
        </w:rPr>
        <w:br w:type="page"/>
      </w:r>
      <w:r>
        <w:rPr>
          <w:rFonts w:ascii="CESI黑体-GB2312" w:eastAsia="CESI黑体-GB2312" w:hAnsi="CESI黑体-GB2312" w:cs="CESI黑体-GB2312" w:hint="eastAsia"/>
          <w:sz w:val="32"/>
          <w:szCs w:val="32"/>
        </w:rPr>
        <w:t>附件</w:t>
      </w:r>
    </w:p>
    <w:p w:rsidR="009429D5" w:rsidRDefault="009429D5">
      <w:pPr>
        <w:spacing w:line="560" w:lineRule="exact"/>
        <w:rPr>
          <w:rFonts w:ascii="CESI黑体-GB2312" w:eastAsia="CESI黑体-GB2312" w:hAnsi="CESI黑体-GB2312" w:cs="CESI黑体-GB2312"/>
          <w:sz w:val="32"/>
          <w:szCs w:val="32"/>
        </w:rPr>
      </w:pPr>
    </w:p>
    <w:p w:rsidR="009429D5" w:rsidRDefault="00345C08">
      <w:pPr>
        <w:spacing w:line="56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上海市教育委员会</w:t>
      </w:r>
      <w:r>
        <w:rPr>
          <w:rFonts w:ascii="方正小标宋简体" w:eastAsia="方正小标宋简体" w:hAnsi="方正小标宋简体" w:cs="方正小标宋简体" w:hint="eastAsia"/>
          <w:sz w:val="38"/>
          <w:szCs w:val="38"/>
        </w:rPr>
        <w:t>20</w:t>
      </w:r>
      <w:r>
        <w:rPr>
          <w:rFonts w:ascii="方正小标宋简体" w:eastAsia="方正小标宋简体" w:hAnsi="方正小标宋简体" w:cs="方正小标宋简体" w:hint="eastAsia"/>
          <w:sz w:val="38"/>
          <w:szCs w:val="38"/>
        </w:rPr>
        <w:t>23</w:t>
      </w:r>
      <w:r>
        <w:rPr>
          <w:rFonts w:ascii="方正小标宋简体" w:eastAsia="方正小标宋简体" w:hAnsi="方正小标宋简体" w:cs="方正小标宋简体" w:hint="eastAsia"/>
          <w:sz w:val="38"/>
          <w:szCs w:val="38"/>
        </w:rPr>
        <w:t>年增设中高职教育贯通培养模式院校、专业一览表</w:t>
      </w:r>
    </w:p>
    <w:p w:rsidR="009429D5" w:rsidRDefault="009429D5">
      <w:pPr>
        <w:spacing w:line="560" w:lineRule="exact"/>
        <w:rPr>
          <w:rFonts w:ascii="仿宋_GB2312" w:eastAsia="仿宋_GB2312" w:hAnsi="仿宋_GB2312" w:cs="仿宋_GB2312"/>
          <w:sz w:val="30"/>
          <w:szCs w:val="30"/>
        </w:rPr>
      </w:pPr>
    </w:p>
    <w:tbl>
      <w:tblPr>
        <w:tblW w:w="9175" w:type="dxa"/>
        <w:tblInd w:w="93" w:type="dxa"/>
        <w:tblLayout w:type="fixed"/>
        <w:tblLook w:val="04A0"/>
      </w:tblPr>
      <w:tblGrid>
        <w:gridCol w:w="637"/>
        <w:gridCol w:w="2225"/>
        <w:gridCol w:w="3075"/>
        <w:gridCol w:w="3238"/>
      </w:tblGrid>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b/>
                <w:color w:val="000000"/>
                <w:sz w:val="20"/>
              </w:rPr>
            </w:pPr>
            <w:r>
              <w:rPr>
                <w:rFonts w:ascii="宋体" w:hAnsi="宋体" w:cs="宋体" w:hint="eastAsia"/>
                <w:b/>
                <w:color w:val="000000"/>
                <w:kern w:val="0"/>
                <w:sz w:val="20"/>
                <w:lang/>
              </w:rPr>
              <w:t>序号</w:t>
            </w:r>
          </w:p>
        </w:tc>
        <w:tc>
          <w:tcPr>
            <w:tcW w:w="2225"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b/>
                <w:color w:val="000000"/>
                <w:sz w:val="20"/>
              </w:rPr>
            </w:pPr>
            <w:r>
              <w:rPr>
                <w:rFonts w:ascii="宋体" w:hAnsi="宋体" w:cs="宋体" w:hint="eastAsia"/>
                <w:b/>
                <w:color w:val="000000"/>
                <w:kern w:val="0"/>
                <w:sz w:val="20"/>
                <w:lang/>
              </w:rPr>
              <w:t>专业名称</w:t>
            </w:r>
          </w:p>
        </w:tc>
        <w:tc>
          <w:tcPr>
            <w:tcW w:w="3075"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b/>
                <w:color w:val="000000"/>
                <w:sz w:val="20"/>
              </w:rPr>
            </w:pPr>
            <w:r>
              <w:rPr>
                <w:rFonts w:ascii="宋体" w:hAnsi="宋体" w:cs="宋体" w:hint="eastAsia"/>
                <w:b/>
                <w:color w:val="000000"/>
                <w:kern w:val="0"/>
                <w:sz w:val="20"/>
                <w:lang/>
              </w:rPr>
              <w:t>中职学校</w:t>
            </w:r>
          </w:p>
        </w:tc>
        <w:tc>
          <w:tcPr>
            <w:tcW w:w="3238"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b/>
                <w:color w:val="000000"/>
                <w:sz w:val="20"/>
              </w:rPr>
            </w:pPr>
            <w:r>
              <w:rPr>
                <w:rFonts w:ascii="宋体" w:hAnsi="宋体" w:cs="宋体" w:hint="eastAsia"/>
                <w:b/>
                <w:color w:val="000000"/>
                <w:kern w:val="0"/>
                <w:sz w:val="20"/>
                <w:lang/>
              </w:rPr>
              <w:t>高</w:t>
            </w:r>
            <w:r>
              <w:rPr>
                <w:rFonts w:ascii="宋体" w:hAnsi="宋体" w:cs="宋体" w:hint="eastAsia"/>
                <w:b/>
                <w:color w:val="000000"/>
                <w:kern w:val="0"/>
                <w:sz w:val="20"/>
                <w:lang/>
              </w:rPr>
              <w:t>等</w:t>
            </w:r>
            <w:r>
              <w:rPr>
                <w:rFonts w:ascii="宋体" w:hAnsi="宋体" w:cs="宋体" w:hint="eastAsia"/>
                <w:b/>
                <w:color w:val="000000"/>
                <w:kern w:val="0"/>
                <w:sz w:val="20"/>
                <w:lang/>
              </w:rPr>
              <w:t>学校</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环境工程技术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上海市环境学校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上海农林职业技术学院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婴幼儿托育服务与管理</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上海市新陆职业技术学校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上海行健职业学院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应用电子技术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上海市高级技工学校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上海工程技术大学</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信息安全技术应用</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上海信息技术学校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上海科学技术职业学院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汽车检测与维修技术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上海市大众工业学校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上海科学技术职业学院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计算机网络技术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上海信息技术学校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上海行健职业学院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烹饪工艺与营养</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上海市曹杨职业技术学校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上海邦德职业技术学院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风景园林设计</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上海市工程技术管理学校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上海济光职业技术学院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汽车检测与维修技术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上海市曹杨职业技术学校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上海工商职业技术学院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软件技术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上海市宝山职业技术学校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上海济光职业技术学院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大数据技术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上海市贸易学校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上海工商外国语职业学院有限公司</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新能源汽车技术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上海市现代职业技术学校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上海济光职业技术学院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飞行器数字化制造技术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上海市工商外国语学校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上海行健职业学院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工业机器人技术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上海市工业技术学校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上海电子信息职业技术学院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民航运输服务</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中华职业学校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上海民航职业技术学院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艺术设计</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上海市材料工程学校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上海科学技术职业学院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模具设计与制造</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上海市大众工业学校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上海工程技术大学</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智能控制技术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上海市大众工业学校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上海杉达学院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电气自动化技术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上海市工程技术管理学校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上海电机学院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数字媒体艺术设计</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上海市群星职业技术学校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上海电子信息职业技术学院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影视多媒体技术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上海信息技术学校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上海行健职业学院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舞台艺术设计与制作</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中华职业学校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上海电影艺术职业学院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电子商务</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上海鸿文国际职业高级中学</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上海邦德职业技术学院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24</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数控技术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上海海事大学附属职业技术学校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上海电机学院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25</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计算机应用技术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上海市工业技术学校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上海城建职业学院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26</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机电一体化技术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上海信息技术学校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上海工商职业技术学院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27</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餐饮智能管理</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上海市曹杨职业技术学校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上海工商职业技术学院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28</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广告艺术设计</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上海市现代职业技术学校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上海思博职业技术学院有限公司</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29</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民航运输服务</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上海市现代流通学校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上海东海职业技术学院</w:t>
            </w:r>
          </w:p>
        </w:tc>
      </w:tr>
      <w:tr w:rsidR="009429D5">
        <w:trPr>
          <w:trHeight w:val="300"/>
        </w:trPr>
        <w:tc>
          <w:tcPr>
            <w:tcW w:w="637" w:type="dxa"/>
            <w:tcBorders>
              <w:top w:val="single" w:sz="4" w:space="0" w:color="000000"/>
              <w:left w:val="single" w:sz="4" w:space="0" w:color="000000"/>
              <w:bottom w:val="single" w:sz="4" w:space="0" w:color="000000"/>
              <w:right w:val="single" w:sz="4" w:space="0" w:color="000000"/>
            </w:tcBorders>
            <w:noWrap/>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30</w:t>
            </w:r>
          </w:p>
        </w:tc>
        <w:tc>
          <w:tcPr>
            <w:tcW w:w="222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新能源汽车技术</w:t>
            </w:r>
          </w:p>
        </w:tc>
        <w:tc>
          <w:tcPr>
            <w:tcW w:w="3075"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上海市奉贤中等专业学校</w:t>
            </w:r>
          </w:p>
        </w:tc>
        <w:tc>
          <w:tcPr>
            <w:tcW w:w="3238" w:type="dxa"/>
            <w:tcBorders>
              <w:top w:val="single" w:sz="4" w:space="0" w:color="000000"/>
              <w:left w:val="single" w:sz="4" w:space="0" w:color="000000"/>
              <w:bottom w:val="single" w:sz="4" w:space="0" w:color="000000"/>
              <w:right w:val="single" w:sz="4" w:space="0" w:color="000000"/>
            </w:tcBorders>
            <w:vAlign w:val="center"/>
          </w:tcPr>
          <w:p w:rsidR="009429D5" w:rsidRDefault="00345C08">
            <w:pPr>
              <w:widowControl/>
              <w:jc w:val="center"/>
              <w:textAlignment w:val="center"/>
              <w:rPr>
                <w:rFonts w:ascii="宋体" w:hAnsi="宋体" w:cs="宋体"/>
                <w:color w:val="000000"/>
                <w:sz w:val="20"/>
              </w:rPr>
            </w:pPr>
            <w:r>
              <w:rPr>
                <w:rFonts w:ascii="宋体" w:hAnsi="宋体" w:cs="宋体" w:hint="eastAsia"/>
                <w:color w:val="000000"/>
                <w:kern w:val="0"/>
                <w:sz w:val="20"/>
                <w:lang/>
              </w:rPr>
              <w:t>上海东海职业技术学院</w:t>
            </w:r>
          </w:p>
        </w:tc>
      </w:tr>
    </w:tbl>
    <w:p w:rsidR="009429D5" w:rsidRDefault="009429D5">
      <w:pPr>
        <w:spacing w:line="560" w:lineRule="exact"/>
        <w:rPr>
          <w:rFonts w:ascii="仿宋_GB2312" w:eastAsia="仿宋_GB2312" w:hAnsi="仿宋_GB2312" w:cs="仿宋_GB2312"/>
          <w:sz w:val="30"/>
          <w:szCs w:val="30"/>
        </w:rPr>
      </w:pPr>
    </w:p>
    <w:p w:rsidR="009429D5" w:rsidRDefault="009429D5" w:rsidP="001E1F2D">
      <w:pPr>
        <w:spacing w:line="560" w:lineRule="exact"/>
        <w:jc w:val="left"/>
        <w:rPr>
          <w:rFonts w:ascii="仿宋_GB2312" w:eastAsia="仿宋_GB2312" w:hAnsi="仿宋_GB2312" w:cs="仿宋_GB2312"/>
          <w:sz w:val="30"/>
          <w:szCs w:val="30"/>
        </w:rPr>
      </w:pPr>
    </w:p>
    <w:p w:rsidR="009429D5" w:rsidRDefault="009429D5"/>
    <w:p w:rsidR="009429D5" w:rsidRDefault="009429D5">
      <w:pPr>
        <w:adjustRightInd w:val="0"/>
        <w:snapToGrid w:val="0"/>
        <w:spacing w:line="560" w:lineRule="exact"/>
        <w:rPr>
          <w:rFonts w:ascii="仿宋_GB2312" w:eastAsia="仿宋_GB2312"/>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adjustRightInd w:val="0"/>
        <w:snapToGrid w:val="0"/>
        <w:spacing w:line="560" w:lineRule="exact"/>
        <w:jc w:val="left"/>
        <w:rPr>
          <w:rFonts w:eastAsia="华文仿宋" w:hAnsi="华文仿宋"/>
          <w:sz w:val="30"/>
          <w:szCs w:val="30"/>
        </w:rPr>
      </w:pPr>
    </w:p>
    <w:p w:rsidR="009429D5" w:rsidRDefault="009429D5" w:rsidP="001E1F2D">
      <w:pPr>
        <w:spacing w:line="560" w:lineRule="exact"/>
        <w:ind w:right="361"/>
        <w:jc w:val="left"/>
        <w:rPr>
          <w:rFonts w:ascii="仿宋_GB2312" w:eastAsia="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9429D5">
        <w:tc>
          <w:tcPr>
            <w:tcW w:w="9037" w:type="dxa"/>
            <w:gridSpan w:val="3"/>
            <w:tcBorders>
              <w:top w:val="single" w:sz="12" w:space="0" w:color="auto"/>
              <w:left w:val="nil"/>
              <w:bottom w:val="single" w:sz="4" w:space="0" w:color="auto"/>
              <w:right w:val="nil"/>
            </w:tcBorders>
          </w:tcPr>
          <w:p w:rsidR="009429D5" w:rsidRDefault="00345C08">
            <w:pPr>
              <w:spacing w:line="560" w:lineRule="exact"/>
              <w:ind w:firstLineChars="100" w:firstLine="280"/>
              <w:rPr>
                <w:rFonts w:ascii="黑体" w:eastAsia="黑体"/>
                <w:sz w:val="28"/>
                <w:szCs w:val="28"/>
              </w:rPr>
            </w:pPr>
            <w:r>
              <w:rPr>
                <w:rFonts w:ascii="仿宋_GB2312" w:eastAsia="仿宋_GB2312" w:hint="eastAsia"/>
                <w:sz w:val="28"/>
                <w:szCs w:val="28"/>
              </w:rPr>
              <w:t>抄送：各有关直属事业单位。</w:t>
            </w:r>
          </w:p>
        </w:tc>
      </w:tr>
      <w:tr w:rsidR="009429D5">
        <w:tc>
          <w:tcPr>
            <w:tcW w:w="4068" w:type="dxa"/>
            <w:tcBorders>
              <w:left w:val="nil"/>
              <w:bottom w:val="single" w:sz="12" w:space="0" w:color="auto"/>
              <w:right w:val="nil"/>
            </w:tcBorders>
          </w:tcPr>
          <w:p w:rsidR="009429D5" w:rsidRDefault="00345C08">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9429D5" w:rsidRDefault="00345C08">
            <w:pPr>
              <w:spacing w:line="560" w:lineRule="exact"/>
              <w:jc w:val="right"/>
              <w:rPr>
                <w:rFonts w:ascii="黑体" w:eastAsia="黑体"/>
                <w:sz w:val="28"/>
                <w:szCs w:val="28"/>
              </w:rPr>
            </w:pP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1</w:t>
            </w:r>
            <w:r>
              <w:rPr>
                <w:rFonts w:ascii="仿宋_GB2312" w:eastAsia="仿宋_GB2312" w:hint="eastAsia"/>
                <w:sz w:val="28"/>
                <w:szCs w:val="28"/>
              </w:rPr>
              <w:t>月</w:t>
            </w:r>
            <w:r>
              <w:rPr>
                <w:rFonts w:ascii="仿宋_GB2312" w:eastAsia="仿宋_GB2312" w:hint="eastAsia"/>
                <w:sz w:val="28"/>
                <w:szCs w:val="28"/>
              </w:rPr>
              <w:t>18</w:t>
            </w:r>
            <w:r>
              <w:rPr>
                <w:rFonts w:ascii="仿宋_GB2312" w:eastAsia="仿宋_GB2312" w:hint="eastAsia"/>
                <w:sz w:val="28"/>
                <w:szCs w:val="28"/>
              </w:rPr>
              <w:t>日印发</w:t>
            </w:r>
          </w:p>
        </w:tc>
        <w:tc>
          <w:tcPr>
            <w:tcW w:w="289" w:type="dxa"/>
            <w:tcBorders>
              <w:left w:val="nil"/>
              <w:bottom w:val="single" w:sz="12" w:space="0" w:color="auto"/>
              <w:right w:val="nil"/>
            </w:tcBorders>
          </w:tcPr>
          <w:p w:rsidR="009429D5" w:rsidRDefault="009429D5">
            <w:pPr>
              <w:spacing w:line="560" w:lineRule="exact"/>
              <w:ind w:rightChars="171" w:right="359"/>
              <w:jc w:val="right"/>
              <w:rPr>
                <w:rFonts w:ascii="黑体" w:eastAsia="黑体"/>
                <w:sz w:val="28"/>
                <w:szCs w:val="28"/>
              </w:rPr>
            </w:pPr>
          </w:p>
        </w:tc>
      </w:tr>
    </w:tbl>
    <w:p w:rsidR="009429D5" w:rsidRDefault="009429D5">
      <w:pPr>
        <w:spacing w:line="540" w:lineRule="exact"/>
        <w:jc w:val="left"/>
        <w:rPr>
          <w:rFonts w:ascii="仿宋_GB2312" w:eastAsia="仿宋_GB2312"/>
          <w:sz w:val="30"/>
          <w:szCs w:val="30"/>
        </w:rPr>
      </w:pPr>
    </w:p>
    <w:sectPr w:rsidR="009429D5" w:rsidSect="009429D5">
      <w:footerReference w:type="even" r:id="rId7"/>
      <w:footerReference w:type="default" r:id="rId8"/>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C08" w:rsidRDefault="00345C08" w:rsidP="009429D5">
      <w:r>
        <w:separator/>
      </w:r>
    </w:p>
  </w:endnote>
  <w:endnote w:type="continuationSeparator" w:id="0">
    <w:p w:rsidR="00345C08" w:rsidRDefault="00345C08" w:rsidP="00942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ESI黑体-GB2312">
    <w:altName w:val="微软雅黑"/>
    <w:charset w:val="86"/>
    <w:family w:val="auto"/>
    <w:pitch w:val="default"/>
    <w:sig w:usb0="00000000" w:usb1="184F6CF8" w:usb2="00000012" w:usb3="00000000" w:csb0="0004000F" w:csb1="00000000"/>
  </w:font>
  <w:font w:name="华文仿宋">
    <w:altName w:val="汉仪仿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9D5" w:rsidRDefault="009429D5">
    <w:pPr>
      <w:pStyle w:val="a3"/>
      <w:framePr w:wrap="around" w:vAnchor="text" w:hAnchor="margin" w:xAlign="outside" w:y="1"/>
      <w:rPr>
        <w:rStyle w:val="a5"/>
      </w:rPr>
    </w:pPr>
    <w:r>
      <w:rPr>
        <w:rStyle w:val="a5"/>
      </w:rPr>
      <w:fldChar w:fldCharType="begin"/>
    </w:r>
    <w:r w:rsidR="00345C08">
      <w:rPr>
        <w:rStyle w:val="a5"/>
      </w:rPr>
      <w:instrText xml:space="preserve">PAGE  </w:instrText>
    </w:r>
    <w:r>
      <w:rPr>
        <w:rStyle w:val="a5"/>
      </w:rPr>
      <w:fldChar w:fldCharType="separate"/>
    </w:r>
    <w:r w:rsidR="00345C08">
      <w:rPr>
        <w:rStyle w:val="a5"/>
      </w:rPr>
      <w:t>1</w:t>
    </w:r>
    <w:r>
      <w:rPr>
        <w:rStyle w:val="a5"/>
      </w:rPr>
      <w:fldChar w:fldCharType="end"/>
    </w:r>
  </w:p>
  <w:p w:rsidR="009429D5" w:rsidRDefault="009429D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9D5" w:rsidRDefault="00345C08">
    <w:pPr>
      <w:pStyle w:val="a3"/>
      <w:framePr w:wrap="around" w:vAnchor="text" w:hAnchor="margin" w:xAlign="outside" w:y="1"/>
      <w:rPr>
        <w:rStyle w:val="a5"/>
        <w:rFonts w:ascii="宋体" w:hAnsi="宋体"/>
        <w:sz w:val="28"/>
      </w:rPr>
    </w:pPr>
    <w:r>
      <w:rPr>
        <w:rStyle w:val="a5"/>
        <w:rFonts w:ascii="宋体" w:hAnsi="宋体" w:hint="eastAsia"/>
        <w:sz w:val="28"/>
      </w:rPr>
      <w:t>—</w:t>
    </w:r>
    <w:r>
      <w:rPr>
        <w:rStyle w:val="a5"/>
        <w:rFonts w:ascii="宋体" w:hAnsi="宋体" w:hint="eastAsia"/>
        <w:sz w:val="28"/>
      </w:rPr>
      <w:t xml:space="preserve">  </w:t>
    </w:r>
    <w:r w:rsidR="009429D5">
      <w:rPr>
        <w:rStyle w:val="a5"/>
        <w:rFonts w:ascii="宋体" w:hAnsi="宋体"/>
        <w:sz w:val="28"/>
      </w:rPr>
      <w:fldChar w:fldCharType="begin"/>
    </w:r>
    <w:r>
      <w:rPr>
        <w:rStyle w:val="a5"/>
        <w:rFonts w:ascii="宋体" w:hAnsi="宋体"/>
        <w:sz w:val="28"/>
      </w:rPr>
      <w:instrText xml:space="preserve">PAGE  </w:instrText>
    </w:r>
    <w:r w:rsidR="009429D5">
      <w:rPr>
        <w:rStyle w:val="a5"/>
        <w:rFonts w:ascii="宋体" w:hAnsi="宋体"/>
        <w:sz w:val="28"/>
      </w:rPr>
      <w:fldChar w:fldCharType="separate"/>
    </w:r>
    <w:r>
      <w:rPr>
        <w:rStyle w:val="a5"/>
        <w:rFonts w:ascii="宋体" w:hAnsi="宋体"/>
        <w:noProof/>
        <w:sz w:val="28"/>
      </w:rPr>
      <w:t>1</w:t>
    </w:r>
    <w:r w:rsidR="009429D5">
      <w:rPr>
        <w:rStyle w:val="a5"/>
        <w:rFonts w:ascii="宋体" w:hAnsi="宋体"/>
        <w:sz w:val="28"/>
      </w:rPr>
      <w:fldChar w:fldCharType="end"/>
    </w:r>
    <w:r>
      <w:rPr>
        <w:rStyle w:val="a5"/>
        <w:rFonts w:ascii="宋体" w:hAnsi="宋体" w:hint="eastAsia"/>
        <w:sz w:val="28"/>
      </w:rPr>
      <w:t xml:space="preserve">  </w:t>
    </w:r>
    <w:r>
      <w:rPr>
        <w:rStyle w:val="a5"/>
        <w:rFonts w:ascii="宋体" w:hAnsi="宋体" w:hint="eastAsia"/>
        <w:sz w:val="28"/>
      </w:rPr>
      <w:t>—</w:t>
    </w:r>
  </w:p>
  <w:p w:rsidR="009429D5" w:rsidRDefault="009429D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C08" w:rsidRDefault="00345C08" w:rsidP="009429D5">
      <w:r>
        <w:separator/>
      </w:r>
    </w:p>
  </w:footnote>
  <w:footnote w:type="continuationSeparator" w:id="0">
    <w:p w:rsidR="00345C08" w:rsidRDefault="00345C08" w:rsidP="009429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7F3FDE5E"/>
    <w:rsid w:val="FF9A11EA"/>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E1F2D"/>
    <w:rsid w:val="001F5455"/>
    <w:rsid w:val="00252A00"/>
    <w:rsid w:val="00286A3E"/>
    <w:rsid w:val="00294260"/>
    <w:rsid w:val="002A230A"/>
    <w:rsid w:val="002A3CE4"/>
    <w:rsid w:val="002C7F1A"/>
    <w:rsid w:val="002D3402"/>
    <w:rsid w:val="002D4EF5"/>
    <w:rsid w:val="002D71E3"/>
    <w:rsid w:val="00303E9B"/>
    <w:rsid w:val="00312076"/>
    <w:rsid w:val="00345C08"/>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429D5"/>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81720"/>
    <w:rsid w:val="00DE3403"/>
    <w:rsid w:val="00EA3773"/>
    <w:rsid w:val="00ED3BF6"/>
    <w:rsid w:val="00EF69E5"/>
    <w:rsid w:val="00F90E73"/>
    <w:rsid w:val="00FE259A"/>
    <w:rsid w:val="00FF63C3"/>
    <w:rsid w:val="1FFB93B4"/>
    <w:rsid w:val="77F7005C"/>
    <w:rsid w:val="7F3FDE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9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429D5"/>
    <w:pPr>
      <w:tabs>
        <w:tab w:val="center" w:pos="4153"/>
        <w:tab w:val="right" w:pos="8306"/>
      </w:tabs>
      <w:snapToGrid w:val="0"/>
      <w:jc w:val="left"/>
    </w:pPr>
    <w:rPr>
      <w:sz w:val="18"/>
    </w:rPr>
  </w:style>
  <w:style w:type="paragraph" w:styleId="a4">
    <w:name w:val="header"/>
    <w:basedOn w:val="a"/>
    <w:qFormat/>
    <w:rsid w:val="009429D5"/>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9429D5"/>
  </w:style>
  <w:style w:type="paragraph" w:styleId="a6">
    <w:name w:val="List Paragraph"/>
    <w:basedOn w:val="a"/>
    <w:uiPriority w:val="34"/>
    <w:qFormat/>
    <w:rsid w:val="009429D5"/>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TotalTime>17</TotalTime>
  <Pages>4</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4</cp:revision>
  <dcterms:created xsi:type="dcterms:W3CDTF">2023-01-19T08:05:00Z</dcterms:created>
  <dcterms:modified xsi:type="dcterms:W3CDTF">2023-02-09T09:06:00Z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