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10224"/>
      <w:r>
        <w:rPr>
          <w:rFonts w:hint="default" w:ascii="Times New Roman" w:hAnsi="Times New Roman" w:eastAsia="仿宋_GB2312" w:cs="Times New Roman"/>
          <w:b w:val="0"/>
          <w:bCs w:val="0"/>
          <w:color w:val="auto"/>
          <w:kern w:val="2"/>
          <w:sz w:val="32"/>
          <w:szCs w:val="32"/>
          <w:u w:val="none"/>
          <w:lang w:val="en-US" w:eastAsia="zh-CN" w:bidi="ar-SA"/>
        </w:rPr>
        <w:t>附件14</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十四、加大政策性融资担保贷款贴息贴费</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力度的实施细则</w:t>
      </w:r>
      <w:bookmarkEnd w:id="0"/>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kinsoku/>
        <w:wordWrap w:val="0"/>
        <w:overflowPunct/>
        <w:topLinePunct w:val="0"/>
        <w:autoSpaceDE/>
        <w:autoSpaceDN/>
        <w:bidi w:val="0"/>
        <w:adjustRightInd w:val="0"/>
        <w:snapToGrid/>
        <w:spacing w:beforeAutospacing="0" w:line="560" w:lineRule="exact"/>
        <w:ind w:firstLine="616"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lang w:eastAsia="zh-CN"/>
        </w:rPr>
        <w:t>对获得市中小微企业政策性融资担保基金管理中心担保贷款2000万元（含）以下，且按时完成还本付息的中小微企业给予补贴。</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工商注册、</w:t>
      </w:r>
      <w:r>
        <w:rPr>
          <w:rFonts w:hint="default" w:ascii="Times New Roman" w:hAnsi="Times New Roman" w:eastAsia="仿宋_GB2312" w:cs="Times New Roman"/>
          <w:sz w:val="32"/>
          <w:szCs w:val="32"/>
          <w:lang w:eastAsia="zh-CN"/>
        </w:rPr>
        <w:t>税务登记地址</w:t>
      </w:r>
      <w:r>
        <w:rPr>
          <w:rFonts w:hint="default" w:ascii="Times New Roman" w:hAnsi="Times New Roman" w:eastAsia="仿宋_GB2312" w:cs="Times New Roman"/>
          <w:sz w:val="32"/>
          <w:szCs w:val="32"/>
        </w:rPr>
        <w:t>均在宝山区，具有独立法人资格，财务管理制度健全，信用记录良好</w:t>
      </w:r>
      <w:r>
        <w:rPr>
          <w:rFonts w:hint="default" w:ascii="Times New Roman" w:hAnsi="Times New Roman" w:eastAsia="仿宋_GB2312" w:cs="Times New Roman"/>
          <w:sz w:val="32"/>
          <w:szCs w:val="32"/>
          <w:lang w:eastAsia="zh-CN"/>
        </w:rPr>
        <w:t>的企业。</w:t>
      </w:r>
      <w:r>
        <w:rPr>
          <w:rFonts w:hint="default" w:ascii="Times New Roman" w:hAnsi="Times New Roman" w:eastAsia="仿宋_GB2312" w:cs="Times New Roman"/>
          <w:sz w:val="32"/>
          <w:szCs w:val="32"/>
        </w:rPr>
        <w:t>国家明令调控的行业除外。</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符合市中小微企业政策性融资担保基金管理中心担保贷款标准的中小微企业。</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对于2022年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月1日至12月31日获得市中小微企业政策性融资担保基</w:t>
      </w:r>
      <w:r>
        <w:rPr>
          <w:rFonts w:hint="default" w:ascii="Times New Roman" w:hAnsi="Times New Roman" w:eastAsia="仿宋_GB2312" w:cs="Times New Roman"/>
          <w:sz w:val="32"/>
          <w:szCs w:val="32"/>
        </w:rPr>
        <w:t>金管理中心担保贷款2000万元（含）以下，且按时完成还本付息的中小微企业给予：</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按照企业实际承担的担保费用给予</w:t>
      </w:r>
      <w:r>
        <w:rPr>
          <w:rFonts w:hint="default" w:ascii="Times New Roman" w:hAnsi="Times New Roman" w:eastAsia="仿宋_GB2312" w:cs="Times New Roman"/>
          <w:sz w:val="32"/>
          <w:szCs w:val="32"/>
          <w:lang w:eastAsia="zh-CN"/>
        </w:rPr>
        <w:t>一次性</w:t>
      </w:r>
      <w:r>
        <w:rPr>
          <w:rFonts w:hint="default" w:ascii="Times New Roman" w:hAnsi="Times New Roman" w:eastAsia="仿宋_GB2312" w:cs="Times New Roman"/>
          <w:sz w:val="32"/>
          <w:szCs w:val="32"/>
        </w:rPr>
        <w:t>全额补贴。</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按最近一次公布的一年期贷款市场报价利率（LPR）减30个基点给予30%的利息补贴，补贴期按实际贷款期限最高不超过6个月。</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rPr>
        <w:t>担保费发票与担保费支付凭证；</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贷款利息支付明细表；</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借款凭证与借款合同；</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还款凭证（凭证或流水均可）；</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企业上两年度的财务会计报告、最近年度所得税清算表；</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其他相关材料（或有）。</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4"/>
        <w:keepNext w:val="0"/>
        <w:keepLines w:val="0"/>
        <w:pageBreakBefore w:val="0"/>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企业可通过一网通办“宝你惠”政策直通车（https://ywtb.shbsq.gov.cn/bszwdt/bszwdt/auditpolicy/pages/index.html）在线提交申请材料，并同步申请</w:t>
      </w:r>
      <w:r>
        <w:rPr>
          <w:rFonts w:hint="default" w:ascii="Times New Roman" w:hAnsi="Times New Roman" w:eastAsia="仿宋_GB2312" w:cs="Times New Roman"/>
          <w:color w:val="000000"/>
          <w:sz w:val="32"/>
          <w:szCs w:val="32"/>
        </w:rPr>
        <w:t>担保费</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利息补贴</w:t>
      </w:r>
      <w:r>
        <w:rPr>
          <w:rFonts w:hint="default" w:ascii="Times New Roman" w:hAnsi="Times New Roman" w:eastAsia="仿宋_GB2312" w:cs="Times New Roman"/>
          <w:sz w:val="32"/>
          <w:szCs w:val="32"/>
        </w:rPr>
        <w:t>，审核通过后予以拨付。</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宝山区发展和改革委员会</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rPr>
      </w:pPr>
      <w:bookmarkStart w:id="1" w:name="_GoBack"/>
      <w:bookmarkEnd w:id="1"/>
      <w:r>
        <w:rPr>
          <w:rFonts w:hint="default" w:ascii="Times New Roman" w:hAnsi="Times New Roman" w:eastAsia="仿宋_GB2312" w:cs="Times New Roman"/>
          <w:color w:val="000000"/>
          <w:sz w:val="32"/>
          <w:szCs w:val="32"/>
        </w:rPr>
        <w:t>联</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val="en-US" w:eastAsia="zh-CN"/>
        </w:rPr>
        <w:t>朱禹</w:t>
      </w:r>
      <w:r>
        <w:rPr>
          <w:rFonts w:hint="default" w:ascii="Times New Roman" w:hAnsi="Times New Roman" w:eastAsia="仿宋_GB2312" w:cs="Times New Roman"/>
          <w:color w:val="000000"/>
          <w:sz w:val="32"/>
          <w:szCs w:val="32"/>
        </w:rPr>
        <w:t>、王晓艳</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联系电话：56607536、66780228</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地</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址：上海市宝山区密</w:t>
      </w:r>
      <w:r>
        <w:rPr>
          <w:rFonts w:hint="default" w:ascii="Times New Roman" w:hAnsi="Times New Roman" w:eastAsia="仿宋_GB2312" w:cs="Times New Roman"/>
          <w:color w:val="000000"/>
          <w:sz w:val="32"/>
          <w:szCs w:val="32"/>
          <w:highlight w:val="none"/>
        </w:rPr>
        <w:t>山路16号</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color w:val="000000"/>
          <w:sz w:val="32"/>
          <w:szCs w:val="32"/>
          <w:highlight w:val="none"/>
        </w:rPr>
        <w:t>邮</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箱：</w:t>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HYPERLINK "mailto:bsq_jrb@163.com"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t>bsq_jrb@163.com</w:t>
      </w:r>
      <w:r>
        <w:rPr>
          <w:rFonts w:hint="default" w:ascii="Times New Roman" w:hAnsi="Times New Roman" w:eastAsia="仿宋_GB2312" w:cs="Times New Roman"/>
          <w:color w:val="000000"/>
          <w:sz w:val="32"/>
          <w:szCs w:val="32"/>
          <w:highlight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419372D2"/>
    <w:rsid w:val="291E2A6F"/>
    <w:rsid w:val="4193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ind w:firstLine="1840"/>
    </w:pPr>
    <w:rPr>
      <w:rFonts w:ascii="Times New Roman" w:hAnsi="Times New Roman" w:eastAsia="宋体" w:cs="Times New Roman"/>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565</Words>
  <Characters>687</Characters>
  <Lines>0</Lines>
  <Paragraphs>0</Paragraphs>
  <TotalTime>0</TotalTime>
  <ScaleCrop>false</ScaleCrop>
  <LinksUpToDate>false</LinksUpToDate>
  <CharactersWithSpaces>697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2022-11-25T15:38:00Z</dcterms:created>
  <dc:creator>丁丁</dc:creator>
  <cp:lastModifiedBy>丁丁</cp:lastModifiedBy>
  <dcterms:modified xsi:type="dcterms:W3CDTF">2022-11-26T00:50:38Z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445501CF7EB1405C9CBF7186B163D06B</vt:lpwstr>
  </property>
</Properties>
</file>