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C66C7" w14:textId="77777777" w:rsidR="00651746" w:rsidRDefault="00651746" w:rsidP="00F053A6">
      <w:pPr>
        <w:ind w:firstLineChars="0" w:firstLine="0"/>
        <w:jc w:val="center"/>
        <w:rPr>
          <w:rFonts w:ascii="华文中宋" w:eastAsia="华文中宋" w:hAnsi="华文中宋"/>
          <w:b/>
          <w:sz w:val="36"/>
          <w:szCs w:val="36"/>
        </w:rPr>
      </w:pPr>
      <w:r>
        <w:rPr>
          <w:rFonts w:ascii="华文中宋" w:eastAsia="华文中宋" w:hAnsi="华文中宋" w:cs="Times New Roman" w:hint="eastAsia"/>
          <w:b/>
          <w:sz w:val="36"/>
          <w:szCs w:val="36"/>
        </w:rPr>
        <w:t>早熟稻茬秋冬菜轮作栽培技术</w:t>
      </w:r>
    </w:p>
    <w:p w14:paraId="0CE5F735" w14:textId="77777777" w:rsidR="00EF6064" w:rsidRDefault="00EF6064" w:rsidP="001C764C">
      <w:pPr>
        <w:pStyle w:val="1"/>
        <w:ind w:firstLine="640"/>
      </w:pPr>
    </w:p>
    <w:p w14:paraId="63F1E1A6" w14:textId="3B0A1575" w:rsidR="00651746" w:rsidRDefault="00651746" w:rsidP="001C764C">
      <w:pPr>
        <w:pStyle w:val="1"/>
        <w:ind w:firstLine="640"/>
      </w:pPr>
      <w:r>
        <w:t>一、技术概述</w:t>
      </w:r>
    </w:p>
    <w:p w14:paraId="516A9484" w14:textId="77777777" w:rsidR="00651746" w:rsidRPr="00C434D7" w:rsidRDefault="00651746" w:rsidP="001C764C">
      <w:pPr>
        <w:pStyle w:val="2"/>
        <w:ind w:firstLine="640"/>
        <w:rPr>
          <w:b w:val="0"/>
          <w:bCs w:val="0"/>
          <w:szCs w:val="28"/>
        </w:rPr>
      </w:pPr>
      <w:r w:rsidRPr="00C434D7">
        <w:rPr>
          <w:b w:val="0"/>
          <w:bCs w:val="0"/>
        </w:rPr>
        <w:t>（一）技术基本情况</w:t>
      </w:r>
    </w:p>
    <w:p w14:paraId="00D0656C" w14:textId="77777777" w:rsidR="00651746" w:rsidRDefault="00651746" w:rsidP="001C764C">
      <w:pPr>
        <w:ind w:firstLine="560"/>
      </w:pPr>
      <w:r>
        <w:rPr>
          <w:rFonts w:hint="eastAsia"/>
        </w:rPr>
        <w:t>以青菜为主的绿叶菜是上海地区主要种植的蔬菜品种，冬季霜打青菜口感香甜软糯，深受广大市民喜爱。近年来，松江区示范推广早熟稻茬秋冬菜轮作栽培技术，即在</w:t>
      </w:r>
      <w:proofErr w:type="gramStart"/>
      <w:r>
        <w:rPr>
          <w:rFonts w:hint="eastAsia"/>
        </w:rPr>
        <w:t>冬淡期间</w:t>
      </w:r>
      <w:proofErr w:type="gramEnd"/>
      <w:r>
        <w:rPr>
          <w:rFonts w:hint="eastAsia"/>
        </w:rPr>
        <w:t>利用早熟水稻收获后的休闲土地种植1～2茬以青菜为主的秋冬菜品种，在稳定市民“菜篮子”的同时充实农民的“钱袋子”，合理利用土地资源增产增收。一是可保障元旦至春节期间地产绿叶菜的市场供应，满足市民需求，稳定市场价格；二是秋冬菜收获过程中产生的菜皮损耗、根系废弃物，可以直接翻进土地作为有机肥，增强水稻田土壤肥力，改善土壤理化性质，减少后茬水稻化肥用量；三是秋冬菜上市销售增加了农户收益。可谓一举多得，取得良好的示范推广成效。</w:t>
      </w:r>
    </w:p>
    <w:p w14:paraId="55CF8F10" w14:textId="77777777" w:rsidR="00651746" w:rsidRPr="00C434D7" w:rsidRDefault="00651746" w:rsidP="001C764C">
      <w:pPr>
        <w:pStyle w:val="2"/>
        <w:ind w:firstLine="640"/>
        <w:rPr>
          <w:b w:val="0"/>
          <w:bCs w:val="0"/>
          <w:szCs w:val="28"/>
        </w:rPr>
      </w:pPr>
      <w:r w:rsidRPr="00C434D7">
        <w:rPr>
          <w:b w:val="0"/>
          <w:bCs w:val="0"/>
        </w:rPr>
        <w:t>（二）技术示范推广情况</w:t>
      </w:r>
    </w:p>
    <w:p w14:paraId="16B046D0" w14:textId="77777777" w:rsidR="00651746" w:rsidRDefault="00651746" w:rsidP="001C764C">
      <w:pPr>
        <w:ind w:firstLine="560"/>
      </w:pPr>
      <w:r>
        <w:rPr>
          <w:rFonts w:hint="eastAsia"/>
        </w:rPr>
        <w:t>自2014年起，松江区开始探索种植早熟水稻茬秋冬菜，从最初的种植1000亩逐年扩大到2023年种植7500余亩，全市</w:t>
      </w:r>
      <w:proofErr w:type="gramStart"/>
      <w:r>
        <w:rPr>
          <w:rFonts w:hint="eastAsia"/>
        </w:rPr>
        <w:t>推广近</w:t>
      </w:r>
      <w:proofErr w:type="gramEnd"/>
      <w:r>
        <w:rPr>
          <w:rFonts w:hint="eastAsia"/>
        </w:rPr>
        <w:t>2万亩，示范面积不断增长。在此期间，农业技术人员成功探索了稻茬秋冬</w:t>
      </w:r>
      <w:proofErr w:type="gramStart"/>
      <w:r>
        <w:rPr>
          <w:rFonts w:hint="eastAsia"/>
        </w:rPr>
        <w:t>菜最佳</w:t>
      </w:r>
      <w:proofErr w:type="gramEnd"/>
      <w:r>
        <w:rPr>
          <w:rFonts w:hint="eastAsia"/>
        </w:rPr>
        <w:t xml:space="preserve">播种期、种植品种以及相应的栽培管理技术，实现了该技术较大范围的推广应用。 </w:t>
      </w:r>
    </w:p>
    <w:p w14:paraId="03994B05" w14:textId="5E254595" w:rsidR="00651746" w:rsidRPr="00C434D7" w:rsidRDefault="00651746" w:rsidP="001C764C">
      <w:pPr>
        <w:pStyle w:val="2"/>
        <w:ind w:firstLine="640"/>
        <w:rPr>
          <w:b w:val="0"/>
          <w:bCs w:val="0"/>
          <w:szCs w:val="28"/>
        </w:rPr>
      </w:pPr>
      <w:r w:rsidRPr="00C434D7">
        <w:rPr>
          <w:b w:val="0"/>
          <w:bCs w:val="0"/>
        </w:rPr>
        <w:lastRenderedPageBreak/>
        <w:t>（三）提质增效情况</w:t>
      </w:r>
    </w:p>
    <w:p w14:paraId="2ADFADCC" w14:textId="6B3A53C1" w:rsidR="00651746" w:rsidRDefault="00651746" w:rsidP="001C764C">
      <w:pPr>
        <w:ind w:firstLine="560"/>
      </w:pPr>
      <w:r>
        <w:rPr>
          <w:rFonts w:hint="eastAsia"/>
        </w:rPr>
        <w:t>经测算，水稻茬青菜种植成本（人工+耕地开沟+种子+肥料+农药等）在750元/亩左右；青菜亩产量1000</w:t>
      </w:r>
      <w:r w:rsidR="00E23667">
        <w:rPr>
          <w:rFonts w:hint="eastAsia"/>
        </w:rPr>
        <w:t xml:space="preserve"> </w:t>
      </w:r>
      <w:r>
        <w:rPr>
          <w:rFonts w:hint="eastAsia"/>
        </w:rPr>
        <w:t>kg，按照</w:t>
      </w:r>
      <w:proofErr w:type="gramStart"/>
      <w:r>
        <w:rPr>
          <w:rFonts w:hint="eastAsia"/>
        </w:rPr>
        <w:t>田头价</w:t>
      </w:r>
      <w:proofErr w:type="gramEnd"/>
      <w:r>
        <w:rPr>
          <w:rFonts w:hint="eastAsia"/>
        </w:rPr>
        <w:t>1元/kg计算亩产值1000元，合计亩效益为250元，增加了农户收入。为保障秋冬菜生产，发挥财政资金和金融保险对秋冬菜种植户的风险保障作用，实行绿叶菜成本价格指数保险和稻茬秋冬菜收入保险以及实施绿叶菜上图补贴和稻茬秋冬</w:t>
      </w:r>
      <w:proofErr w:type="gramStart"/>
      <w:r>
        <w:rPr>
          <w:rFonts w:hint="eastAsia"/>
        </w:rPr>
        <w:t>菜考核</w:t>
      </w:r>
      <w:proofErr w:type="gramEnd"/>
      <w:r>
        <w:rPr>
          <w:rFonts w:hint="eastAsia"/>
        </w:rPr>
        <w:t>补贴，进一步为农民“兜底”减负。同时，利用早熟水稻茬种植秋冬菜，对保障元旦至春季期间绿叶菜的市场供应，稳定市场价格可起到一定缓解作用，间接经济效益和社会效益明显。</w:t>
      </w:r>
    </w:p>
    <w:p w14:paraId="621B40AD" w14:textId="740441D6" w:rsidR="00651746" w:rsidRPr="00C434D7" w:rsidRDefault="00651746" w:rsidP="001C764C">
      <w:pPr>
        <w:pStyle w:val="2"/>
        <w:ind w:firstLine="640"/>
        <w:rPr>
          <w:b w:val="0"/>
          <w:bCs w:val="0"/>
          <w:szCs w:val="28"/>
        </w:rPr>
      </w:pPr>
      <w:r w:rsidRPr="00C434D7">
        <w:rPr>
          <w:b w:val="0"/>
          <w:bCs w:val="0"/>
        </w:rPr>
        <w:t>（四）技术获奖情况</w:t>
      </w:r>
    </w:p>
    <w:p w14:paraId="4A8D1752" w14:textId="77777777" w:rsidR="00651746" w:rsidRDefault="00651746" w:rsidP="001C764C">
      <w:pPr>
        <w:ind w:firstLine="560"/>
      </w:pPr>
      <w:r>
        <w:rPr>
          <w:rFonts w:hint="eastAsia"/>
        </w:rPr>
        <w:t>无。</w:t>
      </w:r>
    </w:p>
    <w:p w14:paraId="21C482E7" w14:textId="597D4715" w:rsidR="00651746" w:rsidRDefault="00651746" w:rsidP="001C764C">
      <w:pPr>
        <w:pStyle w:val="1"/>
        <w:ind w:firstLine="640"/>
        <w:rPr>
          <w:rFonts w:ascii="Times New Roman" w:hAnsi="Times New Roman"/>
          <w:color w:val="000000" w:themeColor="text1"/>
          <w:szCs w:val="28"/>
        </w:rPr>
      </w:pPr>
      <w:r w:rsidRPr="001C764C">
        <w:rPr>
          <w:rStyle w:val="10"/>
        </w:rPr>
        <w:t>二、技术要点</w:t>
      </w:r>
    </w:p>
    <w:p w14:paraId="0ADE90CB" w14:textId="77777777" w:rsidR="00651746" w:rsidRPr="00C434D7" w:rsidRDefault="00651746" w:rsidP="001C764C">
      <w:pPr>
        <w:pStyle w:val="2"/>
        <w:ind w:firstLine="640"/>
        <w:rPr>
          <w:b w:val="0"/>
          <w:bCs w:val="0"/>
        </w:rPr>
      </w:pPr>
      <w:r w:rsidRPr="00C434D7">
        <w:rPr>
          <w:b w:val="0"/>
          <w:bCs w:val="0"/>
        </w:rPr>
        <w:t>（一）</w:t>
      </w:r>
      <w:r w:rsidRPr="00C434D7">
        <w:rPr>
          <w:rFonts w:hint="eastAsia"/>
          <w:b w:val="0"/>
          <w:bCs w:val="0"/>
        </w:rPr>
        <w:t>品种选择</w:t>
      </w:r>
    </w:p>
    <w:p w14:paraId="17656A0E" w14:textId="77777777" w:rsidR="00651746" w:rsidRPr="00C434D7" w:rsidRDefault="00651746" w:rsidP="001C764C">
      <w:pPr>
        <w:ind w:firstLine="560"/>
      </w:pPr>
      <w:r w:rsidRPr="00C434D7">
        <w:rPr>
          <w:rFonts w:hint="eastAsia"/>
        </w:rPr>
        <w:t>早熟水稻茬青菜播种季节为秋冬季，选择适宜品种是青菜高效栽培技术的关键。需要选用耐寒性强、抗病性强，适宜上海地区秋冬季栽培的秋冬菜品种，</w:t>
      </w:r>
      <w:proofErr w:type="gramStart"/>
      <w:r w:rsidRPr="00C434D7">
        <w:rPr>
          <w:rFonts w:hint="eastAsia"/>
        </w:rPr>
        <w:t>如精黑</w:t>
      </w:r>
      <w:proofErr w:type="gramEnd"/>
      <w:r w:rsidRPr="00C434D7">
        <w:rPr>
          <w:rFonts w:hint="eastAsia"/>
        </w:rPr>
        <w:t>矮脚青等耐低温、耐抽</w:t>
      </w:r>
      <w:proofErr w:type="gramStart"/>
      <w:r w:rsidRPr="00C434D7">
        <w:rPr>
          <w:rFonts w:hint="eastAsia"/>
        </w:rPr>
        <w:t>薹</w:t>
      </w:r>
      <w:proofErr w:type="gramEnd"/>
      <w:r w:rsidRPr="00C434D7">
        <w:rPr>
          <w:rFonts w:hint="eastAsia"/>
        </w:rPr>
        <w:t>的青菜品种。其他品种绿叶菜可选择黄心乌塌菜、</w:t>
      </w:r>
      <w:proofErr w:type="gramStart"/>
      <w:r w:rsidRPr="00C434D7">
        <w:rPr>
          <w:rFonts w:hint="eastAsia"/>
        </w:rPr>
        <w:t>千胜结</w:t>
      </w:r>
      <w:proofErr w:type="gramEnd"/>
      <w:r w:rsidRPr="00C434D7">
        <w:rPr>
          <w:rFonts w:hint="eastAsia"/>
        </w:rPr>
        <w:t>球生菜（移栽）、</w:t>
      </w:r>
      <w:proofErr w:type="gramStart"/>
      <w:r w:rsidRPr="00C434D7">
        <w:rPr>
          <w:rFonts w:hint="eastAsia"/>
        </w:rPr>
        <w:t>精品快菜等</w:t>
      </w:r>
      <w:proofErr w:type="gramEnd"/>
      <w:r w:rsidRPr="00C434D7">
        <w:rPr>
          <w:rFonts w:hint="eastAsia"/>
        </w:rPr>
        <w:t>。</w:t>
      </w:r>
    </w:p>
    <w:p w14:paraId="28A2584E" w14:textId="77777777" w:rsidR="00651746" w:rsidRPr="00C434D7" w:rsidRDefault="00651746" w:rsidP="001C764C">
      <w:pPr>
        <w:pStyle w:val="2"/>
        <w:ind w:firstLine="640"/>
        <w:rPr>
          <w:b w:val="0"/>
          <w:bCs w:val="0"/>
        </w:rPr>
      </w:pPr>
      <w:r w:rsidRPr="00C434D7">
        <w:rPr>
          <w:rFonts w:hint="eastAsia"/>
          <w:b w:val="0"/>
          <w:bCs w:val="0"/>
        </w:rPr>
        <w:t>（二）整地做畦</w:t>
      </w:r>
    </w:p>
    <w:p w14:paraId="77226B2B" w14:textId="38179090" w:rsidR="00651746" w:rsidRDefault="00651746" w:rsidP="001C764C">
      <w:pPr>
        <w:ind w:firstLine="560"/>
        <w:rPr>
          <w:rFonts w:ascii="仿宋" w:eastAsia="仿宋" w:hAnsi="仿宋" w:cs="仿宋"/>
          <w:bCs/>
        </w:rPr>
      </w:pPr>
      <w:r w:rsidRPr="00C434D7">
        <w:rPr>
          <w:rFonts w:hint="eastAsia"/>
        </w:rPr>
        <w:t>选择地势高爽地块</w:t>
      </w:r>
      <w:r>
        <w:rPr>
          <w:rFonts w:hint="eastAsia"/>
        </w:rPr>
        <w:t>，水稻收割时将秸秆切割粉碎，清理完田间残</w:t>
      </w:r>
      <w:r>
        <w:rPr>
          <w:rFonts w:hint="eastAsia"/>
        </w:rPr>
        <w:lastRenderedPageBreak/>
        <w:t>体或杂草后，利用久保田954拖拉机配带四铧犁进行深翻，</w:t>
      </w:r>
      <w:proofErr w:type="gramStart"/>
      <w:r>
        <w:rPr>
          <w:rFonts w:hint="eastAsia"/>
        </w:rPr>
        <w:t>耕深可达</w:t>
      </w:r>
      <w:proofErr w:type="gramEnd"/>
      <w:r>
        <w:rPr>
          <w:rFonts w:hint="eastAsia"/>
        </w:rPr>
        <w:t>40</w:t>
      </w:r>
      <w:r w:rsidR="00E23667">
        <w:rPr>
          <w:rFonts w:hint="eastAsia"/>
        </w:rPr>
        <w:t xml:space="preserve"> </w:t>
      </w:r>
      <w:r>
        <w:rPr>
          <w:rFonts w:hint="eastAsia"/>
        </w:rPr>
        <w:t>cm以上，深翻后晒田5～7天，亩施20kg复合肥，然后使用久保田954或黄海金马404D拖拉机配带灭茬机或旋耕开沟机进行旋耕、开沟、整地做畦，</w:t>
      </w:r>
      <w:proofErr w:type="gramStart"/>
      <w:r>
        <w:rPr>
          <w:rFonts w:hint="eastAsia"/>
        </w:rPr>
        <w:t>畦宽</w:t>
      </w:r>
      <w:proofErr w:type="gramEnd"/>
      <w:r>
        <w:rPr>
          <w:rFonts w:hint="eastAsia"/>
        </w:rPr>
        <w:t>2</w:t>
      </w:r>
      <w:r w:rsidR="00E23667">
        <w:rPr>
          <w:rFonts w:hint="eastAsia"/>
        </w:rPr>
        <w:t xml:space="preserve"> </w:t>
      </w:r>
      <w:r>
        <w:rPr>
          <w:rFonts w:hint="eastAsia"/>
        </w:rPr>
        <w:t>m左右。开好“一竖三横”当家沟，沟深30</w:t>
      </w:r>
      <w:r w:rsidR="00E23667">
        <w:rPr>
          <w:rFonts w:hint="eastAsia"/>
        </w:rPr>
        <w:t xml:space="preserve"> </w:t>
      </w:r>
      <w:r>
        <w:rPr>
          <w:rFonts w:hint="eastAsia"/>
        </w:rPr>
        <w:t>cm，达到</w:t>
      </w:r>
      <w:proofErr w:type="gramStart"/>
      <w:r>
        <w:rPr>
          <w:rFonts w:hint="eastAsia"/>
        </w:rPr>
        <w:t>雨停田干</w:t>
      </w:r>
      <w:proofErr w:type="gramEnd"/>
      <w:r>
        <w:rPr>
          <w:rFonts w:hint="eastAsia"/>
        </w:rPr>
        <w:t>防渍害。</w:t>
      </w:r>
    </w:p>
    <w:p w14:paraId="7E7651B8" w14:textId="43998E7C" w:rsidR="00651746" w:rsidRPr="00C434D7" w:rsidRDefault="00651746" w:rsidP="001C764C">
      <w:pPr>
        <w:pStyle w:val="2"/>
        <w:ind w:firstLine="640"/>
        <w:rPr>
          <w:b w:val="0"/>
          <w:bCs w:val="0"/>
        </w:rPr>
      </w:pPr>
      <w:r w:rsidRPr="00C434D7">
        <w:rPr>
          <w:rFonts w:hint="eastAsia"/>
          <w:b w:val="0"/>
          <w:bCs w:val="0"/>
        </w:rPr>
        <w:t>（三）适时播种</w:t>
      </w:r>
    </w:p>
    <w:p w14:paraId="1C29FEDA" w14:textId="52AA3D92" w:rsidR="00651746" w:rsidRDefault="00651746" w:rsidP="001C764C">
      <w:pPr>
        <w:ind w:firstLine="560"/>
      </w:pPr>
      <w:r>
        <w:rPr>
          <w:rFonts w:hint="eastAsia"/>
        </w:rPr>
        <w:t>早熟水稻在9月上旬陆续开镰收割，水稻收获后既可开始整地播种。经过近几年的种植经验得出，早熟水稻茬青菜的最佳播种期为9月20日至10月10日。考虑到劳动力紧张及成本高的因素，建议采用浅耕后直播的方式。水稻田青菜出苗率比菜田略低，亩用种量400</w:t>
      </w:r>
      <w:r w:rsidR="00E23667">
        <w:rPr>
          <w:rFonts w:hint="eastAsia"/>
        </w:rPr>
        <w:t xml:space="preserve"> </w:t>
      </w:r>
      <w:r>
        <w:rPr>
          <w:rFonts w:hint="eastAsia"/>
        </w:rPr>
        <w:t>g左右，播种方式为人工撒播或采用机械播种。选用2BFGJ-8(6)(220)型旋耕施肥播种机，旋耕幅宽2000</w:t>
      </w:r>
      <w:r w:rsidR="00E23667">
        <w:rPr>
          <w:rFonts w:hint="eastAsia"/>
        </w:rPr>
        <w:t xml:space="preserve"> </w:t>
      </w:r>
      <w:r>
        <w:rPr>
          <w:rFonts w:hint="eastAsia"/>
        </w:rPr>
        <w:t>mm，播种行数10行，每亩播种量0.3～0.4</w:t>
      </w:r>
      <w:r w:rsidR="00E23667">
        <w:rPr>
          <w:rFonts w:hint="eastAsia"/>
        </w:rPr>
        <w:t xml:space="preserve"> </w:t>
      </w:r>
      <w:r>
        <w:rPr>
          <w:rFonts w:hint="eastAsia"/>
        </w:rPr>
        <w:t>kg，与人工相比可节省种子约12.5%，播种均匀、效果较好。由于品种之间的粒径差异较大，可根据不同品种更换播种轮或调整齿轮。种植生菜一般采用移栽方式，育苗移栽一般育苗基质可购买疏松透气的商品基质也可按草炭、蛭石和珍珠岩3：1：1充分混合均匀，手感松软，无结块。经丸粒化处理的生菜种子可</w:t>
      </w:r>
      <w:proofErr w:type="gramStart"/>
      <w:r>
        <w:rPr>
          <w:rFonts w:hint="eastAsia"/>
        </w:rPr>
        <w:t>使用穴盘精量</w:t>
      </w:r>
      <w:proofErr w:type="gramEnd"/>
      <w:r>
        <w:rPr>
          <w:rFonts w:hint="eastAsia"/>
        </w:rPr>
        <w:t>播种机，播种深度0.5</w:t>
      </w:r>
      <w:r w:rsidR="00E23667">
        <w:rPr>
          <w:rFonts w:hint="eastAsia"/>
        </w:rPr>
        <w:t xml:space="preserve"> </w:t>
      </w:r>
      <w:r>
        <w:rPr>
          <w:rFonts w:hint="eastAsia"/>
        </w:rPr>
        <w:t>cm，每穴1粒。3-4叶1心时进行移栽，移栽方式一般采用人工移栽，成活率&gt;95%，定植后发现缺苗、死苗现象，及时补苗。苗龄一般25天左右，播种期根据定植日期向前推算。</w:t>
      </w:r>
    </w:p>
    <w:p w14:paraId="0DCEC427" w14:textId="50C0170A" w:rsidR="00000881" w:rsidRPr="00EF6064" w:rsidRDefault="00EF6064" w:rsidP="00000881">
      <w:pPr>
        <w:ind w:firstLineChars="0" w:firstLine="0"/>
        <w:jc w:val="center"/>
        <w:rPr>
          <w:b/>
          <w:bCs/>
          <w:sz w:val="24"/>
          <w:szCs w:val="24"/>
        </w:rPr>
      </w:pPr>
      <w:r w:rsidRPr="00EF6064">
        <w:rPr>
          <w:b/>
          <w:bCs/>
          <w:noProof/>
          <w:sz w:val="24"/>
          <w:szCs w:val="24"/>
        </w:rPr>
        <w:lastRenderedPageBreak/>
        <w:drawing>
          <wp:anchor distT="0" distB="0" distL="114300" distR="114300" simplePos="0" relativeHeight="251664896" behindDoc="0" locked="0" layoutInCell="1" allowOverlap="1" wp14:anchorId="7440CE18" wp14:editId="09DA79A8">
            <wp:simplePos x="0" y="0"/>
            <wp:positionH relativeFrom="column">
              <wp:posOffset>0</wp:posOffset>
            </wp:positionH>
            <wp:positionV relativeFrom="paragraph">
              <wp:posOffset>31750</wp:posOffset>
            </wp:positionV>
            <wp:extent cx="5274310" cy="2966720"/>
            <wp:effectExtent l="0" t="0" r="2540" b="5080"/>
            <wp:wrapTopAndBottom/>
            <wp:docPr id="1197424284" name="图片 1" descr="草地上的风景&#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424284" name="图片 1" descr="草地上的风景&#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anchor>
        </w:drawing>
      </w:r>
      <w:r w:rsidR="00000881" w:rsidRPr="00EF6064">
        <w:rPr>
          <w:rFonts w:hint="eastAsia"/>
          <w:b/>
          <w:bCs/>
          <w:sz w:val="24"/>
          <w:szCs w:val="24"/>
        </w:rPr>
        <w:t>图1 稻田采后深翻</w:t>
      </w:r>
    </w:p>
    <w:p w14:paraId="5A9B729D" w14:textId="72BA9148" w:rsidR="000371D2" w:rsidRPr="00EF6064" w:rsidRDefault="000371D2" w:rsidP="00000881">
      <w:pPr>
        <w:ind w:firstLineChars="0" w:firstLine="0"/>
        <w:jc w:val="center"/>
        <w:rPr>
          <w:b/>
          <w:bCs/>
          <w:sz w:val="24"/>
          <w:szCs w:val="24"/>
        </w:rPr>
      </w:pPr>
      <w:r w:rsidRPr="00EF6064">
        <w:rPr>
          <w:rFonts w:hint="eastAsia"/>
          <w:b/>
          <w:bCs/>
          <w:sz w:val="24"/>
          <w:szCs w:val="24"/>
        </w:rPr>
        <w:t>图</w:t>
      </w:r>
      <w:r w:rsidRPr="00EF6064">
        <w:rPr>
          <w:b/>
          <w:bCs/>
          <w:noProof/>
          <w:sz w:val="24"/>
          <w:szCs w:val="24"/>
        </w:rPr>
        <w:drawing>
          <wp:anchor distT="0" distB="0" distL="114300" distR="114300" simplePos="0" relativeHeight="251662848" behindDoc="0" locked="0" layoutInCell="1" allowOverlap="1" wp14:anchorId="6C719494" wp14:editId="3D4F094E">
            <wp:simplePos x="0" y="0"/>
            <wp:positionH relativeFrom="column">
              <wp:posOffset>0</wp:posOffset>
            </wp:positionH>
            <wp:positionV relativeFrom="paragraph">
              <wp:posOffset>50165</wp:posOffset>
            </wp:positionV>
            <wp:extent cx="5274310" cy="3955415"/>
            <wp:effectExtent l="0" t="0" r="2540" b="6985"/>
            <wp:wrapTopAndBottom/>
            <wp:docPr id="11543949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955415"/>
                    </a:xfrm>
                    <a:prstGeom prst="rect">
                      <a:avLst/>
                    </a:prstGeom>
                    <a:noFill/>
                    <a:ln>
                      <a:noFill/>
                    </a:ln>
                  </pic:spPr>
                </pic:pic>
              </a:graphicData>
            </a:graphic>
          </wp:anchor>
        </w:drawing>
      </w:r>
      <w:r w:rsidRPr="00EF6064">
        <w:rPr>
          <w:rFonts w:hint="eastAsia"/>
          <w:b/>
          <w:bCs/>
          <w:sz w:val="24"/>
          <w:szCs w:val="24"/>
        </w:rPr>
        <w:t>2 无人机飞播</w:t>
      </w:r>
    </w:p>
    <w:p w14:paraId="1222A02E" w14:textId="5A53F69E" w:rsidR="00651746" w:rsidRPr="00C434D7" w:rsidRDefault="00651746" w:rsidP="001C764C">
      <w:pPr>
        <w:pStyle w:val="2"/>
        <w:ind w:firstLine="640"/>
        <w:rPr>
          <w:b w:val="0"/>
          <w:bCs w:val="0"/>
        </w:rPr>
      </w:pPr>
      <w:r w:rsidRPr="00C434D7">
        <w:rPr>
          <w:rFonts w:hint="eastAsia"/>
          <w:b w:val="0"/>
          <w:bCs w:val="0"/>
        </w:rPr>
        <w:t>（四）杂草防控</w:t>
      </w:r>
    </w:p>
    <w:p w14:paraId="5567B3EA" w14:textId="36F00DDC" w:rsidR="00651746" w:rsidRPr="00C434D7" w:rsidRDefault="00651746" w:rsidP="001C764C">
      <w:pPr>
        <w:ind w:firstLine="560"/>
      </w:pPr>
      <w:r w:rsidRPr="00C434D7">
        <w:rPr>
          <w:rFonts w:hint="eastAsia"/>
        </w:rPr>
        <w:t>水稻田杂草较多，青菜播种后喷金都尔60</w:t>
      </w:r>
      <w:r w:rsidR="00E23667">
        <w:rPr>
          <w:rFonts w:hint="eastAsia"/>
        </w:rPr>
        <w:t xml:space="preserve"> </w:t>
      </w:r>
      <w:r w:rsidRPr="00C434D7">
        <w:rPr>
          <w:rFonts w:hint="eastAsia"/>
        </w:rPr>
        <w:t>ml/</w:t>
      </w:r>
      <w:proofErr w:type="gramStart"/>
      <w:r w:rsidRPr="00C434D7">
        <w:rPr>
          <w:rFonts w:hint="eastAsia"/>
        </w:rPr>
        <w:t>亩进行</w:t>
      </w:r>
      <w:proofErr w:type="gramEnd"/>
      <w:r w:rsidRPr="00C434D7">
        <w:rPr>
          <w:rFonts w:hint="eastAsia"/>
        </w:rPr>
        <w:t>除草。播</w:t>
      </w:r>
      <w:r w:rsidRPr="00C434D7">
        <w:rPr>
          <w:rFonts w:hint="eastAsia"/>
        </w:rPr>
        <w:lastRenderedPageBreak/>
        <w:t>后如土壤过干不利出苗的还可适当进行沟灌，利于早出苗，多出苗。出苗后视田间单子叶杂草情况可喷高效盖草能75</w:t>
      </w:r>
      <w:r w:rsidR="00E23667">
        <w:rPr>
          <w:rFonts w:hint="eastAsia"/>
        </w:rPr>
        <w:t xml:space="preserve"> </w:t>
      </w:r>
      <w:r w:rsidRPr="00C434D7">
        <w:rPr>
          <w:rFonts w:hint="eastAsia"/>
        </w:rPr>
        <w:t>ml/</w:t>
      </w:r>
      <w:proofErr w:type="gramStart"/>
      <w:r w:rsidRPr="00C434D7">
        <w:rPr>
          <w:rFonts w:hint="eastAsia"/>
        </w:rPr>
        <w:t>亩进行</w:t>
      </w:r>
      <w:proofErr w:type="gramEnd"/>
      <w:r w:rsidRPr="00C434D7">
        <w:rPr>
          <w:rFonts w:hint="eastAsia"/>
        </w:rPr>
        <w:t>田间除草。</w:t>
      </w:r>
    </w:p>
    <w:p w14:paraId="066E027C" w14:textId="3730A9A2" w:rsidR="00651746" w:rsidRPr="00C434D7" w:rsidRDefault="00651746" w:rsidP="001C764C">
      <w:pPr>
        <w:pStyle w:val="2"/>
        <w:ind w:firstLine="640"/>
        <w:rPr>
          <w:b w:val="0"/>
          <w:bCs w:val="0"/>
        </w:rPr>
      </w:pPr>
      <w:r w:rsidRPr="00C434D7">
        <w:rPr>
          <w:rFonts w:hint="eastAsia"/>
          <w:b w:val="0"/>
          <w:bCs w:val="0"/>
        </w:rPr>
        <w:t>（五）肥水管理</w:t>
      </w:r>
    </w:p>
    <w:p w14:paraId="456206CB" w14:textId="57D3E1E8" w:rsidR="00651746" w:rsidRDefault="00000881" w:rsidP="001C764C">
      <w:pPr>
        <w:ind w:firstLine="560"/>
      </w:pPr>
      <w:r w:rsidRPr="00000881">
        <w:rPr>
          <w:noProof/>
        </w:rPr>
        <w:drawing>
          <wp:anchor distT="0" distB="0" distL="114300" distR="114300" simplePos="0" relativeHeight="251658752" behindDoc="0" locked="0" layoutInCell="1" allowOverlap="1" wp14:anchorId="2DD8C943" wp14:editId="749F8D3A">
            <wp:simplePos x="0" y="0"/>
            <wp:positionH relativeFrom="column">
              <wp:posOffset>0</wp:posOffset>
            </wp:positionH>
            <wp:positionV relativeFrom="paragraph">
              <wp:posOffset>4095115</wp:posOffset>
            </wp:positionV>
            <wp:extent cx="5274310" cy="2966720"/>
            <wp:effectExtent l="0" t="0" r="2540" b="5080"/>
            <wp:wrapTopAndBottom/>
            <wp:docPr id="1280050630" name="图片 2" descr="地上的草&#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50630" name="图片 2" descr="地上的草&#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anchor>
        </w:drawing>
      </w:r>
      <w:r w:rsidR="00651746">
        <w:rPr>
          <w:rFonts w:hint="eastAsia"/>
        </w:rPr>
        <w:t>开好沟系，降低田间湿度，定期清理沟系，保持沟系畅通，防止天雨时积水，加速病害传播。植株4-5张叶片时追肥一次，根据青菜的田间生长情况，可应用肥水一体化设备进行灌水施肥，结合灌水增施</w:t>
      </w:r>
      <w:proofErr w:type="gramStart"/>
      <w:r w:rsidR="00651746">
        <w:rPr>
          <w:rFonts w:hint="eastAsia"/>
        </w:rPr>
        <w:t>高氮水溶</w:t>
      </w:r>
      <w:proofErr w:type="gramEnd"/>
      <w:r w:rsidR="00651746">
        <w:rPr>
          <w:rFonts w:hint="eastAsia"/>
        </w:rPr>
        <w:t>肥料，一般每亩施3～5</w:t>
      </w:r>
      <w:r w:rsidR="00E23667">
        <w:rPr>
          <w:rFonts w:hint="eastAsia"/>
        </w:rPr>
        <w:t xml:space="preserve"> </w:t>
      </w:r>
      <w:r w:rsidR="00651746">
        <w:rPr>
          <w:rFonts w:hint="eastAsia"/>
        </w:rPr>
        <w:t>kg，施用1～2次；或亩施尿素7.5</w:t>
      </w:r>
      <w:r w:rsidR="00E23667">
        <w:rPr>
          <w:rFonts w:hint="eastAsia"/>
        </w:rPr>
        <w:t xml:space="preserve"> </w:t>
      </w:r>
      <w:r w:rsidR="00651746">
        <w:rPr>
          <w:rFonts w:hint="eastAsia"/>
        </w:rPr>
        <w:t>kg左右，宜在小雨前进行，利于提高肥料利用率。如出现长时间干旱，可利用沟系进行沟灌，沟灌切忌水淹畦面。由于水稻田的土壤不如蔬菜田的疏松肥沃，植株生长较慢，且植株大小差异较大。生长过程中如出现植株叶片发黄等缺肥现象可再进行一次追肥。在种植结球生菜水分管理时，不可采用大水漫灌的方式，以免水淹后造成根系腐烂,由此导致植株死亡，宜采用喷灌设施补水。</w:t>
      </w:r>
    </w:p>
    <w:p w14:paraId="65BFC689" w14:textId="7A9FFD9D" w:rsidR="00000881" w:rsidRPr="00EF6064" w:rsidRDefault="00000881" w:rsidP="00000881">
      <w:pPr>
        <w:ind w:firstLineChars="0" w:firstLine="0"/>
        <w:jc w:val="center"/>
        <w:rPr>
          <w:b/>
          <w:bCs/>
          <w:sz w:val="24"/>
          <w:szCs w:val="24"/>
        </w:rPr>
      </w:pPr>
      <w:r w:rsidRPr="00EF6064">
        <w:rPr>
          <w:rFonts w:hint="eastAsia"/>
          <w:b/>
          <w:bCs/>
          <w:sz w:val="24"/>
          <w:szCs w:val="24"/>
        </w:rPr>
        <w:lastRenderedPageBreak/>
        <w:t>图</w:t>
      </w:r>
      <w:r w:rsidR="000371D2" w:rsidRPr="00EF6064">
        <w:rPr>
          <w:rFonts w:hint="eastAsia"/>
          <w:b/>
          <w:bCs/>
          <w:sz w:val="24"/>
          <w:szCs w:val="24"/>
        </w:rPr>
        <w:t>3</w:t>
      </w:r>
      <w:r w:rsidRPr="00EF6064">
        <w:rPr>
          <w:rFonts w:hint="eastAsia"/>
          <w:b/>
          <w:bCs/>
          <w:sz w:val="24"/>
          <w:szCs w:val="24"/>
        </w:rPr>
        <w:t xml:space="preserve"> 水肥一体化灌溉</w:t>
      </w:r>
    </w:p>
    <w:p w14:paraId="5CAB78FB" w14:textId="77777777" w:rsidR="00651746" w:rsidRPr="00C434D7" w:rsidRDefault="00651746" w:rsidP="001C764C">
      <w:pPr>
        <w:pStyle w:val="2"/>
        <w:ind w:firstLine="640"/>
        <w:rPr>
          <w:b w:val="0"/>
          <w:bCs w:val="0"/>
        </w:rPr>
      </w:pPr>
      <w:r w:rsidRPr="00C434D7">
        <w:rPr>
          <w:rFonts w:hint="eastAsia"/>
          <w:b w:val="0"/>
          <w:bCs w:val="0"/>
        </w:rPr>
        <w:t>（六）病虫害防治</w:t>
      </w:r>
    </w:p>
    <w:p w14:paraId="394D09DA" w14:textId="77777777" w:rsidR="00651746" w:rsidRPr="00C434D7" w:rsidRDefault="00651746" w:rsidP="001C764C">
      <w:pPr>
        <w:ind w:firstLine="560"/>
      </w:pPr>
      <w:r w:rsidRPr="00C434D7">
        <w:rPr>
          <w:rFonts w:hint="eastAsia"/>
        </w:rPr>
        <w:t>由于水稻土壤中危害蔬菜作物的病虫害基数较低，且秋冬菜播期避开了病虫害发生危害盛期，总体上稻茬秋冬菜病虫害发生较轻，防治用</w:t>
      </w:r>
      <w:proofErr w:type="gramStart"/>
      <w:r w:rsidRPr="00C434D7">
        <w:rPr>
          <w:rFonts w:hint="eastAsia"/>
        </w:rPr>
        <w:t>药量较设施</w:t>
      </w:r>
      <w:proofErr w:type="gramEnd"/>
      <w:r w:rsidRPr="00C434D7">
        <w:rPr>
          <w:rFonts w:hint="eastAsia"/>
        </w:rPr>
        <w:t>菜田生产减少30%以上，既降低了农户的防治成本，也保障了市民舌尖上的安全。稻茬秋冬菜的田间常见病害以霜霉病、根肿病为主；虫害主要有</w:t>
      </w:r>
      <w:proofErr w:type="gramStart"/>
      <w:r w:rsidRPr="00C434D7">
        <w:rPr>
          <w:rFonts w:hint="eastAsia"/>
        </w:rPr>
        <w:t>猿叶甲</w:t>
      </w:r>
      <w:proofErr w:type="gramEnd"/>
      <w:r w:rsidRPr="00C434D7">
        <w:rPr>
          <w:rFonts w:hint="eastAsia"/>
        </w:rPr>
        <w:t>、黄曲条跳甲、蚜虫、蜗牛等。</w:t>
      </w:r>
    </w:p>
    <w:p w14:paraId="5B7FD3C6" w14:textId="768E6203" w:rsidR="00651746" w:rsidRPr="00C434D7" w:rsidRDefault="00651746" w:rsidP="001C764C">
      <w:pPr>
        <w:ind w:firstLine="560"/>
      </w:pPr>
      <w:r w:rsidRPr="00C434D7">
        <w:rPr>
          <w:rFonts w:hint="eastAsia"/>
        </w:rPr>
        <w:t>霜霉病：可选用250g/L</w:t>
      </w:r>
      <w:proofErr w:type="gramStart"/>
      <w:r w:rsidRPr="00C434D7">
        <w:rPr>
          <w:rFonts w:hint="eastAsia"/>
        </w:rPr>
        <w:t>嘧菌酯</w:t>
      </w:r>
      <w:proofErr w:type="gramEnd"/>
      <w:r w:rsidRPr="00C434D7">
        <w:rPr>
          <w:rFonts w:hint="eastAsia"/>
        </w:rPr>
        <w:t>悬浮剂1000～1500倍液、687.5</w:t>
      </w:r>
      <w:r w:rsidR="00E23667">
        <w:rPr>
          <w:rFonts w:hint="eastAsia"/>
        </w:rPr>
        <w:t xml:space="preserve"> </w:t>
      </w:r>
      <w:r w:rsidRPr="00C434D7">
        <w:rPr>
          <w:rFonts w:hint="eastAsia"/>
        </w:rPr>
        <w:t>g/L氟菌·</w:t>
      </w:r>
      <w:proofErr w:type="gramStart"/>
      <w:r w:rsidRPr="00C434D7">
        <w:rPr>
          <w:rFonts w:hint="eastAsia"/>
        </w:rPr>
        <w:t>霜霉威</w:t>
      </w:r>
      <w:proofErr w:type="gramEnd"/>
      <w:r w:rsidRPr="00C434D7">
        <w:rPr>
          <w:rFonts w:hint="eastAsia"/>
        </w:rPr>
        <w:t>悬浮剂600倍液，于发生初期，每隔7～10天用药一次，连续使用2～3次，注意药剂的轮换使用。</w:t>
      </w:r>
    </w:p>
    <w:p w14:paraId="51EC3C21" w14:textId="77777777" w:rsidR="00651746" w:rsidRPr="00C434D7" w:rsidRDefault="00651746" w:rsidP="001C764C">
      <w:pPr>
        <w:ind w:firstLine="560"/>
      </w:pPr>
      <w:r w:rsidRPr="00C434D7">
        <w:rPr>
          <w:rFonts w:hint="eastAsia"/>
        </w:rPr>
        <w:t>根肿病：十字花科蔬菜根肿病病菌，可通过水流、雨水等途径传播至水稻田块，导致水稻田存在一定的病原菌基数。对前茬有根肿病发生的田块，在整地时使用生石灰或氟</w:t>
      </w:r>
      <w:proofErr w:type="gramStart"/>
      <w:r w:rsidRPr="00C434D7">
        <w:rPr>
          <w:rFonts w:hint="eastAsia"/>
        </w:rPr>
        <w:t>啶</w:t>
      </w:r>
      <w:proofErr w:type="gramEnd"/>
      <w:r w:rsidRPr="00C434D7">
        <w:rPr>
          <w:rFonts w:hint="eastAsia"/>
        </w:rPr>
        <w:t>胺50％氟</w:t>
      </w:r>
      <w:proofErr w:type="gramStart"/>
      <w:r w:rsidRPr="00C434D7">
        <w:rPr>
          <w:rFonts w:hint="eastAsia"/>
        </w:rPr>
        <w:t>啶</w:t>
      </w:r>
      <w:proofErr w:type="gramEnd"/>
      <w:r w:rsidRPr="00C434D7">
        <w:rPr>
          <w:rFonts w:hint="eastAsia"/>
        </w:rPr>
        <w:t>胺悬浮剂2000倍液进行土壤处理；对于发病的田块，发现病株及早拔除，并带出田外深埋或焚烧。</w:t>
      </w:r>
    </w:p>
    <w:p w14:paraId="6ECB98B9" w14:textId="77777777" w:rsidR="00651746" w:rsidRDefault="00651746" w:rsidP="001C764C">
      <w:pPr>
        <w:ind w:firstLine="560"/>
      </w:pPr>
      <w:proofErr w:type="gramStart"/>
      <w:r w:rsidRPr="00C434D7">
        <w:rPr>
          <w:rFonts w:hint="eastAsia"/>
        </w:rPr>
        <w:t>猿叶甲</w:t>
      </w:r>
      <w:proofErr w:type="gramEnd"/>
      <w:r w:rsidRPr="00C434D7">
        <w:rPr>
          <w:rFonts w:hint="eastAsia"/>
        </w:rPr>
        <w:t>：可选用10%溴氰虫酰胺可</w:t>
      </w:r>
      <w:proofErr w:type="gramStart"/>
      <w:r w:rsidRPr="00C434D7">
        <w:rPr>
          <w:rFonts w:hint="eastAsia"/>
        </w:rPr>
        <w:t>分散油</w:t>
      </w:r>
      <w:proofErr w:type="gramEnd"/>
      <w:r w:rsidRPr="00C434D7">
        <w:rPr>
          <w:rFonts w:hint="eastAsia"/>
        </w:rPr>
        <w:t>悬浮剂或80亿孢子/毫升金龟子</w:t>
      </w:r>
      <w:proofErr w:type="gramStart"/>
      <w:r w:rsidRPr="00C434D7">
        <w:rPr>
          <w:rFonts w:hint="eastAsia"/>
        </w:rPr>
        <w:t>绿僵菌</w:t>
      </w:r>
      <w:proofErr w:type="gramEnd"/>
      <w:r w:rsidRPr="00C434D7">
        <w:rPr>
          <w:rFonts w:hint="eastAsia"/>
        </w:rPr>
        <w:t>CQMa421可</w:t>
      </w:r>
      <w:proofErr w:type="gramStart"/>
      <w:r w:rsidRPr="00C434D7">
        <w:rPr>
          <w:rFonts w:hint="eastAsia"/>
        </w:rPr>
        <w:t>分散油</w:t>
      </w:r>
      <w:proofErr w:type="gramEnd"/>
      <w:r w:rsidRPr="00C434D7">
        <w:rPr>
          <w:rFonts w:hint="eastAsia"/>
        </w:rPr>
        <w:t>悬浮剂进行防治，在各代幼虫发生始盛期开始，每7天防治1次，连</w:t>
      </w:r>
      <w:r>
        <w:rPr>
          <w:rFonts w:hint="eastAsia"/>
        </w:rPr>
        <w:t>续防治2次。</w:t>
      </w:r>
    </w:p>
    <w:p w14:paraId="13AEF023" w14:textId="77777777" w:rsidR="00651746" w:rsidRDefault="00651746" w:rsidP="001C764C">
      <w:pPr>
        <w:ind w:firstLine="560"/>
      </w:pPr>
      <w:r>
        <w:rPr>
          <w:rFonts w:hint="eastAsia"/>
        </w:rPr>
        <w:t>黄曲条跳甲：采用2亿个活孢子/g金龟子</w:t>
      </w:r>
      <w:proofErr w:type="gramStart"/>
      <w:r>
        <w:rPr>
          <w:rFonts w:hint="eastAsia"/>
        </w:rPr>
        <w:t>绿僵菌</w:t>
      </w:r>
      <w:proofErr w:type="gramEnd"/>
      <w:r>
        <w:rPr>
          <w:rFonts w:hint="eastAsia"/>
        </w:rPr>
        <w:t>CQMa421颗粒剂于起垄前撒施或3%苦参碱水剂500倍液等防治。</w:t>
      </w:r>
    </w:p>
    <w:p w14:paraId="393F3D2A" w14:textId="4F52FA09" w:rsidR="00651746" w:rsidRDefault="00651746" w:rsidP="001C764C">
      <w:pPr>
        <w:ind w:firstLine="560"/>
      </w:pPr>
      <w:r>
        <w:rPr>
          <w:rFonts w:hint="eastAsia"/>
        </w:rPr>
        <w:t>蜗牛：可选用6%四聚乙醛颗粒剂每亩用量800～1000</w:t>
      </w:r>
      <w:r w:rsidR="00E23667">
        <w:rPr>
          <w:rFonts w:hint="eastAsia"/>
        </w:rPr>
        <w:t xml:space="preserve"> </w:t>
      </w:r>
      <w:r>
        <w:rPr>
          <w:rFonts w:hint="eastAsia"/>
        </w:rPr>
        <w:t>g撒施于</w:t>
      </w:r>
      <w:r>
        <w:rPr>
          <w:rFonts w:hint="eastAsia"/>
        </w:rPr>
        <w:lastRenderedPageBreak/>
        <w:t>田间蜗牛经常出没处诱杀。</w:t>
      </w:r>
    </w:p>
    <w:p w14:paraId="4A1A54EA" w14:textId="77777777" w:rsidR="00651746" w:rsidRDefault="00651746" w:rsidP="001C764C">
      <w:pPr>
        <w:ind w:firstLine="560"/>
      </w:pPr>
      <w:r>
        <w:rPr>
          <w:rFonts w:hint="eastAsia"/>
        </w:rPr>
        <w:t>蚜虫：可用10%氟</w:t>
      </w:r>
      <w:proofErr w:type="gramStart"/>
      <w:r>
        <w:rPr>
          <w:rFonts w:hint="eastAsia"/>
        </w:rPr>
        <w:t>啶</w:t>
      </w:r>
      <w:proofErr w:type="gramEnd"/>
      <w:r>
        <w:rPr>
          <w:rFonts w:hint="eastAsia"/>
        </w:rPr>
        <w:t>虫酰胺水分散粒剂1000倍液、3%苦参碱水剂500倍液或1.5%除虫菊素水乳剂150～250倍液进行喷雾，交替防治。</w:t>
      </w:r>
    </w:p>
    <w:p w14:paraId="6F387AFC" w14:textId="77777777" w:rsidR="00651746" w:rsidRPr="00C434D7" w:rsidRDefault="00651746" w:rsidP="001C764C">
      <w:pPr>
        <w:pStyle w:val="2"/>
        <w:ind w:firstLine="640"/>
        <w:rPr>
          <w:b w:val="0"/>
          <w:bCs w:val="0"/>
        </w:rPr>
      </w:pPr>
      <w:r w:rsidRPr="00C434D7">
        <w:rPr>
          <w:rFonts w:hint="eastAsia"/>
          <w:b w:val="0"/>
          <w:bCs w:val="0"/>
        </w:rPr>
        <w:t>（七）分批采收</w:t>
      </w:r>
    </w:p>
    <w:p w14:paraId="64D2F78D" w14:textId="77777777" w:rsidR="00651746" w:rsidRDefault="00651746" w:rsidP="001C764C">
      <w:pPr>
        <w:ind w:firstLine="560"/>
      </w:pPr>
      <w:r>
        <w:rPr>
          <w:rFonts w:hint="eastAsia"/>
        </w:rPr>
        <w:t>到采收期的十字花科蔬菜，应适时开展采收销售，防止因超龄失去商品性，同时避免在</w:t>
      </w:r>
      <w:proofErr w:type="gramStart"/>
      <w:r>
        <w:rPr>
          <w:rFonts w:hint="eastAsia"/>
        </w:rPr>
        <w:t>田蔬菜因</w:t>
      </w:r>
      <w:proofErr w:type="gramEnd"/>
      <w:r>
        <w:rPr>
          <w:rFonts w:hint="eastAsia"/>
        </w:rPr>
        <w:t>抗病性下降，病株率上升而助推病害流行。稻茬青菜可于12月至翌年2月，根据市场行情，分2-3批采收上市，有条件的可用</w:t>
      </w:r>
      <w:proofErr w:type="gramStart"/>
      <w:r>
        <w:rPr>
          <w:rFonts w:hint="eastAsia"/>
        </w:rPr>
        <w:t>采收机采收</w:t>
      </w:r>
      <w:proofErr w:type="gramEnd"/>
      <w:r>
        <w:rPr>
          <w:rFonts w:hint="eastAsia"/>
        </w:rPr>
        <w:t>。</w:t>
      </w:r>
    </w:p>
    <w:p w14:paraId="0C6FCC8B" w14:textId="776903A1" w:rsidR="00651746" w:rsidRDefault="00651746" w:rsidP="001C764C">
      <w:pPr>
        <w:pStyle w:val="1"/>
        <w:ind w:firstLine="640"/>
        <w:rPr>
          <w:szCs w:val="28"/>
        </w:rPr>
      </w:pPr>
      <w:r>
        <w:t>三、适宜区域</w:t>
      </w:r>
    </w:p>
    <w:p w14:paraId="3806AEB0" w14:textId="77777777" w:rsidR="00651746" w:rsidRDefault="00651746" w:rsidP="001C764C">
      <w:pPr>
        <w:ind w:firstLine="560"/>
      </w:pPr>
      <w:r>
        <w:rPr>
          <w:rFonts w:hint="eastAsia"/>
        </w:rPr>
        <w:t>该技术适宜在上海地区以及周边气候相近的区域推广。</w:t>
      </w:r>
    </w:p>
    <w:p w14:paraId="736866A2" w14:textId="61CA5E9E" w:rsidR="00651746" w:rsidRDefault="00651746" w:rsidP="001C764C">
      <w:pPr>
        <w:pStyle w:val="1"/>
        <w:ind w:firstLine="640"/>
      </w:pPr>
      <w:r>
        <w:rPr>
          <w:szCs w:val="32"/>
        </w:rPr>
        <w:t>四、注意事项</w:t>
      </w:r>
    </w:p>
    <w:p w14:paraId="073646BF" w14:textId="3E9AF3DA" w:rsidR="00651746" w:rsidRDefault="00651746" w:rsidP="00196038">
      <w:pPr>
        <w:ind w:firstLine="560"/>
      </w:pPr>
      <w:r>
        <w:rPr>
          <w:rFonts w:hint="eastAsia"/>
        </w:rPr>
        <w:t>1</w:t>
      </w:r>
      <w:r w:rsidR="00EF6064">
        <w:rPr>
          <w:rFonts w:hint="eastAsia"/>
        </w:rPr>
        <w:t>.</w:t>
      </w:r>
      <w:r>
        <w:rPr>
          <w:rFonts w:hint="eastAsia"/>
        </w:rPr>
        <w:t>适期播种是关键。稻茬青菜种植不宜播种过晚，10月中旬之后气温降低，青菜发芽率降低明显，植株生长缓慢，易造成植株矮小，难以形成商品菜。</w:t>
      </w:r>
    </w:p>
    <w:p w14:paraId="4844C475" w14:textId="61D26233" w:rsidR="00651746" w:rsidRDefault="00651746" w:rsidP="00196038">
      <w:pPr>
        <w:ind w:firstLine="560"/>
      </w:pPr>
      <w:r>
        <w:rPr>
          <w:rFonts w:hint="eastAsia"/>
        </w:rPr>
        <w:t>2</w:t>
      </w:r>
      <w:r w:rsidR="00EF6064">
        <w:rPr>
          <w:rFonts w:hint="eastAsia"/>
        </w:rPr>
        <w:t>.</w:t>
      </w:r>
      <w:r>
        <w:rPr>
          <w:rFonts w:hint="eastAsia"/>
        </w:rPr>
        <w:t>土地平整利出苗。与设施菜地土壤条件不同，水稻田块土壤不够平整，在播种前应平整好土地，建议二次翻耕，提高青菜出苗率，可降低用种量，从而降低种植成本。</w:t>
      </w:r>
    </w:p>
    <w:p w14:paraId="1131A9C1" w14:textId="038EDFDB" w:rsidR="00651746" w:rsidRDefault="00651746" w:rsidP="00196038">
      <w:pPr>
        <w:ind w:firstLine="560"/>
      </w:pPr>
      <w:r>
        <w:rPr>
          <w:rFonts w:hint="eastAsia"/>
        </w:rPr>
        <w:t>3</w:t>
      </w:r>
      <w:r w:rsidR="00EF6064">
        <w:rPr>
          <w:rFonts w:hint="eastAsia"/>
        </w:rPr>
        <w:t>．</w:t>
      </w:r>
      <w:r>
        <w:rPr>
          <w:rFonts w:hint="eastAsia"/>
        </w:rPr>
        <w:t>虫害防治</w:t>
      </w:r>
      <w:proofErr w:type="gramStart"/>
      <w:r>
        <w:rPr>
          <w:rFonts w:hint="eastAsia"/>
        </w:rPr>
        <w:t>不</w:t>
      </w:r>
      <w:proofErr w:type="gramEnd"/>
      <w:r>
        <w:rPr>
          <w:rFonts w:hint="eastAsia"/>
        </w:rPr>
        <w:t>大意。11月上旬之后，随着露天温度的逐渐降低，不利于虫害的发生。但需要注意的是</w:t>
      </w:r>
      <w:proofErr w:type="gramStart"/>
      <w:r>
        <w:rPr>
          <w:rFonts w:hint="eastAsia"/>
        </w:rPr>
        <w:t>猿叶甲</w:t>
      </w:r>
      <w:proofErr w:type="gramEnd"/>
      <w:r>
        <w:rPr>
          <w:rFonts w:hint="eastAsia"/>
        </w:rPr>
        <w:t>在冬季温暖晴朗天气，仍可外出取食，注意观察和防治</w:t>
      </w:r>
      <w:proofErr w:type="gramStart"/>
      <w:r>
        <w:rPr>
          <w:rFonts w:hint="eastAsia"/>
        </w:rPr>
        <w:t>猿叶甲</w:t>
      </w:r>
      <w:proofErr w:type="gramEnd"/>
      <w:r>
        <w:rPr>
          <w:rFonts w:hint="eastAsia"/>
        </w:rPr>
        <w:t>危害。根据《农药管理条例》相</w:t>
      </w:r>
      <w:r>
        <w:rPr>
          <w:rFonts w:hint="eastAsia"/>
        </w:rPr>
        <w:lastRenderedPageBreak/>
        <w:t>应要求，科学使用农药。</w:t>
      </w:r>
    </w:p>
    <w:p w14:paraId="3949FE25" w14:textId="17061AE6" w:rsidR="00651746" w:rsidRDefault="00651746" w:rsidP="00196038">
      <w:pPr>
        <w:pStyle w:val="1"/>
        <w:ind w:firstLine="640"/>
        <w:rPr>
          <w:szCs w:val="28"/>
        </w:rPr>
      </w:pPr>
      <w:r>
        <w:t>五、技术依托单位</w:t>
      </w:r>
    </w:p>
    <w:p w14:paraId="4A570FD6" w14:textId="77777777" w:rsidR="00651746" w:rsidRDefault="00651746" w:rsidP="00196038">
      <w:pPr>
        <w:ind w:firstLine="560"/>
      </w:pPr>
      <w:r>
        <w:rPr>
          <w:rFonts w:hint="eastAsia"/>
        </w:rPr>
        <w:t>1.单位名称：上海市农业技术推广服务中心</w:t>
      </w:r>
    </w:p>
    <w:p w14:paraId="0907591D" w14:textId="77777777" w:rsidR="00651746" w:rsidRDefault="00651746" w:rsidP="00196038">
      <w:pPr>
        <w:ind w:firstLine="560"/>
      </w:pPr>
      <w:r>
        <w:rPr>
          <w:rFonts w:hint="eastAsia"/>
        </w:rPr>
        <w:t>联系地址：上海市闵行区吴中路628号</w:t>
      </w:r>
    </w:p>
    <w:p w14:paraId="79F2753D" w14:textId="77777777" w:rsidR="00651746" w:rsidRDefault="00651746" w:rsidP="00196038">
      <w:pPr>
        <w:ind w:firstLine="560"/>
      </w:pPr>
      <w:r>
        <w:rPr>
          <w:rFonts w:hint="eastAsia"/>
        </w:rPr>
        <w:t>邮编：201103</w:t>
      </w:r>
    </w:p>
    <w:p w14:paraId="65889ED7" w14:textId="77777777" w:rsidR="00651746" w:rsidRDefault="00651746" w:rsidP="00196038">
      <w:pPr>
        <w:ind w:firstLine="560"/>
      </w:pPr>
      <w:r>
        <w:rPr>
          <w:rFonts w:hint="eastAsia"/>
        </w:rPr>
        <w:t>联系人：占绣萍</w:t>
      </w:r>
    </w:p>
    <w:p w14:paraId="45429DB5" w14:textId="77777777" w:rsidR="00651746" w:rsidRDefault="00651746" w:rsidP="00196038">
      <w:pPr>
        <w:ind w:firstLine="560"/>
      </w:pPr>
      <w:r>
        <w:rPr>
          <w:rFonts w:hint="eastAsia"/>
        </w:rPr>
        <w:t>联系电话：17721353823</w:t>
      </w:r>
    </w:p>
    <w:p w14:paraId="27A90F68" w14:textId="77777777" w:rsidR="00651746" w:rsidRDefault="00651746" w:rsidP="00196038">
      <w:pPr>
        <w:ind w:firstLine="560"/>
      </w:pPr>
      <w:r>
        <w:rPr>
          <w:rFonts w:hint="eastAsia"/>
        </w:rPr>
        <w:t>电子邮箱</w:t>
      </w:r>
      <w:r w:rsidRPr="00196038">
        <w:rPr>
          <w:rFonts w:hint="eastAsia"/>
          <w:color w:val="000000" w:themeColor="text1"/>
        </w:rPr>
        <w:t>：</w:t>
      </w:r>
      <w:hyperlink r:id="rId11" w:history="1">
        <w:r w:rsidRPr="00196038">
          <w:rPr>
            <w:rStyle w:val="ab"/>
            <w:rFonts w:hint="eastAsia"/>
            <w:color w:val="000000" w:themeColor="text1"/>
            <w:sz w:val="32"/>
            <w:szCs w:val="32"/>
            <w:u w:val="none"/>
          </w:rPr>
          <w:t>zxp19830124@aliyun.com</w:t>
        </w:r>
      </w:hyperlink>
    </w:p>
    <w:p w14:paraId="1BC0DCC7" w14:textId="77777777" w:rsidR="00651746" w:rsidRDefault="00651746" w:rsidP="00196038">
      <w:pPr>
        <w:ind w:firstLine="560"/>
      </w:pPr>
      <w:r>
        <w:rPr>
          <w:rFonts w:hint="eastAsia"/>
        </w:rPr>
        <w:t>2.单位名称：上海市松江区农业技术推广中心</w:t>
      </w:r>
    </w:p>
    <w:p w14:paraId="50E28985" w14:textId="77777777" w:rsidR="00651746" w:rsidRDefault="00651746" w:rsidP="00196038">
      <w:pPr>
        <w:ind w:firstLine="560"/>
      </w:pPr>
      <w:r>
        <w:rPr>
          <w:rFonts w:hint="eastAsia"/>
        </w:rPr>
        <w:t>联系地址：上海市松江区中二路1999号</w:t>
      </w:r>
    </w:p>
    <w:p w14:paraId="1DC29B3F" w14:textId="77777777" w:rsidR="00651746" w:rsidRDefault="00651746" w:rsidP="00EF6064">
      <w:pPr>
        <w:ind w:firstLine="560"/>
      </w:pPr>
      <w:r>
        <w:rPr>
          <w:rFonts w:hint="eastAsia"/>
        </w:rPr>
        <w:t>邮编：201607</w:t>
      </w:r>
    </w:p>
    <w:p w14:paraId="4DCA70E4" w14:textId="77777777" w:rsidR="00651746" w:rsidRDefault="00651746" w:rsidP="00EF6064">
      <w:pPr>
        <w:ind w:firstLine="560"/>
      </w:pPr>
      <w:r>
        <w:rPr>
          <w:rFonts w:hint="eastAsia"/>
        </w:rPr>
        <w:t>联系人：韩小双</w:t>
      </w:r>
    </w:p>
    <w:p w14:paraId="6A59ACB9" w14:textId="77777777" w:rsidR="00651746" w:rsidRDefault="00651746" w:rsidP="00EF6064">
      <w:pPr>
        <w:ind w:firstLine="560"/>
      </w:pPr>
      <w:r>
        <w:rPr>
          <w:rFonts w:hint="eastAsia"/>
        </w:rPr>
        <w:t>联系电话：13818506336</w:t>
      </w:r>
    </w:p>
    <w:p w14:paraId="0D442381" w14:textId="77777777" w:rsidR="00651746" w:rsidRDefault="00651746" w:rsidP="00EF6064">
      <w:pPr>
        <w:ind w:firstLine="560"/>
      </w:pPr>
      <w:r>
        <w:rPr>
          <w:rFonts w:hint="eastAsia"/>
        </w:rPr>
        <w:t>电子邮箱：</w:t>
      </w:r>
      <w:hyperlink r:id="rId12" w:history="1">
        <w:r>
          <w:rPr>
            <w:rFonts w:hint="eastAsia"/>
          </w:rPr>
          <w:t>191407339@qq.com</w:t>
        </w:r>
      </w:hyperlink>
    </w:p>
    <w:p w14:paraId="0A12CDBB" w14:textId="77777777" w:rsidR="00651746" w:rsidRDefault="00651746" w:rsidP="00EF6064">
      <w:pPr>
        <w:ind w:firstLine="560"/>
      </w:pPr>
      <w:r>
        <w:rPr>
          <w:rFonts w:hint="eastAsia"/>
        </w:rPr>
        <w:t>3.单位名称：上海市奉贤区农业技术推广中心</w:t>
      </w:r>
    </w:p>
    <w:p w14:paraId="0E6B2573" w14:textId="77777777" w:rsidR="00651746" w:rsidRDefault="00651746" w:rsidP="00EF6064">
      <w:pPr>
        <w:ind w:firstLine="560"/>
      </w:pPr>
      <w:r>
        <w:rPr>
          <w:rFonts w:hint="eastAsia"/>
        </w:rPr>
        <w:t>联系地址：上海市奉贤区南桥</w:t>
      </w:r>
      <w:proofErr w:type="gramStart"/>
      <w:r>
        <w:rPr>
          <w:rFonts w:hint="eastAsia"/>
        </w:rPr>
        <w:t>镇航南</w:t>
      </w:r>
      <w:proofErr w:type="gramEnd"/>
      <w:r>
        <w:rPr>
          <w:rFonts w:hint="eastAsia"/>
        </w:rPr>
        <w:t>公路6165号</w:t>
      </w:r>
    </w:p>
    <w:p w14:paraId="3F886E31" w14:textId="77777777" w:rsidR="00651746" w:rsidRDefault="00651746" w:rsidP="00EF6064">
      <w:pPr>
        <w:ind w:firstLine="560"/>
      </w:pPr>
      <w:r>
        <w:rPr>
          <w:rFonts w:hint="eastAsia"/>
        </w:rPr>
        <w:t>邮编：201499联系人：吴珏</w:t>
      </w:r>
    </w:p>
    <w:p w14:paraId="6FF8173A" w14:textId="77777777" w:rsidR="00651746" w:rsidRDefault="00651746" w:rsidP="00EF6064">
      <w:pPr>
        <w:ind w:firstLine="560"/>
      </w:pPr>
      <w:r>
        <w:rPr>
          <w:rFonts w:hint="eastAsia"/>
        </w:rPr>
        <w:t>联系电话：13664197033</w:t>
      </w:r>
    </w:p>
    <w:p w14:paraId="1BA00C93" w14:textId="77777777" w:rsidR="00651746" w:rsidRDefault="00651746" w:rsidP="00EF6064">
      <w:pPr>
        <w:ind w:firstLine="560"/>
      </w:pPr>
      <w:r>
        <w:rPr>
          <w:rFonts w:hint="eastAsia"/>
        </w:rPr>
        <w:t>电子邮箱：892004155@qq.com</w:t>
      </w:r>
    </w:p>
    <w:p w14:paraId="6AAC7941" w14:textId="7F8A1472" w:rsidR="005C699A" w:rsidRPr="00F8379F" w:rsidRDefault="005C699A" w:rsidP="00511A45">
      <w:pPr>
        <w:ind w:firstLineChars="0" w:firstLine="0"/>
      </w:pPr>
    </w:p>
    <w:sectPr w:rsidR="005C699A" w:rsidRPr="00F8379F">
      <w:headerReference w:type="even" r:id="rId13"/>
      <w:headerReference w:type="default" r:id="rId14"/>
      <w:footerReference w:type="even" r:id="rId15"/>
      <w:footerReference w:type="default" r:id="rId16"/>
      <w:headerReference w:type="first" r:id="rId17"/>
      <w:footerReference w:type="first" r:id="rId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C284DF" w14:textId="77777777" w:rsidR="00111407" w:rsidRDefault="00111407">
      <w:pPr>
        <w:ind w:firstLine="560"/>
      </w:pPr>
      <w:r>
        <w:separator/>
      </w:r>
    </w:p>
    <w:p w14:paraId="7370339A" w14:textId="77777777" w:rsidR="00111407" w:rsidRDefault="00111407">
      <w:pPr>
        <w:ind w:firstLine="560"/>
      </w:pPr>
    </w:p>
    <w:p w14:paraId="32789DEC" w14:textId="77777777" w:rsidR="00111407" w:rsidRDefault="00111407" w:rsidP="00F333AD">
      <w:pPr>
        <w:ind w:firstLine="560"/>
      </w:pPr>
    </w:p>
    <w:p w14:paraId="584F2DB1" w14:textId="77777777" w:rsidR="00111407" w:rsidRDefault="00111407" w:rsidP="00F333AD">
      <w:pPr>
        <w:ind w:firstLine="560"/>
      </w:pPr>
    </w:p>
    <w:p w14:paraId="7098B9A9" w14:textId="77777777" w:rsidR="00111407" w:rsidRDefault="00111407" w:rsidP="00F333AD">
      <w:pPr>
        <w:ind w:firstLine="560"/>
      </w:pPr>
    </w:p>
    <w:p w14:paraId="2E178AD9" w14:textId="77777777" w:rsidR="00111407" w:rsidRDefault="00111407" w:rsidP="00F333AD">
      <w:pPr>
        <w:ind w:firstLine="560"/>
      </w:pPr>
    </w:p>
    <w:p w14:paraId="58366373" w14:textId="77777777" w:rsidR="00111407" w:rsidRDefault="00111407" w:rsidP="00F333AD">
      <w:pPr>
        <w:ind w:firstLine="560"/>
      </w:pPr>
    </w:p>
    <w:p w14:paraId="39920A98" w14:textId="77777777" w:rsidR="00111407" w:rsidRDefault="00111407" w:rsidP="00F333AD">
      <w:pPr>
        <w:ind w:firstLine="560"/>
      </w:pPr>
    </w:p>
    <w:p w14:paraId="32AD3E90" w14:textId="77777777" w:rsidR="00111407" w:rsidRDefault="00111407" w:rsidP="005264B3">
      <w:pPr>
        <w:ind w:firstLine="560"/>
      </w:pPr>
    </w:p>
  </w:endnote>
  <w:endnote w:type="continuationSeparator" w:id="0">
    <w:p w14:paraId="05107537" w14:textId="77777777" w:rsidR="00111407" w:rsidRDefault="00111407">
      <w:pPr>
        <w:ind w:firstLine="560"/>
      </w:pPr>
      <w:r>
        <w:continuationSeparator/>
      </w:r>
    </w:p>
    <w:p w14:paraId="636D76BA" w14:textId="77777777" w:rsidR="00111407" w:rsidRDefault="00111407">
      <w:pPr>
        <w:ind w:firstLine="560"/>
      </w:pPr>
    </w:p>
    <w:p w14:paraId="79709CCD" w14:textId="77777777" w:rsidR="00111407" w:rsidRDefault="00111407" w:rsidP="00F333AD">
      <w:pPr>
        <w:ind w:firstLine="560"/>
      </w:pPr>
    </w:p>
    <w:p w14:paraId="703C5F81" w14:textId="77777777" w:rsidR="00111407" w:rsidRDefault="00111407" w:rsidP="00F333AD">
      <w:pPr>
        <w:ind w:firstLine="560"/>
      </w:pPr>
    </w:p>
    <w:p w14:paraId="5728BB97" w14:textId="77777777" w:rsidR="00111407" w:rsidRDefault="00111407" w:rsidP="00F333AD">
      <w:pPr>
        <w:ind w:firstLine="560"/>
      </w:pPr>
    </w:p>
    <w:p w14:paraId="50B18711" w14:textId="77777777" w:rsidR="00111407" w:rsidRDefault="00111407" w:rsidP="00F333AD">
      <w:pPr>
        <w:ind w:firstLine="560"/>
      </w:pPr>
    </w:p>
    <w:p w14:paraId="459770A4" w14:textId="77777777" w:rsidR="00111407" w:rsidRDefault="00111407" w:rsidP="00F333AD">
      <w:pPr>
        <w:ind w:firstLine="560"/>
      </w:pPr>
    </w:p>
    <w:p w14:paraId="5DC918C5" w14:textId="77777777" w:rsidR="00111407" w:rsidRDefault="00111407" w:rsidP="00F333AD">
      <w:pPr>
        <w:ind w:firstLine="560"/>
      </w:pPr>
    </w:p>
    <w:p w14:paraId="06C82B91" w14:textId="77777777" w:rsidR="00111407" w:rsidRDefault="00111407" w:rsidP="005264B3">
      <w:pPr>
        <w:ind w:firstLine="56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华文中宋">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425F3" w14:textId="77777777" w:rsidR="00B61445" w:rsidRDefault="00B61445">
    <w:pPr>
      <w:pStyle w:val="a6"/>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8292654"/>
    </w:sdtPr>
    <w:sdtEndPr>
      <w:rPr>
        <w:rFonts w:ascii="Times New Roman" w:hAnsi="Times New Roman" w:cs="Times New Roman"/>
      </w:rPr>
    </w:sdtEndPr>
    <w:sdtContent>
      <w:p w14:paraId="7DC36B57" w14:textId="77777777" w:rsidR="005C699A" w:rsidRDefault="00000000">
        <w:pPr>
          <w:pStyle w:val="a6"/>
          <w:ind w:firstLine="36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Pr>
            <w:rFonts w:ascii="Times New Roman" w:hAnsi="Times New Roman" w:cs="Times New Roman"/>
            <w:lang w:val="zh-CN"/>
          </w:rPr>
          <w:t>6</w:t>
        </w:r>
        <w:r>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FD184" w14:textId="77777777" w:rsidR="00B61445" w:rsidRDefault="00B61445">
    <w:pPr>
      <w:pStyle w:val="a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DD8E1" w14:textId="77777777" w:rsidR="00111407" w:rsidRDefault="00111407">
      <w:pPr>
        <w:ind w:firstLine="560"/>
      </w:pPr>
      <w:r>
        <w:separator/>
      </w:r>
    </w:p>
    <w:p w14:paraId="33A5F233" w14:textId="77777777" w:rsidR="00111407" w:rsidRDefault="00111407">
      <w:pPr>
        <w:ind w:firstLine="560"/>
      </w:pPr>
    </w:p>
    <w:p w14:paraId="00496CCB" w14:textId="77777777" w:rsidR="00111407" w:rsidRDefault="00111407" w:rsidP="00F333AD">
      <w:pPr>
        <w:ind w:firstLine="560"/>
      </w:pPr>
    </w:p>
    <w:p w14:paraId="1BDF4831" w14:textId="77777777" w:rsidR="00111407" w:rsidRDefault="00111407" w:rsidP="00F333AD">
      <w:pPr>
        <w:ind w:firstLine="560"/>
      </w:pPr>
    </w:p>
    <w:p w14:paraId="5FE14C3A" w14:textId="77777777" w:rsidR="00111407" w:rsidRDefault="00111407" w:rsidP="00F333AD">
      <w:pPr>
        <w:ind w:firstLine="560"/>
      </w:pPr>
    </w:p>
    <w:p w14:paraId="61363FC9" w14:textId="77777777" w:rsidR="00111407" w:rsidRDefault="00111407" w:rsidP="00F333AD">
      <w:pPr>
        <w:ind w:firstLine="560"/>
      </w:pPr>
    </w:p>
    <w:p w14:paraId="7939DF61" w14:textId="77777777" w:rsidR="00111407" w:rsidRDefault="00111407" w:rsidP="00F333AD">
      <w:pPr>
        <w:ind w:firstLine="560"/>
      </w:pPr>
    </w:p>
    <w:p w14:paraId="3C3B7284" w14:textId="77777777" w:rsidR="00111407" w:rsidRDefault="00111407" w:rsidP="00F333AD">
      <w:pPr>
        <w:ind w:firstLine="560"/>
      </w:pPr>
    </w:p>
    <w:p w14:paraId="4FA5098B" w14:textId="77777777" w:rsidR="00111407" w:rsidRDefault="00111407" w:rsidP="005264B3">
      <w:pPr>
        <w:ind w:firstLine="560"/>
      </w:pPr>
    </w:p>
  </w:footnote>
  <w:footnote w:type="continuationSeparator" w:id="0">
    <w:p w14:paraId="0F54458B" w14:textId="77777777" w:rsidR="00111407" w:rsidRDefault="00111407">
      <w:pPr>
        <w:ind w:firstLine="560"/>
      </w:pPr>
      <w:r>
        <w:continuationSeparator/>
      </w:r>
    </w:p>
    <w:p w14:paraId="2EFCA87C" w14:textId="77777777" w:rsidR="00111407" w:rsidRDefault="00111407">
      <w:pPr>
        <w:ind w:firstLine="560"/>
      </w:pPr>
    </w:p>
    <w:p w14:paraId="2DD85F5C" w14:textId="77777777" w:rsidR="00111407" w:rsidRDefault="00111407" w:rsidP="00F333AD">
      <w:pPr>
        <w:ind w:firstLine="560"/>
      </w:pPr>
    </w:p>
    <w:p w14:paraId="60CF1CBE" w14:textId="77777777" w:rsidR="00111407" w:rsidRDefault="00111407" w:rsidP="00F333AD">
      <w:pPr>
        <w:ind w:firstLine="560"/>
      </w:pPr>
    </w:p>
    <w:p w14:paraId="048E9A71" w14:textId="77777777" w:rsidR="00111407" w:rsidRDefault="00111407" w:rsidP="00F333AD">
      <w:pPr>
        <w:ind w:firstLine="560"/>
      </w:pPr>
    </w:p>
    <w:p w14:paraId="6DC7865D" w14:textId="77777777" w:rsidR="00111407" w:rsidRDefault="00111407" w:rsidP="00F333AD">
      <w:pPr>
        <w:ind w:firstLine="560"/>
      </w:pPr>
    </w:p>
    <w:p w14:paraId="1A7A8929" w14:textId="77777777" w:rsidR="00111407" w:rsidRDefault="00111407" w:rsidP="00F333AD">
      <w:pPr>
        <w:ind w:firstLine="560"/>
      </w:pPr>
    </w:p>
    <w:p w14:paraId="69ECA89B" w14:textId="77777777" w:rsidR="00111407" w:rsidRDefault="00111407" w:rsidP="00F333AD">
      <w:pPr>
        <w:ind w:firstLine="560"/>
      </w:pPr>
    </w:p>
    <w:p w14:paraId="370D43C9" w14:textId="77777777" w:rsidR="00111407" w:rsidRDefault="00111407" w:rsidP="005264B3">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61445" w14:textId="77777777" w:rsidR="00B61445" w:rsidRDefault="00B61445">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1824C" w14:textId="77777777" w:rsidR="00D97938" w:rsidRDefault="00D97938">
    <w:pPr>
      <w:pStyle w:val="a7"/>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3E1D" w14:textId="77777777" w:rsidR="00B61445" w:rsidRDefault="00B61445">
    <w:pPr>
      <w:pStyle w:val="a7"/>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9CD0FC"/>
    <w:multiLevelType w:val="singleLevel"/>
    <w:tmpl w:val="8D9CD0FC"/>
    <w:lvl w:ilvl="0">
      <w:start w:val="2"/>
      <w:numFmt w:val="chineseCounting"/>
      <w:suff w:val="nothing"/>
      <w:lvlText w:val="（%1）"/>
      <w:lvlJc w:val="left"/>
      <w:rPr>
        <w:rFonts w:hint="eastAsia"/>
      </w:rPr>
    </w:lvl>
  </w:abstractNum>
  <w:abstractNum w:abstractNumId="1" w15:restartNumberingAfterBreak="0">
    <w:nsid w:val="FB7AA7DB"/>
    <w:multiLevelType w:val="singleLevel"/>
    <w:tmpl w:val="FB7AA7DB"/>
    <w:lvl w:ilvl="0">
      <w:start w:val="2"/>
      <w:numFmt w:val="decimal"/>
      <w:suff w:val="space"/>
      <w:lvlText w:val="%1."/>
      <w:lvlJc w:val="left"/>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
      <w:suff w:val="nothing"/>
      <w:lvlText w:val="%1.%2　"/>
      <w:lvlJc w:val="left"/>
      <w:pPr>
        <w:ind w:left="284"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0"/>
      <w:suff w:val="nothing"/>
      <w:lvlText w:val="%1.%2.%3　"/>
      <w:lvlJc w:val="left"/>
      <w:pPr>
        <w:ind w:left="28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338CFE5E"/>
    <w:multiLevelType w:val="singleLevel"/>
    <w:tmpl w:val="338CFE5E"/>
    <w:lvl w:ilvl="0">
      <w:start w:val="5"/>
      <w:numFmt w:val="chineseCounting"/>
      <w:suff w:val="nothing"/>
      <w:lvlText w:val="%1、"/>
      <w:lvlJc w:val="left"/>
      <w:rPr>
        <w:rFonts w:hint="eastAsia"/>
      </w:rPr>
    </w:lvl>
  </w:abstractNum>
  <w:num w:numId="1" w16cid:durableId="977303464">
    <w:abstractNumId w:val="3"/>
  </w:num>
  <w:num w:numId="2" w16cid:durableId="1116944927">
    <w:abstractNumId w:val="0"/>
  </w:num>
  <w:num w:numId="3" w16cid:durableId="1251235483">
    <w:abstractNumId w:val="2"/>
  </w:num>
  <w:num w:numId="4" w16cid:durableId="11515611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jZlYThkZDJjNDZiNTE4NWQ3NTQzYjk5ZTdmN2I0YzQifQ=="/>
  </w:docVars>
  <w:rsids>
    <w:rsidRoot w:val="47307FD9"/>
    <w:rsid w:val="00000881"/>
    <w:rsid w:val="0000674C"/>
    <w:rsid w:val="000347B8"/>
    <w:rsid w:val="000371D2"/>
    <w:rsid w:val="00054F50"/>
    <w:rsid w:val="00062DEC"/>
    <w:rsid w:val="000F362C"/>
    <w:rsid w:val="00104338"/>
    <w:rsid w:val="00111407"/>
    <w:rsid w:val="001330DE"/>
    <w:rsid w:val="00152FFE"/>
    <w:rsid w:val="0016053C"/>
    <w:rsid w:val="0016304F"/>
    <w:rsid w:val="00196038"/>
    <w:rsid w:val="001C764C"/>
    <w:rsid w:val="001D53C7"/>
    <w:rsid w:val="002A4B01"/>
    <w:rsid w:val="002C7F6A"/>
    <w:rsid w:val="00357896"/>
    <w:rsid w:val="00397608"/>
    <w:rsid w:val="003A7B79"/>
    <w:rsid w:val="003C740C"/>
    <w:rsid w:val="003D761B"/>
    <w:rsid w:val="00402939"/>
    <w:rsid w:val="00511A45"/>
    <w:rsid w:val="005264B3"/>
    <w:rsid w:val="005522DC"/>
    <w:rsid w:val="00586AC4"/>
    <w:rsid w:val="005C511B"/>
    <w:rsid w:val="005C699A"/>
    <w:rsid w:val="005D73C6"/>
    <w:rsid w:val="00651746"/>
    <w:rsid w:val="006C6E70"/>
    <w:rsid w:val="006D353C"/>
    <w:rsid w:val="006F2FA9"/>
    <w:rsid w:val="00757A77"/>
    <w:rsid w:val="00764DD7"/>
    <w:rsid w:val="00766A51"/>
    <w:rsid w:val="007D6D52"/>
    <w:rsid w:val="007F7932"/>
    <w:rsid w:val="0082778A"/>
    <w:rsid w:val="00863B59"/>
    <w:rsid w:val="008B0967"/>
    <w:rsid w:val="008C0868"/>
    <w:rsid w:val="008D2599"/>
    <w:rsid w:val="008D480B"/>
    <w:rsid w:val="009122E9"/>
    <w:rsid w:val="00916551"/>
    <w:rsid w:val="00926DF1"/>
    <w:rsid w:val="0094013B"/>
    <w:rsid w:val="00967FE2"/>
    <w:rsid w:val="009A71B3"/>
    <w:rsid w:val="009C6755"/>
    <w:rsid w:val="00A20591"/>
    <w:rsid w:val="00A236B3"/>
    <w:rsid w:val="00A5041F"/>
    <w:rsid w:val="00A51478"/>
    <w:rsid w:val="00A80EAA"/>
    <w:rsid w:val="00A83E43"/>
    <w:rsid w:val="00AB5950"/>
    <w:rsid w:val="00AB7068"/>
    <w:rsid w:val="00AD6511"/>
    <w:rsid w:val="00B21CB9"/>
    <w:rsid w:val="00B26654"/>
    <w:rsid w:val="00B52D1B"/>
    <w:rsid w:val="00B570F4"/>
    <w:rsid w:val="00B61445"/>
    <w:rsid w:val="00B974A9"/>
    <w:rsid w:val="00BB5F10"/>
    <w:rsid w:val="00BC3524"/>
    <w:rsid w:val="00BD6B1B"/>
    <w:rsid w:val="00C0475B"/>
    <w:rsid w:val="00C14DFD"/>
    <w:rsid w:val="00C434D7"/>
    <w:rsid w:val="00C86E24"/>
    <w:rsid w:val="00CB403D"/>
    <w:rsid w:val="00CC2DDA"/>
    <w:rsid w:val="00CC33A1"/>
    <w:rsid w:val="00D97938"/>
    <w:rsid w:val="00DD6E85"/>
    <w:rsid w:val="00DE4F5C"/>
    <w:rsid w:val="00E06E82"/>
    <w:rsid w:val="00E13488"/>
    <w:rsid w:val="00E23667"/>
    <w:rsid w:val="00E23A1F"/>
    <w:rsid w:val="00E24D32"/>
    <w:rsid w:val="00EB6973"/>
    <w:rsid w:val="00EB7F8B"/>
    <w:rsid w:val="00EC0588"/>
    <w:rsid w:val="00EC2087"/>
    <w:rsid w:val="00EC435D"/>
    <w:rsid w:val="00EF6064"/>
    <w:rsid w:val="00F053A6"/>
    <w:rsid w:val="00F14F77"/>
    <w:rsid w:val="00F203E1"/>
    <w:rsid w:val="00F333AD"/>
    <w:rsid w:val="00F51BD1"/>
    <w:rsid w:val="00F8379F"/>
    <w:rsid w:val="00FF521C"/>
    <w:rsid w:val="029B083A"/>
    <w:rsid w:val="036E328E"/>
    <w:rsid w:val="056337B3"/>
    <w:rsid w:val="06FF2636"/>
    <w:rsid w:val="07C75183"/>
    <w:rsid w:val="08931509"/>
    <w:rsid w:val="08B51480"/>
    <w:rsid w:val="08D833C0"/>
    <w:rsid w:val="0A58438E"/>
    <w:rsid w:val="0C895C22"/>
    <w:rsid w:val="0F7D2E84"/>
    <w:rsid w:val="10142F30"/>
    <w:rsid w:val="107E65FB"/>
    <w:rsid w:val="10A36062"/>
    <w:rsid w:val="11551A52"/>
    <w:rsid w:val="128D0D77"/>
    <w:rsid w:val="137614D1"/>
    <w:rsid w:val="145204CA"/>
    <w:rsid w:val="14DA6489"/>
    <w:rsid w:val="14E153AA"/>
    <w:rsid w:val="17463BEB"/>
    <w:rsid w:val="1CEE68B6"/>
    <w:rsid w:val="1FD00CE8"/>
    <w:rsid w:val="23DD1433"/>
    <w:rsid w:val="24C6693D"/>
    <w:rsid w:val="26AD1590"/>
    <w:rsid w:val="2BE94E19"/>
    <w:rsid w:val="2D9576BA"/>
    <w:rsid w:val="2DB84732"/>
    <w:rsid w:val="30874C00"/>
    <w:rsid w:val="30A54F0D"/>
    <w:rsid w:val="31466869"/>
    <w:rsid w:val="3150593A"/>
    <w:rsid w:val="3198380B"/>
    <w:rsid w:val="33215A2D"/>
    <w:rsid w:val="35B50461"/>
    <w:rsid w:val="361707D4"/>
    <w:rsid w:val="36511F38"/>
    <w:rsid w:val="38481119"/>
    <w:rsid w:val="38B0187F"/>
    <w:rsid w:val="3A496956"/>
    <w:rsid w:val="3ACC7DDF"/>
    <w:rsid w:val="3E082C44"/>
    <w:rsid w:val="40A223AB"/>
    <w:rsid w:val="40A6350F"/>
    <w:rsid w:val="41E55C2A"/>
    <w:rsid w:val="41E65D44"/>
    <w:rsid w:val="466A162F"/>
    <w:rsid w:val="46EB3CE3"/>
    <w:rsid w:val="47307FD9"/>
    <w:rsid w:val="4A656041"/>
    <w:rsid w:val="4B9D6717"/>
    <w:rsid w:val="4BE64A79"/>
    <w:rsid w:val="4C082C41"/>
    <w:rsid w:val="4CC53261"/>
    <w:rsid w:val="4D2D4853"/>
    <w:rsid w:val="4D357738"/>
    <w:rsid w:val="50C65B2D"/>
    <w:rsid w:val="55140F18"/>
    <w:rsid w:val="552A1E7A"/>
    <w:rsid w:val="55E9561C"/>
    <w:rsid w:val="569E2C8B"/>
    <w:rsid w:val="59414337"/>
    <w:rsid w:val="5AE90F06"/>
    <w:rsid w:val="5C1A7DE8"/>
    <w:rsid w:val="5CD1707F"/>
    <w:rsid w:val="5D380EAD"/>
    <w:rsid w:val="61363955"/>
    <w:rsid w:val="67CB3049"/>
    <w:rsid w:val="69396D04"/>
    <w:rsid w:val="698C2CAC"/>
    <w:rsid w:val="6A06555F"/>
    <w:rsid w:val="6EF539C6"/>
    <w:rsid w:val="73374D56"/>
    <w:rsid w:val="735E0C3B"/>
    <w:rsid w:val="75321A53"/>
    <w:rsid w:val="7A157219"/>
    <w:rsid w:val="7A4A42A1"/>
    <w:rsid w:val="7A7255A6"/>
    <w:rsid w:val="7D496A92"/>
    <w:rsid w:val="7EAA35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6BED005"/>
  <w15:docId w15:val="{28FA4A56-B8C3-4C27-BF31-78DB24821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Normal Indent"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Indent" w:uiPriority="99"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53C7"/>
    <w:pPr>
      <w:widowControl w:val="0"/>
      <w:adjustRightInd w:val="0"/>
      <w:snapToGrid w:val="0"/>
      <w:spacing w:line="640" w:lineRule="exact"/>
      <w:ind w:firstLineChars="200" w:firstLine="200"/>
      <w:jc w:val="both"/>
    </w:pPr>
    <w:rPr>
      <w:rFonts w:ascii="仿宋_GB2312" w:eastAsia="仿宋_GB2312" w:hAnsiTheme="minorHAnsi" w:cstheme="minorBidi"/>
      <w:kern w:val="2"/>
      <w:sz w:val="28"/>
      <w:szCs w:val="22"/>
    </w:rPr>
  </w:style>
  <w:style w:type="paragraph" w:styleId="1">
    <w:name w:val="heading 1"/>
    <w:basedOn w:val="a1"/>
    <w:next w:val="a1"/>
    <w:link w:val="10"/>
    <w:qFormat/>
    <w:rsid w:val="00BB5F10"/>
    <w:pPr>
      <w:keepNext/>
      <w:keepLines/>
      <w:outlineLvl w:val="0"/>
    </w:pPr>
    <w:rPr>
      <w:rFonts w:eastAsia="黑体"/>
      <w:bCs/>
      <w:kern w:val="44"/>
      <w:sz w:val="32"/>
      <w:szCs w:val="44"/>
    </w:rPr>
  </w:style>
  <w:style w:type="paragraph" w:styleId="2">
    <w:name w:val="heading 2"/>
    <w:basedOn w:val="a1"/>
    <w:next w:val="a1"/>
    <w:link w:val="20"/>
    <w:unhideWhenUsed/>
    <w:qFormat/>
    <w:rsid w:val="00BB5F10"/>
    <w:pPr>
      <w:keepNext/>
      <w:keepLines/>
      <w:outlineLvl w:val="1"/>
    </w:pPr>
    <w:rPr>
      <w:rFonts w:asciiTheme="majorHAnsi" w:eastAsia="楷体_GB2312" w:hAnsiTheme="majorHAnsi" w:cstheme="majorBidi"/>
      <w:b/>
      <w:bCs/>
      <w:sz w:val="32"/>
      <w:szCs w:val="32"/>
    </w:rPr>
  </w:style>
  <w:style w:type="paragraph" w:styleId="3">
    <w:name w:val="heading 3"/>
    <w:basedOn w:val="a1"/>
    <w:next w:val="a1"/>
    <w:autoRedefine/>
    <w:uiPriority w:val="99"/>
    <w:qFormat/>
    <w:rsid w:val="001D53C7"/>
    <w:pPr>
      <w:keepNext/>
      <w:keepLines/>
      <w:outlineLvl w:val="2"/>
    </w:pPr>
    <w:rPr>
      <w:rFonts w:hAnsi="Calibri"/>
      <w:b/>
      <w:bCs/>
      <w:szCs w:val="32"/>
    </w:rPr>
  </w:style>
  <w:style w:type="paragraph" w:styleId="4">
    <w:name w:val="heading 4"/>
    <w:basedOn w:val="a1"/>
    <w:next w:val="a1"/>
    <w:link w:val="40"/>
    <w:unhideWhenUsed/>
    <w:qFormat/>
    <w:rsid w:val="001D53C7"/>
    <w:pPr>
      <w:keepNext/>
      <w:keepLines/>
      <w:outlineLvl w:val="3"/>
    </w:pPr>
    <w:rPr>
      <w:rFonts w:asciiTheme="majorHAnsi" w:hAnsiTheme="majorHAnsi" w:cstheme="majorBidi"/>
      <w:b/>
      <w:bCs/>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autoRedefine/>
    <w:uiPriority w:val="99"/>
    <w:qFormat/>
    <w:rsid w:val="00A83E43"/>
    <w:pPr>
      <w:tabs>
        <w:tab w:val="left" w:pos="2268"/>
      </w:tabs>
      <w:ind w:firstLineChars="0" w:firstLine="0"/>
    </w:pPr>
    <w:rPr>
      <w:sz w:val="30"/>
      <w:szCs w:val="24"/>
    </w:rPr>
  </w:style>
  <w:style w:type="paragraph" w:styleId="a6">
    <w:name w:val="footer"/>
    <w:basedOn w:val="a1"/>
    <w:uiPriority w:val="99"/>
    <w:unhideWhenUsed/>
    <w:qFormat/>
    <w:pPr>
      <w:tabs>
        <w:tab w:val="center" w:pos="4153"/>
        <w:tab w:val="right" w:pos="8306"/>
      </w:tabs>
      <w:jc w:val="left"/>
    </w:pPr>
    <w:rPr>
      <w:sz w:val="18"/>
      <w:szCs w:val="18"/>
    </w:rPr>
  </w:style>
  <w:style w:type="paragraph" w:styleId="a7">
    <w:name w:val="header"/>
    <w:basedOn w:val="a1"/>
    <w:link w:val="a8"/>
    <w:qFormat/>
    <w:pPr>
      <w:tabs>
        <w:tab w:val="center" w:pos="4153"/>
        <w:tab w:val="right" w:pos="8306"/>
      </w:tabs>
      <w:jc w:val="center"/>
    </w:pPr>
    <w:rPr>
      <w:sz w:val="18"/>
      <w:szCs w:val="18"/>
    </w:rPr>
  </w:style>
  <w:style w:type="paragraph" w:styleId="TOC1">
    <w:name w:val="toc 1"/>
    <w:basedOn w:val="a1"/>
    <w:next w:val="a1"/>
    <w:autoRedefine/>
    <w:uiPriority w:val="39"/>
    <w:unhideWhenUsed/>
    <w:qFormat/>
  </w:style>
  <w:style w:type="character" w:styleId="a9">
    <w:name w:val="Emphasis"/>
    <w:autoRedefine/>
    <w:qFormat/>
    <w:rPr>
      <w:i/>
    </w:rPr>
  </w:style>
  <w:style w:type="character" w:customStyle="1" w:styleId="a8">
    <w:name w:val="页眉 字符"/>
    <w:basedOn w:val="a2"/>
    <w:link w:val="a7"/>
    <w:qFormat/>
    <w:rPr>
      <w:rFonts w:asciiTheme="minorHAnsi" w:eastAsiaTheme="minorEastAsia" w:hAnsiTheme="minorHAnsi" w:cstheme="minorBidi"/>
      <w:kern w:val="2"/>
      <w:sz w:val="18"/>
      <w:szCs w:val="18"/>
    </w:rPr>
  </w:style>
  <w:style w:type="paragraph" w:styleId="aa">
    <w:name w:val="Normal (Web)"/>
    <w:basedOn w:val="a1"/>
    <w:uiPriority w:val="99"/>
    <w:unhideWhenUsed/>
    <w:qFormat/>
    <w:rsid w:val="00651746"/>
    <w:pPr>
      <w:widowControl/>
      <w:spacing w:before="100" w:beforeAutospacing="1" w:after="100" w:afterAutospacing="1"/>
      <w:jc w:val="left"/>
    </w:pPr>
    <w:rPr>
      <w:rFonts w:ascii="宋体" w:eastAsia="宋体" w:hAnsi="宋体" w:cs="宋体"/>
      <w:kern w:val="0"/>
      <w:sz w:val="24"/>
      <w:szCs w:val="24"/>
    </w:rPr>
  </w:style>
  <w:style w:type="character" w:styleId="ab">
    <w:name w:val="Hyperlink"/>
    <w:basedOn w:val="a2"/>
    <w:uiPriority w:val="99"/>
    <w:unhideWhenUsed/>
    <w:qFormat/>
    <w:rsid w:val="00651746"/>
    <w:rPr>
      <w:color w:val="0000FF"/>
      <w:u w:val="single"/>
    </w:rPr>
  </w:style>
  <w:style w:type="paragraph" w:styleId="ac">
    <w:name w:val="Normal Indent"/>
    <w:basedOn w:val="a1"/>
    <w:qFormat/>
    <w:rsid w:val="00F8379F"/>
    <w:pPr>
      <w:ind w:firstLine="420"/>
      <w:jc w:val="left"/>
    </w:pPr>
    <w:rPr>
      <w:rFonts w:ascii="Times New Roman" w:eastAsia="Times New Roman" w:hAnsi="Times New Roman" w:cs="Times New Roman"/>
      <w:color w:val="000000"/>
      <w:kern w:val="0"/>
      <w:sz w:val="24"/>
      <w:szCs w:val="24"/>
      <w:lang w:eastAsia="en-US" w:bidi="en-US"/>
    </w:rPr>
  </w:style>
  <w:style w:type="table" w:styleId="ad">
    <w:name w:val="Table Grid"/>
    <w:basedOn w:val="a3"/>
    <w:qFormat/>
    <w:rsid w:val="00F8379F"/>
    <w:pPr>
      <w:widowControl w:val="0"/>
      <w:jc w:val="both"/>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2"/>
    <w:link w:val="1"/>
    <w:rsid w:val="00BB5F10"/>
    <w:rPr>
      <w:rFonts w:asciiTheme="minorHAnsi" w:eastAsia="黑体" w:hAnsiTheme="minorHAnsi" w:cstheme="minorBidi"/>
      <w:bCs/>
      <w:kern w:val="44"/>
      <w:sz w:val="32"/>
      <w:szCs w:val="44"/>
    </w:rPr>
  </w:style>
  <w:style w:type="character" w:customStyle="1" w:styleId="20">
    <w:name w:val="标题 2 字符"/>
    <w:basedOn w:val="a2"/>
    <w:link w:val="2"/>
    <w:rsid w:val="00BB5F10"/>
    <w:rPr>
      <w:rFonts w:asciiTheme="majorHAnsi" w:eastAsia="楷体_GB2312" w:hAnsiTheme="majorHAnsi" w:cstheme="majorBidi"/>
      <w:b/>
      <w:bCs/>
      <w:kern w:val="2"/>
      <w:sz w:val="32"/>
      <w:szCs w:val="32"/>
    </w:rPr>
  </w:style>
  <w:style w:type="character" w:customStyle="1" w:styleId="40">
    <w:name w:val="标题 4 字符"/>
    <w:basedOn w:val="a2"/>
    <w:link w:val="4"/>
    <w:rsid w:val="001D53C7"/>
    <w:rPr>
      <w:rFonts w:asciiTheme="majorHAnsi" w:eastAsia="仿宋_GB2312" w:hAnsiTheme="majorHAnsi" w:cstheme="majorBidi"/>
      <w:b/>
      <w:bCs/>
      <w:kern w:val="2"/>
      <w:sz w:val="28"/>
      <w:szCs w:val="28"/>
    </w:rPr>
  </w:style>
  <w:style w:type="paragraph" w:customStyle="1" w:styleId="ae">
    <w:name w:val="二级无"/>
    <w:basedOn w:val="a0"/>
    <w:qFormat/>
    <w:rsid w:val="009A71B3"/>
    <w:pPr>
      <w:spacing w:beforeLines="0" w:afterLines="0"/>
    </w:pPr>
    <w:rPr>
      <w:rFonts w:ascii="宋体" w:eastAsia="宋体"/>
    </w:rPr>
  </w:style>
  <w:style w:type="paragraph" w:customStyle="1" w:styleId="a0">
    <w:name w:val="二级条标题"/>
    <w:basedOn w:val="a"/>
    <w:next w:val="a1"/>
    <w:qFormat/>
    <w:rsid w:val="009A71B3"/>
    <w:pPr>
      <w:numPr>
        <w:ilvl w:val="2"/>
      </w:numPr>
      <w:spacing w:before="50" w:after="50"/>
      <w:outlineLvl w:val="3"/>
    </w:pPr>
  </w:style>
  <w:style w:type="paragraph" w:customStyle="1" w:styleId="a">
    <w:name w:val="一级条标题"/>
    <w:next w:val="a1"/>
    <w:qFormat/>
    <w:rsid w:val="009A71B3"/>
    <w:pPr>
      <w:numPr>
        <w:ilvl w:val="1"/>
        <w:numId w:val="3"/>
      </w:numPr>
      <w:spacing w:beforeLines="50" w:afterLines="50" w:after="160" w:line="278" w:lineRule="auto"/>
      <w:outlineLvl w:val="2"/>
    </w:pPr>
    <w:rPr>
      <w:rFonts w:ascii="黑体" w:eastAsia="黑体"/>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554220">
      <w:bodyDiv w:val="1"/>
      <w:marLeft w:val="0"/>
      <w:marRight w:val="0"/>
      <w:marTop w:val="0"/>
      <w:marBottom w:val="0"/>
      <w:divBdr>
        <w:top w:val="none" w:sz="0" w:space="0" w:color="auto"/>
        <w:left w:val="none" w:sz="0" w:space="0" w:color="auto"/>
        <w:bottom w:val="none" w:sz="0" w:space="0" w:color="auto"/>
        <w:right w:val="none" w:sz="0" w:space="0" w:color="auto"/>
      </w:divBdr>
    </w:div>
    <w:div w:id="9510898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191407339@qq.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xp19830124@aliyun.com"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9343ED-C1C5-4C2B-BF37-03DA30517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733</TotalTime>
  <Pages>8</Pages>
  <Words>1619</Words>
  <Characters>1765</Characters>
  <Application>Microsoft Office Word</Application>
  <DocSecurity>0</DocSecurity>
  <Lines>76</Lines>
  <Paragraphs>60</Paragraphs>
  <ScaleCrop>false</ScaleCrop>
  <Company/>
  <LinksUpToDate>false</LinksUpToDate>
  <CharactersWithSpaces>3324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汪妍</dc:creator>
  <cp:lastModifiedBy>海粟 鄭</cp:lastModifiedBy>
  <cp:revision>41</cp:revision>
  <dcterms:created xsi:type="dcterms:W3CDTF">2023-12-26T06:13:00Z</dcterms:created>
  <dcterms:modified xsi:type="dcterms:W3CDTF">2025-04-18T04:33:00Z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CF087228548F4B62B9ECBFE78F93304A_13</vt:lpwstr>
  </property>
</Properties>
</file>